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A6466A" w14:textId="01691B37" w:rsidR="00ED3389" w:rsidRDefault="003C1B73">
      <w:r>
        <w:rPr>
          <w:noProof/>
        </w:rPr>
        <w:drawing>
          <wp:inline distT="0" distB="0" distL="0" distR="0" wp14:anchorId="3C638F19" wp14:editId="174E8B67">
            <wp:extent cx="5943600" cy="7691755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LIGNMENT OF GENES-REVIEWERS_Page_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845B1FF" wp14:editId="23D9B088">
            <wp:extent cx="5943600" cy="7691755"/>
            <wp:effectExtent l="0" t="0" r="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LIGNMENT OF GENES-REVIEWERS_Page_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D338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B73"/>
    <w:rsid w:val="003C1B73"/>
    <w:rsid w:val="00CA1F15"/>
    <w:rsid w:val="00ED3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D5513F"/>
  <w15:chartTrackingRefBased/>
  <w15:docId w15:val="{34B9F2B7-946B-401B-918C-519E56F11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884B32-4414-4249-B0C1-7773BBF123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Reymund C. Derilo</dc:creator>
  <cp:keywords/>
  <dc:description/>
  <cp:lastModifiedBy>Reymund C. Derilo</cp:lastModifiedBy>
  <cp:revision>1</cp:revision>
  <dcterms:created xsi:type="dcterms:W3CDTF">2020-07-19T19:27:00Z</dcterms:created>
  <dcterms:modified xsi:type="dcterms:W3CDTF">2020-07-19T19:28:00Z</dcterms:modified>
</cp:coreProperties>
</file>