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96A1C" w14:textId="142A4ACD" w:rsidR="0041491D" w:rsidRDefault="00BA0F77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BA0F77">
        <w:rPr>
          <w:rFonts w:ascii="Times New Roman" w:hAnsi="Times New Roman" w:cs="Times New Roman"/>
          <w:b/>
          <w:bCs/>
          <w:sz w:val="21"/>
          <w:szCs w:val="21"/>
        </w:rPr>
        <w:t>Supplementary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Table</w:t>
      </w:r>
      <w:r w:rsidR="002B36E7">
        <w:rPr>
          <w:rFonts w:ascii="Times New Roman" w:hAnsi="Times New Roman" w:cs="Times New Roman"/>
          <w:b/>
          <w:bCs/>
          <w:sz w:val="21"/>
          <w:szCs w:val="21"/>
        </w:rPr>
        <w:t xml:space="preserve"> 3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 w:rsidR="00F568D4" w:rsidRPr="00F568D4">
        <w:rPr>
          <w:rFonts w:ascii="Times New Roman" w:hAnsi="Times New Roman" w:cs="Times New Roman"/>
          <w:sz w:val="21"/>
          <w:szCs w:val="21"/>
        </w:rPr>
        <w:t>Results of individual studies for dental side effects at M1</w:t>
      </w:r>
      <w:r w:rsidR="00F568D4">
        <w:rPr>
          <w:rFonts w:ascii="Times New Roman" w:hAnsi="Times New Roman" w:cs="Times New Roman"/>
          <w:sz w:val="21"/>
          <w:szCs w:val="21"/>
        </w:rPr>
        <w:t xml:space="preserve"> </w:t>
      </w:r>
      <w:r w:rsidR="00F568D4" w:rsidRPr="00F568D4">
        <w:rPr>
          <w:rFonts w:ascii="Times New Roman" w:hAnsi="Times New Roman" w:cs="Times New Roman"/>
          <w:sz w:val="21"/>
          <w:szCs w:val="21"/>
        </w:rPr>
        <w:t>by MARPE</w:t>
      </w:r>
      <w:r>
        <w:rPr>
          <w:rFonts w:ascii="Times New Roman" w:hAnsi="Times New Roman" w:cs="Times New Roman"/>
          <w:sz w:val="21"/>
          <w:szCs w:val="21"/>
        </w:rPr>
        <w:t xml:space="preserve">. Measurement, mean ± SD (mm), 95% CI, range (mm), </w:t>
      </w:r>
      <w:r>
        <w:rPr>
          <w:rFonts w:ascii="Times New Roman" w:hAnsi="Times New Roman" w:cs="Times New Roman"/>
          <w:i/>
          <w:iCs/>
          <w:sz w:val="21"/>
          <w:szCs w:val="21"/>
        </w:rPr>
        <w:t>p</w:t>
      </w:r>
      <w:r>
        <w:rPr>
          <w:rFonts w:ascii="Times New Roman" w:hAnsi="Times New Roman" w:cs="Times New Roman"/>
          <w:sz w:val="21"/>
          <w:szCs w:val="21"/>
        </w:rPr>
        <w:t>-value and effect size were described when available.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72"/>
        <w:gridCol w:w="2242"/>
        <w:gridCol w:w="1423"/>
        <w:gridCol w:w="1544"/>
        <w:gridCol w:w="1285"/>
        <w:gridCol w:w="1423"/>
        <w:gridCol w:w="1267"/>
      </w:tblGrid>
      <w:tr w:rsidR="0041491D" w14:paraId="1AB159DF" w14:textId="77777777" w:rsidTr="009C7056">
        <w:trPr>
          <w:cantSplit/>
          <w:trHeight w:val="397"/>
          <w:tblHeader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862ED" w14:textId="77777777" w:rsidR="0041491D" w:rsidRDefault="0000000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80521" w14:textId="77777777" w:rsidR="0041491D" w:rsidRDefault="0000000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Measurement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96D1A" w14:textId="77777777" w:rsidR="0041491D" w:rsidRDefault="0000000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Mean ± SD (mm)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B3511" w14:textId="77777777" w:rsidR="0041491D" w:rsidRDefault="0000000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95% CI lower/upper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FB6F9" w14:textId="77777777" w:rsidR="0041491D" w:rsidRDefault="0000000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Range (mm)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B5A95" w14:textId="77777777" w:rsidR="0041491D" w:rsidRDefault="0000000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EBDBB" w14:textId="77777777" w:rsidR="0041491D" w:rsidRDefault="00000000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Effect size</w:t>
            </w:r>
          </w:p>
        </w:tc>
      </w:tr>
      <w:tr w:rsidR="00B15DF8" w:rsidRPr="002446A9" w14:paraId="156A1B11" w14:textId="77777777" w:rsidTr="009C7056">
        <w:trPr>
          <w:cantSplit/>
          <w:trHeight w:val="397"/>
          <w:tblHeader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D8A8A0" w14:textId="3DF59661" w:rsidR="00B15DF8" w:rsidRPr="00041690" w:rsidRDefault="00B15DF8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 N et al. 2020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C9EF38" w14:textId="635418CD" w:rsidR="00B15DF8" w:rsidRPr="00041690" w:rsidRDefault="00B15DF8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The angle between the palatal root axis and nasal floor.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EB232B" w14:textId="2F8162BD" w:rsidR="00B15DF8" w:rsidRPr="00041690" w:rsidRDefault="00B15DF8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4-all-bicortical:</w:t>
            </w: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br/>
              <w:t>Lt 0.6 ± 0.5</w:t>
            </w: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br/>
              <w:t>Rt 0.8 ± 0.9</w:t>
            </w: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br/>
              <w:t>2-rear-bicortical:</w:t>
            </w: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br/>
              <w:t>Lt 1.3 ± 1.1</w:t>
            </w: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br/>
              <w:t>Rt 1.4 ± 1.2</w:t>
            </w: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br/>
              <w:t>non-4-bicortical:</w:t>
            </w: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br/>
              <w:t>Lt 4.7 ± 3.9</w:t>
            </w: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br/>
              <w:t>Rt 4.9 ± 3.3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B0EAB5" w14:textId="77777777" w:rsidR="00B15DF8" w:rsidRPr="00041690" w:rsidRDefault="00B15DF8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290389" w14:textId="77777777" w:rsidR="00B15DF8" w:rsidRPr="00041690" w:rsidRDefault="00B15DF8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797A2F" w14:textId="7A5FEA68" w:rsidR="00B15DF8" w:rsidRPr="00041690" w:rsidRDefault="00B15DF8" w:rsidP="00B15DF8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4-all-bicortical:</w:t>
            </w: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br/>
              <w:t>Lt 0.003</w:t>
            </w: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br/>
              <w:t>Rt 0.000</w:t>
            </w: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br/>
              <w:t>2-rear-bicortical:</w:t>
            </w: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br/>
              <w:t>Lt 0.000</w:t>
            </w: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br/>
              <w:t>Rt 0.000</w:t>
            </w: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br/>
              <w:t>non-4-bicortical:</w:t>
            </w: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br/>
              <w:t>Lt 0.001</w:t>
            </w: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br/>
              <w:t>Rt 0.000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5127A2" w14:textId="12472632" w:rsidR="00B15DF8" w:rsidRPr="00B15DF8" w:rsidRDefault="00B15DF8" w:rsidP="00B15DF8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5DF8" w:rsidRPr="002446A9" w14:paraId="32A39024" w14:textId="77777777" w:rsidTr="009C7056">
        <w:trPr>
          <w:cantSplit/>
          <w:trHeight w:val="397"/>
          <w:tblHeader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3B2BAA" w14:textId="025A884B" w:rsidR="00B15DF8" w:rsidRPr="00041690" w:rsidRDefault="00B15DF8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Lin et al. 2015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06BFB8" w14:textId="28144197" w:rsidR="00B15DF8" w:rsidRPr="00041690" w:rsidRDefault="00B15DF8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The angle between</w:t>
            </w: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br/>
              <w:t>the palatal root axis and the nasal floor.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F5E111" w14:textId="38E402FA" w:rsidR="00B15DF8" w:rsidRPr="00041690" w:rsidRDefault="00B15DF8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Rt 1.16 ± 1.2</w:t>
            </w: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br/>
              <w:t>Lt 1.15 ± 1.05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C82BB6" w14:textId="77777777" w:rsidR="00B15DF8" w:rsidRPr="00041690" w:rsidRDefault="00B15DF8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41931F" w14:textId="77777777" w:rsidR="00B15DF8" w:rsidRPr="00041690" w:rsidRDefault="00B15DF8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B5FA55" w14:textId="33E42F5C" w:rsidR="00B15DF8" w:rsidRPr="00041690" w:rsidRDefault="00B15DF8" w:rsidP="00B15DF8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Rt 0.0022</w:t>
            </w: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br/>
              <w:t>Lt 0.0008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517934" w14:textId="22360BA6" w:rsidR="00B15DF8" w:rsidRPr="00B15DF8" w:rsidRDefault="00B15DF8" w:rsidP="00B15DF8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11203" w:rsidRPr="002446A9" w14:paraId="66A99174" w14:textId="77777777" w:rsidTr="009C7056">
        <w:trPr>
          <w:cantSplit/>
          <w:trHeight w:val="397"/>
          <w:tblHeader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C4E89C" w14:textId="4890A352" w:rsidR="00E11203" w:rsidRPr="00041690" w:rsidRDefault="00E11203" w:rsidP="00B15DF8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1120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Alsayegh</w:t>
            </w:r>
            <w:proofErr w:type="spellEnd"/>
            <w:r w:rsidRPr="00E1120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et al. 2022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1C85A8" w14:textId="30F665D2" w:rsidR="00E11203" w:rsidRPr="00041690" w:rsidRDefault="00E7228D" w:rsidP="00B15DF8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The</w:t>
            </w:r>
            <w:r w:rsidRPr="00E72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first molar angulation was determined by measuring the angle of intersection of the lines drawn tangent to the </w:t>
            </w:r>
            <w:proofErr w:type="spellStart"/>
            <w:r w:rsidRPr="00E72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mesio</w:t>
            </w:r>
            <w:proofErr w:type="spellEnd"/>
            <w:r w:rsidRPr="00E72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-facial and </w:t>
            </w:r>
            <w:proofErr w:type="spellStart"/>
            <w:r w:rsidRPr="00E72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mesio</w:t>
            </w:r>
            <w:proofErr w:type="spellEnd"/>
            <w:r w:rsidRPr="00E7228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-palatal cusp tips of the maxillary first molars</w:t>
            </w:r>
            <w:r w:rsidR="00F346B3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.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4067D5" w14:textId="72EEE168" w:rsidR="00E11203" w:rsidRPr="00041690" w:rsidRDefault="00BC6573" w:rsidP="00B15DF8">
            <w:pP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BC6573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-1.9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±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8.97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DC1C22" w14:textId="77777777" w:rsidR="00E11203" w:rsidRPr="00041690" w:rsidRDefault="00E11203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3048AD" w14:textId="77777777" w:rsidR="00E11203" w:rsidRPr="00041690" w:rsidRDefault="00E11203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60E64B" w14:textId="46A70C6D" w:rsidR="00E11203" w:rsidRPr="00041690" w:rsidRDefault="00BC6573" w:rsidP="00B15DF8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6FB618" w14:textId="77777777" w:rsidR="00E11203" w:rsidRPr="00B15DF8" w:rsidRDefault="00E11203" w:rsidP="00B15DF8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5DF8" w:rsidRPr="002446A9" w14:paraId="1977B684" w14:textId="77777777" w:rsidTr="009C7056">
        <w:trPr>
          <w:cantSplit/>
          <w:trHeight w:val="397"/>
          <w:tblHeader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BD1C9" w14:textId="5A9E8917" w:rsidR="00B15DF8" w:rsidRPr="00041690" w:rsidRDefault="00B15DF8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McMullen et al. 2022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BB54E" w14:textId="440BDB28" w:rsidR="00B15DF8" w:rsidRPr="00041690" w:rsidRDefault="00B15DF8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The angle between the long axis of the molars before and after treatment.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E74E65" w14:textId="7170F6B6" w:rsidR="00B15DF8" w:rsidRPr="00041690" w:rsidRDefault="00B15DF8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Rt 3.2 ± 2.9</w:t>
            </w: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br/>
              <w:t>Lt 3.5 ± 3.4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B76975" w14:textId="77777777" w:rsidR="00B15DF8" w:rsidRPr="00041690" w:rsidRDefault="00B15DF8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559580" w14:textId="77777777" w:rsidR="00B15DF8" w:rsidRPr="00041690" w:rsidRDefault="00B15DF8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555433" w14:textId="77777777" w:rsidR="00B15DF8" w:rsidRPr="00041690" w:rsidRDefault="00B15DF8" w:rsidP="00B15DF8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8BF661" w14:textId="0E69B3FA" w:rsidR="00B15DF8" w:rsidRPr="00B15DF8" w:rsidRDefault="00B15DF8" w:rsidP="00B15DF8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5DF8" w:rsidRPr="002446A9" w14:paraId="090360D7" w14:textId="77777777" w:rsidTr="009C7056">
        <w:trPr>
          <w:cantSplit/>
          <w:trHeight w:val="397"/>
          <w:tblHeader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4E2E23" w14:textId="625FFE13" w:rsidR="00B15DF8" w:rsidRPr="00041690" w:rsidRDefault="00B15DF8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Calil</w:t>
            </w:r>
            <w:proofErr w:type="spellEnd"/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et al. 2021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4CB5AD" w14:textId="66E1CC81" w:rsidR="00B15DF8" w:rsidRPr="00041690" w:rsidRDefault="00B15DF8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The angle between the line passing through the long axis of the tooth and vertical line parallel to the midsagittal plane.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29A31" w14:textId="7459905D" w:rsidR="00B15DF8" w:rsidRPr="00041690" w:rsidRDefault="00B15DF8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Rt 4.14 ± 3.43</w:t>
            </w: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br/>
              <w:t>Lt 3.69 ± 2.90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423CAB" w14:textId="77777777" w:rsidR="00B15DF8" w:rsidRPr="00041690" w:rsidRDefault="00B15DF8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1E310E" w14:textId="77777777" w:rsidR="00B15DF8" w:rsidRPr="00041690" w:rsidRDefault="00B15DF8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4CC420" w14:textId="77777777" w:rsidR="00B15DF8" w:rsidRPr="00041690" w:rsidRDefault="00B15DF8" w:rsidP="00B15DF8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0CB187" w14:textId="082A3B0A" w:rsidR="00B15DF8" w:rsidRPr="00B15DF8" w:rsidRDefault="00B15DF8" w:rsidP="00B15DF8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5DF8" w:rsidRPr="002446A9" w14:paraId="4754C4F0" w14:textId="77777777" w:rsidTr="009C7056">
        <w:trPr>
          <w:cantSplit/>
          <w:trHeight w:val="397"/>
          <w:tblHeader/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D903C" w14:textId="3C6E26A6" w:rsidR="00B15DF8" w:rsidRPr="00041690" w:rsidRDefault="00B15DF8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Lim et al. 2017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E31ECA" w14:textId="28FB0E2A" w:rsidR="00B15DF8" w:rsidRPr="00041690" w:rsidRDefault="00B15DF8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The angle between the long axis of the M1 palatal root and the palatal plane.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213927" w14:textId="08D35EED" w:rsidR="00B15DF8" w:rsidRPr="00041690" w:rsidRDefault="00B15DF8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1.58 ± 4.61</w:t>
            </w: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9A33C1" w14:textId="77777777" w:rsidR="00B15DF8" w:rsidRPr="00041690" w:rsidRDefault="00B15DF8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C061DC" w14:textId="77777777" w:rsidR="00B15DF8" w:rsidRPr="00041690" w:rsidRDefault="00B15DF8" w:rsidP="00B15DF8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76FA3B" w14:textId="3FD845D3" w:rsidR="00B15DF8" w:rsidRPr="00041690" w:rsidRDefault="00B15DF8" w:rsidP="00B15DF8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041690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6A83F3" w14:textId="5727B178" w:rsidR="00B15DF8" w:rsidRPr="00B15DF8" w:rsidRDefault="00B15DF8" w:rsidP="00B15DF8">
            <w:pPr>
              <w:jc w:val="both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826C943" w14:textId="01818109" w:rsidR="00483AD1" w:rsidRPr="004E2E8E" w:rsidRDefault="00DE73A7" w:rsidP="00DE73A7">
      <w:pPr>
        <w:rPr>
          <w:rFonts w:ascii="Times New Roman" w:hAnsi="Times New Roman" w:cs="Times New Roman"/>
          <w:sz w:val="20"/>
          <w:szCs w:val="20"/>
        </w:rPr>
      </w:pPr>
      <w:r w:rsidRPr="00DE73A7">
        <w:rPr>
          <w:rFonts w:ascii="Times New Roman" w:hAnsi="Times New Roman" w:cs="Times New Roman"/>
          <w:sz w:val="20"/>
          <w:szCs w:val="20"/>
        </w:rPr>
        <w:t>M1: first molar; Lt: left; Rt: right; NS: No Significant; CI: confidence interval; SD: standard deviation.</w:t>
      </w:r>
    </w:p>
    <w:sectPr w:rsidR="00483AD1" w:rsidRPr="004E2E8E" w:rsidSect="003A2891">
      <w:pgSz w:w="11906" w:h="16838"/>
      <w:pgMar w:top="720" w:right="720" w:bottom="720" w:left="720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76FA5" w14:textId="77777777" w:rsidR="00AB348C" w:rsidRDefault="00AB348C">
      <w:r>
        <w:separator/>
      </w:r>
    </w:p>
  </w:endnote>
  <w:endnote w:type="continuationSeparator" w:id="0">
    <w:p w14:paraId="167B957C" w14:textId="77777777" w:rsidR="00AB348C" w:rsidRDefault="00AB3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4B7A6" w14:textId="77777777" w:rsidR="00AB348C" w:rsidRDefault="00AB348C">
      <w:r>
        <w:separator/>
      </w:r>
    </w:p>
  </w:footnote>
  <w:footnote w:type="continuationSeparator" w:id="0">
    <w:p w14:paraId="30C199DD" w14:textId="77777777" w:rsidR="00AB348C" w:rsidRDefault="00AB3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78D"/>
    <w:rsid w:val="00023D5B"/>
    <w:rsid w:val="000314F7"/>
    <w:rsid w:val="00041690"/>
    <w:rsid w:val="00185F45"/>
    <w:rsid w:val="001B5800"/>
    <w:rsid w:val="002446A9"/>
    <w:rsid w:val="002B36E7"/>
    <w:rsid w:val="002D2017"/>
    <w:rsid w:val="0034469D"/>
    <w:rsid w:val="003473BB"/>
    <w:rsid w:val="003A2891"/>
    <w:rsid w:val="0041491D"/>
    <w:rsid w:val="00483AD1"/>
    <w:rsid w:val="004B3515"/>
    <w:rsid w:val="004E2E8E"/>
    <w:rsid w:val="004F0AA7"/>
    <w:rsid w:val="005A77AC"/>
    <w:rsid w:val="00673C09"/>
    <w:rsid w:val="00703F7F"/>
    <w:rsid w:val="00776251"/>
    <w:rsid w:val="00855E05"/>
    <w:rsid w:val="00884273"/>
    <w:rsid w:val="008A47E8"/>
    <w:rsid w:val="009C7056"/>
    <w:rsid w:val="00AA762D"/>
    <w:rsid w:val="00AB348C"/>
    <w:rsid w:val="00AD7CFE"/>
    <w:rsid w:val="00B05012"/>
    <w:rsid w:val="00B15DF8"/>
    <w:rsid w:val="00B16FDC"/>
    <w:rsid w:val="00B3278D"/>
    <w:rsid w:val="00BA0F77"/>
    <w:rsid w:val="00BC6573"/>
    <w:rsid w:val="00C41C9A"/>
    <w:rsid w:val="00DE73A7"/>
    <w:rsid w:val="00E11203"/>
    <w:rsid w:val="00E7228D"/>
    <w:rsid w:val="00E83059"/>
    <w:rsid w:val="00F346B3"/>
    <w:rsid w:val="00F568D4"/>
    <w:rsid w:val="00FE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A9DD64"/>
  <w15:chartTrackingRefBased/>
  <w15:docId w15:val="{9A0A2C9A-2CDC-4370-B788-81C7B5B43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Pr>
      <w:rFonts w:ascii="宋体" w:eastAsia="宋体" w:hAnsi="宋体" w:cs="宋体" w:hint="eastAsi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Pr>
      <w:rFonts w:ascii="宋体" w:eastAsia="宋体" w:hAnsi="宋体" w:cs="宋体" w:hint="eastAsia"/>
      <w:sz w:val="18"/>
      <w:szCs w:val="18"/>
    </w:rPr>
  </w:style>
  <w:style w:type="paragraph" w:customStyle="1" w:styleId="font027669">
    <w:name w:val="font027669"/>
    <w:basedOn w:val="a"/>
    <w:pPr>
      <w:spacing w:before="100" w:beforeAutospacing="1" w:after="100" w:afterAutospacing="1"/>
    </w:pPr>
    <w:rPr>
      <w:rFonts w:ascii="等线" w:eastAsia="等线" w:hAnsi="等线"/>
      <w:color w:val="000000"/>
      <w:sz w:val="22"/>
      <w:szCs w:val="22"/>
    </w:rPr>
  </w:style>
  <w:style w:type="paragraph" w:customStyle="1" w:styleId="font527669">
    <w:name w:val="font527669"/>
    <w:basedOn w:val="a"/>
    <w:pPr>
      <w:spacing w:before="100" w:beforeAutospacing="1" w:after="100" w:afterAutospacing="1"/>
    </w:pPr>
    <w:rPr>
      <w:rFonts w:ascii="等线" w:eastAsia="等线" w:hAnsi="等线"/>
      <w:sz w:val="18"/>
      <w:szCs w:val="18"/>
    </w:rPr>
  </w:style>
  <w:style w:type="paragraph" w:customStyle="1" w:styleId="font627669">
    <w:name w:val="font627669"/>
    <w:basedOn w:val="a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6527669">
    <w:name w:val="xl65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9BC2E6"/>
      <w:spacing w:before="100" w:beforeAutospacing="1" w:after="100" w:afterAutospacing="1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6627669">
    <w:name w:val="xl6627669"/>
    <w:basedOn w:val="a"/>
    <w:pPr>
      <w:spacing w:before="100" w:beforeAutospacing="1" w:after="100" w:afterAutospacing="1"/>
    </w:pPr>
    <w:rPr>
      <w:rFonts w:ascii="等线" w:eastAsia="等线" w:hAnsi="等线"/>
      <w:color w:val="000000"/>
      <w:sz w:val="22"/>
      <w:szCs w:val="22"/>
    </w:rPr>
  </w:style>
  <w:style w:type="paragraph" w:customStyle="1" w:styleId="xl6727669">
    <w:name w:val="xl67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9BC2E6"/>
      <w:spacing w:before="100" w:beforeAutospacing="1" w:after="100" w:afterAutospacing="1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6827669">
    <w:name w:val="xl68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  <w:jc w:val="center"/>
    </w:pPr>
    <w:rPr>
      <w:rFonts w:ascii="等线" w:eastAsia="等线" w:hAnsi="等线"/>
      <w:color w:val="000000"/>
      <w:sz w:val="22"/>
      <w:szCs w:val="22"/>
    </w:rPr>
  </w:style>
  <w:style w:type="paragraph" w:customStyle="1" w:styleId="xl6927669">
    <w:name w:val="xl69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</w:pPr>
    <w:rPr>
      <w:rFonts w:ascii="等线" w:eastAsia="等线" w:hAnsi="等线"/>
      <w:color w:val="000000"/>
      <w:sz w:val="22"/>
      <w:szCs w:val="22"/>
    </w:rPr>
  </w:style>
  <w:style w:type="paragraph" w:customStyle="1" w:styleId="xl7027669">
    <w:name w:val="xl70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xl7127669">
    <w:name w:val="xl71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ACB9CA"/>
      <w:spacing w:before="100" w:beforeAutospacing="1" w:after="100" w:afterAutospacing="1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7227669">
    <w:name w:val="xl72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</w:pPr>
    <w:rPr>
      <w:rFonts w:ascii="Calibri" w:hAnsi="Calibri" w:cs="Calibri"/>
      <w:color w:val="FF0000"/>
      <w:sz w:val="20"/>
      <w:szCs w:val="20"/>
    </w:rPr>
  </w:style>
  <w:style w:type="paragraph" w:customStyle="1" w:styleId="xl7327669">
    <w:name w:val="xl73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ACB9CA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7427669">
    <w:name w:val="xl74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9BC2E6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7527669">
    <w:name w:val="xl75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ACB9CA"/>
      <w:spacing w:before="100" w:beforeAutospacing="1" w:after="100" w:afterAutospacing="1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7627669">
    <w:name w:val="xl76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8497B0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7727669">
    <w:name w:val="xl77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pacing w:before="100" w:beforeAutospacing="1" w:after="100" w:afterAutospacing="1"/>
    </w:pPr>
    <w:rPr>
      <w:rFonts w:ascii="等线" w:eastAsia="等线" w:hAnsi="等线"/>
      <w:color w:val="FF0000"/>
      <w:sz w:val="22"/>
      <w:szCs w:val="22"/>
    </w:rPr>
  </w:style>
  <w:style w:type="paragraph" w:customStyle="1" w:styleId="xl7827669">
    <w:name w:val="xl78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8497B0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xl7927669">
    <w:name w:val="xl7927669"/>
    <w:basedOn w:val="a"/>
    <w:pPr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shd w:val="clear" w:color="auto" w:fill="9BC2E6"/>
      <w:spacing w:before="100" w:beforeAutospacing="1" w:after="100" w:afterAutospacing="1"/>
      <w:jc w:val="center"/>
    </w:pPr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 维谦</dc:creator>
  <cp:keywords/>
  <dc:description/>
  <cp:lastModifiedBy>曾 维谦</cp:lastModifiedBy>
  <cp:revision>41</cp:revision>
  <dcterms:created xsi:type="dcterms:W3CDTF">2022-09-04T13:31:00Z</dcterms:created>
  <dcterms:modified xsi:type="dcterms:W3CDTF">2022-11-29T11:59:00Z</dcterms:modified>
</cp:coreProperties>
</file>