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32D" w:rsidRDefault="00DD19CB" w:rsidP="0099232D">
      <w:pPr>
        <w:rPr>
          <w:color w:val="000000" w:themeColor="text1"/>
        </w:rPr>
      </w:pPr>
      <w:r w:rsidRPr="00DD19CB">
        <w:rPr>
          <w:noProof/>
          <w:color w:val="000000" w:themeColor="text1"/>
        </w:rPr>
        <w:drawing>
          <wp:inline distT="0" distB="0" distL="0" distR="0">
            <wp:extent cx="4763069" cy="7491855"/>
            <wp:effectExtent l="0" t="0" r="0" b="0"/>
            <wp:docPr id="5" name="図 5" descr="C:\Dropbox\My Documents#8\lncRNA project_丸山先生\TM4SF1AS1_manuscript\Figures in PDF\Figures_20221207_ページ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ropbox\My Documents#8\lncRNA project_丸山先生\TM4SF1AS1_manuscript\Figures in PDF\Figures_20221207_ページ_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19" b="9208"/>
                    <a:stretch/>
                  </pic:blipFill>
                  <pic:spPr bwMode="auto">
                    <a:xfrm>
                      <a:off x="0" y="0"/>
                      <a:ext cx="4763608" cy="749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232D" w:rsidRPr="00BC4C14" w:rsidRDefault="006E584E" w:rsidP="0099232D">
      <w:pPr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Supplementary </w:t>
      </w:r>
      <w:r w:rsidR="0099232D" w:rsidRPr="00BC4C14">
        <w:rPr>
          <w:b/>
          <w:color w:val="000000" w:themeColor="text1"/>
        </w:rPr>
        <w:t xml:space="preserve">Figure </w:t>
      </w:r>
      <w:r w:rsidR="002705F2">
        <w:rPr>
          <w:b/>
          <w:color w:val="000000" w:themeColor="text1"/>
        </w:rPr>
        <w:t>S</w:t>
      </w:r>
      <w:r w:rsidR="0099232D" w:rsidRPr="00BC4C14">
        <w:rPr>
          <w:b/>
          <w:color w:val="000000" w:themeColor="text1"/>
        </w:rPr>
        <w:t>1</w:t>
      </w:r>
    </w:p>
    <w:p w:rsidR="0099232D" w:rsidRPr="00BC4C14" w:rsidRDefault="0099232D" w:rsidP="0099232D">
      <w:pPr>
        <w:rPr>
          <w:color w:val="000000" w:themeColor="text1"/>
        </w:rPr>
      </w:pPr>
      <w:r w:rsidRPr="00BC4C14">
        <w:rPr>
          <w:color w:val="000000" w:themeColor="text1"/>
        </w:rPr>
        <w:t>Oncogenic functions of TM4SF1-AS1 and TM4SF1 in GC cells. (</w:t>
      </w:r>
      <w:r w:rsidR="00C751A9">
        <w:rPr>
          <w:color w:val="000000" w:themeColor="text1"/>
        </w:rPr>
        <w:t>A</w:t>
      </w:r>
      <w:r w:rsidRPr="00BC4C14">
        <w:rPr>
          <w:color w:val="000000" w:themeColor="text1"/>
        </w:rPr>
        <w:t>) qRT-PCR analysis of TM4SF1</w:t>
      </w:r>
      <w:r w:rsidRPr="00BC4C14">
        <w:rPr>
          <w:color w:val="000000" w:themeColor="text1"/>
        </w:rPr>
        <w:noBreakHyphen/>
        <w:t>AS1 in the indicated GC cell lines transfected with siRNAs targeting TM4SF1-AS1 (si-1 and -2) or a control siRNA (si-Ctrl). (</w:t>
      </w:r>
      <w:r w:rsidR="00C751A9">
        <w:rPr>
          <w:color w:val="000000" w:themeColor="text1"/>
        </w:rPr>
        <w:t>B</w:t>
      </w:r>
      <w:r w:rsidRPr="00BC4C14">
        <w:rPr>
          <w:color w:val="000000" w:themeColor="text1"/>
        </w:rPr>
        <w:t>) Results of cell viability assays with MKN45 and JRST cells transfected with siRNAs targeting TM4SF1-AS1 or a control siRNA. (</w:t>
      </w:r>
      <w:r w:rsidR="00C751A9">
        <w:rPr>
          <w:color w:val="000000" w:themeColor="text1"/>
        </w:rPr>
        <w:t>C</w:t>
      </w:r>
      <w:r w:rsidRPr="00BC4C14">
        <w:rPr>
          <w:color w:val="000000" w:themeColor="text1"/>
        </w:rPr>
        <w:t xml:space="preserve">) qRT-PCR analysis of TM4SF1 in </w:t>
      </w:r>
      <w:r w:rsidR="0091611D">
        <w:rPr>
          <w:color w:val="000000" w:themeColor="text1"/>
        </w:rPr>
        <w:t>HSC-45</w:t>
      </w:r>
      <w:r w:rsidRPr="00BC4C14">
        <w:rPr>
          <w:color w:val="000000" w:themeColor="text1"/>
        </w:rPr>
        <w:t xml:space="preserve"> and SNU1 cells transfected with a control siRNA or siRNAs targeting TM4SF1 (si-1 and -2). (</w:t>
      </w:r>
      <w:r w:rsidR="00C751A9">
        <w:rPr>
          <w:color w:val="000000" w:themeColor="text1"/>
        </w:rPr>
        <w:t>D</w:t>
      </w:r>
      <w:r w:rsidRPr="00BC4C14">
        <w:rPr>
          <w:color w:val="000000" w:themeColor="text1"/>
        </w:rPr>
        <w:t>) Cell viability assays with MKN45 and JRST cells transfected with siRNAs targeting TM4SF1 or a control siRNA. (</w:t>
      </w:r>
      <w:r w:rsidR="00C751A9">
        <w:rPr>
          <w:color w:val="000000" w:themeColor="text1"/>
        </w:rPr>
        <w:t>E</w:t>
      </w:r>
      <w:r w:rsidRPr="00BC4C14">
        <w:rPr>
          <w:color w:val="000000" w:themeColor="text1"/>
        </w:rPr>
        <w:t xml:space="preserve">) Results of migration and invasion assays with </w:t>
      </w:r>
      <w:r w:rsidR="0091611D">
        <w:rPr>
          <w:color w:val="000000" w:themeColor="text1"/>
        </w:rPr>
        <w:t>HSC-45</w:t>
      </w:r>
      <w:r w:rsidRPr="00BC4C14">
        <w:rPr>
          <w:color w:val="000000" w:themeColor="text1"/>
        </w:rPr>
        <w:t xml:space="preserve"> cells transfected with the indicated siRNAs. Shown are means of eight replications in (</w:t>
      </w:r>
      <w:r w:rsidR="00C751A9">
        <w:rPr>
          <w:color w:val="000000" w:themeColor="text1"/>
        </w:rPr>
        <w:t>B</w:t>
      </w:r>
      <w:r w:rsidRPr="00BC4C14">
        <w:rPr>
          <w:color w:val="000000" w:themeColor="text1"/>
        </w:rPr>
        <w:t xml:space="preserve"> and </w:t>
      </w:r>
      <w:r w:rsidR="00C751A9">
        <w:rPr>
          <w:color w:val="000000" w:themeColor="text1"/>
        </w:rPr>
        <w:t>D</w:t>
      </w:r>
      <w:r w:rsidRPr="00BC4C14">
        <w:rPr>
          <w:color w:val="000000" w:themeColor="text1"/>
        </w:rPr>
        <w:t>); error bars represent SDs. **</w:t>
      </w:r>
      <w:r w:rsidRPr="00BC4C14">
        <w:rPr>
          <w:i/>
          <w:color w:val="000000" w:themeColor="text1"/>
        </w:rPr>
        <w:t>P</w:t>
      </w:r>
      <w:r w:rsidRPr="00BC4C14">
        <w:rPr>
          <w:color w:val="000000" w:themeColor="text1"/>
        </w:rPr>
        <w:t>&lt;0.0.1, ***</w:t>
      </w:r>
      <w:r w:rsidRPr="00BC4C14">
        <w:rPr>
          <w:i/>
          <w:color w:val="000000" w:themeColor="text1"/>
        </w:rPr>
        <w:t>P</w:t>
      </w:r>
      <w:r w:rsidRPr="00BC4C14">
        <w:rPr>
          <w:color w:val="000000" w:themeColor="text1"/>
        </w:rPr>
        <w:t>&lt;0.001.</w:t>
      </w:r>
    </w:p>
    <w:p w:rsidR="0099232D" w:rsidRDefault="0099232D" w:rsidP="0099232D">
      <w:pPr>
        <w:rPr>
          <w:color w:val="000000" w:themeColor="text1"/>
        </w:rPr>
      </w:pPr>
    </w:p>
    <w:p w:rsidR="0099232D" w:rsidRDefault="0099232D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99232D" w:rsidRDefault="00DD19CB" w:rsidP="0099232D">
      <w:pPr>
        <w:rPr>
          <w:color w:val="000000" w:themeColor="text1"/>
        </w:rPr>
      </w:pPr>
      <w:r w:rsidRPr="00DD19CB">
        <w:rPr>
          <w:noProof/>
          <w:color w:val="000000" w:themeColor="text1"/>
        </w:rPr>
        <w:lastRenderedPageBreak/>
        <w:drawing>
          <wp:inline distT="0" distB="0" distL="0" distR="0">
            <wp:extent cx="5547815" cy="5678458"/>
            <wp:effectExtent l="0" t="0" r="0" b="0"/>
            <wp:docPr id="6" name="図 6" descr="C:\Dropbox\My Documents#8\lncRNA project_丸山先生\TM4SF1AS1_manuscript\Figures in PDF\Figures_20221207_ページ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ropbox\My Documents#8\lncRNA project_丸山先生\TM4SF1AS1_manuscript\Figures in PDF\Figures_20221207_ページ_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58" b="35585"/>
                    <a:stretch/>
                  </pic:blipFill>
                  <pic:spPr bwMode="auto">
                    <a:xfrm>
                      <a:off x="0" y="0"/>
                      <a:ext cx="5554136" cy="568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9CB" w:rsidRDefault="00DD19CB" w:rsidP="0099232D">
      <w:pPr>
        <w:rPr>
          <w:rFonts w:hint="eastAsia"/>
          <w:color w:val="000000" w:themeColor="text1"/>
        </w:rPr>
      </w:pPr>
    </w:p>
    <w:p w:rsidR="0099232D" w:rsidRPr="00BC4C14" w:rsidRDefault="00AB2829" w:rsidP="0099232D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Supplementary </w:t>
      </w:r>
      <w:r w:rsidR="0099232D" w:rsidRPr="00BC4C14">
        <w:rPr>
          <w:b/>
          <w:color w:val="000000" w:themeColor="text1"/>
        </w:rPr>
        <w:t xml:space="preserve">Figure </w:t>
      </w:r>
      <w:r w:rsidR="00DD19CB">
        <w:rPr>
          <w:b/>
          <w:color w:val="000000" w:themeColor="text1"/>
        </w:rPr>
        <w:t>S</w:t>
      </w:r>
      <w:r w:rsidR="0099232D" w:rsidRPr="00BC4C14">
        <w:rPr>
          <w:b/>
          <w:color w:val="000000" w:themeColor="text1"/>
        </w:rPr>
        <w:t>2</w:t>
      </w:r>
    </w:p>
    <w:p w:rsidR="0099232D" w:rsidRPr="00BC4C14" w:rsidRDefault="0099232D" w:rsidP="0099232D">
      <w:pPr>
        <w:rPr>
          <w:color w:val="000000" w:themeColor="text1"/>
        </w:rPr>
      </w:pPr>
      <w:r w:rsidRPr="00BC4C14">
        <w:rPr>
          <w:color w:val="000000" w:themeColor="text1"/>
        </w:rPr>
        <w:t>TM4SF1 and TM4SF1-AS1 are co-expressed in GC cells, but TM4SF1-AS1 does not affect TM4SF1 expression. (</w:t>
      </w:r>
      <w:r w:rsidR="0073723A">
        <w:rPr>
          <w:color w:val="000000" w:themeColor="text1"/>
        </w:rPr>
        <w:t>A</w:t>
      </w:r>
      <w:r w:rsidR="00145242">
        <w:rPr>
          <w:color w:val="000000" w:themeColor="text1"/>
        </w:rPr>
        <w:t>) S</w:t>
      </w:r>
      <w:r w:rsidRPr="00BC4C14">
        <w:rPr>
          <w:color w:val="000000" w:themeColor="text1"/>
        </w:rPr>
        <w:t>catter plot</w:t>
      </w:r>
      <w:r w:rsidR="00145242">
        <w:rPr>
          <w:color w:val="000000" w:themeColor="text1"/>
        </w:rPr>
        <w:t>s</w:t>
      </w:r>
      <w:r w:rsidRPr="00BC4C14">
        <w:rPr>
          <w:color w:val="000000" w:themeColor="text1"/>
        </w:rPr>
        <w:t xml:space="preserve"> showing expression levels of TM4SF1 an</w:t>
      </w:r>
      <w:r w:rsidR="00145242">
        <w:rPr>
          <w:color w:val="000000" w:themeColor="text1"/>
        </w:rPr>
        <w:t xml:space="preserve">d TM4SF1-AS1 in indicated </w:t>
      </w:r>
      <w:r w:rsidRPr="00BC4C14">
        <w:rPr>
          <w:color w:val="000000" w:themeColor="text1"/>
        </w:rPr>
        <w:t>dataset</w:t>
      </w:r>
      <w:r w:rsidR="00145242">
        <w:rPr>
          <w:color w:val="000000" w:themeColor="text1"/>
        </w:rPr>
        <w:t>s</w:t>
      </w:r>
      <w:r w:rsidRPr="00BC4C14">
        <w:rPr>
          <w:color w:val="000000" w:themeColor="text1"/>
        </w:rPr>
        <w:t xml:space="preserve"> from TCGA. The Pearson correlation coefficient</w:t>
      </w:r>
      <w:r w:rsidR="00145242">
        <w:rPr>
          <w:color w:val="000000" w:themeColor="text1"/>
        </w:rPr>
        <w:t>s</w:t>
      </w:r>
      <w:r w:rsidRPr="00BC4C14">
        <w:rPr>
          <w:color w:val="000000" w:themeColor="text1"/>
        </w:rPr>
        <w:t xml:space="preserve"> and P value</w:t>
      </w:r>
      <w:r w:rsidR="00145242">
        <w:rPr>
          <w:color w:val="000000" w:themeColor="text1"/>
        </w:rPr>
        <w:t>s</w:t>
      </w:r>
      <w:r w:rsidRPr="00BC4C14">
        <w:rPr>
          <w:color w:val="000000" w:themeColor="text1"/>
        </w:rPr>
        <w:t xml:space="preserve"> are shown. (</w:t>
      </w:r>
      <w:r w:rsidR="0073723A">
        <w:rPr>
          <w:color w:val="000000" w:themeColor="text1"/>
        </w:rPr>
        <w:t>B</w:t>
      </w:r>
      <w:r w:rsidRPr="00BC4C14">
        <w:rPr>
          <w:color w:val="000000" w:themeColor="text1"/>
        </w:rPr>
        <w:t>) Flow cytometric analysis showing expression of TM4SF1 on the cell surface of the indicated GC cell lines. Isotype IgG served as a negative control. (</w:t>
      </w:r>
      <w:r w:rsidR="0073723A">
        <w:rPr>
          <w:color w:val="000000" w:themeColor="text1"/>
        </w:rPr>
        <w:t>C</w:t>
      </w:r>
      <w:r w:rsidRPr="00BC4C14">
        <w:rPr>
          <w:color w:val="000000" w:themeColor="text1"/>
        </w:rPr>
        <w:t xml:space="preserve">) Flow cytometric analysis showing expression of TM4SF1 on the surface of </w:t>
      </w:r>
      <w:r w:rsidR="0091611D">
        <w:rPr>
          <w:color w:val="000000" w:themeColor="text1"/>
        </w:rPr>
        <w:t>HSC-45</w:t>
      </w:r>
      <w:r w:rsidRPr="00BC4C14">
        <w:rPr>
          <w:color w:val="000000" w:themeColor="text1"/>
        </w:rPr>
        <w:t xml:space="preserve"> cells transfected with siRNAs targeting TM4SF1 (siTM4SF1-1 </w:t>
      </w:r>
      <w:r w:rsidRPr="00BC4C14">
        <w:rPr>
          <w:color w:val="000000" w:themeColor="text1"/>
        </w:rPr>
        <w:lastRenderedPageBreak/>
        <w:t>and -2) or TM4SF1-AS1 (si-TM4SF1-AS1-2) or a control siRNA. Note that siRNAs targeting TM4SF1 significantly depleted TM4SF1, while TM4SF1-AS1 knockdown did not affect TM4SF1 expression. (</w:t>
      </w:r>
      <w:r w:rsidR="0073723A">
        <w:rPr>
          <w:color w:val="000000" w:themeColor="text1"/>
        </w:rPr>
        <w:t>D</w:t>
      </w:r>
      <w:r w:rsidRPr="00BC4C14">
        <w:rPr>
          <w:color w:val="000000" w:themeColor="text1"/>
        </w:rPr>
        <w:t xml:space="preserve">) Flow cytometric analysis of TM4SF1 on the surface of SNU638 cells transfected with TM4SF1 or TM4SF1-AS1 expression vectors (pCMV6-TM4SF1-GFP or pBI-CMV2-TM4SF1-AS1-GFP) or control vectors (pCMV-GFP or pBI-CMV2-GFP). Results obtained with GFP-positive and </w:t>
      </w:r>
      <w:r w:rsidRPr="00BC4C14">
        <w:rPr>
          <w:color w:val="000000" w:themeColor="text1"/>
        </w:rPr>
        <w:noBreakHyphen/>
        <w:t>negative fractions are shown. Note that TM4SF1 was upregulated in cells transfected with pCMV6-TM4SF1-GFP, while expression of TM4SF1 did not change in cells with ectopic TM4SF1</w:t>
      </w:r>
      <w:r w:rsidRPr="00BC4C14">
        <w:rPr>
          <w:color w:val="000000" w:themeColor="text1"/>
        </w:rPr>
        <w:noBreakHyphen/>
        <w:t>AS1 expression.</w:t>
      </w:r>
    </w:p>
    <w:p w:rsidR="0099232D" w:rsidRDefault="0099232D" w:rsidP="0099232D">
      <w:pPr>
        <w:rPr>
          <w:color w:val="000000" w:themeColor="text1"/>
        </w:rPr>
      </w:pPr>
    </w:p>
    <w:p w:rsidR="00AC5611" w:rsidRDefault="00AC5611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AC5611" w:rsidRDefault="00DD19CB" w:rsidP="0099232D">
      <w:pPr>
        <w:rPr>
          <w:color w:val="000000" w:themeColor="text1"/>
        </w:rPr>
      </w:pPr>
      <w:r w:rsidRPr="00DD19CB">
        <w:rPr>
          <w:noProof/>
          <w:color w:val="000000" w:themeColor="text1"/>
        </w:rPr>
        <w:lastRenderedPageBreak/>
        <w:drawing>
          <wp:inline distT="0" distB="0" distL="0" distR="0">
            <wp:extent cx="5612069" cy="7219666"/>
            <wp:effectExtent l="0" t="0" r="8255" b="635"/>
            <wp:docPr id="8" name="図 8" descr="C:\Dropbox\My Documents#8\lncRNA project_丸山先生\TM4SF1AS1_manuscript\Figures in PDF\Figures_20221207_ページ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ropbox\My Documents#8\lncRNA project_丸山先生\TM4SF1AS1_manuscript\Figures in PDF\Figures_20221207_ページ_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15"/>
                    <a:stretch/>
                  </pic:blipFill>
                  <pic:spPr bwMode="auto">
                    <a:xfrm>
                      <a:off x="0" y="0"/>
                      <a:ext cx="5612130" cy="721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5611" w:rsidRDefault="00AC5611" w:rsidP="0099232D">
      <w:pPr>
        <w:rPr>
          <w:color w:val="000000" w:themeColor="text1"/>
        </w:rPr>
      </w:pPr>
    </w:p>
    <w:p w:rsidR="0099232D" w:rsidRPr="00BC4C14" w:rsidRDefault="00AB2829" w:rsidP="0099232D">
      <w:pPr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Supplementary </w:t>
      </w:r>
      <w:r w:rsidR="0099232D" w:rsidRPr="00BC4C14">
        <w:rPr>
          <w:b/>
          <w:color w:val="000000" w:themeColor="text1"/>
        </w:rPr>
        <w:t xml:space="preserve">Figure </w:t>
      </w:r>
      <w:r w:rsidR="00DD19CB">
        <w:rPr>
          <w:b/>
          <w:color w:val="000000" w:themeColor="text1"/>
        </w:rPr>
        <w:t>S</w:t>
      </w:r>
      <w:r w:rsidR="0099232D" w:rsidRPr="00BC4C14">
        <w:rPr>
          <w:b/>
          <w:color w:val="000000" w:themeColor="text1"/>
        </w:rPr>
        <w:t>3</w:t>
      </w:r>
    </w:p>
    <w:p w:rsidR="0099232D" w:rsidRPr="00BC4C14" w:rsidRDefault="0099232D" w:rsidP="0099232D">
      <w:pPr>
        <w:widowControl/>
        <w:rPr>
          <w:color w:val="000000" w:themeColor="text1"/>
        </w:rPr>
      </w:pPr>
      <w:r w:rsidRPr="00BC4C14">
        <w:rPr>
          <w:color w:val="000000" w:themeColor="text1"/>
        </w:rPr>
        <w:t>Identification of proteins that interact with TM4SF1-AS1 in GC cells. (</w:t>
      </w:r>
      <w:r w:rsidR="0073723A">
        <w:rPr>
          <w:color w:val="000000" w:themeColor="text1"/>
        </w:rPr>
        <w:t>A</w:t>
      </w:r>
      <w:r w:rsidRPr="00BC4C14">
        <w:rPr>
          <w:color w:val="000000" w:themeColor="text1"/>
        </w:rPr>
        <w:t xml:space="preserve">) Workflow to identify proteins interacting with TM4SF1-AS1 in GC cells. Extracts from </w:t>
      </w:r>
      <w:r w:rsidR="0091611D">
        <w:rPr>
          <w:color w:val="000000" w:themeColor="text1"/>
        </w:rPr>
        <w:t>HSC-45</w:t>
      </w:r>
      <w:r w:rsidRPr="00BC4C14">
        <w:rPr>
          <w:color w:val="000000" w:themeColor="text1"/>
        </w:rPr>
        <w:t xml:space="preserve"> cells were pulled-down with BrU or biotin-labeled RNA, after which mass spectroscopy or western blot analyses were performed. (</w:t>
      </w:r>
      <w:r w:rsidR="0073723A">
        <w:rPr>
          <w:color w:val="000000" w:themeColor="text1"/>
        </w:rPr>
        <w:t>B</w:t>
      </w:r>
      <w:r w:rsidRPr="00BC4C14">
        <w:rPr>
          <w:color w:val="000000" w:themeColor="text1"/>
        </w:rPr>
        <w:t>) CBB staining of the proteins pull-downed with BrU-labeled TM4SF1-AS1, antisense of TM4SF1-AS1 (a negative control) or beads (mock). Bands specific to TM4SF1-AS1 (indicated by an arrow) were extracted and analyzed by mass spectrometry. (</w:t>
      </w:r>
      <w:r w:rsidR="0073723A">
        <w:rPr>
          <w:color w:val="000000" w:themeColor="text1"/>
        </w:rPr>
        <w:t>C</w:t>
      </w:r>
      <w:r w:rsidRPr="00BC4C14">
        <w:rPr>
          <w:color w:val="000000" w:themeColor="text1"/>
        </w:rPr>
        <w:t xml:space="preserve">) Extracts of subcellular fractions from </w:t>
      </w:r>
      <w:r w:rsidR="0091611D">
        <w:rPr>
          <w:color w:val="000000" w:themeColor="text1"/>
        </w:rPr>
        <w:t>HSC-45</w:t>
      </w:r>
      <w:r w:rsidRPr="00BC4C14">
        <w:rPr>
          <w:color w:val="000000" w:themeColor="text1"/>
        </w:rPr>
        <w:t xml:space="preserve"> cells were pulled-down with </w:t>
      </w:r>
      <w:r w:rsidR="007517EE" w:rsidRPr="00BC4C14">
        <w:rPr>
          <w:color w:val="000000" w:themeColor="text1"/>
        </w:rPr>
        <w:t>biotin</w:t>
      </w:r>
      <w:r w:rsidR="008842E9">
        <w:rPr>
          <w:color w:val="000000" w:themeColor="text1"/>
        </w:rPr>
        <w:t>ylated</w:t>
      </w:r>
      <w:r w:rsidR="007517EE" w:rsidRPr="00BC4C14">
        <w:rPr>
          <w:color w:val="000000" w:themeColor="text1"/>
        </w:rPr>
        <w:t xml:space="preserve"> </w:t>
      </w:r>
      <w:r w:rsidRPr="00BC4C14">
        <w:rPr>
          <w:color w:val="000000" w:themeColor="text1"/>
        </w:rPr>
        <w:t xml:space="preserve">TM4SF1-AS1 or its antisense and were probed for </w:t>
      </w:r>
      <w:r w:rsidR="007517EE" w:rsidRPr="00BC4C14">
        <w:rPr>
          <w:color w:val="000000" w:themeColor="text1"/>
        </w:rPr>
        <w:t>Pur-α</w:t>
      </w:r>
      <w:r w:rsidRPr="00BC4C14">
        <w:rPr>
          <w:color w:val="000000" w:themeColor="text1"/>
        </w:rPr>
        <w:t>. (</w:t>
      </w:r>
      <w:r w:rsidR="0073723A">
        <w:rPr>
          <w:color w:val="000000" w:themeColor="text1"/>
        </w:rPr>
        <w:t>D</w:t>
      </w:r>
      <w:r w:rsidRPr="00BC4C14">
        <w:rPr>
          <w:color w:val="000000" w:themeColor="text1"/>
        </w:rPr>
        <w:t xml:space="preserve">) Extracts of subcellular fractions of </w:t>
      </w:r>
      <w:r w:rsidR="0091611D">
        <w:rPr>
          <w:color w:val="000000" w:themeColor="text1"/>
        </w:rPr>
        <w:t>HSC-45</w:t>
      </w:r>
      <w:r w:rsidRPr="00BC4C14">
        <w:rPr>
          <w:color w:val="000000" w:themeColor="text1"/>
        </w:rPr>
        <w:t xml:space="preserve"> cells were pulled-down with BrU-labeled TM4SF1-AS1 </w:t>
      </w:r>
      <w:r w:rsidR="007517EE" w:rsidRPr="00BC4C14">
        <w:rPr>
          <w:color w:val="000000" w:themeColor="text1"/>
        </w:rPr>
        <w:t xml:space="preserve">or its antisense </w:t>
      </w:r>
      <w:r w:rsidRPr="00BC4C14">
        <w:rPr>
          <w:color w:val="000000" w:themeColor="text1"/>
        </w:rPr>
        <w:t xml:space="preserve">and were respectively probed for </w:t>
      </w:r>
      <w:r w:rsidR="007517EE" w:rsidRPr="00BC4C14">
        <w:rPr>
          <w:color w:val="000000" w:themeColor="text1"/>
        </w:rPr>
        <w:t xml:space="preserve">RBMX </w:t>
      </w:r>
      <w:r w:rsidRPr="00BC4C14">
        <w:rPr>
          <w:color w:val="000000" w:themeColor="text1"/>
        </w:rPr>
        <w:t>(left) or Pur-β (right). (</w:t>
      </w:r>
      <w:r w:rsidR="0073723A">
        <w:rPr>
          <w:color w:val="000000" w:themeColor="text1"/>
        </w:rPr>
        <w:t>E</w:t>
      </w:r>
      <w:r w:rsidRPr="00BC4C14">
        <w:rPr>
          <w:color w:val="000000" w:themeColor="text1"/>
        </w:rPr>
        <w:t xml:space="preserve">) Co-immunoprecipitation showing interaction between and YB-1 with TM4SF1-AS1 knockdown. </w:t>
      </w:r>
      <w:r w:rsidR="0091611D">
        <w:rPr>
          <w:color w:val="000000" w:themeColor="text1"/>
        </w:rPr>
        <w:t>HSC-45</w:t>
      </w:r>
      <w:r w:rsidRPr="00BC4C14">
        <w:rPr>
          <w:color w:val="000000" w:themeColor="text1"/>
        </w:rPr>
        <w:t xml:space="preserve"> cells were incubated with or without Dox for 8 days and expressed inducible shRNAs (1 and 2) targeting TM4SF1-AS1. YB-1 in the cellular extracts was immunoprecipitated, after which western blotting was used to detect by co-precipitating Pur-α (indicated by arrows). (</w:t>
      </w:r>
      <w:r w:rsidR="0073723A">
        <w:rPr>
          <w:color w:val="000000" w:themeColor="text1"/>
        </w:rPr>
        <w:t>F</w:t>
      </w:r>
      <w:r w:rsidRPr="00BC4C14">
        <w:rPr>
          <w:color w:val="000000" w:themeColor="text1"/>
        </w:rPr>
        <w:t>) In vitro RNA pull-down showing interactions between deleted TM4SF1</w:t>
      </w:r>
      <w:r w:rsidRPr="00BC4C14">
        <w:rPr>
          <w:color w:val="000000" w:themeColor="text1"/>
        </w:rPr>
        <w:noBreakHyphen/>
        <w:t xml:space="preserve">AS1 and Pur-α or YB-1. A series of TM4SF1-AS1 deletion mutants are indicated on the left. Myc-tagged Pur-α or YB-1 were pulled-down with biotin-labeled deletion mutants and were probed for Pur-α or YB-1(right). </w:t>
      </w:r>
    </w:p>
    <w:p w:rsidR="0099232D" w:rsidRDefault="0099232D" w:rsidP="0099232D">
      <w:pPr>
        <w:rPr>
          <w:color w:val="000000" w:themeColor="text1"/>
        </w:rPr>
      </w:pPr>
    </w:p>
    <w:p w:rsidR="00AB16BD" w:rsidRDefault="00AB16BD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AB16BD" w:rsidRDefault="00DD19CB" w:rsidP="0099232D">
      <w:pPr>
        <w:rPr>
          <w:color w:val="000000" w:themeColor="text1"/>
        </w:rPr>
      </w:pPr>
      <w:r w:rsidRPr="00DD19CB">
        <w:rPr>
          <w:noProof/>
          <w:color w:val="000000" w:themeColor="text1"/>
        </w:rPr>
        <w:lastRenderedPageBreak/>
        <w:drawing>
          <wp:inline distT="0" distB="0" distL="0" distR="0">
            <wp:extent cx="5288508" cy="7645809"/>
            <wp:effectExtent l="0" t="0" r="7620" b="0"/>
            <wp:docPr id="11" name="図 11" descr="C:\Dropbox\My Documents#8\lncRNA project_丸山先生\TM4SF1AS1_manuscript\Figures in PDF\Figures_20221207_ページ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ropbox\My Documents#8\lncRNA project_丸山先生\TM4SF1AS1_manuscript\Figures in PDF\Figures_20221207_ページ_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3"/>
                    <a:stretch/>
                  </pic:blipFill>
                  <pic:spPr bwMode="auto">
                    <a:xfrm>
                      <a:off x="0" y="0"/>
                      <a:ext cx="5292597" cy="765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32D" w:rsidRPr="00BC4C14" w:rsidRDefault="00740168" w:rsidP="0099232D">
      <w:pPr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Supplementary </w:t>
      </w:r>
      <w:r w:rsidR="0099232D" w:rsidRPr="00BC4C14">
        <w:rPr>
          <w:b/>
          <w:color w:val="000000" w:themeColor="text1"/>
        </w:rPr>
        <w:t xml:space="preserve">Figure </w:t>
      </w:r>
      <w:r w:rsidR="00DD19CB">
        <w:rPr>
          <w:b/>
          <w:color w:val="000000" w:themeColor="text1"/>
        </w:rPr>
        <w:t>S</w:t>
      </w:r>
      <w:r w:rsidR="0099232D" w:rsidRPr="00BC4C14">
        <w:rPr>
          <w:b/>
          <w:color w:val="000000" w:themeColor="text1"/>
        </w:rPr>
        <w:t>4</w:t>
      </w:r>
    </w:p>
    <w:p w:rsidR="0099232D" w:rsidRPr="00BC4C14" w:rsidRDefault="0099232D" w:rsidP="0099232D">
      <w:pPr>
        <w:rPr>
          <w:color w:val="000000" w:themeColor="text1"/>
        </w:rPr>
      </w:pPr>
      <w:r w:rsidRPr="00BC4C14">
        <w:rPr>
          <w:color w:val="000000" w:themeColor="text1"/>
        </w:rPr>
        <w:t>TM4SF1-AS1 activates interferon signaling in GC cells. (</w:t>
      </w:r>
      <w:r w:rsidR="0073723A">
        <w:rPr>
          <w:color w:val="000000" w:themeColor="text1"/>
        </w:rPr>
        <w:t>A</w:t>
      </w:r>
      <w:r w:rsidRPr="00BC4C14">
        <w:rPr>
          <w:color w:val="000000" w:themeColor="text1"/>
        </w:rPr>
        <w:t xml:space="preserve">) qRT-PCR analysis of the indicated interferon-stimulated genes (ISGs) in </w:t>
      </w:r>
      <w:r w:rsidR="0091611D">
        <w:rPr>
          <w:color w:val="000000" w:themeColor="text1"/>
        </w:rPr>
        <w:t>HSC-45</w:t>
      </w:r>
      <w:r w:rsidRPr="00BC4C14">
        <w:rPr>
          <w:color w:val="000000" w:themeColor="text1"/>
        </w:rPr>
        <w:t xml:space="preserve"> cells transfected with a control siRNA or siRNAs targeting TM4SF1-AS1. (</w:t>
      </w:r>
      <w:r w:rsidR="0073723A">
        <w:rPr>
          <w:color w:val="000000" w:themeColor="text1"/>
        </w:rPr>
        <w:t>B</w:t>
      </w:r>
      <w:r w:rsidRPr="00BC4C14">
        <w:rPr>
          <w:color w:val="000000" w:themeColor="text1"/>
        </w:rPr>
        <w:t xml:space="preserve">) Results of a GSEA using microarray data obtained from </w:t>
      </w:r>
      <w:r w:rsidR="0091611D">
        <w:rPr>
          <w:color w:val="000000" w:themeColor="text1"/>
        </w:rPr>
        <w:t>HSC-45</w:t>
      </w:r>
      <w:r w:rsidRPr="00BC4C14">
        <w:rPr>
          <w:color w:val="000000" w:themeColor="text1"/>
        </w:rPr>
        <w:t xml:space="preserve"> cells after TM4SF1 knockdown. (</w:t>
      </w:r>
      <w:r w:rsidR="0073723A">
        <w:rPr>
          <w:color w:val="000000" w:themeColor="text1"/>
        </w:rPr>
        <w:t>C</w:t>
      </w:r>
      <w:r w:rsidRPr="00BC4C14">
        <w:rPr>
          <w:color w:val="000000" w:themeColor="text1"/>
        </w:rPr>
        <w:t>) qRT-PCR analysis of the indicated ISGs in SNU638-GFP and SNU638-TM4SF1-AS1 cells. (</w:t>
      </w:r>
      <w:r w:rsidR="0073723A">
        <w:rPr>
          <w:color w:val="000000" w:themeColor="text1"/>
        </w:rPr>
        <w:t>D</w:t>
      </w:r>
      <w:r w:rsidRPr="00BC4C14">
        <w:rPr>
          <w:color w:val="000000" w:themeColor="text1"/>
        </w:rPr>
        <w:t>) qRT-PCR analysis of the indicated ISGs in SNU638-AS1 cells transfected with a control siRNA or siRNAs targeting Pur-α. (</w:t>
      </w:r>
      <w:r w:rsidR="0073723A">
        <w:rPr>
          <w:color w:val="000000" w:themeColor="text1"/>
        </w:rPr>
        <w:t>E</w:t>
      </w:r>
      <w:r w:rsidRPr="00BC4C14">
        <w:rPr>
          <w:color w:val="000000" w:themeColor="text1"/>
        </w:rPr>
        <w:t>) qRT-PCR analysis of the indicated IRDS gene in SNU638, SNU638-GFP and SNU638-TM4SF1-AS1 cells transfected with a control siRNA or a siRNA targeting DDX58 (RIG-I). *</w:t>
      </w:r>
      <w:r w:rsidRPr="00BC4C14">
        <w:rPr>
          <w:i/>
          <w:color w:val="000000" w:themeColor="text1"/>
        </w:rPr>
        <w:t>P</w:t>
      </w:r>
      <w:r w:rsidRPr="00BC4C14">
        <w:rPr>
          <w:color w:val="000000" w:themeColor="text1"/>
        </w:rPr>
        <w:t>&lt;0.05, **</w:t>
      </w:r>
      <w:r w:rsidRPr="00BC4C14">
        <w:rPr>
          <w:i/>
          <w:color w:val="000000" w:themeColor="text1"/>
        </w:rPr>
        <w:t>P</w:t>
      </w:r>
      <w:r w:rsidRPr="00BC4C14">
        <w:rPr>
          <w:color w:val="000000" w:themeColor="text1"/>
        </w:rPr>
        <w:t>&lt;0.01, ***</w:t>
      </w:r>
      <w:r w:rsidRPr="00BC4C14">
        <w:rPr>
          <w:i/>
          <w:color w:val="000000" w:themeColor="text1"/>
        </w:rPr>
        <w:t>P</w:t>
      </w:r>
      <w:r w:rsidRPr="00BC4C14">
        <w:rPr>
          <w:color w:val="000000" w:themeColor="text1"/>
        </w:rPr>
        <w:t>&lt;0.001, NS, not significant.</w:t>
      </w:r>
    </w:p>
    <w:p w:rsidR="0099232D" w:rsidRDefault="0099232D" w:rsidP="0099232D">
      <w:pPr>
        <w:rPr>
          <w:color w:val="000000" w:themeColor="text1"/>
        </w:rPr>
      </w:pPr>
    </w:p>
    <w:p w:rsidR="00AB16BD" w:rsidRDefault="00AB16BD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AB16BD" w:rsidRDefault="00DD19CB" w:rsidP="0099232D">
      <w:pPr>
        <w:rPr>
          <w:color w:val="000000" w:themeColor="text1"/>
        </w:rPr>
      </w:pPr>
      <w:r w:rsidRPr="00DD19CB">
        <w:rPr>
          <w:noProof/>
          <w:color w:val="000000" w:themeColor="text1"/>
        </w:rPr>
        <w:lastRenderedPageBreak/>
        <w:drawing>
          <wp:inline distT="0" distB="0" distL="0" distR="0">
            <wp:extent cx="5459105" cy="6259607"/>
            <wp:effectExtent l="0" t="0" r="8255" b="8255"/>
            <wp:docPr id="12" name="図 12" descr="C:\Dropbox\My Documents#8\lncRNA project_丸山先生\TM4SF1AS1_manuscript\Figures in PDF\Figures_20221207_ページ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ropbox\My Documents#8\lncRNA project_丸山先生\TM4SF1AS1_manuscript\Figures in PDF\Figures_20221207_ページ_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64" b="26986"/>
                    <a:stretch/>
                  </pic:blipFill>
                  <pic:spPr bwMode="auto">
                    <a:xfrm>
                      <a:off x="0" y="0"/>
                      <a:ext cx="5462930" cy="626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32D" w:rsidRPr="00BC4C14" w:rsidRDefault="00740168" w:rsidP="0099232D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Supplementary </w:t>
      </w:r>
      <w:r w:rsidR="0099232D" w:rsidRPr="00BC4C14">
        <w:rPr>
          <w:b/>
          <w:color w:val="000000" w:themeColor="text1"/>
        </w:rPr>
        <w:t xml:space="preserve">Figure </w:t>
      </w:r>
      <w:r w:rsidR="00DD19CB">
        <w:rPr>
          <w:b/>
          <w:color w:val="000000" w:themeColor="text1"/>
        </w:rPr>
        <w:t>S</w:t>
      </w:r>
      <w:r w:rsidR="0099232D" w:rsidRPr="00BC4C14">
        <w:rPr>
          <w:b/>
          <w:color w:val="000000" w:themeColor="text1"/>
        </w:rPr>
        <w:t>5</w:t>
      </w:r>
    </w:p>
    <w:p w:rsidR="00450BBA" w:rsidRDefault="0099232D" w:rsidP="0099232D">
      <w:r w:rsidRPr="00BC4C14">
        <w:rPr>
          <w:color w:val="000000" w:themeColor="text1"/>
        </w:rPr>
        <w:t>TM4SF1-AS1 upregulates SGs in GC cells. (</w:t>
      </w:r>
      <w:r w:rsidR="00A834E5">
        <w:rPr>
          <w:color w:val="000000" w:themeColor="text1"/>
        </w:rPr>
        <w:t>A</w:t>
      </w:r>
      <w:r w:rsidRPr="00BC4C14">
        <w:rPr>
          <w:color w:val="000000" w:themeColor="text1"/>
        </w:rPr>
        <w:t>) GO analysis of proteins identified by ChIRP-MS analysis. (</w:t>
      </w:r>
      <w:r w:rsidR="00A834E5">
        <w:rPr>
          <w:color w:val="000000" w:themeColor="text1"/>
        </w:rPr>
        <w:t>B</w:t>
      </w:r>
      <w:r w:rsidRPr="00BC4C14">
        <w:rPr>
          <w:color w:val="000000" w:themeColor="text1"/>
        </w:rPr>
        <w:t>) Immunofluorescent staining of G3BP2 (green), TIA1 (white) and inducible MS2-tag (red) in SNU638 cells. Cells were transfected with a MS2 coat protein (MCP)-RFP plasmid and incubated for 8 days with or without Dox. Scale bars = 10 μm.</w:t>
      </w:r>
    </w:p>
    <w:sectPr w:rsidR="00450BBA" w:rsidSect="0099232D">
      <w:pgSz w:w="12240" w:h="15840" w:code="1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ED3" w:rsidRDefault="00737ED3" w:rsidP="007B209B">
      <w:r>
        <w:separator/>
      </w:r>
    </w:p>
  </w:endnote>
  <w:endnote w:type="continuationSeparator" w:id="0">
    <w:p w:rsidR="00737ED3" w:rsidRDefault="00737ED3" w:rsidP="007B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ED3" w:rsidRDefault="00737ED3" w:rsidP="007B209B">
      <w:r>
        <w:separator/>
      </w:r>
    </w:p>
  </w:footnote>
  <w:footnote w:type="continuationSeparator" w:id="0">
    <w:p w:rsidR="00737ED3" w:rsidRDefault="00737ED3" w:rsidP="007B2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32D"/>
    <w:rsid w:val="000859B4"/>
    <w:rsid w:val="00102042"/>
    <w:rsid w:val="001034D6"/>
    <w:rsid w:val="0012178A"/>
    <w:rsid w:val="00145242"/>
    <w:rsid w:val="001457E9"/>
    <w:rsid w:val="001534DD"/>
    <w:rsid w:val="001B7719"/>
    <w:rsid w:val="001C268B"/>
    <w:rsid w:val="002246ED"/>
    <w:rsid w:val="002705F2"/>
    <w:rsid w:val="002A7B48"/>
    <w:rsid w:val="003A3709"/>
    <w:rsid w:val="00412790"/>
    <w:rsid w:val="00450BBA"/>
    <w:rsid w:val="004C74DF"/>
    <w:rsid w:val="00572EB6"/>
    <w:rsid w:val="005C429D"/>
    <w:rsid w:val="005D7EBC"/>
    <w:rsid w:val="005E65B8"/>
    <w:rsid w:val="00614A97"/>
    <w:rsid w:val="00625BD7"/>
    <w:rsid w:val="00641C17"/>
    <w:rsid w:val="006B1A77"/>
    <w:rsid w:val="006E584E"/>
    <w:rsid w:val="00711804"/>
    <w:rsid w:val="00713363"/>
    <w:rsid w:val="0073723A"/>
    <w:rsid w:val="00737ED3"/>
    <w:rsid w:val="00740168"/>
    <w:rsid w:val="007517EE"/>
    <w:rsid w:val="00752BE7"/>
    <w:rsid w:val="007B209B"/>
    <w:rsid w:val="008842E9"/>
    <w:rsid w:val="00911C80"/>
    <w:rsid w:val="0091611D"/>
    <w:rsid w:val="00923B73"/>
    <w:rsid w:val="00935BD8"/>
    <w:rsid w:val="00942B49"/>
    <w:rsid w:val="0096303C"/>
    <w:rsid w:val="00963323"/>
    <w:rsid w:val="0099232D"/>
    <w:rsid w:val="00A25483"/>
    <w:rsid w:val="00A834E5"/>
    <w:rsid w:val="00AB16BD"/>
    <w:rsid w:val="00AB2829"/>
    <w:rsid w:val="00AC5611"/>
    <w:rsid w:val="00AE078B"/>
    <w:rsid w:val="00B83E1C"/>
    <w:rsid w:val="00BB7C5F"/>
    <w:rsid w:val="00C33033"/>
    <w:rsid w:val="00C751A9"/>
    <w:rsid w:val="00CE5F70"/>
    <w:rsid w:val="00D80F95"/>
    <w:rsid w:val="00DD19CB"/>
    <w:rsid w:val="00EF5A8B"/>
    <w:rsid w:val="00F636E9"/>
    <w:rsid w:val="00FB2D8D"/>
    <w:rsid w:val="00FC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4EE6AC-7436-46F2-A77F-6CE592F8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3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0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209B"/>
  </w:style>
  <w:style w:type="paragraph" w:styleId="a5">
    <w:name w:val="footer"/>
    <w:basedOn w:val="a"/>
    <w:link w:val="a6"/>
    <w:uiPriority w:val="99"/>
    <w:unhideWhenUsed/>
    <w:rsid w:val="007B20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2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Microsoft アカウント</cp:lastModifiedBy>
  <cp:revision>5</cp:revision>
  <cp:lastPrinted>2022-08-10T11:50:00Z</cp:lastPrinted>
  <dcterms:created xsi:type="dcterms:W3CDTF">2022-12-07T07:59:00Z</dcterms:created>
  <dcterms:modified xsi:type="dcterms:W3CDTF">2022-12-07T08:05:00Z</dcterms:modified>
</cp:coreProperties>
</file>