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A8E7F" w14:textId="7B513A3E" w:rsidR="00162035" w:rsidRDefault="00162035" w:rsidP="00162035">
      <w:pPr>
        <w:rPr>
          <w:b/>
          <w:bCs/>
          <w:color w:val="000000" w:themeColor="text1"/>
        </w:rPr>
      </w:pPr>
      <w:r w:rsidRPr="00927E07">
        <w:rPr>
          <w:b/>
          <w:bCs/>
          <w:color w:val="000000" w:themeColor="text1"/>
        </w:rPr>
        <w:t xml:space="preserve">Supplementary </w:t>
      </w:r>
      <w:r w:rsidR="00F5738D" w:rsidRPr="00927E07">
        <w:rPr>
          <w:b/>
          <w:bCs/>
          <w:color w:val="000000" w:themeColor="text1"/>
        </w:rPr>
        <w:t>Materials</w:t>
      </w:r>
    </w:p>
    <w:p w14:paraId="76345CB9" w14:textId="77777777" w:rsidR="004C6A33" w:rsidRPr="00927E07" w:rsidRDefault="004C6A33" w:rsidP="00162035">
      <w:pPr>
        <w:rPr>
          <w:b/>
          <w:bCs/>
          <w:color w:val="000000" w:themeColor="text1"/>
        </w:rPr>
      </w:pPr>
    </w:p>
    <w:p w14:paraId="15773015" w14:textId="74357528" w:rsidR="00927E07" w:rsidRPr="00927E07" w:rsidRDefault="00927E07" w:rsidP="00927E07">
      <w:pPr>
        <w:pStyle w:val="AuthorList"/>
        <w:spacing w:before="0" w:after="200" w:line="360" w:lineRule="auto"/>
        <w:jc w:val="center"/>
        <w:rPr>
          <w:color w:val="000000" w:themeColor="text1"/>
          <w:sz w:val="32"/>
          <w:szCs w:val="32"/>
          <w:lang w:val="en-ZA"/>
        </w:rPr>
      </w:pPr>
      <w:r w:rsidRPr="00A3768C">
        <w:rPr>
          <w:color w:val="000000" w:themeColor="text1"/>
          <w:sz w:val="32"/>
          <w:szCs w:val="32"/>
          <w:lang w:val="en-ZA"/>
        </w:rPr>
        <w:t>Extending deep-sea benthic biodiversity inventories in South Africa with environmental DNA metabarcoding</w:t>
      </w:r>
    </w:p>
    <w:p w14:paraId="187C50D3" w14:textId="77777777" w:rsidR="00927E07" w:rsidRPr="00A3768C" w:rsidRDefault="00927E07" w:rsidP="00927E07">
      <w:pPr>
        <w:pStyle w:val="AuthorList"/>
        <w:spacing w:before="0" w:after="200" w:line="360" w:lineRule="auto"/>
        <w:rPr>
          <w:color w:val="000000" w:themeColor="text1"/>
          <w:vertAlign w:val="superscript"/>
          <w:lang w:val="en-ZA"/>
        </w:rPr>
      </w:pPr>
      <w:proofErr w:type="spellStart"/>
      <w:r w:rsidRPr="00A3768C">
        <w:rPr>
          <w:color w:val="000000" w:themeColor="text1"/>
          <w:lang w:val="en-ZA"/>
        </w:rPr>
        <w:t>Delene</w:t>
      </w:r>
      <w:proofErr w:type="spellEnd"/>
      <w:r w:rsidRPr="00A3768C">
        <w:rPr>
          <w:color w:val="000000" w:themeColor="text1"/>
          <w:lang w:val="en-ZA"/>
        </w:rPr>
        <w:t xml:space="preserve"> Oosthuizen</w:t>
      </w:r>
      <w:r w:rsidRPr="00A3768C">
        <w:rPr>
          <w:color w:val="000000" w:themeColor="text1"/>
          <w:vertAlign w:val="superscript"/>
          <w:lang w:val="en-ZA"/>
        </w:rPr>
        <w:t>1</w:t>
      </w:r>
      <w:r w:rsidRPr="00A3768C">
        <w:rPr>
          <w:color w:val="000000" w:themeColor="text1"/>
          <w:lang w:val="en-ZA"/>
        </w:rPr>
        <w:t>, Mathew Seymour</w:t>
      </w:r>
      <w:r w:rsidRPr="00A3768C">
        <w:rPr>
          <w:color w:val="000000" w:themeColor="text1"/>
          <w:vertAlign w:val="superscript"/>
          <w:lang w:val="en-ZA"/>
        </w:rPr>
        <w:t>2</w:t>
      </w:r>
      <w:r w:rsidRPr="00A3768C">
        <w:rPr>
          <w:color w:val="000000" w:themeColor="text1"/>
          <w:lang w:val="en-ZA"/>
        </w:rPr>
        <w:t>, Lara J. Atkinson</w:t>
      </w:r>
      <w:r w:rsidRPr="00A3768C">
        <w:rPr>
          <w:color w:val="000000" w:themeColor="text1"/>
          <w:vertAlign w:val="superscript"/>
          <w:lang w:val="en-ZA"/>
        </w:rPr>
        <w:t>3</w:t>
      </w:r>
      <w:r>
        <w:rPr>
          <w:color w:val="000000" w:themeColor="text1"/>
          <w:vertAlign w:val="superscript"/>
          <w:lang w:val="en-ZA"/>
        </w:rPr>
        <w:t>, 4</w:t>
      </w:r>
      <w:r w:rsidRPr="00A3768C">
        <w:rPr>
          <w:color w:val="000000" w:themeColor="text1"/>
          <w:vertAlign w:val="superscript"/>
          <w:lang w:val="en-ZA"/>
        </w:rPr>
        <w:t xml:space="preserve">, </w:t>
      </w:r>
      <w:r w:rsidRPr="00A3768C">
        <w:rPr>
          <w:color w:val="000000" w:themeColor="text1"/>
          <w:lang w:val="en-ZA"/>
        </w:rPr>
        <w:t>Sophie von der Heyden</w:t>
      </w:r>
      <w:r w:rsidRPr="00A3768C">
        <w:rPr>
          <w:color w:val="000000" w:themeColor="text1"/>
          <w:vertAlign w:val="superscript"/>
          <w:lang w:val="en-ZA"/>
        </w:rPr>
        <w:t>1*</w:t>
      </w:r>
    </w:p>
    <w:p w14:paraId="51094EEA" w14:textId="78A41011" w:rsidR="00162035" w:rsidRDefault="00162035" w:rsidP="00162035">
      <w:pPr>
        <w:rPr>
          <w:color w:val="000000" w:themeColor="text1"/>
        </w:rPr>
      </w:pPr>
    </w:p>
    <w:p w14:paraId="49095722" w14:textId="53EA95D0" w:rsidR="00927E07" w:rsidRDefault="00927E07" w:rsidP="00162035">
      <w:pPr>
        <w:rPr>
          <w:color w:val="000000" w:themeColor="text1"/>
        </w:rPr>
      </w:pPr>
      <w:r>
        <w:rPr>
          <w:color w:val="000000" w:themeColor="text1"/>
        </w:rPr>
        <w:t>------</w:t>
      </w:r>
    </w:p>
    <w:p w14:paraId="1FD02AD7" w14:textId="26534D16" w:rsidR="00927E07" w:rsidRPr="00E76667" w:rsidRDefault="00927E07" w:rsidP="00162035">
      <w:pPr>
        <w:rPr>
          <w:color w:val="000000" w:themeColor="text1"/>
        </w:rPr>
      </w:pPr>
    </w:p>
    <w:p w14:paraId="53B66D65" w14:textId="7A9A625C" w:rsidR="00C21907" w:rsidRPr="00927E07" w:rsidRDefault="00162035" w:rsidP="00C21907">
      <w:pPr>
        <w:rPr>
          <w:color w:val="000000" w:themeColor="text1"/>
        </w:rPr>
      </w:pPr>
      <w:r w:rsidRPr="00E76667">
        <w:rPr>
          <w:b/>
          <w:bCs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186B1000" wp14:editId="5E518FD6">
            <wp:simplePos x="0" y="0"/>
            <wp:positionH relativeFrom="column">
              <wp:posOffset>-114300</wp:posOffset>
            </wp:positionH>
            <wp:positionV relativeFrom="paragraph">
              <wp:posOffset>410210</wp:posOffset>
            </wp:positionV>
            <wp:extent cx="5731510" cy="1056640"/>
            <wp:effectExtent l="0" t="0" r="0" b="0"/>
            <wp:wrapSquare wrapText="bothSides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6667" w:rsidRPr="00E76667">
        <w:rPr>
          <w:b/>
          <w:bCs/>
          <w:color w:val="000000" w:themeColor="text1"/>
        </w:rPr>
        <w:t>T</w:t>
      </w:r>
      <w:r w:rsidRPr="00E76667">
        <w:rPr>
          <w:b/>
          <w:bCs/>
          <w:color w:val="000000" w:themeColor="text1"/>
        </w:rPr>
        <w:t xml:space="preserve">able </w:t>
      </w:r>
      <w:r w:rsidR="00F5738D" w:rsidRPr="00E76667">
        <w:rPr>
          <w:b/>
          <w:bCs/>
          <w:color w:val="000000" w:themeColor="text1"/>
        </w:rPr>
        <w:t>1</w:t>
      </w:r>
      <w:r w:rsidR="00E76667">
        <w:rPr>
          <w:color w:val="000000" w:themeColor="text1"/>
        </w:rPr>
        <w:t xml:space="preserve">: </w:t>
      </w:r>
      <w:r w:rsidR="00E76667" w:rsidRPr="00E76667">
        <w:rPr>
          <w:color w:val="000000" w:themeColor="text1"/>
        </w:rPr>
        <w:t>Numbers and p</w:t>
      </w:r>
      <w:r w:rsidRPr="00E76667">
        <w:rPr>
          <w:color w:val="000000" w:themeColor="text1"/>
        </w:rPr>
        <w:t>ercentage of OTUs identified in each taxonomic level</w:t>
      </w:r>
      <w:r w:rsidR="00E76667" w:rsidRPr="00E76667">
        <w:rPr>
          <w:color w:val="000000" w:themeColor="text1"/>
        </w:rPr>
        <w:t xml:space="preserve"> for the overall dataset</w:t>
      </w:r>
    </w:p>
    <w:p w14:paraId="598A7B81" w14:textId="0FBC6BCC" w:rsidR="00C21907" w:rsidRDefault="00C21907" w:rsidP="00C21907">
      <w:pPr>
        <w:rPr>
          <w:b/>
          <w:bCs/>
          <w:color w:val="000000" w:themeColor="text1"/>
        </w:rPr>
      </w:pPr>
    </w:p>
    <w:p w14:paraId="4A802BC7" w14:textId="321C53C0" w:rsidR="00927E07" w:rsidRDefault="00927E07" w:rsidP="00C21907">
      <w:pPr>
        <w:rPr>
          <w:b/>
          <w:bCs/>
          <w:color w:val="000000" w:themeColor="text1"/>
        </w:rPr>
      </w:pPr>
    </w:p>
    <w:p w14:paraId="03C5BA28" w14:textId="538335FF" w:rsidR="00927E07" w:rsidRDefault="00927E07" w:rsidP="00C21907">
      <w:pPr>
        <w:rPr>
          <w:b/>
          <w:bCs/>
          <w:color w:val="000000" w:themeColor="text1"/>
        </w:rPr>
      </w:pPr>
    </w:p>
    <w:p w14:paraId="6BBB4A94" w14:textId="0B2912E5" w:rsidR="00927E07" w:rsidRDefault="00927E07" w:rsidP="00C21907">
      <w:pPr>
        <w:rPr>
          <w:b/>
          <w:bCs/>
          <w:color w:val="000000" w:themeColor="text1"/>
        </w:rPr>
      </w:pPr>
    </w:p>
    <w:p w14:paraId="41C689DF" w14:textId="77777777" w:rsidR="00927E07" w:rsidRDefault="00927E07" w:rsidP="00C21907">
      <w:pPr>
        <w:rPr>
          <w:b/>
          <w:bCs/>
          <w:color w:val="000000" w:themeColor="text1"/>
        </w:rPr>
      </w:pPr>
    </w:p>
    <w:p w14:paraId="407B0ED3" w14:textId="661BB6CD" w:rsidR="00C21907" w:rsidRPr="00E76667" w:rsidRDefault="00C21907" w:rsidP="00C21907">
      <w:pPr>
        <w:rPr>
          <w:color w:val="000000" w:themeColor="text1"/>
        </w:rPr>
      </w:pPr>
      <w:r w:rsidRPr="00E76667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2:</w:t>
      </w:r>
      <w:r w:rsidRPr="00E76667">
        <w:rPr>
          <w:b/>
          <w:bCs/>
          <w:color w:val="000000" w:themeColor="text1"/>
        </w:rPr>
        <w:t xml:space="preserve"> </w:t>
      </w:r>
      <w:r>
        <w:rPr>
          <w:color w:val="000000" w:themeColor="text1"/>
        </w:rPr>
        <w:t>Results of PERMANOVA analyses</w:t>
      </w:r>
    </w:p>
    <w:tbl>
      <w:tblPr>
        <w:tblW w:w="6297" w:type="dxa"/>
        <w:tblLook w:val="04A0" w:firstRow="1" w:lastRow="0" w:firstColumn="1" w:lastColumn="0" w:noHBand="0" w:noVBand="1"/>
      </w:tblPr>
      <w:tblGrid>
        <w:gridCol w:w="1800"/>
        <w:gridCol w:w="657"/>
        <w:gridCol w:w="960"/>
        <w:gridCol w:w="960"/>
        <w:gridCol w:w="960"/>
        <w:gridCol w:w="960"/>
      </w:tblGrid>
      <w:tr w:rsidR="00C21907" w:rsidRPr="00E76667" w14:paraId="6E529D44" w14:textId="77777777" w:rsidTr="00C1273C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F48BCB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A3CE19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268FBD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Sum of Squares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652CD6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R2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75EC26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F168E9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p-value</w:t>
            </w:r>
          </w:p>
        </w:tc>
      </w:tr>
      <w:tr w:rsidR="00C21907" w:rsidRPr="00E76667" w14:paraId="1BC45730" w14:textId="77777777" w:rsidTr="00C1273C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825BF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Trawled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D0DE5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AC741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B0A3C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4A94A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F61B7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0.757</w:t>
            </w:r>
          </w:p>
        </w:tc>
      </w:tr>
      <w:tr w:rsidR="00C21907" w:rsidRPr="00E76667" w14:paraId="5D84656C" w14:textId="77777777" w:rsidTr="00C1273C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19EA2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Depth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F90A9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D54C5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9FE4E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DD006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26047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b/>
                <w:bCs/>
                <w:color w:val="000000" w:themeColor="text1"/>
                <w:lang w:val="en-HK" w:eastAsia="zh-CN"/>
              </w:rPr>
              <w:t>0.017</w:t>
            </w:r>
          </w:p>
        </w:tc>
      </w:tr>
      <w:tr w:rsidR="00C21907" w:rsidRPr="00E76667" w14:paraId="1B23D9DB" w14:textId="77777777" w:rsidTr="00C1273C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33D426" w14:textId="77777777" w:rsidR="00C21907" w:rsidRPr="00E76667" w:rsidRDefault="00C21907" w:rsidP="00C1273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Trawled x Depth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5E8F91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B69EBF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F4BC89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F1A19E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D22009" w14:textId="77777777" w:rsidR="00C21907" w:rsidRPr="00E76667" w:rsidRDefault="00C21907" w:rsidP="00C127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</w:pPr>
            <w:r w:rsidRPr="00E76667">
              <w:rPr>
                <w:rFonts w:ascii="Calibri" w:eastAsia="Times New Roman" w:hAnsi="Calibri" w:cs="Calibri"/>
                <w:color w:val="000000" w:themeColor="text1"/>
                <w:lang w:val="en-HK" w:eastAsia="zh-CN"/>
              </w:rPr>
              <w:t>0.77</w:t>
            </w:r>
          </w:p>
        </w:tc>
      </w:tr>
    </w:tbl>
    <w:p w14:paraId="75BC5E22" w14:textId="77777777" w:rsidR="00C21907" w:rsidRDefault="00C21907" w:rsidP="00E76667">
      <w:pPr>
        <w:rPr>
          <w:b/>
          <w:bCs/>
          <w:color w:val="000000" w:themeColor="text1"/>
        </w:rPr>
      </w:pPr>
    </w:p>
    <w:p w14:paraId="42A7F551" w14:textId="698227E6" w:rsidR="00C21907" w:rsidRDefault="00C21907" w:rsidP="00E76667">
      <w:pPr>
        <w:rPr>
          <w:b/>
          <w:bCs/>
          <w:color w:val="000000" w:themeColor="text1"/>
        </w:rPr>
      </w:pPr>
    </w:p>
    <w:p w14:paraId="414197F8" w14:textId="0C6FD0C6" w:rsidR="00927E07" w:rsidRDefault="00927E07" w:rsidP="00E76667">
      <w:pPr>
        <w:rPr>
          <w:b/>
          <w:bCs/>
          <w:color w:val="000000" w:themeColor="text1"/>
        </w:rPr>
      </w:pPr>
    </w:p>
    <w:p w14:paraId="38A900F0" w14:textId="4695DC31" w:rsidR="00927E07" w:rsidRDefault="00927E07" w:rsidP="00E76667">
      <w:pPr>
        <w:rPr>
          <w:b/>
          <w:bCs/>
          <w:color w:val="000000" w:themeColor="text1"/>
        </w:rPr>
      </w:pPr>
    </w:p>
    <w:p w14:paraId="7E2D17F1" w14:textId="22FC7815" w:rsidR="00927E07" w:rsidRDefault="00927E07" w:rsidP="00E76667">
      <w:pPr>
        <w:rPr>
          <w:b/>
          <w:bCs/>
          <w:color w:val="000000" w:themeColor="text1"/>
        </w:rPr>
      </w:pPr>
    </w:p>
    <w:p w14:paraId="4A977719" w14:textId="2FC0E023" w:rsidR="00927E07" w:rsidRDefault="00927E07" w:rsidP="00E76667">
      <w:pPr>
        <w:rPr>
          <w:b/>
          <w:bCs/>
          <w:color w:val="000000" w:themeColor="text1"/>
        </w:rPr>
      </w:pPr>
    </w:p>
    <w:p w14:paraId="15636154" w14:textId="2099995A" w:rsidR="00927E07" w:rsidRDefault="00927E07" w:rsidP="00E76667">
      <w:pPr>
        <w:rPr>
          <w:b/>
          <w:bCs/>
          <w:color w:val="000000" w:themeColor="text1"/>
        </w:rPr>
      </w:pPr>
    </w:p>
    <w:p w14:paraId="6D7D709A" w14:textId="77777777" w:rsidR="00927E07" w:rsidRDefault="00927E07" w:rsidP="00E76667">
      <w:pPr>
        <w:rPr>
          <w:b/>
          <w:bCs/>
          <w:color w:val="000000" w:themeColor="text1"/>
        </w:rPr>
      </w:pPr>
    </w:p>
    <w:p w14:paraId="185CE083" w14:textId="5B97E6C8" w:rsidR="00E76667" w:rsidRPr="00E76667" w:rsidRDefault="00E76667" w:rsidP="00E76667">
      <w:pPr>
        <w:rPr>
          <w:b/>
          <w:bCs/>
          <w:color w:val="000000" w:themeColor="text1"/>
        </w:rPr>
      </w:pPr>
      <w:r w:rsidRPr="00E76667">
        <w:rPr>
          <w:b/>
          <w:bCs/>
          <w:color w:val="000000" w:themeColor="text1"/>
        </w:rPr>
        <w:t xml:space="preserve">Table </w:t>
      </w:r>
      <w:r w:rsidR="00900780">
        <w:rPr>
          <w:b/>
          <w:bCs/>
          <w:color w:val="000000" w:themeColor="text1"/>
        </w:rPr>
        <w:t>3</w:t>
      </w:r>
      <w:r w:rsidR="007C1AE3">
        <w:rPr>
          <w:b/>
          <w:bCs/>
          <w:color w:val="000000" w:themeColor="text1"/>
        </w:rPr>
        <w:t>:</w:t>
      </w:r>
      <w:r w:rsidRPr="00E76667">
        <w:rPr>
          <w:b/>
          <w:bCs/>
          <w:color w:val="000000" w:themeColor="text1"/>
        </w:rPr>
        <w:t xml:space="preserve"> </w:t>
      </w:r>
      <w:r w:rsidRPr="00E76667">
        <w:rPr>
          <w:color w:val="000000" w:themeColor="text1"/>
        </w:rPr>
        <w:t>OTU vs depth table</w:t>
      </w:r>
      <w:r w:rsidR="00900780">
        <w:rPr>
          <w:b/>
          <w:bCs/>
          <w:color w:val="000000" w:themeColor="text1"/>
        </w:rPr>
        <w:t xml:space="preserve"> </w:t>
      </w:r>
      <w:r w:rsidR="00900780" w:rsidRPr="00900780">
        <w:rPr>
          <w:color w:val="000000" w:themeColor="text1"/>
        </w:rPr>
        <w:t>investigating which OTUs</w:t>
      </w:r>
      <w:r w:rsidR="00900780">
        <w:rPr>
          <w:b/>
          <w:bCs/>
          <w:color w:val="000000" w:themeColor="text1"/>
        </w:rPr>
        <w:t xml:space="preserve"> </w:t>
      </w:r>
      <w:r w:rsidR="00900780" w:rsidRPr="00900780">
        <w:rPr>
          <w:color w:val="000000" w:themeColor="text1"/>
        </w:rPr>
        <w:t>changed with depth.</w:t>
      </w:r>
    </w:p>
    <w:p w14:paraId="3E1DC746" w14:textId="77777777" w:rsidR="00E76667" w:rsidRPr="00E76667" w:rsidRDefault="00E76667" w:rsidP="00E76667">
      <w:pPr>
        <w:rPr>
          <w:b/>
          <w:bCs/>
          <w:color w:val="000000" w:themeColor="text1"/>
        </w:rPr>
      </w:pPr>
    </w:p>
    <w:tbl>
      <w:tblPr>
        <w:tblStyle w:val="PlainTable11"/>
        <w:tblW w:w="5098" w:type="dxa"/>
        <w:tblLook w:val="04A0" w:firstRow="1" w:lastRow="0" w:firstColumn="1" w:lastColumn="0" w:noHBand="0" w:noVBand="1"/>
      </w:tblPr>
      <w:tblGrid>
        <w:gridCol w:w="1062"/>
        <w:gridCol w:w="2326"/>
        <w:gridCol w:w="718"/>
        <w:gridCol w:w="992"/>
      </w:tblGrid>
      <w:tr w:rsidR="00E76667" w:rsidRPr="00E76667" w14:paraId="4B749428" w14:textId="77777777" w:rsidTr="00C1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  <w:noWrap/>
            <w:hideMark/>
          </w:tcPr>
          <w:p w14:paraId="17729F6D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</w:t>
            </w:r>
          </w:p>
        </w:tc>
        <w:tc>
          <w:tcPr>
            <w:tcW w:w="2326" w:type="dxa"/>
          </w:tcPr>
          <w:p w14:paraId="235AC7A8" w14:textId="77777777" w:rsidR="00E76667" w:rsidRPr="00E76667" w:rsidRDefault="00E76667" w:rsidP="00C127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Taxa</w:t>
            </w:r>
          </w:p>
        </w:tc>
        <w:tc>
          <w:tcPr>
            <w:tcW w:w="718" w:type="dxa"/>
            <w:noWrap/>
            <w:hideMark/>
          </w:tcPr>
          <w:p w14:paraId="6CAA2E34" w14:textId="77777777" w:rsidR="00E76667" w:rsidRPr="00E76667" w:rsidRDefault="00E76667" w:rsidP="00C127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p</w:t>
            </w:r>
          </w:p>
        </w:tc>
        <w:tc>
          <w:tcPr>
            <w:tcW w:w="992" w:type="dxa"/>
            <w:noWrap/>
            <w:hideMark/>
          </w:tcPr>
          <w:p w14:paraId="57BB673E" w14:textId="77777777" w:rsidR="00E76667" w:rsidRPr="00E76667" w:rsidRDefault="00E76667" w:rsidP="00C127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r</w:t>
            </w:r>
          </w:p>
        </w:tc>
      </w:tr>
      <w:tr w:rsidR="00E76667" w:rsidRPr="00E76667" w14:paraId="7953B41C" w14:textId="77777777" w:rsidTr="00C127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64AC2E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OTU_104</w:t>
            </w:r>
          </w:p>
        </w:tc>
        <w:tc>
          <w:tcPr>
            <w:tcW w:w="2326" w:type="dxa"/>
          </w:tcPr>
          <w:p w14:paraId="7B2E3EE4" w14:textId="77777777" w:rsidR="00E76667" w:rsidRPr="00E76667" w:rsidRDefault="00E76667" w:rsidP="00C127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ascii="Calibri" w:hAnsi="Calibri" w:cs="Calibri"/>
                <w:color w:val="000000" w:themeColor="text1"/>
              </w:rPr>
              <w:t xml:space="preserve">Genus: </w:t>
            </w:r>
            <w:proofErr w:type="spellStart"/>
            <w:r w:rsidRPr="00E76667">
              <w:rPr>
                <w:rFonts w:ascii="Calibri" w:hAnsi="Calibri" w:cs="Calibri"/>
                <w:color w:val="000000" w:themeColor="text1"/>
              </w:rPr>
              <w:t>Pectinodonta</w:t>
            </w:r>
            <w:proofErr w:type="spellEnd"/>
            <w:r w:rsidRPr="00E76667">
              <w:rPr>
                <w:rFonts w:ascii="Calibri" w:hAnsi="Calibri" w:cs="Calibri"/>
                <w:color w:val="000000" w:themeColor="text1"/>
              </w:rPr>
              <w:t xml:space="preserve"> (Mollusc)</w:t>
            </w:r>
          </w:p>
        </w:tc>
        <w:tc>
          <w:tcPr>
            <w:tcW w:w="718" w:type="dxa"/>
            <w:noWrap/>
            <w:hideMark/>
          </w:tcPr>
          <w:p w14:paraId="382FBD65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0.003</w:t>
            </w:r>
          </w:p>
        </w:tc>
        <w:tc>
          <w:tcPr>
            <w:tcW w:w="992" w:type="dxa"/>
            <w:noWrap/>
            <w:hideMark/>
          </w:tcPr>
          <w:p w14:paraId="1A819C3E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0.507</w:t>
            </w:r>
          </w:p>
        </w:tc>
      </w:tr>
      <w:tr w:rsidR="00E76667" w:rsidRPr="00E76667" w14:paraId="5DE1EFA6" w14:textId="77777777" w:rsidTr="00C1273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31A237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OTU_54</w:t>
            </w:r>
          </w:p>
        </w:tc>
        <w:tc>
          <w:tcPr>
            <w:tcW w:w="2326" w:type="dxa"/>
          </w:tcPr>
          <w:p w14:paraId="5A28DE30" w14:textId="77777777" w:rsidR="00E76667" w:rsidRPr="00E76667" w:rsidRDefault="00E76667" w:rsidP="00C127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ascii="Calibri" w:hAnsi="Calibri" w:cs="Calibri"/>
                <w:color w:val="000000" w:themeColor="text1"/>
              </w:rPr>
              <w:t xml:space="preserve">Genus: </w:t>
            </w:r>
            <w:proofErr w:type="spellStart"/>
            <w:r w:rsidRPr="00E76667">
              <w:rPr>
                <w:rFonts w:ascii="Calibri" w:hAnsi="Calibri" w:cs="Calibri"/>
                <w:color w:val="000000" w:themeColor="text1"/>
              </w:rPr>
              <w:t>Terschellingia</w:t>
            </w:r>
            <w:proofErr w:type="spellEnd"/>
            <w:r w:rsidRPr="00E76667">
              <w:rPr>
                <w:rFonts w:ascii="Calibri" w:hAnsi="Calibri" w:cs="Calibri"/>
                <w:color w:val="000000" w:themeColor="text1"/>
              </w:rPr>
              <w:t xml:space="preserve"> (Nematode)</w:t>
            </w:r>
          </w:p>
        </w:tc>
        <w:tc>
          <w:tcPr>
            <w:tcW w:w="718" w:type="dxa"/>
            <w:noWrap/>
            <w:hideMark/>
          </w:tcPr>
          <w:p w14:paraId="6CE0B8D8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0.040</w:t>
            </w:r>
          </w:p>
        </w:tc>
        <w:tc>
          <w:tcPr>
            <w:tcW w:w="992" w:type="dxa"/>
            <w:noWrap/>
            <w:hideMark/>
          </w:tcPr>
          <w:p w14:paraId="04201568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0.348</w:t>
            </w:r>
          </w:p>
        </w:tc>
      </w:tr>
      <w:tr w:rsidR="00E76667" w:rsidRPr="00E76667" w14:paraId="07291D60" w14:textId="77777777" w:rsidTr="00C127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B3AE56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OTU_133</w:t>
            </w:r>
          </w:p>
        </w:tc>
        <w:tc>
          <w:tcPr>
            <w:tcW w:w="2326" w:type="dxa"/>
          </w:tcPr>
          <w:p w14:paraId="6B33FCD2" w14:textId="77777777" w:rsidR="00E76667" w:rsidRPr="00E76667" w:rsidRDefault="00E76667" w:rsidP="00C127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ascii="Calibri" w:hAnsi="Calibri" w:cs="Calibri"/>
                <w:color w:val="000000" w:themeColor="text1"/>
              </w:rPr>
              <w:t xml:space="preserve">Family: </w:t>
            </w:r>
            <w:proofErr w:type="spellStart"/>
            <w:r w:rsidRPr="00E76667">
              <w:rPr>
                <w:rFonts w:ascii="Calibri" w:hAnsi="Calibri" w:cs="Calibri"/>
                <w:color w:val="000000" w:themeColor="text1"/>
              </w:rPr>
              <w:t>Linhomoeidae</w:t>
            </w:r>
            <w:proofErr w:type="spellEnd"/>
            <w:r w:rsidRPr="00E76667">
              <w:rPr>
                <w:rFonts w:ascii="Calibri" w:hAnsi="Calibri" w:cs="Calibri"/>
                <w:color w:val="000000" w:themeColor="text1"/>
              </w:rPr>
              <w:t xml:space="preserve"> (Nematode)</w:t>
            </w:r>
          </w:p>
        </w:tc>
        <w:tc>
          <w:tcPr>
            <w:tcW w:w="718" w:type="dxa"/>
            <w:noWrap/>
            <w:hideMark/>
          </w:tcPr>
          <w:p w14:paraId="4476ED7D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0.039</w:t>
            </w:r>
          </w:p>
        </w:tc>
        <w:tc>
          <w:tcPr>
            <w:tcW w:w="992" w:type="dxa"/>
            <w:noWrap/>
            <w:hideMark/>
          </w:tcPr>
          <w:p w14:paraId="2181AF27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0.349</w:t>
            </w:r>
          </w:p>
        </w:tc>
      </w:tr>
      <w:tr w:rsidR="00E76667" w:rsidRPr="00E76667" w14:paraId="031553BD" w14:textId="77777777" w:rsidTr="00C1273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5893D0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OTU_384</w:t>
            </w:r>
          </w:p>
        </w:tc>
        <w:tc>
          <w:tcPr>
            <w:tcW w:w="2326" w:type="dxa"/>
          </w:tcPr>
          <w:p w14:paraId="142B6549" w14:textId="77777777" w:rsidR="00E76667" w:rsidRPr="00E76667" w:rsidRDefault="00E76667" w:rsidP="00C127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E76667">
              <w:rPr>
                <w:rFonts w:ascii="Calibri" w:hAnsi="Calibri" w:cs="Calibri"/>
                <w:color w:val="000000" w:themeColor="text1"/>
              </w:rPr>
              <w:t>Order: Amphipoda</w:t>
            </w:r>
          </w:p>
          <w:p w14:paraId="5FD96960" w14:textId="77777777" w:rsidR="00E76667" w:rsidRPr="00E76667" w:rsidRDefault="00E76667" w:rsidP="00C127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(Arthropoda)</w:t>
            </w:r>
          </w:p>
        </w:tc>
        <w:tc>
          <w:tcPr>
            <w:tcW w:w="718" w:type="dxa"/>
            <w:noWrap/>
            <w:hideMark/>
          </w:tcPr>
          <w:p w14:paraId="32AC6922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0.030</w:t>
            </w:r>
          </w:p>
        </w:tc>
        <w:tc>
          <w:tcPr>
            <w:tcW w:w="992" w:type="dxa"/>
            <w:noWrap/>
            <w:hideMark/>
          </w:tcPr>
          <w:p w14:paraId="1B4A0E5A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-0.368</w:t>
            </w:r>
          </w:p>
        </w:tc>
      </w:tr>
      <w:tr w:rsidR="00E76667" w:rsidRPr="00E76667" w14:paraId="243C863E" w14:textId="77777777" w:rsidTr="00C127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3A203F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OTU_914</w:t>
            </w:r>
          </w:p>
        </w:tc>
        <w:tc>
          <w:tcPr>
            <w:tcW w:w="2326" w:type="dxa"/>
          </w:tcPr>
          <w:p w14:paraId="24F3FFA3" w14:textId="77777777" w:rsidR="00E76667" w:rsidRPr="00E76667" w:rsidRDefault="00E76667" w:rsidP="00C127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Arthropoda</w:t>
            </w:r>
          </w:p>
        </w:tc>
        <w:tc>
          <w:tcPr>
            <w:tcW w:w="718" w:type="dxa"/>
            <w:noWrap/>
            <w:hideMark/>
          </w:tcPr>
          <w:p w14:paraId="3FA2C62A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0.026</w:t>
            </w:r>
          </w:p>
        </w:tc>
        <w:tc>
          <w:tcPr>
            <w:tcW w:w="992" w:type="dxa"/>
            <w:noWrap/>
            <w:hideMark/>
          </w:tcPr>
          <w:p w14:paraId="62990AB4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0.376</w:t>
            </w:r>
          </w:p>
        </w:tc>
      </w:tr>
      <w:tr w:rsidR="00E76667" w:rsidRPr="00E76667" w14:paraId="2B332464" w14:textId="77777777" w:rsidTr="00C1273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F6ACC0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OTU_709</w:t>
            </w:r>
          </w:p>
        </w:tc>
        <w:tc>
          <w:tcPr>
            <w:tcW w:w="2326" w:type="dxa"/>
          </w:tcPr>
          <w:p w14:paraId="524E0C61" w14:textId="77777777" w:rsidR="00E76667" w:rsidRPr="00E76667" w:rsidRDefault="00E76667" w:rsidP="00C127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 xml:space="preserve">Family: </w:t>
            </w:r>
            <w:proofErr w:type="spellStart"/>
            <w:r w:rsidRPr="00E76667">
              <w:rPr>
                <w:rFonts w:ascii="Calibri" w:hAnsi="Calibri" w:cs="Calibri"/>
                <w:color w:val="000000" w:themeColor="text1"/>
              </w:rPr>
              <w:t>Solemyidae</w:t>
            </w:r>
            <w:proofErr w:type="spellEnd"/>
            <w:r w:rsidRPr="00E76667">
              <w:rPr>
                <w:rFonts w:ascii="Calibri" w:hAnsi="Calibri" w:cs="Calibri"/>
                <w:color w:val="000000" w:themeColor="text1"/>
              </w:rPr>
              <w:t xml:space="preserve"> (Mollusc)</w:t>
            </w:r>
          </w:p>
        </w:tc>
        <w:tc>
          <w:tcPr>
            <w:tcW w:w="718" w:type="dxa"/>
            <w:noWrap/>
            <w:hideMark/>
          </w:tcPr>
          <w:p w14:paraId="173DBBC9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0.033</w:t>
            </w:r>
          </w:p>
        </w:tc>
        <w:tc>
          <w:tcPr>
            <w:tcW w:w="992" w:type="dxa"/>
            <w:noWrap/>
            <w:hideMark/>
          </w:tcPr>
          <w:p w14:paraId="3659B9A1" w14:textId="77777777" w:rsidR="00E76667" w:rsidRPr="00E76667" w:rsidRDefault="00E76667" w:rsidP="00C127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0.361</w:t>
            </w:r>
          </w:p>
        </w:tc>
      </w:tr>
      <w:tr w:rsidR="00E76667" w:rsidRPr="00E76667" w14:paraId="27464D6F" w14:textId="77777777" w:rsidTr="00C127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07CE11" w14:textId="77777777" w:rsidR="00E76667" w:rsidRPr="00E76667" w:rsidRDefault="00E76667" w:rsidP="00C1273C">
            <w:pPr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OTU_994</w:t>
            </w:r>
          </w:p>
        </w:tc>
        <w:tc>
          <w:tcPr>
            <w:tcW w:w="2326" w:type="dxa"/>
          </w:tcPr>
          <w:p w14:paraId="1A7955CB" w14:textId="77777777" w:rsidR="00E76667" w:rsidRPr="00E76667" w:rsidRDefault="00E76667" w:rsidP="00C127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 xml:space="preserve">Order: </w:t>
            </w:r>
            <w:bookmarkStart w:id="0" w:name="_Hlk105742090"/>
            <w:proofErr w:type="spellStart"/>
            <w:r w:rsidRPr="00E76667">
              <w:rPr>
                <w:rFonts w:ascii="Calibri" w:hAnsi="Calibri" w:cs="Calibri"/>
                <w:color w:val="000000" w:themeColor="text1"/>
              </w:rPr>
              <w:t>Polymastiida</w:t>
            </w:r>
            <w:proofErr w:type="spellEnd"/>
            <w:r w:rsidRPr="00E76667">
              <w:rPr>
                <w:rFonts w:ascii="Calibri" w:hAnsi="Calibri" w:cs="Calibri"/>
                <w:color w:val="000000" w:themeColor="text1"/>
              </w:rPr>
              <w:t xml:space="preserve"> </w:t>
            </w:r>
            <w:bookmarkEnd w:id="0"/>
            <w:r w:rsidRPr="00E76667">
              <w:rPr>
                <w:rFonts w:ascii="Calibri" w:hAnsi="Calibri" w:cs="Calibri"/>
                <w:color w:val="000000" w:themeColor="text1"/>
              </w:rPr>
              <w:t>(Porifera)</w:t>
            </w:r>
          </w:p>
        </w:tc>
        <w:tc>
          <w:tcPr>
            <w:tcW w:w="718" w:type="dxa"/>
            <w:noWrap/>
            <w:hideMark/>
          </w:tcPr>
          <w:p w14:paraId="3BDD0AA3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0.042</w:t>
            </w:r>
          </w:p>
        </w:tc>
        <w:tc>
          <w:tcPr>
            <w:tcW w:w="992" w:type="dxa"/>
            <w:noWrap/>
            <w:hideMark/>
          </w:tcPr>
          <w:p w14:paraId="29EDEA67" w14:textId="77777777" w:rsidR="00E76667" w:rsidRPr="00E76667" w:rsidRDefault="00E76667" w:rsidP="00C1273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E76667">
              <w:rPr>
                <w:rFonts w:eastAsia="Times New Roman"/>
                <w:color w:val="000000" w:themeColor="text1"/>
              </w:rPr>
              <w:t>-0.343</w:t>
            </w:r>
          </w:p>
        </w:tc>
      </w:tr>
    </w:tbl>
    <w:p w14:paraId="28BD339A" w14:textId="2A4E4940" w:rsidR="00162035" w:rsidRPr="00E76667" w:rsidRDefault="00162035" w:rsidP="00162035">
      <w:pPr>
        <w:rPr>
          <w:color w:val="000000" w:themeColor="text1"/>
        </w:rPr>
      </w:pPr>
    </w:p>
    <w:p w14:paraId="7DEED000" w14:textId="14E24B1D" w:rsidR="00867F19" w:rsidRDefault="00867F19" w:rsidP="00162035">
      <w:pPr>
        <w:rPr>
          <w:b/>
          <w:bCs/>
          <w:color w:val="000000" w:themeColor="text1"/>
        </w:rPr>
      </w:pPr>
    </w:p>
    <w:p w14:paraId="48684BC3" w14:textId="642F4277" w:rsidR="00927E07" w:rsidRDefault="00927E07" w:rsidP="00162035">
      <w:pPr>
        <w:rPr>
          <w:b/>
          <w:bCs/>
          <w:color w:val="000000" w:themeColor="text1"/>
        </w:rPr>
      </w:pPr>
    </w:p>
    <w:p w14:paraId="0415CC24" w14:textId="77777777" w:rsidR="00927E07" w:rsidRDefault="00927E07" w:rsidP="00162035">
      <w:pPr>
        <w:rPr>
          <w:b/>
          <w:bCs/>
          <w:color w:val="000000" w:themeColor="text1"/>
        </w:rPr>
      </w:pPr>
    </w:p>
    <w:p w14:paraId="7D717083" w14:textId="5588D8B7" w:rsidR="00162035" w:rsidRPr="00E76667" w:rsidRDefault="00162035" w:rsidP="00162035">
      <w:pPr>
        <w:rPr>
          <w:color w:val="000000" w:themeColor="text1"/>
        </w:rPr>
      </w:pPr>
      <w:r w:rsidRPr="00867F19">
        <w:rPr>
          <w:b/>
          <w:bCs/>
          <w:color w:val="000000" w:themeColor="text1"/>
        </w:rPr>
        <w:t>Figure 1</w:t>
      </w:r>
      <w:r w:rsidR="00867F19" w:rsidRPr="00867F19">
        <w:rPr>
          <w:b/>
          <w:bCs/>
          <w:color w:val="000000" w:themeColor="text1"/>
        </w:rPr>
        <w:t>:</w:t>
      </w:r>
      <w:r w:rsidR="00867F19">
        <w:rPr>
          <w:color w:val="000000" w:themeColor="text1"/>
        </w:rPr>
        <w:t xml:space="preserve"> Species</w:t>
      </w:r>
      <w:r w:rsidRPr="00E76667">
        <w:rPr>
          <w:color w:val="000000" w:themeColor="text1"/>
        </w:rPr>
        <w:t xml:space="preserve"> accumulation curve</w:t>
      </w:r>
      <w:r w:rsidR="00112AE5">
        <w:rPr>
          <w:color w:val="000000" w:themeColor="text1"/>
        </w:rPr>
        <w:t xml:space="preserve"> for the full data set.</w:t>
      </w:r>
    </w:p>
    <w:p w14:paraId="03F63C11" w14:textId="77777777" w:rsidR="00162035" w:rsidRPr="00E76667" w:rsidRDefault="00162035" w:rsidP="00162035">
      <w:pPr>
        <w:rPr>
          <w:color w:val="000000" w:themeColor="text1"/>
        </w:rPr>
      </w:pPr>
      <w:r w:rsidRPr="00E76667">
        <w:rPr>
          <w:rFonts w:ascii="Times New Roman" w:hAnsi="Times New Roman" w:cs="Times New Roman"/>
          <w:noProof/>
          <w:color w:val="000000" w:themeColor="text1"/>
          <w:lang w:val="en-US"/>
        </w:rPr>
        <w:drawing>
          <wp:inline distT="0" distB="0" distL="0" distR="0" wp14:anchorId="7A07FBA6" wp14:editId="1F4E19A0">
            <wp:extent cx="4011703" cy="2047401"/>
            <wp:effectExtent l="0" t="0" r="8255" b="0"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76"/>
                    <a:stretch/>
                  </pic:blipFill>
                  <pic:spPr bwMode="auto">
                    <a:xfrm>
                      <a:off x="0" y="0"/>
                      <a:ext cx="4027000" cy="2055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58D0EF1F" w14:textId="77777777" w:rsidR="000B19C5" w:rsidRPr="00E76667" w:rsidRDefault="000B19C5">
      <w:pPr>
        <w:rPr>
          <w:color w:val="000000" w:themeColor="text1"/>
        </w:rPr>
      </w:pPr>
    </w:p>
    <w:sectPr w:rsidR="000B19C5" w:rsidRPr="00E766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035"/>
    <w:rsid w:val="000B19C5"/>
    <w:rsid w:val="00112AE5"/>
    <w:rsid w:val="00162035"/>
    <w:rsid w:val="00412855"/>
    <w:rsid w:val="004C6A33"/>
    <w:rsid w:val="007C1AE3"/>
    <w:rsid w:val="00805E51"/>
    <w:rsid w:val="00867F19"/>
    <w:rsid w:val="00875441"/>
    <w:rsid w:val="00900780"/>
    <w:rsid w:val="00927E07"/>
    <w:rsid w:val="00A07F38"/>
    <w:rsid w:val="00B32E89"/>
    <w:rsid w:val="00C21907"/>
    <w:rsid w:val="00CA2C3E"/>
    <w:rsid w:val="00E13AEF"/>
    <w:rsid w:val="00E76667"/>
    <w:rsid w:val="00F5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3CE4AA"/>
  <w15:chartTrackingRefBased/>
  <w15:docId w15:val="{626BB249-9D2A-8344-85AE-5EA9E9A9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03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162035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927E07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E0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27E07"/>
    <w:rPr>
      <w:rFonts w:eastAsiaTheme="minorEastAsia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der Heyden, S, Prof [svdh@sun.ac.za]</dc:creator>
  <cp:keywords/>
  <dc:description/>
  <cp:lastModifiedBy>Von der Heyden, S, Prof [svdh@sun.ac.za]</cp:lastModifiedBy>
  <cp:revision>2</cp:revision>
  <dcterms:created xsi:type="dcterms:W3CDTF">2022-12-03T05:10:00Z</dcterms:created>
  <dcterms:modified xsi:type="dcterms:W3CDTF">2022-12-03T05:10:00Z</dcterms:modified>
</cp:coreProperties>
</file>