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F97" w:rsidRDefault="00F57F97" w:rsidP="007D6272">
      <w:pPr>
        <w:jc w:val="center"/>
        <w:rPr>
          <w:sz w:val="30"/>
          <w:szCs w:val="30"/>
        </w:rPr>
      </w:pPr>
    </w:p>
    <w:p w:rsidR="008A6FC8" w:rsidRDefault="007D6272" w:rsidP="007D6272">
      <w:pPr>
        <w:jc w:val="center"/>
        <w:rPr>
          <w:sz w:val="30"/>
          <w:szCs w:val="30"/>
        </w:rPr>
      </w:pPr>
      <w:r w:rsidRPr="007D6272">
        <w:rPr>
          <w:sz w:val="30"/>
          <w:szCs w:val="30"/>
        </w:rPr>
        <w:t>Supplementary data</w:t>
      </w:r>
    </w:p>
    <w:p w:rsidR="00F57F97" w:rsidRDefault="00F57F97" w:rsidP="007D6272">
      <w:pPr>
        <w:jc w:val="center"/>
        <w:rPr>
          <w:sz w:val="30"/>
          <w:szCs w:val="30"/>
        </w:rPr>
      </w:pPr>
    </w:p>
    <w:p w:rsidR="00222D26" w:rsidRDefault="00222D26" w:rsidP="007D6272">
      <w:pPr>
        <w:jc w:val="center"/>
        <w:rPr>
          <w:sz w:val="30"/>
          <w:szCs w:val="30"/>
        </w:rPr>
      </w:pPr>
      <w:r w:rsidRPr="00222D26">
        <w:rPr>
          <w:noProof/>
          <w:sz w:val="30"/>
          <w:szCs w:val="30"/>
        </w:rPr>
        <w:drawing>
          <wp:inline distT="0" distB="0" distL="0" distR="0">
            <wp:extent cx="5274310" cy="4236564"/>
            <wp:effectExtent l="0" t="0" r="2540" b="0"/>
            <wp:docPr id="2" name="图片 2" descr="C:\Users\shaoxinchen\Desktop\FL176菌株胞外蛋白酶基因的克隆和表达\176B\stability at 4 and -20 degr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oxinchen\Desktop\FL176菌株胞外蛋白酶基因的克隆和表达\176B\stability at 4 and -20 degre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36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D26" w:rsidRPr="00222D26" w:rsidRDefault="00222D26" w:rsidP="00222D26">
      <w:pPr>
        <w:rPr>
          <w:rFonts w:hint="eastAsia"/>
          <w:szCs w:val="21"/>
        </w:rPr>
      </w:pPr>
      <w:r w:rsidRPr="00222D26">
        <w:rPr>
          <w:rFonts w:hint="eastAsia"/>
          <w:b/>
          <w:szCs w:val="21"/>
        </w:rPr>
        <w:t>F</w:t>
      </w:r>
      <w:r w:rsidRPr="00222D26">
        <w:rPr>
          <w:b/>
          <w:szCs w:val="21"/>
        </w:rPr>
        <w:t xml:space="preserve">igure S1. Stablity of the crude enzyme of halolysin Hly176B at 4 </w:t>
      </w:r>
      <w:r w:rsidRPr="00222D26">
        <w:rPr>
          <w:b/>
          <w:szCs w:val="21"/>
        </w:rPr>
        <w:t>°C</w:t>
      </w:r>
      <w:r w:rsidRPr="00222D26">
        <w:rPr>
          <w:b/>
          <w:szCs w:val="21"/>
        </w:rPr>
        <w:t xml:space="preserve"> and -20 </w:t>
      </w:r>
      <w:r w:rsidRPr="00222D26">
        <w:rPr>
          <w:b/>
          <w:szCs w:val="21"/>
        </w:rPr>
        <w:t>°C</w:t>
      </w:r>
      <w:r w:rsidRPr="00222D26">
        <w:rPr>
          <w:b/>
          <w:szCs w:val="21"/>
        </w:rPr>
        <w:t xml:space="preserve">. </w:t>
      </w:r>
      <w:r>
        <w:rPr>
          <w:szCs w:val="21"/>
        </w:rPr>
        <w:t>The crude enz</w:t>
      </w:r>
      <w:r w:rsidR="00A25017">
        <w:rPr>
          <w:szCs w:val="21"/>
        </w:rPr>
        <w:t>ym</w:t>
      </w:r>
      <w:r>
        <w:rPr>
          <w:szCs w:val="21"/>
        </w:rPr>
        <w:t xml:space="preserve">e of </w:t>
      </w:r>
      <w:r w:rsidR="0049354A">
        <w:rPr>
          <w:szCs w:val="21"/>
        </w:rPr>
        <w:t xml:space="preserve">the strain </w:t>
      </w:r>
      <w:r w:rsidR="0049354A" w:rsidRPr="0049354A">
        <w:rPr>
          <w:i/>
          <w:szCs w:val="21"/>
        </w:rPr>
        <w:t>Haloarchaeobius</w:t>
      </w:r>
      <w:r w:rsidR="0049354A" w:rsidRPr="0049354A">
        <w:rPr>
          <w:szCs w:val="21"/>
        </w:rPr>
        <w:t xml:space="preserve"> sp. FL176</w:t>
      </w:r>
      <w:r>
        <w:rPr>
          <w:szCs w:val="21"/>
        </w:rPr>
        <w:t xml:space="preserve"> was </w:t>
      </w:r>
      <w:r w:rsidR="00A25017">
        <w:rPr>
          <w:szCs w:val="21"/>
        </w:rPr>
        <w:t>prepared through t</w:t>
      </w:r>
      <w:r w:rsidR="00A25017" w:rsidRPr="00A25017">
        <w:rPr>
          <w:szCs w:val="21"/>
        </w:rPr>
        <w:t>angential flow concentration</w:t>
      </w:r>
      <w:r w:rsidR="00A25017">
        <w:rPr>
          <w:szCs w:val="21"/>
        </w:rPr>
        <w:t xml:space="preserve"> with </w:t>
      </w:r>
      <w:r w:rsidR="00A25017" w:rsidRPr="00A25017">
        <w:rPr>
          <w:szCs w:val="21"/>
        </w:rPr>
        <w:t xml:space="preserve">a molecular weight cut-off of </w:t>
      </w:r>
      <w:r w:rsidR="0049354A">
        <w:rPr>
          <w:szCs w:val="21"/>
        </w:rPr>
        <w:t xml:space="preserve">10 kDa. The concentrated supernatants of </w:t>
      </w:r>
      <w:r w:rsidR="0049354A">
        <w:rPr>
          <w:szCs w:val="21"/>
        </w:rPr>
        <w:t xml:space="preserve">the strain </w:t>
      </w:r>
      <w:r w:rsidR="0049354A" w:rsidRPr="0049354A">
        <w:rPr>
          <w:i/>
          <w:szCs w:val="21"/>
        </w:rPr>
        <w:t>Haloarchaeobius</w:t>
      </w:r>
      <w:r w:rsidR="0049354A" w:rsidRPr="0049354A">
        <w:rPr>
          <w:szCs w:val="21"/>
        </w:rPr>
        <w:t xml:space="preserve"> sp. FL176</w:t>
      </w:r>
      <w:r w:rsidR="0049354A">
        <w:rPr>
          <w:szCs w:val="21"/>
        </w:rPr>
        <w:t xml:space="preserve"> was taken as the crude enzyme of halolysin Hly176B. </w:t>
      </w:r>
      <w:r w:rsidR="0045422F">
        <w:rPr>
          <w:szCs w:val="21"/>
        </w:rPr>
        <w:t>T</w:t>
      </w:r>
      <w:r w:rsidR="00106D18">
        <w:rPr>
          <w:szCs w:val="21"/>
        </w:rPr>
        <w:t xml:space="preserve">he </w:t>
      </w:r>
      <w:r w:rsidR="00106D18" w:rsidRPr="00106D18">
        <w:rPr>
          <w:szCs w:val="21"/>
        </w:rPr>
        <w:t xml:space="preserve">proteolytic activity </w:t>
      </w:r>
      <w:r w:rsidR="0045422F">
        <w:rPr>
          <w:szCs w:val="21"/>
        </w:rPr>
        <w:t xml:space="preserve">was </w:t>
      </w:r>
      <w:r w:rsidR="00106D18" w:rsidRPr="00106D18">
        <w:rPr>
          <w:szCs w:val="21"/>
        </w:rPr>
        <w:t>measured by azocaseinolytic assay</w:t>
      </w:r>
      <w:r w:rsidR="00106D18">
        <w:rPr>
          <w:szCs w:val="21"/>
        </w:rPr>
        <w:t xml:space="preserve"> </w:t>
      </w:r>
      <w:r w:rsidR="0045422F">
        <w:rPr>
          <w:szCs w:val="21"/>
        </w:rPr>
        <w:t xml:space="preserve">with a interval of 7 days after a storation at </w:t>
      </w:r>
      <w:r w:rsidR="0045422F" w:rsidRPr="0045422F">
        <w:rPr>
          <w:szCs w:val="21"/>
        </w:rPr>
        <w:t>4 °C</w:t>
      </w:r>
      <w:r w:rsidR="0045422F">
        <w:rPr>
          <w:szCs w:val="21"/>
        </w:rPr>
        <w:t xml:space="preserve"> (black line)</w:t>
      </w:r>
      <w:r w:rsidR="0045422F" w:rsidRPr="0045422F">
        <w:rPr>
          <w:szCs w:val="21"/>
        </w:rPr>
        <w:t xml:space="preserve"> and -20 °C</w:t>
      </w:r>
      <w:r w:rsidR="0045422F">
        <w:rPr>
          <w:szCs w:val="21"/>
        </w:rPr>
        <w:t xml:space="preserve"> (red line). Three parallel tests were taken.</w:t>
      </w:r>
    </w:p>
    <w:p w:rsidR="00F57F97" w:rsidRDefault="00F57F97">
      <w:pPr>
        <w:widowControl/>
        <w:jc w:val="left"/>
        <w:rPr>
          <w:sz w:val="30"/>
          <w:szCs w:val="30"/>
        </w:rPr>
      </w:pPr>
      <w:r>
        <w:rPr>
          <w:sz w:val="30"/>
          <w:szCs w:val="30"/>
        </w:rPr>
        <w:br w:type="page"/>
      </w:r>
    </w:p>
    <w:p w:rsidR="00A25017" w:rsidRPr="007D6272" w:rsidRDefault="00A25017" w:rsidP="007D6272">
      <w:pPr>
        <w:jc w:val="center"/>
        <w:rPr>
          <w:rFonts w:hint="eastAsia"/>
          <w:sz w:val="30"/>
          <w:szCs w:val="30"/>
        </w:rPr>
      </w:pPr>
    </w:p>
    <w:p w:rsidR="007D6272" w:rsidRDefault="00DB01C0" w:rsidP="00DB01C0">
      <w:pPr>
        <w:jc w:val="center"/>
      </w:pPr>
      <w:r>
        <w:rPr>
          <w:noProof/>
        </w:rPr>
        <w:drawing>
          <wp:inline distT="0" distB="0" distL="0" distR="0">
            <wp:extent cx="2546985" cy="1800860"/>
            <wp:effectExtent l="0" t="0" r="5715" b="8890"/>
            <wp:docPr id="1" name="图片 1" descr="D:\桌面文件\FL176菌株胞外蛋白酶基因的克隆和表达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桌面文件\FL176菌株胞外蛋白酶基因的克隆和表达\Figure 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985" cy="180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1C0" w:rsidRDefault="0045422F" w:rsidP="0045422F">
      <w:pPr>
        <w:jc w:val="left"/>
      </w:pPr>
      <w:r>
        <w:rPr>
          <w:rFonts w:hint="eastAsia"/>
          <w:b/>
        </w:rPr>
        <w:t>Figure S</w:t>
      </w:r>
      <w:r>
        <w:rPr>
          <w:b/>
        </w:rPr>
        <w:t>2</w:t>
      </w:r>
      <w:r w:rsidR="00DB01C0" w:rsidRPr="00DB01C0">
        <w:rPr>
          <w:rFonts w:hint="eastAsia"/>
          <w:b/>
        </w:rPr>
        <w:t xml:space="preserve">. Cells of </w:t>
      </w:r>
      <w:r w:rsidR="00DB01C0" w:rsidRPr="00DB01C0">
        <w:rPr>
          <w:rFonts w:hint="eastAsia"/>
          <w:b/>
          <w:i/>
          <w:szCs w:val="21"/>
        </w:rPr>
        <w:t>Haloarchaeobius</w:t>
      </w:r>
      <w:r w:rsidR="00DB01C0" w:rsidRPr="00DB01C0">
        <w:rPr>
          <w:rFonts w:hint="eastAsia"/>
          <w:b/>
          <w:szCs w:val="21"/>
        </w:rPr>
        <w:t xml:space="preserve"> sp. strain FL176</w:t>
      </w:r>
      <w:r w:rsidR="00DB01C0" w:rsidRPr="00DB01C0">
        <w:rPr>
          <w:rFonts w:hint="eastAsia"/>
          <w:b/>
        </w:rPr>
        <w:t xml:space="preserve"> lyse in </w:t>
      </w:r>
      <w:r w:rsidR="00DB01C0" w:rsidRPr="00DB01C0">
        <w:rPr>
          <w:b/>
        </w:rPr>
        <w:t>distilled water</w:t>
      </w:r>
      <w:r w:rsidR="00DB01C0" w:rsidRPr="00DB01C0">
        <w:rPr>
          <w:rFonts w:hint="eastAsia"/>
          <w:b/>
        </w:rPr>
        <w:t>.</w:t>
      </w:r>
      <w:r w:rsidR="00DB01C0">
        <w:rPr>
          <w:rFonts w:hint="eastAsia"/>
        </w:rPr>
        <w:t xml:space="preserve"> Cells of strain FL176 suspended in 20% NaCl (a) or </w:t>
      </w:r>
      <w:r w:rsidR="00DB01C0" w:rsidRPr="00DB01C0">
        <w:t>distilled water</w:t>
      </w:r>
      <w:r w:rsidR="00DB01C0">
        <w:rPr>
          <w:rFonts w:hint="eastAsia"/>
        </w:rPr>
        <w:t xml:space="preserve"> (b), then harvested by centrifugation. (c) D</w:t>
      </w:r>
      <w:r w:rsidR="00DB01C0">
        <w:t>istilled wate</w:t>
      </w:r>
      <w:r w:rsidR="00DB01C0">
        <w:rPr>
          <w:rFonts w:hint="eastAsia"/>
        </w:rPr>
        <w:t xml:space="preserve">r without cells. </w:t>
      </w:r>
      <w:bookmarkStart w:id="0" w:name="_GoBack"/>
      <w:bookmarkEnd w:id="0"/>
    </w:p>
    <w:p w:rsidR="000C7FDB" w:rsidRDefault="000C7FDB" w:rsidP="00DB01C0">
      <w:pPr>
        <w:jc w:val="center"/>
      </w:pPr>
    </w:p>
    <w:sectPr w:rsidR="000C7F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5AC5" w:rsidRDefault="001E5AC5" w:rsidP="007D6272">
      <w:r>
        <w:separator/>
      </w:r>
    </w:p>
  </w:endnote>
  <w:endnote w:type="continuationSeparator" w:id="0">
    <w:p w:rsidR="001E5AC5" w:rsidRDefault="001E5AC5" w:rsidP="007D6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5AC5" w:rsidRDefault="001E5AC5" w:rsidP="007D6272">
      <w:r>
        <w:separator/>
      </w:r>
    </w:p>
  </w:footnote>
  <w:footnote w:type="continuationSeparator" w:id="0">
    <w:p w:rsidR="001E5AC5" w:rsidRDefault="001E5AC5" w:rsidP="007D62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7DA"/>
    <w:rsid w:val="000C7FDB"/>
    <w:rsid w:val="00106D18"/>
    <w:rsid w:val="001B23FB"/>
    <w:rsid w:val="001E5AC5"/>
    <w:rsid w:val="00222D26"/>
    <w:rsid w:val="0045422F"/>
    <w:rsid w:val="0049354A"/>
    <w:rsid w:val="006D4B5F"/>
    <w:rsid w:val="007D6272"/>
    <w:rsid w:val="008A6FC8"/>
    <w:rsid w:val="009746E9"/>
    <w:rsid w:val="00A25017"/>
    <w:rsid w:val="00BD57DA"/>
    <w:rsid w:val="00C432A9"/>
    <w:rsid w:val="00DB01C0"/>
    <w:rsid w:val="00F5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AFE57D2-A054-4BAE-BE5D-7518D9AF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62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62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62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627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B01C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B01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shaoxinchen</cp:lastModifiedBy>
  <cp:revision>8</cp:revision>
  <dcterms:created xsi:type="dcterms:W3CDTF">2022-09-12T10:13:00Z</dcterms:created>
  <dcterms:modified xsi:type="dcterms:W3CDTF">2022-11-06T09:35:00Z</dcterms:modified>
</cp:coreProperties>
</file>