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4D267C" w14:textId="77777777" w:rsidR="009A2EA7" w:rsidRDefault="009A2EA7" w:rsidP="009A2EA7">
      <w:pPr>
        <w:pStyle w:val="Heading3"/>
        <w:rPr>
          <w:shd w:val="clear" w:color="auto" w:fill="FFFFFF"/>
          <w:lang w:val="en-GB"/>
        </w:rPr>
      </w:pPr>
      <w:r w:rsidRPr="00BF5400">
        <w:rPr>
          <w:shd w:val="clear" w:color="auto" w:fill="FFFFFF"/>
          <w:lang w:val="en-GB"/>
        </w:rPr>
        <w:t>Supplementary Material:</w:t>
      </w:r>
    </w:p>
    <w:p w14:paraId="00CA43EF" w14:textId="77777777" w:rsidR="009A2EA7" w:rsidRPr="002A5856" w:rsidRDefault="009A2EA7" w:rsidP="009A2EA7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1D3B3A49" wp14:editId="0437C609">
            <wp:extent cx="5592686" cy="8233676"/>
            <wp:effectExtent l="0" t="0" r="825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HeartRate.1-4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2686" cy="8233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9CD5FA" w14:textId="77777777" w:rsidR="009A2EA7" w:rsidRDefault="009A2EA7" w:rsidP="009A2EA7">
      <w:pPr>
        <w:pStyle w:val="Caption"/>
        <w:rPr>
          <w:lang w:val="en-GB"/>
        </w:rPr>
      </w:pPr>
      <w:bookmarkStart w:id="0" w:name="_Ref57038704"/>
      <w:r w:rsidRPr="008723F0">
        <w:rPr>
          <w:lang w:val="en-GB"/>
        </w:rPr>
        <w:t xml:space="preserve">Supplementary figure </w:t>
      </w:r>
      <w:r>
        <w:fldChar w:fldCharType="begin"/>
      </w:r>
      <w:r w:rsidRPr="008723F0">
        <w:rPr>
          <w:lang w:val="en-GB"/>
        </w:rPr>
        <w:instrText xml:space="preserve"> SEQ Supplementary_figure \* ARABIC </w:instrText>
      </w:r>
      <w:r>
        <w:fldChar w:fldCharType="separate"/>
      </w:r>
      <w:r>
        <w:rPr>
          <w:noProof/>
          <w:lang w:val="en-GB"/>
        </w:rPr>
        <w:t>1</w:t>
      </w:r>
      <w:r>
        <w:fldChar w:fldCharType="end"/>
      </w:r>
      <w:bookmarkEnd w:id="0"/>
      <w:r w:rsidRPr="008723F0">
        <w:rPr>
          <w:lang w:val="en-GB"/>
        </w:rPr>
        <w:t xml:space="preserve">: </w:t>
      </w:r>
      <w:r>
        <w:rPr>
          <w:lang w:val="en-GB"/>
        </w:rPr>
        <w:t>Measured h</w:t>
      </w:r>
      <w:r w:rsidRPr="008723F0">
        <w:rPr>
          <w:lang w:val="en-GB"/>
        </w:rPr>
        <w:t>eart rate</w:t>
      </w:r>
      <w:r>
        <w:rPr>
          <w:lang w:val="en-GB"/>
        </w:rPr>
        <w:t xml:space="preserve"> for Tag IDs </w:t>
      </w:r>
      <w:proofErr w:type="spellStart"/>
      <w:r>
        <w:rPr>
          <w:lang w:val="en-GB"/>
        </w:rPr>
        <w:t>F1-F4</w:t>
      </w:r>
      <w:proofErr w:type="spellEnd"/>
      <w:r>
        <w:rPr>
          <w:lang w:val="en-GB"/>
        </w:rPr>
        <w:t>. The y-axis upper limit has been constrained to 50 bpm.</w:t>
      </w:r>
    </w:p>
    <w:p w14:paraId="1DC9D3D5" w14:textId="77777777" w:rsidR="009A2EA7" w:rsidRPr="00856928" w:rsidRDefault="009A2EA7" w:rsidP="009A2EA7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6AB4EDA1" wp14:editId="3A0D39B1">
            <wp:extent cx="4796330" cy="8526808"/>
            <wp:effectExtent l="0" t="0" r="4445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HeartRate.5-9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6330" cy="8526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0428E" w14:textId="77777777" w:rsidR="009A2EA7" w:rsidRDefault="009A2EA7" w:rsidP="009A2EA7">
      <w:pPr>
        <w:pStyle w:val="Caption"/>
        <w:rPr>
          <w:lang w:val="en-GB"/>
        </w:rPr>
      </w:pPr>
      <w:r>
        <w:rPr>
          <w:lang w:val="en-GB"/>
        </w:rPr>
        <w:t xml:space="preserve"> </w:t>
      </w:r>
      <w:bookmarkStart w:id="1" w:name="_Ref57038715"/>
      <w:r w:rsidRPr="008723F0">
        <w:rPr>
          <w:lang w:val="en-GB"/>
        </w:rPr>
        <w:t xml:space="preserve">Supplementary figure </w:t>
      </w:r>
      <w:r>
        <w:fldChar w:fldCharType="begin"/>
      </w:r>
      <w:r w:rsidRPr="008723F0">
        <w:rPr>
          <w:lang w:val="en-GB"/>
        </w:rPr>
        <w:instrText xml:space="preserve"> SEQ Supplementary_figure \* ARABIC </w:instrText>
      </w:r>
      <w:r>
        <w:fldChar w:fldCharType="separate"/>
      </w:r>
      <w:r>
        <w:rPr>
          <w:noProof/>
          <w:lang w:val="en-GB"/>
        </w:rPr>
        <w:t>2</w:t>
      </w:r>
      <w:r>
        <w:fldChar w:fldCharType="end"/>
      </w:r>
      <w:bookmarkEnd w:id="1"/>
      <w:r w:rsidRPr="008723F0">
        <w:rPr>
          <w:lang w:val="en-GB"/>
        </w:rPr>
        <w:t xml:space="preserve">: </w:t>
      </w:r>
      <w:r>
        <w:rPr>
          <w:lang w:val="en-GB"/>
        </w:rPr>
        <w:t>Measured h</w:t>
      </w:r>
      <w:r w:rsidRPr="008723F0">
        <w:rPr>
          <w:lang w:val="en-GB"/>
        </w:rPr>
        <w:t>eart rate</w:t>
      </w:r>
      <w:r>
        <w:rPr>
          <w:lang w:val="en-GB"/>
        </w:rPr>
        <w:t xml:space="preserve"> for Tag IDs </w:t>
      </w:r>
      <w:proofErr w:type="spellStart"/>
      <w:r>
        <w:rPr>
          <w:lang w:val="en-GB"/>
        </w:rPr>
        <w:t>F5-F9</w:t>
      </w:r>
      <w:proofErr w:type="spellEnd"/>
      <w:r>
        <w:rPr>
          <w:lang w:val="en-GB"/>
        </w:rPr>
        <w:t>. The y-axis upper limit has been constrained to 50 bpm.</w:t>
      </w:r>
    </w:p>
    <w:p w14:paraId="6A9639EB" w14:textId="77777777" w:rsidR="009A2EA7" w:rsidRPr="00171DDD" w:rsidRDefault="009A2EA7" w:rsidP="009A2EA7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286B0CF9" wp14:editId="2DDD85D9">
            <wp:extent cx="5760720" cy="848106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ctivity.acoustic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48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8E1A3" w14:textId="77777777" w:rsidR="009A2EA7" w:rsidRDefault="009A2EA7" w:rsidP="009A2EA7">
      <w:pPr>
        <w:pStyle w:val="Caption"/>
        <w:rPr>
          <w:lang w:val="en-GB"/>
        </w:rPr>
      </w:pPr>
      <w:bookmarkStart w:id="2" w:name="_Ref57038744"/>
      <w:r w:rsidRPr="008723F0">
        <w:rPr>
          <w:lang w:val="en-GB"/>
        </w:rPr>
        <w:t xml:space="preserve">Supplementary figure </w:t>
      </w:r>
      <w:r>
        <w:fldChar w:fldCharType="begin"/>
      </w:r>
      <w:r w:rsidRPr="008723F0">
        <w:rPr>
          <w:lang w:val="en-GB"/>
        </w:rPr>
        <w:instrText xml:space="preserve"> SEQ Supplementary_figure \* ARABIC </w:instrText>
      </w:r>
      <w:r>
        <w:fldChar w:fldCharType="separate"/>
      </w:r>
      <w:r>
        <w:rPr>
          <w:noProof/>
          <w:lang w:val="en-GB"/>
        </w:rPr>
        <w:t>3</w:t>
      </w:r>
      <w:r>
        <w:fldChar w:fldCharType="end"/>
      </w:r>
      <w:bookmarkEnd w:id="2"/>
      <w:r w:rsidRPr="008723F0">
        <w:rPr>
          <w:lang w:val="en-GB"/>
        </w:rPr>
        <w:t xml:space="preserve">: </w:t>
      </w:r>
      <w:r>
        <w:rPr>
          <w:lang w:val="en-GB"/>
        </w:rPr>
        <w:t>Measured activity for acoustic tags.</w:t>
      </w:r>
    </w:p>
    <w:p w14:paraId="4134E7F5" w14:textId="77777777" w:rsidR="009A2EA7" w:rsidRPr="00171DDD" w:rsidRDefault="009A2EA7" w:rsidP="009A2EA7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2664A40F" wp14:editId="7DF69F33">
            <wp:extent cx="5554421" cy="8177343"/>
            <wp:effectExtent l="0" t="0" r="825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ctivity.DST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4421" cy="81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B36F42" w14:textId="77777777" w:rsidR="009A2EA7" w:rsidRPr="00F06844" w:rsidRDefault="009A2EA7" w:rsidP="009A2EA7">
      <w:pPr>
        <w:rPr>
          <w:lang w:val="en-GB"/>
        </w:rPr>
      </w:pPr>
      <w:bookmarkStart w:id="3" w:name="_Ref57038769"/>
      <w:r w:rsidRPr="008723F0">
        <w:rPr>
          <w:lang w:val="en-GB"/>
        </w:rPr>
        <w:t xml:space="preserve">Supplementary figure </w:t>
      </w:r>
      <w:r>
        <w:fldChar w:fldCharType="begin"/>
      </w:r>
      <w:r w:rsidRPr="008723F0">
        <w:rPr>
          <w:lang w:val="en-GB"/>
        </w:rPr>
        <w:instrText xml:space="preserve"> SEQ Supplementary_figure \* ARABIC </w:instrText>
      </w:r>
      <w:r>
        <w:fldChar w:fldCharType="separate"/>
      </w:r>
      <w:r>
        <w:rPr>
          <w:noProof/>
          <w:lang w:val="en-GB"/>
        </w:rPr>
        <w:t>4</w:t>
      </w:r>
      <w:r>
        <w:fldChar w:fldCharType="end"/>
      </w:r>
      <w:bookmarkEnd w:id="3"/>
      <w:r w:rsidRPr="008723F0">
        <w:rPr>
          <w:lang w:val="en-GB"/>
        </w:rPr>
        <w:t xml:space="preserve">: </w:t>
      </w:r>
      <w:r>
        <w:rPr>
          <w:lang w:val="en-GB"/>
        </w:rPr>
        <w:t>Measured activity for DSTs.</w:t>
      </w:r>
      <w:r w:rsidRPr="008723F0">
        <w:rPr>
          <w:lang w:val="en-GB"/>
        </w:rPr>
        <w:t xml:space="preserve"> </w:t>
      </w:r>
      <w:r w:rsidRPr="00171DDD">
        <w:rPr>
          <w:lang w:val="en-GB"/>
        </w:rPr>
        <w:t xml:space="preserve">The y-axis upper limit has been constrained to </w:t>
      </w:r>
      <w:r>
        <w:rPr>
          <w:lang w:val="en-GB"/>
        </w:rPr>
        <w:t>5</w:t>
      </w:r>
      <w:r w:rsidRPr="00171DDD">
        <w:rPr>
          <w:lang w:val="en-GB"/>
        </w:rPr>
        <w:t xml:space="preserve"> m</w:t>
      </w:r>
      <w:r>
        <w:rPr>
          <w:lang w:val="en-GB"/>
        </w:rPr>
        <w:t xml:space="preserve"> s</w:t>
      </w:r>
      <w:r w:rsidRPr="008723F0">
        <w:rPr>
          <w:vertAlign w:val="superscript"/>
          <w:lang w:val="en-GB"/>
        </w:rPr>
        <w:t>-2</w:t>
      </w:r>
      <w:r w:rsidRPr="00171DDD">
        <w:rPr>
          <w:lang w:val="en-GB"/>
        </w:rPr>
        <w:t>.</w:t>
      </w:r>
    </w:p>
    <w:p w14:paraId="6FBFF4DD" w14:textId="77777777" w:rsidR="009A2EA7" w:rsidRPr="00BF5400" w:rsidRDefault="009A2EA7" w:rsidP="009A2EA7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 wp14:anchorId="794659DD" wp14:editId="1AF27AAF">
            <wp:extent cx="5760720" cy="5760720"/>
            <wp:effectExtent l="0" t="0" r="0" b="0"/>
            <wp:docPr id="51325504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1C3D6" w14:textId="77777777" w:rsidR="009A2EA7" w:rsidRPr="00BF5400" w:rsidRDefault="009A2EA7" w:rsidP="009A2EA7">
      <w:pPr>
        <w:pStyle w:val="Caption"/>
        <w:rPr>
          <w:lang w:val="en-GB"/>
        </w:rPr>
      </w:pPr>
      <w:bookmarkStart w:id="4" w:name="_Ref35186953"/>
      <w:r w:rsidRPr="00BF5400">
        <w:rPr>
          <w:lang w:val="en-GB"/>
        </w:rPr>
        <w:t xml:space="preserve">Supplementary figure </w:t>
      </w:r>
      <w:r w:rsidRPr="00BF5400">
        <w:rPr>
          <w:lang w:val="en-GB"/>
        </w:rPr>
        <w:fldChar w:fldCharType="begin"/>
      </w:r>
      <w:r w:rsidRPr="00BF5400">
        <w:rPr>
          <w:lang w:val="en-GB"/>
        </w:rPr>
        <w:instrText xml:space="preserve"> SEQ Supplementary_figure \* ARABIC </w:instrText>
      </w:r>
      <w:r w:rsidRPr="00BF5400">
        <w:rPr>
          <w:lang w:val="en-GB"/>
        </w:rPr>
        <w:fldChar w:fldCharType="separate"/>
      </w:r>
      <w:r>
        <w:rPr>
          <w:noProof/>
          <w:lang w:val="en-GB"/>
        </w:rPr>
        <w:t>5</w:t>
      </w:r>
      <w:r w:rsidRPr="00BF5400">
        <w:rPr>
          <w:lang w:val="en-GB"/>
        </w:rPr>
        <w:fldChar w:fldCharType="end"/>
      </w:r>
      <w:bookmarkEnd w:id="4"/>
      <w:r w:rsidRPr="00BF5400">
        <w:rPr>
          <w:lang w:val="en-GB"/>
        </w:rPr>
        <w:t>. Circadian component of heart rate. Each panel represents data from one individual fish.</w:t>
      </w:r>
    </w:p>
    <w:p w14:paraId="5462C4D4" w14:textId="77777777" w:rsidR="009A2EA7" w:rsidRPr="00BF5400" w:rsidRDefault="009A2EA7" w:rsidP="009A2EA7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 wp14:anchorId="635947BD" wp14:editId="73221864">
            <wp:extent cx="5760720" cy="5760720"/>
            <wp:effectExtent l="0" t="0" r="0" b="0"/>
            <wp:docPr id="121470562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5DBEB" w14:textId="77777777" w:rsidR="009A2EA7" w:rsidRPr="00BF5400" w:rsidRDefault="009A2EA7" w:rsidP="009A2EA7">
      <w:pPr>
        <w:pStyle w:val="Caption"/>
        <w:rPr>
          <w:lang w:val="en-GB"/>
        </w:rPr>
      </w:pPr>
      <w:bookmarkStart w:id="5" w:name="_Ref35186959"/>
      <w:r w:rsidRPr="00BF5400">
        <w:rPr>
          <w:lang w:val="en-GB"/>
        </w:rPr>
        <w:t xml:space="preserve">Supplementary figure </w:t>
      </w:r>
      <w:r w:rsidRPr="00BF5400">
        <w:rPr>
          <w:lang w:val="en-GB"/>
        </w:rPr>
        <w:fldChar w:fldCharType="begin"/>
      </w:r>
      <w:r w:rsidRPr="00BF5400">
        <w:rPr>
          <w:lang w:val="en-GB"/>
        </w:rPr>
        <w:instrText xml:space="preserve"> SEQ Supplementary_figure \* ARABIC </w:instrText>
      </w:r>
      <w:r w:rsidRPr="00BF5400">
        <w:rPr>
          <w:lang w:val="en-GB"/>
        </w:rPr>
        <w:fldChar w:fldCharType="separate"/>
      </w:r>
      <w:r>
        <w:rPr>
          <w:noProof/>
          <w:lang w:val="en-GB"/>
        </w:rPr>
        <w:t>6</w:t>
      </w:r>
      <w:r w:rsidRPr="00BF5400">
        <w:rPr>
          <w:lang w:val="en-GB"/>
        </w:rPr>
        <w:fldChar w:fldCharType="end"/>
      </w:r>
      <w:bookmarkEnd w:id="5"/>
      <w:r w:rsidRPr="00BF5400">
        <w:rPr>
          <w:lang w:val="en-GB"/>
        </w:rPr>
        <w:t>. Circadian component of activity. Each panel represents data from one individual fish</w:t>
      </w:r>
    </w:p>
    <w:p w14:paraId="0372BD96" w14:textId="77777777" w:rsidR="009A2EA7" w:rsidRPr="00BF5400" w:rsidRDefault="009A2EA7" w:rsidP="009A2EA7">
      <w:pPr>
        <w:rPr>
          <w:rFonts w:cstheme="minorHAnsi"/>
          <w:color w:val="222222"/>
          <w:sz w:val="20"/>
          <w:szCs w:val="20"/>
          <w:shd w:val="clear" w:color="auto" w:fill="FFFFFF"/>
          <w:lang w:val="en-GB"/>
        </w:rPr>
      </w:pPr>
    </w:p>
    <w:p w14:paraId="63DFD6AB" w14:textId="77777777" w:rsidR="009A2EA7" w:rsidRPr="00BF5400" w:rsidRDefault="009A2EA7" w:rsidP="009A2EA7">
      <w:pPr>
        <w:rPr>
          <w:rFonts w:cstheme="minorHAnsi"/>
          <w:color w:val="222222"/>
          <w:sz w:val="20"/>
          <w:szCs w:val="20"/>
          <w:shd w:val="clear" w:color="auto" w:fill="FFFFFF"/>
          <w:lang w:val="en-GB"/>
        </w:rPr>
      </w:pPr>
    </w:p>
    <w:p w14:paraId="012E804F" w14:textId="68891A4A" w:rsidR="001B75E2" w:rsidRDefault="001B75E2"/>
    <w:sectPr w:rsidR="001B75E2" w:rsidSect="00B30B1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7F8C87" w14:textId="77777777" w:rsidR="00B16666" w:rsidRDefault="009A2E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78206936"/>
      <w:docPartObj>
        <w:docPartGallery w:val="Page Numbers (Bottom of Page)"/>
        <w:docPartUnique/>
      </w:docPartObj>
    </w:sdtPr>
    <w:sdtEndPr/>
    <w:sdtContent>
      <w:p w14:paraId="0E029E6D" w14:textId="77777777" w:rsidR="00087B99" w:rsidRDefault="009A2EA7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t>5</w:t>
        </w:r>
        <w:r>
          <w:fldChar w:fldCharType="end"/>
        </w:r>
      </w:p>
    </w:sdtContent>
  </w:sdt>
  <w:p w14:paraId="1584803C" w14:textId="77777777" w:rsidR="00087B99" w:rsidRDefault="009A2EA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E449B6" w14:textId="77777777" w:rsidR="00B16666" w:rsidRDefault="009A2EA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0EA265" w14:textId="77777777" w:rsidR="00B16666" w:rsidRDefault="009A2EA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937A0F" w14:textId="77777777" w:rsidR="00B16666" w:rsidRDefault="009A2EA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FA82C0" w14:textId="77777777" w:rsidR="00B16666" w:rsidRDefault="009A2E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80E"/>
    <w:rsid w:val="001B75E2"/>
    <w:rsid w:val="009A2EA7"/>
    <w:rsid w:val="00ED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C63F9"/>
  <w15:chartTrackingRefBased/>
  <w15:docId w15:val="{00D61529-FBCC-4A40-BA4E-288C559A3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EA7"/>
    <w:rPr>
      <w:lang w:val="nb-NO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2EA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780E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80E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9A2EA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nb-NO"/>
    </w:rPr>
  </w:style>
  <w:style w:type="paragraph" w:styleId="Header">
    <w:name w:val="header"/>
    <w:basedOn w:val="Normal"/>
    <w:link w:val="HeaderChar"/>
    <w:uiPriority w:val="99"/>
    <w:unhideWhenUsed/>
    <w:rsid w:val="009A2E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2EA7"/>
    <w:rPr>
      <w:lang w:val="nb-NO"/>
    </w:rPr>
  </w:style>
  <w:style w:type="paragraph" w:styleId="Footer">
    <w:name w:val="footer"/>
    <w:basedOn w:val="Normal"/>
    <w:link w:val="FooterChar"/>
    <w:uiPriority w:val="99"/>
    <w:unhideWhenUsed/>
    <w:rsid w:val="009A2E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2EA7"/>
    <w:rPr>
      <w:lang w:val="nb-NO"/>
    </w:rPr>
  </w:style>
  <w:style w:type="paragraph" w:styleId="Caption">
    <w:name w:val="caption"/>
    <w:basedOn w:val="Normal"/>
    <w:next w:val="Normal"/>
    <w:uiPriority w:val="35"/>
    <w:unhideWhenUsed/>
    <w:qFormat/>
    <w:rsid w:val="009A2EA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9A2E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header" Target="header2.xml"/><Relationship Id="rId5" Type="http://schemas.openxmlformats.org/officeDocument/2006/relationships/image" Target="media/image2.tiff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2020-12-09T16:54:00Z</dcterms:created>
  <dcterms:modified xsi:type="dcterms:W3CDTF">2020-12-09T17:20:00Z</dcterms:modified>
</cp:coreProperties>
</file>