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DB409" w14:textId="23B06AF4" w:rsidR="005001C7" w:rsidRPr="006C2EF9" w:rsidRDefault="005001C7" w:rsidP="000764DD">
      <w:pPr>
        <w:widowControl/>
        <w:wordWrap/>
        <w:autoSpaceDE/>
        <w:autoSpaceDN/>
        <w:spacing w:after="0" w:line="480" w:lineRule="auto"/>
      </w:pPr>
      <w:bookmarkStart w:id="0" w:name="_Hlk92751929"/>
      <w:r>
        <w:t xml:space="preserve">Supplementary Information for </w:t>
      </w:r>
    </w:p>
    <w:p w14:paraId="79FEB2D5" w14:textId="33044EF5" w:rsidR="00632B4C" w:rsidRPr="00820CC5" w:rsidRDefault="00265EBF" w:rsidP="006C2EF9">
      <w:pPr>
        <w:widowControl/>
        <w:wordWrap/>
        <w:autoSpaceDE/>
        <w:autoSpaceDN/>
        <w:spacing w:after="0" w:line="480" w:lineRule="auto"/>
        <w:rPr>
          <w:rFonts w:eastAsia="맑은 고딕"/>
          <w:b/>
          <w:bCs/>
          <w:color w:val="000000" w:themeColor="text1"/>
          <w:kern w:val="2"/>
          <w:sz w:val="44"/>
          <w:szCs w:val="36"/>
        </w:rPr>
      </w:pPr>
      <w:r w:rsidRPr="00820CC5">
        <w:rPr>
          <w:rFonts w:eastAsia="Times New Roman"/>
          <w:b/>
          <w:bCs/>
          <w:kern w:val="28"/>
          <w:sz w:val="32"/>
          <w:lang w:eastAsia="en-US"/>
        </w:rPr>
        <w:t>Giant Modulation of Magnetoresistance in van der Waals Magnet by In-Plane Current Injection</w:t>
      </w:r>
      <w:bookmarkEnd w:id="0"/>
    </w:p>
    <w:p w14:paraId="4A12F90D" w14:textId="52D18405" w:rsidR="004E7AF5" w:rsidRDefault="00265EBF" w:rsidP="00265EBF">
      <w:pPr>
        <w:spacing w:line="480" w:lineRule="auto"/>
        <w:rPr>
          <w:kern w:val="2"/>
          <w:sz w:val="22"/>
          <w:vertAlign w:val="superscript"/>
          <w:lang w:val="en-GB"/>
        </w:rPr>
      </w:pPr>
      <w:r w:rsidRPr="00B74A92">
        <w:rPr>
          <w:kern w:val="2"/>
          <w:sz w:val="22"/>
          <w:lang w:val="en-GB"/>
        </w:rPr>
        <w:t>Kwangsu Kim</w:t>
      </w:r>
      <w:r w:rsidRPr="00B74A92">
        <w:rPr>
          <w:kern w:val="2"/>
          <w:sz w:val="22"/>
          <w:vertAlign w:val="superscript"/>
          <w:lang w:val="en-GB"/>
        </w:rPr>
        <w:t>1,</w:t>
      </w:r>
      <w:proofErr w:type="gramStart"/>
      <w:r w:rsidRPr="00B74A92">
        <w:rPr>
          <w:kern w:val="2"/>
          <w:sz w:val="22"/>
          <w:vertAlign w:val="superscript"/>
          <w:lang w:val="en-GB"/>
        </w:rPr>
        <w:t>2,†</w:t>
      </w:r>
      <w:proofErr w:type="gramEnd"/>
      <w:r w:rsidRPr="00B74A92">
        <w:rPr>
          <w:kern w:val="2"/>
          <w:sz w:val="22"/>
          <w:lang w:val="en-GB"/>
        </w:rPr>
        <w:t>, Hyo-bin Ahn</w:t>
      </w:r>
      <w:r w:rsidRPr="00B74A92">
        <w:rPr>
          <w:kern w:val="2"/>
          <w:sz w:val="22"/>
          <w:vertAlign w:val="superscript"/>
          <w:lang w:val="en-GB"/>
        </w:rPr>
        <w:t>3,†</w:t>
      </w:r>
      <w:r w:rsidRPr="00B74A92">
        <w:rPr>
          <w:kern w:val="2"/>
          <w:sz w:val="22"/>
          <w:lang w:val="en-GB"/>
        </w:rPr>
        <w:t xml:space="preserve">, </w:t>
      </w:r>
      <w:proofErr w:type="spellStart"/>
      <w:r w:rsidRPr="00B74A92">
        <w:rPr>
          <w:kern w:val="2"/>
          <w:sz w:val="22"/>
          <w:lang w:val="en-GB"/>
        </w:rPr>
        <w:t>Munsu</w:t>
      </w:r>
      <w:proofErr w:type="spellEnd"/>
      <w:r w:rsidRPr="00B74A92">
        <w:rPr>
          <w:kern w:val="2"/>
          <w:sz w:val="22"/>
          <w:lang w:val="en-GB"/>
        </w:rPr>
        <w:t xml:space="preserve"> Jin</w:t>
      </w:r>
      <w:r w:rsidRPr="00B74A92">
        <w:rPr>
          <w:kern w:val="2"/>
          <w:sz w:val="22"/>
          <w:vertAlign w:val="superscript"/>
          <w:lang w:val="en-GB"/>
        </w:rPr>
        <w:t>4</w:t>
      </w:r>
      <w:r w:rsidRPr="00B74A92">
        <w:rPr>
          <w:kern w:val="2"/>
          <w:sz w:val="22"/>
          <w:lang w:val="en-GB"/>
        </w:rPr>
        <w:t>, Seyeob Jeong</w:t>
      </w:r>
      <w:r w:rsidRPr="00324DAB">
        <w:rPr>
          <w:kern w:val="2"/>
          <w:sz w:val="22"/>
          <w:vertAlign w:val="superscript"/>
          <w:lang w:val="en-GB"/>
        </w:rPr>
        <w:t>1</w:t>
      </w:r>
      <w:r w:rsidRPr="00B74A92">
        <w:rPr>
          <w:kern w:val="2"/>
          <w:sz w:val="22"/>
          <w:lang w:val="en-GB"/>
        </w:rPr>
        <w:t xml:space="preserve">, </w:t>
      </w:r>
      <w:proofErr w:type="spellStart"/>
      <w:r w:rsidRPr="00B74A92">
        <w:rPr>
          <w:kern w:val="2"/>
          <w:sz w:val="22"/>
          <w:lang w:val="en-GB"/>
        </w:rPr>
        <w:t>Donghyeon</w:t>
      </w:r>
      <w:proofErr w:type="spellEnd"/>
      <w:r w:rsidRPr="00B74A92">
        <w:rPr>
          <w:kern w:val="2"/>
          <w:sz w:val="22"/>
          <w:lang w:val="en-GB"/>
        </w:rPr>
        <w:t xml:space="preserve"> Lee</w:t>
      </w:r>
      <w:r w:rsidRPr="00324DAB">
        <w:rPr>
          <w:kern w:val="2"/>
          <w:sz w:val="22"/>
          <w:vertAlign w:val="superscript"/>
          <w:lang w:val="en-GB"/>
        </w:rPr>
        <w:t>1</w:t>
      </w:r>
      <w:r w:rsidRPr="00B74A92">
        <w:rPr>
          <w:kern w:val="2"/>
          <w:sz w:val="22"/>
          <w:lang w:val="en-GB"/>
        </w:rPr>
        <w:t xml:space="preserve">, </w:t>
      </w:r>
      <w:proofErr w:type="spellStart"/>
      <w:r w:rsidRPr="00B74A92">
        <w:rPr>
          <w:kern w:val="2"/>
          <w:sz w:val="22"/>
          <w:lang w:val="en-GB"/>
        </w:rPr>
        <w:t>Dohee</w:t>
      </w:r>
      <w:proofErr w:type="spellEnd"/>
      <w:r w:rsidRPr="00B74A92">
        <w:rPr>
          <w:kern w:val="2"/>
          <w:sz w:val="22"/>
          <w:lang w:val="en-GB"/>
        </w:rPr>
        <w:t xml:space="preserve"> Kwon</w:t>
      </w:r>
      <w:r w:rsidRPr="00324DAB">
        <w:rPr>
          <w:kern w:val="2"/>
          <w:sz w:val="22"/>
          <w:vertAlign w:val="superscript"/>
          <w:lang w:val="en-GB"/>
        </w:rPr>
        <w:t>1</w:t>
      </w:r>
      <w:r w:rsidRPr="00B74A92">
        <w:rPr>
          <w:kern w:val="2"/>
          <w:sz w:val="22"/>
          <w:lang w:val="en-GB"/>
        </w:rPr>
        <w:t xml:space="preserve">, </w:t>
      </w:r>
      <w:proofErr w:type="spellStart"/>
      <w:r w:rsidRPr="00B74A92">
        <w:rPr>
          <w:kern w:val="2"/>
          <w:sz w:val="22"/>
          <w:lang w:val="en-GB"/>
        </w:rPr>
        <w:t>Seong</w:t>
      </w:r>
      <w:proofErr w:type="spellEnd"/>
      <w:r w:rsidRPr="00B74A92">
        <w:rPr>
          <w:kern w:val="2"/>
          <w:sz w:val="22"/>
          <w:lang w:val="en-GB"/>
        </w:rPr>
        <w:t xml:space="preserve"> Been Kim</w:t>
      </w:r>
      <w:r w:rsidRPr="00324DAB">
        <w:rPr>
          <w:kern w:val="2"/>
          <w:sz w:val="22"/>
          <w:vertAlign w:val="superscript"/>
          <w:lang w:val="en-GB"/>
        </w:rPr>
        <w:t>2,5</w:t>
      </w:r>
      <w:r w:rsidRPr="00B74A92">
        <w:rPr>
          <w:kern w:val="2"/>
          <w:sz w:val="22"/>
          <w:lang w:val="en-GB"/>
        </w:rPr>
        <w:t>, Sung Jong Kim</w:t>
      </w:r>
      <w:r w:rsidRPr="00324DAB">
        <w:rPr>
          <w:kern w:val="2"/>
          <w:sz w:val="22"/>
          <w:vertAlign w:val="superscript"/>
          <w:lang w:val="en-GB"/>
        </w:rPr>
        <w:t>2,5</w:t>
      </w:r>
      <w:r w:rsidRPr="00B74A92">
        <w:rPr>
          <w:kern w:val="2"/>
          <w:sz w:val="22"/>
          <w:lang w:val="en-GB"/>
        </w:rPr>
        <w:t>, Jungmin Park</w:t>
      </w:r>
      <w:r w:rsidRPr="00324DAB">
        <w:rPr>
          <w:kern w:val="2"/>
          <w:sz w:val="22"/>
          <w:vertAlign w:val="superscript"/>
          <w:lang w:val="en-GB"/>
        </w:rPr>
        <w:t>4</w:t>
      </w:r>
      <w:r w:rsidRPr="00B74A92">
        <w:rPr>
          <w:kern w:val="2"/>
          <w:sz w:val="22"/>
          <w:lang w:val="en-GB"/>
        </w:rPr>
        <w:t>, Nyun Jong Lee</w:t>
      </w:r>
      <w:r w:rsidRPr="00324DAB">
        <w:rPr>
          <w:kern w:val="2"/>
          <w:sz w:val="22"/>
          <w:vertAlign w:val="superscript"/>
          <w:lang w:val="en-GB"/>
        </w:rPr>
        <w:t>1</w:t>
      </w:r>
      <w:r>
        <w:rPr>
          <w:kern w:val="2"/>
          <w:sz w:val="22"/>
          <w:vertAlign w:val="superscript"/>
          <w:lang w:val="en-GB"/>
        </w:rPr>
        <w:t>,</w:t>
      </w:r>
      <w:r w:rsidRPr="00324DAB">
        <w:rPr>
          <w:kern w:val="2"/>
          <w:sz w:val="22"/>
          <w:vertAlign w:val="superscript"/>
          <w:lang w:val="en-GB"/>
        </w:rPr>
        <w:t>6</w:t>
      </w:r>
      <w:r w:rsidRPr="00B74A92">
        <w:rPr>
          <w:kern w:val="2"/>
          <w:sz w:val="22"/>
          <w:lang w:val="en-GB"/>
        </w:rPr>
        <w:t>, Hyun Cheol Koo</w:t>
      </w:r>
      <w:r w:rsidRPr="00324DAB">
        <w:rPr>
          <w:kern w:val="2"/>
          <w:sz w:val="22"/>
          <w:vertAlign w:val="superscript"/>
          <w:lang w:val="en-GB"/>
        </w:rPr>
        <w:t>2,5</w:t>
      </w:r>
      <w:r w:rsidRPr="00B74A92">
        <w:rPr>
          <w:kern w:val="2"/>
          <w:sz w:val="22"/>
          <w:lang w:val="en-GB"/>
        </w:rPr>
        <w:t xml:space="preserve">, </w:t>
      </w:r>
      <w:proofErr w:type="spellStart"/>
      <w:r w:rsidRPr="00B74A92">
        <w:rPr>
          <w:kern w:val="2"/>
          <w:sz w:val="22"/>
          <w:lang w:val="en-GB"/>
        </w:rPr>
        <w:t>Kyongmo</w:t>
      </w:r>
      <w:proofErr w:type="spellEnd"/>
      <w:r w:rsidRPr="00B74A92">
        <w:rPr>
          <w:kern w:val="2"/>
          <w:sz w:val="22"/>
          <w:lang w:val="en-GB"/>
        </w:rPr>
        <w:t xml:space="preserve"> An</w:t>
      </w:r>
      <w:r w:rsidRPr="00324DAB">
        <w:rPr>
          <w:kern w:val="2"/>
          <w:sz w:val="22"/>
          <w:vertAlign w:val="superscript"/>
          <w:lang w:val="en-GB"/>
        </w:rPr>
        <w:t>7</w:t>
      </w:r>
      <w:r w:rsidRPr="00B74A92">
        <w:rPr>
          <w:kern w:val="2"/>
          <w:sz w:val="22"/>
          <w:lang w:val="en-GB"/>
        </w:rPr>
        <w:t xml:space="preserve">, </w:t>
      </w:r>
      <w:proofErr w:type="spellStart"/>
      <w:r w:rsidRPr="00B74A92">
        <w:rPr>
          <w:kern w:val="2"/>
          <w:sz w:val="22"/>
          <w:lang w:val="en-GB"/>
        </w:rPr>
        <w:t>Kyoung-Woong</w:t>
      </w:r>
      <w:proofErr w:type="spellEnd"/>
      <w:r w:rsidRPr="00B74A92">
        <w:rPr>
          <w:kern w:val="2"/>
          <w:sz w:val="22"/>
          <w:lang w:val="en-GB"/>
        </w:rPr>
        <w:t xml:space="preserve"> Moon</w:t>
      </w:r>
      <w:r w:rsidRPr="00324DAB">
        <w:rPr>
          <w:kern w:val="2"/>
          <w:sz w:val="22"/>
          <w:vertAlign w:val="superscript"/>
          <w:lang w:val="en-GB"/>
        </w:rPr>
        <w:t>7</w:t>
      </w:r>
      <w:r w:rsidRPr="00B74A92">
        <w:rPr>
          <w:kern w:val="2"/>
          <w:sz w:val="22"/>
          <w:lang w:val="en-GB"/>
        </w:rPr>
        <w:t>,</w:t>
      </w:r>
      <w:r>
        <w:rPr>
          <w:kern w:val="2"/>
          <w:sz w:val="22"/>
          <w:lang w:val="en-GB"/>
        </w:rPr>
        <w:t xml:space="preserve"> </w:t>
      </w:r>
      <w:proofErr w:type="spellStart"/>
      <w:r>
        <w:rPr>
          <w:kern w:val="2"/>
          <w:sz w:val="22"/>
          <w:lang w:val="en-GB"/>
        </w:rPr>
        <w:t>B</w:t>
      </w:r>
      <w:r w:rsidRPr="00ED583B">
        <w:rPr>
          <w:kern w:val="2"/>
          <w:sz w:val="22"/>
          <w:lang w:val="en-GB"/>
        </w:rPr>
        <w:t>ongjae</w:t>
      </w:r>
      <w:proofErr w:type="spellEnd"/>
      <w:r>
        <w:rPr>
          <w:kern w:val="2"/>
          <w:sz w:val="22"/>
          <w:lang w:val="en-GB"/>
        </w:rPr>
        <w:t xml:space="preserve"> K</w:t>
      </w:r>
      <w:r w:rsidRPr="00ED583B">
        <w:rPr>
          <w:kern w:val="2"/>
          <w:sz w:val="22"/>
          <w:lang w:val="en-GB"/>
        </w:rPr>
        <w:t>im</w:t>
      </w:r>
      <w:r w:rsidRPr="00ED583B">
        <w:rPr>
          <w:kern w:val="2"/>
          <w:sz w:val="22"/>
          <w:vertAlign w:val="superscript"/>
          <w:lang w:val="en-GB"/>
        </w:rPr>
        <w:t>8</w:t>
      </w:r>
      <w:r>
        <w:rPr>
          <w:kern w:val="2"/>
          <w:sz w:val="22"/>
          <w:lang w:val="en-GB"/>
        </w:rPr>
        <w:t xml:space="preserve">, </w:t>
      </w:r>
      <w:proofErr w:type="spellStart"/>
      <w:r>
        <w:rPr>
          <w:kern w:val="2"/>
          <w:sz w:val="22"/>
          <w:lang w:val="en-GB"/>
        </w:rPr>
        <w:t>K</w:t>
      </w:r>
      <w:r w:rsidRPr="00ED583B">
        <w:rPr>
          <w:kern w:val="2"/>
          <w:sz w:val="22"/>
          <w:lang w:val="en-GB"/>
        </w:rPr>
        <w:t>yoo</w:t>
      </w:r>
      <w:proofErr w:type="spellEnd"/>
      <w:r>
        <w:rPr>
          <w:kern w:val="2"/>
          <w:sz w:val="22"/>
          <w:lang w:val="en-GB"/>
        </w:rPr>
        <w:t xml:space="preserve"> Kim</w:t>
      </w:r>
      <w:r w:rsidRPr="00ED583B">
        <w:rPr>
          <w:kern w:val="2"/>
          <w:sz w:val="22"/>
          <w:vertAlign w:val="superscript"/>
          <w:lang w:val="en-GB"/>
        </w:rPr>
        <w:t>9</w:t>
      </w:r>
      <w:r>
        <w:rPr>
          <w:kern w:val="2"/>
          <w:sz w:val="22"/>
          <w:lang w:val="en-GB"/>
        </w:rPr>
        <w:t>,</w:t>
      </w:r>
      <w:r w:rsidR="00FE2B54">
        <w:rPr>
          <w:kern w:val="2"/>
          <w:sz w:val="22"/>
          <w:lang w:val="en-GB"/>
        </w:rPr>
        <w:t xml:space="preserve"> </w:t>
      </w:r>
      <w:proofErr w:type="spellStart"/>
      <w:r w:rsidR="00FE2B54">
        <w:rPr>
          <w:kern w:val="2"/>
          <w:sz w:val="22"/>
          <w:lang w:val="en-GB"/>
        </w:rPr>
        <w:t>Kab-Jin</w:t>
      </w:r>
      <w:proofErr w:type="spellEnd"/>
      <w:r w:rsidR="00FE2B54">
        <w:rPr>
          <w:kern w:val="2"/>
          <w:sz w:val="22"/>
          <w:lang w:val="en-GB"/>
        </w:rPr>
        <w:t xml:space="preserve"> Kim</w:t>
      </w:r>
      <w:r w:rsidR="00FE2B54" w:rsidRPr="00324DAB">
        <w:rPr>
          <w:kern w:val="2"/>
          <w:sz w:val="22"/>
          <w:vertAlign w:val="superscript"/>
          <w:lang w:val="en-GB"/>
        </w:rPr>
        <w:t>4</w:t>
      </w:r>
      <w:r w:rsidR="00FE2B54">
        <w:rPr>
          <w:kern w:val="2"/>
          <w:sz w:val="22"/>
          <w:lang w:val="en-GB"/>
        </w:rPr>
        <w:t xml:space="preserve">, </w:t>
      </w:r>
      <w:r w:rsidRPr="00B74A92">
        <w:rPr>
          <w:kern w:val="2"/>
          <w:sz w:val="22"/>
          <w:lang w:val="en-GB"/>
        </w:rPr>
        <w:t>Changgu Lee</w:t>
      </w:r>
      <w:r>
        <w:rPr>
          <w:kern w:val="2"/>
          <w:sz w:val="22"/>
          <w:vertAlign w:val="superscript"/>
          <w:lang w:val="en-GB"/>
        </w:rPr>
        <w:t>10</w:t>
      </w:r>
      <w:r w:rsidRPr="00B74A92">
        <w:rPr>
          <w:kern w:val="2"/>
          <w:sz w:val="22"/>
          <w:lang w:val="en-GB"/>
        </w:rPr>
        <w:t>,</w:t>
      </w:r>
      <w:r>
        <w:rPr>
          <w:kern w:val="2"/>
          <w:sz w:val="22"/>
          <w:lang w:val="en-GB"/>
        </w:rPr>
        <w:t xml:space="preserve"> </w:t>
      </w:r>
      <w:proofErr w:type="spellStart"/>
      <w:r>
        <w:rPr>
          <w:kern w:val="2"/>
          <w:sz w:val="22"/>
          <w:lang w:val="en-GB"/>
        </w:rPr>
        <w:t>Kyoung-Whan</w:t>
      </w:r>
      <w:proofErr w:type="spellEnd"/>
      <w:r>
        <w:rPr>
          <w:kern w:val="2"/>
          <w:sz w:val="22"/>
          <w:lang w:val="en-GB"/>
        </w:rPr>
        <w:t xml:space="preserve"> Kim</w:t>
      </w:r>
      <w:r w:rsidRPr="00ED583B">
        <w:rPr>
          <w:kern w:val="2"/>
          <w:sz w:val="22"/>
          <w:vertAlign w:val="superscript"/>
          <w:lang w:val="en-GB"/>
        </w:rPr>
        <w:t>2*</w:t>
      </w:r>
      <w:r>
        <w:rPr>
          <w:kern w:val="2"/>
          <w:sz w:val="22"/>
          <w:lang w:val="en-GB"/>
        </w:rPr>
        <w:t>,</w:t>
      </w:r>
      <w:r w:rsidRPr="00B74A92">
        <w:rPr>
          <w:kern w:val="2"/>
          <w:sz w:val="22"/>
          <w:lang w:val="en-GB"/>
        </w:rPr>
        <w:t xml:space="preserve"> Se Kwon Kim</w:t>
      </w:r>
      <w:r w:rsidRPr="00324DAB">
        <w:rPr>
          <w:kern w:val="2"/>
          <w:sz w:val="22"/>
          <w:vertAlign w:val="superscript"/>
          <w:lang w:val="en-GB"/>
        </w:rPr>
        <w:t>4,*</w:t>
      </w:r>
      <w:r w:rsidRPr="00B74A92">
        <w:rPr>
          <w:kern w:val="2"/>
          <w:sz w:val="22"/>
          <w:lang w:val="en-GB"/>
        </w:rPr>
        <w:t>, Tae-Eon Park</w:t>
      </w:r>
      <w:r w:rsidRPr="00324DAB">
        <w:rPr>
          <w:kern w:val="2"/>
          <w:sz w:val="22"/>
          <w:vertAlign w:val="superscript"/>
          <w:lang w:val="en-GB"/>
        </w:rPr>
        <w:t>2,*</w:t>
      </w:r>
      <w:r w:rsidRPr="00B74A92">
        <w:rPr>
          <w:kern w:val="2"/>
          <w:sz w:val="22"/>
          <w:lang w:val="en-GB"/>
        </w:rPr>
        <w:t>, Sanghoon Kim</w:t>
      </w:r>
      <w:r w:rsidRPr="00324DAB">
        <w:rPr>
          <w:kern w:val="2"/>
          <w:sz w:val="22"/>
          <w:vertAlign w:val="superscript"/>
          <w:lang w:val="en-GB"/>
        </w:rPr>
        <w:t>1,*</w:t>
      </w:r>
    </w:p>
    <w:p w14:paraId="4AC29C7E" w14:textId="77777777" w:rsidR="005001C7" w:rsidRPr="005001C7" w:rsidRDefault="005001C7" w:rsidP="006E709D">
      <w:pPr>
        <w:spacing w:line="480" w:lineRule="auto"/>
        <w:rPr>
          <w:kern w:val="2"/>
          <w:sz w:val="22"/>
          <w:vertAlign w:val="superscript"/>
          <w:lang w:val="en-GB"/>
        </w:rPr>
      </w:pPr>
    </w:p>
    <w:p w14:paraId="68986FFB" w14:textId="77777777" w:rsidR="005001C7" w:rsidRPr="006C2EF9" w:rsidRDefault="005001C7" w:rsidP="006E709D">
      <w:pPr>
        <w:spacing w:line="480" w:lineRule="auto"/>
        <w:rPr>
          <w:i/>
          <w:iCs/>
          <w:kern w:val="2"/>
          <w:sz w:val="20"/>
          <w:szCs w:val="20"/>
          <w:lang w:val="en-GB"/>
        </w:rPr>
      </w:pPr>
      <w:r w:rsidRPr="006C2EF9">
        <w:rPr>
          <w:i/>
          <w:iCs/>
          <w:kern w:val="2"/>
          <w:sz w:val="20"/>
          <w:szCs w:val="20"/>
          <w:vertAlign w:val="superscript"/>
          <w:lang w:val="en-GB"/>
        </w:rPr>
        <w:t>1</w:t>
      </w:r>
      <w:r w:rsidRPr="006C2EF9">
        <w:rPr>
          <w:i/>
          <w:iCs/>
          <w:kern w:val="2"/>
          <w:sz w:val="20"/>
          <w:szCs w:val="20"/>
          <w:lang w:val="en-GB"/>
        </w:rPr>
        <w:t>Department of Physics, University of Ulsan, Ulsan 44619, Korea.</w:t>
      </w:r>
    </w:p>
    <w:p w14:paraId="3B0CE572" w14:textId="77777777" w:rsidR="005001C7" w:rsidRPr="006C2EF9" w:rsidRDefault="005001C7" w:rsidP="006E709D">
      <w:pPr>
        <w:spacing w:line="480" w:lineRule="auto"/>
        <w:rPr>
          <w:i/>
          <w:iCs/>
          <w:kern w:val="2"/>
          <w:sz w:val="20"/>
          <w:szCs w:val="20"/>
          <w:lang w:val="en-GB"/>
        </w:rPr>
      </w:pPr>
      <w:r w:rsidRPr="006C2EF9">
        <w:rPr>
          <w:i/>
          <w:iCs/>
          <w:kern w:val="2"/>
          <w:sz w:val="20"/>
          <w:szCs w:val="20"/>
          <w:vertAlign w:val="superscript"/>
          <w:lang w:val="en-GB"/>
        </w:rPr>
        <w:t>2</w:t>
      </w:r>
      <w:r w:rsidRPr="006C2EF9">
        <w:rPr>
          <w:i/>
          <w:iCs/>
          <w:kern w:val="2"/>
          <w:sz w:val="20"/>
          <w:szCs w:val="20"/>
          <w:lang w:val="en-GB"/>
        </w:rPr>
        <w:t>Center for Spintronics, Korea Institute of Science and Technology, Seoul 02792, Korea.</w:t>
      </w:r>
    </w:p>
    <w:p w14:paraId="78CB2A84" w14:textId="77777777" w:rsidR="005001C7" w:rsidRPr="006C2EF9" w:rsidRDefault="005001C7" w:rsidP="006E709D">
      <w:pPr>
        <w:spacing w:line="480" w:lineRule="auto"/>
        <w:rPr>
          <w:i/>
          <w:iCs/>
          <w:kern w:val="2"/>
          <w:sz w:val="20"/>
          <w:szCs w:val="20"/>
          <w:lang w:val="en-GB"/>
        </w:rPr>
      </w:pPr>
      <w:r w:rsidRPr="006C2EF9">
        <w:rPr>
          <w:i/>
          <w:iCs/>
          <w:kern w:val="2"/>
          <w:sz w:val="20"/>
          <w:szCs w:val="20"/>
          <w:vertAlign w:val="superscript"/>
          <w:lang w:val="en-GB"/>
        </w:rPr>
        <w:t>3</w:t>
      </w:r>
      <w:r w:rsidRPr="006C2EF9">
        <w:rPr>
          <w:i/>
          <w:iCs/>
          <w:kern w:val="2"/>
          <w:sz w:val="20"/>
          <w:szCs w:val="20"/>
          <w:lang w:val="en-GB"/>
        </w:rPr>
        <w:t>SKKU Advanced Institute of Nanotechnology, Sungkyunkwan University, Suwon 16419, Korea.</w:t>
      </w:r>
    </w:p>
    <w:p w14:paraId="252AFD92" w14:textId="77777777" w:rsidR="005001C7" w:rsidRPr="006C2EF9" w:rsidRDefault="005001C7" w:rsidP="006E709D">
      <w:pPr>
        <w:spacing w:line="480" w:lineRule="auto"/>
        <w:rPr>
          <w:i/>
          <w:iCs/>
          <w:kern w:val="2"/>
          <w:sz w:val="20"/>
          <w:szCs w:val="20"/>
          <w:lang w:val="en-GB"/>
        </w:rPr>
      </w:pPr>
      <w:r w:rsidRPr="006C2EF9">
        <w:rPr>
          <w:i/>
          <w:iCs/>
          <w:kern w:val="2"/>
          <w:sz w:val="20"/>
          <w:szCs w:val="20"/>
          <w:vertAlign w:val="superscript"/>
          <w:lang w:val="en-GB"/>
        </w:rPr>
        <w:t>4</w:t>
      </w:r>
      <w:r w:rsidRPr="006C2EF9">
        <w:rPr>
          <w:i/>
          <w:iCs/>
          <w:kern w:val="2"/>
          <w:sz w:val="20"/>
          <w:szCs w:val="20"/>
          <w:lang w:val="en-GB"/>
        </w:rPr>
        <w:t>Department of Physics, Korea Advanced Institute of Science and Technology, Daejeon 34141, Korea.</w:t>
      </w:r>
    </w:p>
    <w:p w14:paraId="7D4E8800" w14:textId="77777777" w:rsidR="005001C7" w:rsidRPr="006C2EF9" w:rsidRDefault="005001C7" w:rsidP="006E709D">
      <w:pPr>
        <w:spacing w:line="480" w:lineRule="auto"/>
        <w:rPr>
          <w:i/>
          <w:iCs/>
          <w:kern w:val="2"/>
          <w:sz w:val="20"/>
          <w:szCs w:val="20"/>
          <w:lang w:val="en-GB"/>
        </w:rPr>
      </w:pPr>
      <w:r w:rsidRPr="006C2EF9">
        <w:rPr>
          <w:i/>
          <w:iCs/>
          <w:kern w:val="2"/>
          <w:sz w:val="20"/>
          <w:szCs w:val="20"/>
          <w:vertAlign w:val="superscript"/>
          <w:lang w:val="en-GB"/>
        </w:rPr>
        <w:t>5</w:t>
      </w:r>
      <w:r w:rsidRPr="006C2EF9">
        <w:rPr>
          <w:i/>
          <w:iCs/>
          <w:kern w:val="2"/>
          <w:sz w:val="20"/>
          <w:szCs w:val="20"/>
          <w:lang w:val="en-GB"/>
        </w:rPr>
        <w:t>KU-KIST Graduate School of Converging Science and Technology, Korea University, Seoul 02841, Korea.</w:t>
      </w:r>
    </w:p>
    <w:p w14:paraId="48C47085" w14:textId="77777777" w:rsidR="005001C7" w:rsidRPr="006C2EF9" w:rsidRDefault="005001C7" w:rsidP="006E709D">
      <w:pPr>
        <w:spacing w:line="480" w:lineRule="auto"/>
        <w:rPr>
          <w:i/>
          <w:iCs/>
          <w:kern w:val="2"/>
          <w:sz w:val="20"/>
          <w:szCs w:val="20"/>
          <w:lang w:val="en-GB"/>
        </w:rPr>
      </w:pPr>
      <w:r w:rsidRPr="006C2EF9">
        <w:rPr>
          <w:i/>
          <w:iCs/>
          <w:kern w:val="2"/>
          <w:sz w:val="20"/>
          <w:szCs w:val="20"/>
          <w:vertAlign w:val="superscript"/>
          <w:lang w:val="en-GB"/>
        </w:rPr>
        <w:t>6</w:t>
      </w:r>
      <w:r w:rsidRPr="006C2EF9">
        <w:rPr>
          <w:i/>
          <w:iCs/>
          <w:kern w:val="2"/>
          <w:sz w:val="20"/>
          <w:szCs w:val="20"/>
          <w:lang w:val="en-GB"/>
        </w:rPr>
        <w:t>Energy Harvest Storage Research Center, University of Ulsan, Ulsan 44619, Korea.</w:t>
      </w:r>
    </w:p>
    <w:p w14:paraId="331D765C" w14:textId="77777777" w:rsidR="005001C7" w:rsidRPr="006C2EF9" w:rsidRDefault="005001C7" w:rsidP="006E709D">
      <w:pPr>
        <w:spacing w:line="480" w:lineRule="auto"/>
        <w:rPr>
          <w:i/>
          <w:iCs/>
          <w:kern w:val="2"/>
          <w:sz w:val="20"/>
          <w:szCs w:val="20"/>
          <w:lang w:val="en-GB"/>
        </w:rPr>
      </w:pPr>
      <w:r w:rsidRPr="006C2EF9">
        <w:rPr>
          <w:i/>
          <w:iCs/>
          <w:kern w:val="2"/>
          <w:sz w:val="20"/>
          <w:szCs w:val="20"/>
          <w:vertAlign w:val="superscript"/>
          <w:lang w:val="en-GB"/>
        </w:rPr>
        <w:t>7</w:t>
      </w:r>
      <w:r w:rsidRPr="006C2EF9">
        <w:rPr>
          <w:i/>
          <w:iCs/>
          <w:kern w:val="2"/>
          <w:sz w:val="20"/>
          <w:szCs w:val="20"/>
          <w:lang w:val="en-GB"/>
        </w:rPr>
        <w:t>Spin Convergence Research Team, Korea Research Institute of Standards and Science, Daejeon 34113, Korea.</w:t>
      </w:r>
    </w:p>
    <w:p w14:paraId="0C526B4F" w14:textId="77777777" w:rsidR="005001C7" w:rsidRPr="006C2EF9" w:rsidRDefault="005001C7" w:rsidP="006E709D">
      <w:pPr>
        <w:spacing w:line="480" w:lineRule="auto"/>
        <w:rPr>
          <w:i/>
          <w:iCs/>
          <w:kern w:val="2"/>
          <w:sz w:val="20"/>
          <w:szCs w:val="20"/>
          <w:vertAlign w:val="superscript"/>
          <w:lang w:val="en-GB"/>
        </w:rPr>
      </w:pPr>
      <w:r w:rsidRPr="006C2EF9">
        <w:rPr>
          <w:i/>
          <w:iCs/>
          <w:kern w:val="2"/>
          <w:sz w:val="20"/>
          <w:szCs w:val="20"/>
          <w:vertAlign w:val="superscript"/>
          <w:lang w:val="en-GB"/>
        </w:rPr>
        <w:t>8</w:t>
      </w:r>
      <w:r w:rsidRPr="006C2EF9">
        <w:rPr>
          <w:i/>
          <w:sz w:val="20"/>
          <w:szCs w:val="20"/>
        </w:rPr>
        <w:t xml:space="preserve"> </w:t>
      </w:r>
      <w:r w:rsidRPr="006C2EF9">
        <w:rPr>
          <w:i/>
          <w:iCs/>
          <w:sz w:val="20"/>
          <w:szCs w:val="20"/>
        </w:rPr>
        <w:t xml:space="preserve">Department of Physics, </w:t>
      </w:r>
      <w:proofErr w:type="spellStart"/>
      <w:r w:rsidRPr="006C2EF9">
        <w:rPr>
          <w:i/>
          <w:iCs/>
          <w:sz w:val="20"/>
          <w:szCs w:val="20"/>
        </w:rPr>
        <w:t>Kunsan</w:t>
      </w:r>
      <w:proofErr w:type="spellEnd"/>
      <w:r w:rsidRPr="006C2EF9">
        <w:rPr>
          <w:i/>
          <w:iCs/>
          <w:sz w:val="20"/>
          <w:szCs w:val="20"/>
        </w:rPr>
        <w:t xml:space="preserve"> National University, </w:t>
      </w:r>
      <w:proofErr w:type="spellStart"/>
      <w:r w:rsidRPr="006C2EF9">
        <w:rPr>
          <w:i/>
          <w:iCs/>
          <w:sz w:val="20"/>
          <w:szCs w:val="20"/>
        </w:rPr>
        <w:t>Gunsan</w:t>
      </w:r>
      <w:proofErr w:type="spellEnd"/>
      <w:r w:rsidRPr="006C2EF9">
        <w:rPr>
          <w:i/>
          <w:iCs/>
          <w:sz w:val="20"/>
          <w:szCs w:val="20"/>
        </w:rPr>
        <w:t xml:space="preserve"> 54150, Korea</w:t>
      </w:r>
    </w:p>
    <w:p w14:paraId="50EB7EE7" w14:textId="77777777" w:rsidR="005001C7" w:rsidRPr="006C2EF9" w:rsidRDefault="005001C7" w:rsidP="006E709D">
      <w:pPr>
        <w:spacing w:line="480" w:lineRule="auto"/>
        <w:rPr>
          <w:i/>
          <w:iCs/>
          <w:kern w:val="2"/>
          <w:sz w:val="20"/>
          <w:szCs w:val="20"/>
          <w:vertAlign w:val="superscript"/>
          <w:lang w:val="en-GB"/>
        </w:rPr>
      </w:pPr>
      <w:r w:rsidRPr="006C2EF9">
        <w:rPr>
          <w:i/>
          <w:iCs/>
          <w:kern w:val="2"/>
          <w:sz w:val="20"/>
          <w:szCs w:val="20"/>
          <w:vertAlign w:val="superscript"/>
          <w:lang w:val="en-GB"/>
        </w:rPr>
        <w:t>9</w:t>
      </w:r>
      <w:r w:rsidRPr="006C2EF9">
        <w:rPr>
          <w:i/>
          <w:sz w:val="20"/>
          <w:szCs w:val="20"/>
        </w:rPr>
        <w:t xml:space="preserve"> </w:t>
      </w:r>
      <w:r w:rsidRPr="006C2EF9">
        <w:rPr>
          <w:i/>
          <w:iCs/>
          <w:sz w:val="20"/>
          <w:szCs w:val="20"/>
        </w:rPr>
        <w:t xml:space="preserve">Korea Atomic Energy Research Institute (KAERI), 111 </w:t>
      </w:r>
      <w:proofErr w:type="spellStart"/>
      <w:r w:rsidRPr="006C2EF9">
        <w:rPr>
          <w:i/>
          <w:iCs/>
          <w:sz w:val="20"/>
          <w:szCs w:val="20"/>
        </w:rPr>
        <w:t>Daedeok-daero</w:t>
      </w:r>
      <w:proofErr w:type="spellEnd"/>
      <w:r w:rsidRPr="006C2EF9">
        <w:rPr>
          <w:i/>
          <w:iCs/>
          <w:sz w:val="20"/>
          <w:szCs w:val="20"/>
        </w:rPr>
        <w:t>, Daejeon 34057, Korea</w:t>
      </w:r>
    </w:p>
    <w:p w14:paraId="70A74E7F" w14:textId="38067DB4" w:rsidR="005001C7" w:rsidRPr="006C2EF9" w:rsidRDefault="005001C7" w:rsidP="006E709D">
      <w:pPr>
        <w:spacing w:line="480" w:lineRule="auto"/>
        <w:rPr>
          <w:i/>
          <w:iCs/>
          <w:kern w:val="2"/>
          <w:sz w:val="20"/>
          <w:szCs w:val="20"/>
          <w:lang w:val="en-GB"/>
        </w:rPr>
      </w:pPr>
      <w:r w:rsidRPr="006C2EF9">
        <w:rPr>
          <w:i/>
          <w:iCs/>
          <w:kern w:val="2"/>
          <w:sz w:val="20"/>
          <w:szCs w:val="20"/>
          <w:vertAlign w:val="superscript"/>
          <w:lang w:val="en-GB"/>
        </w:rPr>
        <w:t>10</w:t>
      </w:r>
      <w:r w:rsidRPr="006C2EF9">
        <w:rPr>
          <w:i/>
          <w:iCs/>
          <w:kern w:val="2"/>
          <w:sz w:val="20"/>
          <w:szCs w:val="20"/>
          <w:lang w:val="en-GB"/>
        </w:rPr>
        <w:t>School of Mechanical Engineering, Sungkyunkwan University, Suwon 16419, Korea.</w:t>
      </w:r>
    </w:p>
    <w:p w14:paraId="6C1125AD" w14:textId="77777777" w:rsidR="00D6665A" w:rsidRPr="00D6665A" w:rsidRDefault="00D6665A" w:rsidP="006E709D">
      <w:pPr>
        <w:spacing w:line="480" w:lineRule="auto"/>
        <w:rPr>
          <w:i/>
          <w:iCs/>
          <w:kern w:val="2"/>
          <w:szCs w:val="22"/>
          <w:lang w:val="en-GB"/>
        </w:rPr>
      </w:pPr>
    </w:p>
    <w:p w14:paraId="5D7B4C5B" w14:textId="77777777" w:rsidR="005001C7" w:rsidRPr="005001C7" w:rsidRDefault="005001C7" w:rsidP="006E709D">
      <w:pPr>
        <w:spacing w:line="480" w:lineRule="auto"/>
        <w:rPr>
          <w:kern w:val="2"/>
          <w:sz w:val="22"/>
          <w:lang w:val="en-GB"/>
        </w:rPr>
      </w:pPr>
      <w:r w:rsidRPr="005001C7">
        <w:rPr>
          <w:kern w:val="2"/>
          <w:sz w:val="22"/>
          <w:lang w:val="en-GB"/>
        </w:rPr>
        <w:t xml:space="preserve">† These Authors equally contributes to this work. </w:t>
      </w:r>
    </w:p>
    <w:p w14:paraId="1CB68B79" w14:textId="7CBB4764" w:rsidR="005001C7" w:rsidRDefault="005001C7" w:rsidP="00265EBF">
      <w:pPr>
        <w:spacing w:line="480" w:lineRule="auto"/>
        <w:rPr>
          <w:kern w:val="2"/>
          <w:sz w:val="22"/>
          <w:lang w:val="en-GB"/>
        </w:rPr>
      </w:pPr>
      <w:r w:rsidRPr="005001C7">
        <w:rPr>
          <w:kern w:val="2"/>
          <w:sz w:val="22"/>
          <w:lang w:val="en-GB"/>
        </w:rPr>
        <w:t xml:space="preserve">* Corresponding authors: </w:t>
      </w:r>
      <w:hyperlink r:id="rId7" w:history="1">
        <w:r w:rsidRPr="005001C7">
          <w:rPr>
            <w:rStyle w:val="af"/>
            <w:kern w:val="2"/>
            <w:sz w:val="22"/>
            <w:lang w:val="en-GB"/>
          </w:rPr>
          <w:t>kwk@kist.re.kr</w:t>
        </w:r>
      </w:hyperlink>
      <w:r w:rsidRPr="005001C7">
        <w:rPr>
          <w:kern w:val="2"/>
          <w:sz w:val="22"/>
          <w:lang w:val="en-GB"/>
        </w:rPr>
        <w:t xml:space="preserve">, </w:t>
      </w:r>
      <w:hyperlink r:id="rId8" w:history="1">
        <w:r w:rsidRPr="005001C7">
          <w:rPr>
            <w:rStyle w:val="af"/>
            <w:kern w:val="2"/>
            <w:sz w:val="22"/>
            <w:lang w:val="en-GB"/>
          </w:rPr>
          <w:t>sekwonkim@kaist.ac.kr</w:t>
        </w:r>
      </w:hyperlink>
      <w:r w:rsidRPr="005001C7">
        <w:rPr>
          <w:kern w:val="2"/>
          <w:sz w:val="22"/>
          <w:lang w:val="en-GB"/>
        </w:rPr>
        <w:t xml:space="preserve">, </w:t>
      </w:r>
      <w:hyperlink r:id="rId9" w:history="1">
        <w:r w:rsidRPr="005001C7">
          <w:rPr>
            <w:rStyle w:val="af"/>
            <w:kern w:val="2"/>
            <w:sz w:val="22"/>
            <w:lang w:val="en-GB"/>
          </w:rPr>
          <w:t>tepark@kist.re.kr</w:t>
        </w:r>
      </w:hyperlink>
      <w:r w:rsidRPr="005001C7">
        <w:rPr>
          <w:kern w:val="2"/>
          <w:sz w:val="22"/>
          <w:lang w:val="en-GB"/>
        </w:rPr>
        <w:t xml:space="preserve">, </w:t>
      </w:r>
      <w:hyperlink r:id="rId10" w:history="1">
        <w:r w:rsidRPr="005001C7">
          <w:rPr>
            <w:rStyle w:val="af"/>
            <w:kern w:val="2"/>
            <w:sz w:val="22"/>
            <w:lang w:val="en-GB"/>
          </w:rPr>
          <w:t>sanghoon.kim@ulsan.ac.kr</w:t>
        </w:r>
      </w:hyperlink>
    </w:p>
    <w:p w14:paraId="410F1E93" w14:textId="240ED797" w:rsidR="005001C7" w:rsidRPr="006C2EF9" w:rsidRDefault="005001C7" w:rsidP="006C2EF9">
      <w:pPr>
        <w:spacing w:line="360" w:lineRule="auto"/>
        <w:rPr>
          <w:rFonts w:eastAsia="Times New Roman"/>
          <w:b/>
          <w:bCs/>
          <w:kern w:val="28"/>
          <w:lang w:eastAsia="en-US"/>
        </w:rPr>
      </w:pPr>
      <w:r w:rsidRPr="006C2EF9">
        <w:rPr>
          <w:rFonts w:eastAsia="Times New Roman"/>
          <w:b/>
          <w:bCs/>
          <w:kern w:val="28"/>
          <w:lang w:eastAsia="en-US"/>
        </w:rPr>
        <w:lastRenderedPageBreak/>
        <w:t xml:space="preserve">This Supplementary Information file includes: </w:t>
      </w:r>
    </w:p>
    <w:p w14:paraId="49A66098" w14:textId="5C9F821B" w:rsidR="005001C7" w:rsidRPr="003B67D8" w:rsidRDefault="005001C7" w:rsidP="006C2EF9">
      <w:pPr>
        <w:spacing w:line="360" w:lineRule="auto"/>
        <w:rPr>
          <w:rFonts w:eastAsia="Times New Roman"/>
          <w:bCs/>
          <w:kern w:val="28"/>
          <w:lang w:eastAsia="en-US"/>
        </w:rPr>
      </w:pPr>
      <w:r w:rsidRPr="006C2EF9">
        <w:rPr>
          <w:rFonts w:eastAsia="Times New Roman"/>
          <w:bCs/>
          <w:kern w:val="28"/>
          <w:lang w:eastAsia="en-US"/>
        </w:rPr>
        <w:t>1. Supplementary</w:t>
      </w:r>
      <w:r w:rsidRPr="003B67D8">
        <w:rPr>
          <w:rFonts w:eastAsia="Times New Roman"/>
          <w:bCs/>
          <w:kern w:val="28"/>
          <w:lang w:eastAsia="en-US"/>
        </w:rPr>
        <w:t xml:space="preserve"> Notes 1-</w:t>
      </w:r>
      <w:r w:rsidR="000764DD">
        <w:rPr>
          <w:rFonts w:eastAsia="Times New Roman"/>
          <w:bCs/>
          <w:kern w:val="28"/>
          <w:lang w:eastAsia="en-US"/>
        </w:rPr>
        <w:t>4</w:t>
      </w:r>
    </w:p>
    <w:p w14:paraId="58B68A5A" w14:textId="44875BF9" w:rsidR="005001C7" w:rsidRPr="006C2EF9" w:rsidRDefault="005001C7" w:rsidP="006C2EF9">
      <w:pPr>
        <w:spacing w:line="360" w:lineRule="auto"/>
        <w:rPr>
          <w:kern w:val="2"/>
          <w:lang w:val="en-GB"/>
        </w:rPr>
      </w:pPr>
      <w:r w:rsidRPr="003B67D8">
        <w:rPr>
          <w:rFonts w:hint="eastAsia"/>
          <w:kern w:val="2"/>
          <w:lang w:val="en-GB"/>
        </w:rPr>
        <w:t xml:space="preserve">2. </w:t>
      </w:r>
      <w:r w:rsidR="003B67D8" w:rsidRPr="008D4E8D">
        <w:rPr>
          <w:color w:val="000000" w:themeColor="text1"/>
          <w:kern w:val="24"/>
          <w:szCs w:val="22"/>
        </w:rPr>
        <w:t>Extended Data</w:t>
      </w:r>
      <w:r w:rsidRPr="006C2EF9">
        <w:rPr>
          <w:kern w:val="2"/>
          <w:lang w:val="en-GB"/>
        </w:rPr>
        <w:t xml:space="preserve"> Figures 1-9</w:t>
      </w:r>
    </w:p>
    <w:p w14:paraId="3B457F61" w14:textId="59DA019A" w:rsidR="005001C7" w:rsidRPr="006C2EF9" w:rsidRDefault="005001C7" w:rsidP="006C2EF9">
      <w:pPr>
        <w:spacing w:line="360" w:lineRule="auto"/>
        <w:rPr>
          <w:kern w:val="2"/>
          <w:lang w:val="en-GB"/>
        </w:rPr>
      </w:pPr>
      <w:r w:rsidRPr="006C2EF9">
        <w:rPr>
          <w:kern w:val="2"/>
          <w:lang w:val="en-GB"/>
        </w:rPr>
        <w:t>3. Supplementary Table 1</w:t>
      </w:r>
    </w:p>
    <w:p w14:paraId="0FD10517" w14:textId="315AFAF1" w:rsidR="005001C7" w:rsidRPr="006C2EF9" w:rsidRDefault="005001C7" w:rsidP="006C2EF9">
      <w:pPr>
        <w:spacing w:line="360" w:lineRule="auto"/>
        <w:rPr>
          <w:kern w:val="2"/>
          <w:lang w:val="en-GB"/>
        </w:rPr>
      </w:pPr>
      <w:r w:rsidRPr="006C2EF9">
        <w:rPr>
          <w:kern w:val="2"/>
          <w:lang w:val="en-GB"/>
        </w:rPr>
        <w:t>4. Supplementary References</w:t>
      </w:r>
    </w:p>
    <w:p w14:paraId="0A59B816" w14:textId="57B910C3" w:rsidR="003D7F82" w:rsidRDefault="003D7F82">
      <w:pPr>
        <w:widowControl/>
        <w:wordWrap/>
        <w:autoSpaceDE/>
        <w:autoSpaceDN/>
        <w:rPr>
          <w:kern w:val="2"/>
          <w:sz w:val="22"/>
          <w:szCs w:val="22"/>
          <w:lang w:val="en-GB"/>
        </w:rPr>
      </w:pPr>
      <w:r>
        <w:rPr>
          <w:kern w:val="2"/>
          <w:sz w:val="22"/>
          <w:szCs w:val="22"/>
          <w:lang w:val="en-GB"/>
        </w:rPr>
        <w:br w:type="page"/>
      </w:r>
    </w:p>
    <w:p w14:paraId="127C00DC" w14:textId="67299311" w:rsidR="00D557BC" w:rsidRDefault="00D557BC" w:rsidP="00E54B4B">
      <w:pPr>
        <w:widowControl/>
        <w:wordWrap/>
        <w:autoSpaceDE/>
        <w:autoSpaceDN/>
        <w:jc w:val="center"/>
        <w:rPr>
          <w:color w:val="000000" w:themeColor="text1"/>
          <w:kern w:val="24"/>
          <w:sz w:val="32"/>
          <w:szCs w:val="32"/>
        </w:rPr>
      </w:pPr>
      <w:r>
        <w:rPr>
          <w:color w:val="000000" w:themeColor="text1"/>
          <w:kern w:val="24"/>
          <w:sz w:val="32"/>
          <w:szCs w:val="32"/>
        </w:rPr>
        <w:lastRenderedPageBreak/>
        <w:t>Table of Contents</w:t>
      </w:r>
    </w:p>
    <w:p w14:paraId="40FBE31E" w14:textId="77777777" w:rsidR="00265EBF" w:rsidRPr="006E709D" w:rsidRDefault="00265EBF" w:rsidP="00DC4317">
      <w:pPr>
        <w:widowControl/>
        <w:wordWrap/>
        <w:autoSpaceDE/>
        <w:autoSpaceDN/>
        <w:spacing w:line="360" w:lineRule="auto"/>
        <w:jc w:val="center"/>
        <w:rPr>
          <w:lang w:val="en-GB"/>
        </w:rPr>
      </w:pPr>
    </w:p>
    <w:p w14:paraId="314DCF27" w14:textId="02E99FEF" w:rsidR="00D92F0F" w:rsidRPr="00F65F67" w:rsidRDefault="006077C7" w:rsidP="00D92F0F">
      <w:pPr>
        <w:pStyle w:val="a5"/>
        <w:tabs>
          <w:tab w:val="left" w:pos="6695"/>
        </w:tabs>
        <w:spacing w:before="0" w:beforeAutospacing="0" w:after="0" w:afterAutospacing="0" w:line="480" w:lineRule="auto"/>
        <w:rPr>
          <w:rFonts w:ascii="Times New Roman" w:eastAsiaTheme="minorEastAsia" w:hAnsi="Times New Roman" w:cs="Times New Roman"/>
          <w:bCs/>
          <w:color w:val="000000" w:themeColor="text1"/>
          <w:kern w:val="24"/>
          <w:sz w:val="22"/>
          <w:szCs w:val="22"/>
        </w:rPr>
      </w:pPr>
      <w:r w:rsidRPr="00F65F67">
        <w:rPr>
          <w:rFonts w:ascii="Times New Roman" w:eastAsiaTheme="minorEastAsia" w:hAnsi="Times New Roman" w:cs="Times New Roman" w:hint="eastAsia"/>
          <w:bCs/>
          <w:color w:val="000000" w:themeColor="text1"/>
          <w:kern w:val="24"/>
          <w:sz w:val="22"/>
          <w:szCs w:val="22"/>
        </w:rPr>
        <w:t>S</w:t>
      </w:r>
      <w:r w:rsidRPr="00F65F67">
        <w:rPr>
          <w:rFonts w:ascii="Times New Roman" w:eastAsiaTheme="minorEastAsia" w:hAnsi="Times New Roman" w:cs="Times New Roman"/>
          <w:bCs/>
          <w:color w:val="000000" w:themeColor="text1"/>
          <w:kern w:val="24"/>
          <w:sz w:val="22"/>
          <w:szCs w:val="22"/>
        </w:rPr>
        <w:t xml:space="preserve">upplementary Notes </w:t>
      </w:r>
      <w:r w:rsidR="003D70AC">
        <w:rPr>
          <w:rFonts w:ascii="Times New Roman" w:eastAsiaTheme="minorEastAsia" w:hAnsi="Times New Roman" w:cs="Times New Roman"/>
          <w:bCs/>
          <w:color w:val="000000" w:themeColor="text1"/>
          <w:kern w:val="24"/>
          <w:sz w:val="22"/>
          <w:szCs w:val="22"/>
        </w:rPr>
        <w:t>1</w:t>
      </w:r>
      <w:r w:rsidR="006E709D" w:rsidRPr="00F65F67">
        <w:rPr>
          <w:rFonts w:ascii="Times New Roman" w:eastAsiaTheme="minorEastAsia" w:hAnsi="Times New Roman" w:cs="Times New Roman"/>
          <w:bCs/>
          <w:color w:val="000000" w:themeColor="text1"/>
          <w:kern w:val="24"/>
          <w:sz w:val="22"/>
          <w:szCs w:val="22"/>
        </w:rPr>
        <w:t>.</w:t>
      </w:r>
      <w:r w:rsidRPr="00F65F67">
        <w:rPr>
          <w:rFonts w:ascii="Times New Roman" w:eastAsiaTheme="minorEastAsia" w:hAnsi="Times New Roman" w:cs="Times New Roman"/>
          <w:bCs/>
          <w:color w:val="000000" w:themeColor="text1"/>
          <w:kern w:val="24"/>
          <w:sz w:val="22"/>
          <w:szCs w:val="22"/>
        </w:rPr>
        <w:t xml:space="preserve"> </w:t>
      </w:r>
      <w:r w:rsidR="00D92F0F" w:rsidRPr="00F65F67">
        <w:rPr>
          <w:rFonts w:ascii="Times New Roman" w:eastAsiaTheme="minorEastAsia" w:hAnsi="Times New Roman" w:cs="Times New Roman"/>
          <w:bCs/>
          <w:color w:val="000000" w:themeColor="text1"/>
          <w:kern w:val="24"/>
          <w:sz w:val="22"/>
          <w:szCs w:val="22"/>
        </w:rPr>
        <w:t xml:space="preserve">Extraction of AHE </w:t>
      </w:r>
      <w:r w:rsidR="00D92F0F">
        <w:rPr>
          <w:rFonts w:ascii="Times New Roman" w:eastAsiaTheme="minorEastAsia" w:hAnsi="Times New Roman" w:cs="Times New Roman"/>
          <w:bCs/>
          <w:color w:val="000000" w:themeColor="text1"/>
          <w:kern w:val="24"/>
          <w:sz w:val="22"/>
          <w:szCs w:val="22"/>
        </w:rPr>
        <w:t>s</w:t>
      </w:r>
      <w:r w:rsidR="00D92F0F" w:rsidRPr="00F65F67">
        <w:rPr>
          <w:rFonts w:ascii="Times New Roman" w:eastAsiaTheme="minorEastAsia" w:hAnsi="Times New Roman" w:cs="Times New Roman"/>
          <w:bCs/>
          <w:color w:val="000000" w:themeColor="text1"/>
          <w:kern w:val="24"/>
          <w:sz w:val="22"/>
          <w:szCs w:val="22"/>
        </w:rPr>
        <w:t xml:space="preserve">ignals from the Hall </w:t>
      </w:r>
      <w:r w:rsidR="00D92F0F">
        <w:rPr>
          <w:rFonts w:ascii="Times New Roman" w:eastAsiaTheme="minorEastAsia" w:hAnsi="Times New Roman" w:cs="Times New Roman"/>
          <w:bCs/>
          <w:color w:val="000000" w:themeColor="text1"/>
          <w:kern w:val="24"/>
          <w:sz w:val="22"/>
          <w:szCs w:val="22"/>
        </w:rPr>
        <w:t>v</w:t>
      </w:r>
      <w:r w:rsidR="00D92F0F" w:rsidRPr="00F65F67">
        <w:rPr>
          <w:rFonts w:ascii="Times New Roman" w:eastAsiaTheme="minorEastAsia" w:hAnsi="Times New Roman" w:cs="Times New Roman"/>
          <w:bCs/>
          <w:color w:val="000000" w:themeColor="text1"/>
          <w:kern w:val="24"/>
          <w:sz w:val="22"/>
          <w:szCs w:val="22"/>
        </w:rPr>
        <w:t xml:space="preserve">oltage </w:t>
      </w:r>
      <w:r w:rsidR="00D92F0F">
        <w:rPr>
          <w:rFonts w:ascii="Times New Roman" w:eastAsiaTheme="minorEastAsia" w:hAnsi="Times New Roman" w:cs="Times New Roman"/>
          <w:bCs/>
          <w:color w:val="000000" w:themeColor="text1"/>
          <w:kern w:val="24"/>
          <w:sz w:val="22"/>
          <w:szCs w:val="22"/>
        </w:rPr>
        <w:t>l</w:t>
      </w:r>
      <w:r w:rsidR="00D92F0F" w:rsidRPr="00F65F67">
        <w:rPr>
          <w:rFonts w:ascii="Times New Roman" w:eastAsiaTheme="minorEastAsia" w:hAnsi="Times New Roman" w:cs="Times New Roman"/>
          <w:bCs/>
          <w:color w:val="000000" w:themeColor="text1"/>
          <w:kern w:val="24"/>
          <w:sz w:val="22"/>
          <w:szCs w:val="22"/>
        </w:rPr>
        <w:t>oops.</w:t>
      </w:r>
    </w:p>
    <w:p w14:paraId="095C8AEC" w14:textId="11470780" w:rsidR="006077C7" w:rsidRPr="00F65F67" w:rsidRDefault="006077C7" w:rsidP="006C2EF9">
      <w:pPr>
        <w:pStyle w:val="a5"/>
        <w:tabs>
          <w:tab w:val="left" w:pos="6695"/>
        </w:tabs>
        <w:spacing w:before="0" w:beforeAutospacing="0" w:after="0" w:afterAutospacing="0" w:line="480" w:lineRule="auto"/>
        <w:rPr>
          <w:rFonts w:ascii="Times New Roman" w:eastAsiaTheme="minorEastAsia" w:hAnsi="Times New Roman" w:cs="Times New Roman"/>
          <w:bCs/>
          <w:color w:val="000000" w:themeColor="text1"/>
          <w:kern w:val="24"/>
          <w:sz w:val="22"/>
          <w:szCs w:val="22"/>
        </w:rPr>
      </w:pPr>
      <w:r w:rsidRPr="00F65F67">
        <w:rPr>
          <w:rFonts w:ascii="Times New Roman" w:eastAsiaTheme="minorEastAsia" w:hAnsi="Times New Roman" w:cs="Times New Roman"/>
          <w:bCs/>
          <w:color w:val="000000" w:themeColor="text1"/>
          <w:kern w:val="24"/>
          <w:sz w:val="22"/>
          <w:szCs w:val="22"/>
        </w:rPr>
        <w:t xml:space="preserve">Supplementary Notes </w:t>
      </w:r>
      <w:r w:rsidR="003D70AC">
        <w:rPr>
          <w:rFonts w:ascii="Times New Roman" w:eastAsiaTheme="minorEastAsia" w:hAnsi="Times New Roman" w:cs="Times New Roman"/>
          <w:bCs/>
          <w:color w:val="000000" w:themeColor="text1"/>
          <w:kern w:val="24"/>
          <w:sz w:val="22"/>
          <w:szCs w:val="22"/>
        </w:rPr>
        <w:t>2</w:t>
      </w:r>
      <w:r w:rsidR="006E709D" w:rsidRPr="00F65F67">
        <w:rPr>
          <w:rFonts w:ascii="Times New Roman" w:eastAsiaTheme="minorEastAsia" w:hAnsi="Times New Roman" w:cs="Times New Roman"/>
          <w:bCs/>
          <w:color w:val="000000" w:themeColor="text1"/>
          <w:kern w:val="24"/>
          <w:sz w:val="22"/>
          <w:szCs w:val="22"/>
        </w:rPr>
        <w:t>.</w:t>
      </w:r>
      <w:r w:rsidRPr="00F65F67">
        <w:rPr>
          <w:rFonts w:ascii="Times New Roman" w:eastAsiaTheme="minorEastAsia" w:hAnsi="Times New Roman" w:cs="Times New Roman"/>
          <w:bCs/>
          <w:color w:val="000000" w:themeColor="text1"/>
          <w:kern w:val="24"/>
          <w:sz w:val="22"/>
          <w:szCs w:val="22"/>
        </w:rPr>
        <w:t xml:space="preserve"> </w:t>
      </w:r>
      <w:r w:rsidR="00D92F0F" w:rsidRPr="00F65F67">
        <w:rPr>
          <w:rFonts w:ascii="Times New Roman" w:eastAsiaTheme="minorEastAsia" w:hAnsi="Times New Roman" w:cs="Times New Roman"/>
          <w:bCs/>
          <w:color w:val="000000" w:themeColor="text1"/>
          <w:kern w:val="24"/>
          <w:sz w:val="22"/>
          <w:szCs w:val="22"/>
        </w:rPr>
        <w:t xml:space="preserve">Thermal </w:t>
      </w:r>
      <w:r w:rsidR="00D92F0F">
        <w:rPr>
          <w:rFonts w:ascii="Times New Roman" w:eastAsiaTheme="minorEastAsia" w:hAnsi="Times New Roman" w:cs="Times New Roman"/>
          <w:bCs/>
          <w:color w:val="000000" w:themeColor="text1"/>
          <w:kern w:val="24"/>
          <w:sz w:val="22"/>
          <w:szCs w:val="22"/>
        </w:rPr>
        <w:t>e</w:t>
      </w:r>
      <w:r w:rsidR="00D92F0F" w:rsidRPr="00F65F67">
        <w:rPr>
          <w:rFonts w:ascii="Times New Roman" w:eastAsiaTheme="minorEastAsia" w:hAnsi="Times New Roman" w:cs="Times New Roman"/>
          <w:bCs/>
          <w:color w:val="000000" w:themeColor="text1"/>
          <w:kern w:val="24"/>
          <w:sz w:val="22"/>
          <w:szCs w:val="22"/>
        </w:rPr>
        <w:t xml:space="preserve">ffect and </w:t>
      </w:r>
      <w:r w:rsidR="00D92F0F">
        <w:rPr>
          <w:rFonts w:ascii="Times New Roman" w:eastAsiaTheme="minorEastAsia" w:hAnsi="Times New Roman" w:cs="Times New Roman"/>
          <w:bCs/>
          <w:color w:val="000000" w:themeColor="text1"/>
          <w:kern w:val="24"/>
          <w:sz w:val="22"/>
          <w:szCs w:val="22"/>
        </w:rPr>
        <w:t>c</w:t>
      </w:r>
      <w:r w:rsidR="00D92F0F" w:rsidRPr="00F65F67">
        <w:rPr>
          <w:rFonts w:ascii="Times New Roman" w:eastAsiaTheme="minorEastAsia" w:hAnsi="Times New Roman" w:cs="Times New Roman"/>
          <w:bCs/>
          <w:color w:val="000000" w:themeColor="text1"/>
          <w:kern w:val="24"/>
          <w:sz w:val="22"/>
          <w:szCs w:val="22"/>
        </w:rPr>
        <w:t xml:space="preserve">ontact </w:t>
      </w:r>
      <w:r w:rsidR="00D92F0F">
        <w:rPr>
          <w:rFonts w:ascii="Times New Roman" w:eastAsiaTheme="minorEastAsia" w:hAnsi="Times New Roman" w:cs="Times New Roman"/>
          <w:bCs/>
          <w:color w:val="000000" w:themeColor="text1"/>
          <w:kern w:val="24"/>
          <w:sz w:val="22"/>
          <w:szCs w:val="22"/>
        </w:rPr>
        <w:t>i</w:t>
      </w:r>
      <w:r w:rsidR="00D92F0F" w:rsidRPr="00F65F67">
        <w:rPr>
          <w:rFonts w:ascii="Times New Roman" w:eastAsiaTheme="minorEastAsia" w:hAnsi="Times New Roman" w:cs="Times New Roman"/>
          <w:bCs/>
          <w:color w:val="000000" w:themeColor="text1"/>
          <w:kern w:val="24"/>
          <w:sz w:val="22"/>
          <w:szCs w:val="22"/>
        </w:rPr>
        <w:t>ssues</w:t>
      </w:r>
      <w:r w:rsidR="006E709D" w:rsidRPr="00F65F67">
        <w:rPr>
          <w:rFonts w:ascii="Times New Roman" w:eastAsiaTheme="minorEastAsia" w:hAnsi="Times New Roman" w:cs="Times New Roman"/>
          <w:bCs/>
          <w:color w:val="000000" w:themeColor="text1"/>
          <w:kern w:val="24"/>
          <w:sz w:val="22"/>
          <w:szCs w:val="22"/>
        </w:rPr>
        <w:t>.</w:t>
      </w:r>
    </w:p>
    <w:p w14:paraId="0D84B6D7" w14:textId="6A61ACE5" w:rsidR="006077C7" w:rsidRPr="00F65F67" w:rsidRDefault="006077C7" w:rsidP="006C2EF9">
      <w:pPr>
        <w:pStyle w:val="a5"/>
        <w:tabs>
          <w:tab w:val="left" w:pos="6695"/>
        </w:tabs>
        <w:spacing w:before="0" w:beforeAutospacing="0" w:after="0" w:afterAutospacing="0" w:line="480" w:lineRule="auto"/>
        <w:rPr>
          <w:rFonts w:ascii="Times New Roman" w:eastAsiaTheme="minorEastAsia" w:hAnsi="Times New Roman" w:cs="Times New Roman"/>
          <w:bCs/>
          <w:color w:val="000000" w:themeColor="text1"/>
          <w:kern w:val="24"/>
          <w:sz w:val="22"/>
          <w:szCs w:val="22"/>
        </w:rPr>
      </w:pPr>
      <w:r w:rsidRPr="00F65F67">
        <w:rPr>
          <w:rFonts w:ascii="Times New Roman" w:eastAsiaTheme="minorEastAsia" w:hAnsi="Times New Roman" w:cs="Times New Roman"/>
          <w:bCs/>
          <w:color w:val="000000" w:themeColor="text1"/>
          <w:kern w:val="24"/>
          <w:sz w:val="22"/>
          <w:szCs w:val="22"/>
        </w:rPr>
        <w:t xml:space="preserve">Supplementary Notes </w:t>
      </w:r>
      <w:r w:rsidR="003D70AC">
        <w:rPr>
          <w:rFonts w:ascii="Times New Roman" w:eastAsiaTheme="minorEastAsia" w:hAnsi="Times New Roman" w:cs="Times New Roman"/>
          <w:bCs/>
          <w:color w:val="000000" w:themeColor="text1"/>
          <w:kern w:val="24"/>
          <w:sz w:val="22"/>
          <w:szCs w:val="22"/>
        </w:rPr>
        <w:t>3</w:t>
      </w:r>
      <w:r w:rsidR="006E709D" w:rsidRPr="00F65F67">
        <w:rPr>
          <w:rFonts w:ascii="Times New Roman" w:eastAsiaTheme="minorEastAsia" w:hAnsi="Times New Roman" w:cs="Times New Roman"/>
          <w:bCs/>
          <w:color w:val="000000" w:themeColor="text1"/>
          <w:kern w:val="24"/>
          <w:sz w:val="22"/>
          <w:szCs w:val="22"/>
        </w:rPr>
        <w:t>.</w:t>
      </w:r>
      <w:r w:rsidRPr="00F65F67">
        <w:rPr>
          <w:rFonts w:ascii="Times New Roman" w:eastAsiaTheme="minorEastAsia" w:hAnsi="Times New Roman" w:cs="Times New Roman"/>
          <w:bCs/>
          <w:color w:val="000000" w:themeColor="text1"/>
          <w:kern w:val="24"/>
          <w:sz w:val="22"/>
          <w:szCs w:val="22"/>
        </w:rPr>
        <w:t xml:space="preserve"> Simulation </w:t>
      </w:r>
      <w:r w:rsidR="00D92F0F">
        <w:rPr>
          <w:rFonts w:ascii="Times New Roman" w:eastAsiaTheme="minorEastAsia" w:hAnsi="Times New Roman" w:cs="Times New Roman"/>
          <w:bCs/>
          <w:color w:val="000000" w:themeColor="text1"/>
          <w:kern w:val="24"/>
          <w:sz w:val="22"/>
          <w:szCs w:val="22"/>
        </w:rPr>
        <w:t>m</w:t>
      </w:r>
      <w:r w:rsidR="00D92F0F" w:rsidRPr="00F65F67">
        <w:rPr>
          <w:rFonts w:ascii="Times New Roman" w:eastAsiaTheme="minorEastAsia" w:hAnsi="Times New Roman" w:cs="Times New Roman"/>
          <w:bCs/>
          <w:color w:val="000000" w:themeColor="text1"/>
          <w:kern w:val="24"/>
          <w:sz w:val="22"/>
          <w:szCs w:val="22"/>
        </w:rPr>
        <w:t>odel</w:t>
      </w:r>
      <w:r w:rsidR="006E709D" w:rsidRPr="00F65F67">
        <w:rPr>
          <w:rFonts w:ascii="Times New Roman" w:eastAsiaTheme="minorEastAsia" w:hAnsi="Times New Roman" w:cs="Times New Roman"/>
          <w:bCs/>
          <w:color w:val="000000" w:themeColor="text1"/>
          <w:kern w:val="24"/>
          <w:sz w:val="22"/>
          <w:szCs w:val="22"/>
        </w:rPr>
        <w:t>.</w:t>
      </w:r>
    </w:p>
    <w:p w14:paraId="36694291" w14:textId="77D62F2C" w:rsidR="006077C7" w:rsidRPr="00F65F67" w:rsidRDefault="006077C7" w:rsidP="006C2EF9">
      <w:pPr>
        <w:pStyle w:val="a5"/>
        <w:tabs>
          <w:tab w:val="left" w:pos="6695"/>
        </w:tabs>
        <w:spacing w:before="0" w:beforeAutospacing="0" w:after="0" w:afterAutospacing="0" w:line="480" w:lineRule="auto"/>
        <w:rPr>
          <w:rFonts w:ascii="Times New Roman" w:eastAsiaTheme="minorEastAsia" w:hAnsi="Times New Roman" w:cs="Times New Roman"/>
          <w:bCs/>
          <w:color w:val="000000" w:themeColor="text1"/>
          <w:kern w:val="24"/>
          <w:sz w:val="22"/>
          <w:szCs w:val="22"/>
        </w:rPr>
      </w:pPr>
      <w:r w:rsidRPr="00F65F67">
        <w:rPr>
          <w:rFonts w:ascii="Times New Roman" w:eastAsiaTheme="minorEastAsia" w:hAnsi="Times New Roman" w:cs="Times New Roman"/>
          <w:bCs/>
          <w:color w:val="000000" w:themeColor="text1"/>
          <w:kern w:val="24"/>
          <w:sz w:val="22"/>
          <w:szCs w:val="22"/>
        </w:rPr>
        <w:t xml:space="preserve">Supplementary Notes </w:t>
      </w:r>
      <w:r w:rsidR="003D70AC">
        <w:rPr>
          <w:rFonts w:ascii="Times New Roman" w:eastAsiaTheme="minorEastAsia" w:hAnsi="Times New Roman" w:cs="Times New Roman"/>
          <w:bCs/>
          <w:color w:val="000000" w:themeColor="text1"/>
          <w:kern w:val="24"/>
          <w:sz w:val="22"/>
          <w:szCs w:val="22"/>
        </w:rPr>
        <w:t>4</w:t>
      </w:r>
      <w:r w:rsidR="006E709D" w:rsidRPr="00F65F67">
        <w:rPr>
          <w:rFonts w:ascii="Times New Roman" w:eastAsiaTheme="minorEastAsia" w:hAnsi="Times New Roman" w:cs="Times New Roman"/>
          <w:bCs/>
          <w:color w:val="000000" w:themeColor="text1"/>
          <w:kern w:val="24"/>
          <w:sz w:val="22"/>
          <w:szCs w:val="22"/>
        </w:rPr>
        <w:t>.</w:t>
      </w:r>
      <w:r w:rsidRPr="00F65F67">
        <w:rPr>
          <w:rFonts w:ascii="Times New Roman" w:eastAsiaTheme="minorEastAsia" w:hAnsi="Times New Roman" w:cs="Times New Roman"/>
          <w:bCs/>
          <w:color w:val="000000" w:themeColor="text1"/>
          <w:kern w:val="24"/>
          <w:sz w:val="22"/>
          <w:szCs w:val="22"/>
        </w:rPr>
        <w:t xml:space="preserve"> Macroscopic </w:t>
      </w:r>
      <w:r w:rsidR="00D92F0F">
        <w:rPr>
          <w:rFonts w:ascii="Times New Roman" w:eastAsiaTheme="minorEastAsia" w:hAnsi="Times New Roman" w:cs="Times New Roman"/>
          <w:bCs/>
          <w:color w:val="000000" w:themeColor="text1"/>
          <w:kern w:val="24"/>
          <w:sz w:val="22"/>
          <w:szCs w:val="22"/>
        </w:rPr>
        <w:t>d</w:t>
      </w:r>
      <w:r w:rsidR="00D92F0F" w:rsidRPr="00F65F67">
        <w:rPr>
          <w:rFonts w:ascii="Times New Roman" w:eastAsiaTheme="minorEastAsia" w:hAnsi="Times New Roman" w:cs="Times New Roman"/>
          <w:bCs/>
          <w:color w:val="000000" w:themeColor="text1"/>
          <w:kern w:val="24"/>
          <w:sz w:val="22"/>
          <w:szCs w:val="22"/>
        </w:rPr>
        <w:t xml:space="preserve">ynamics </w:t>
      </w:r>
      <w:r w:rsidRPr="00F65F67">
        <w:rPr>
          <w:rFonts w:ascii="Times New Roman" w:eastAsiaTheme="minorEastAsia" w:hAnsi="Times New Roman" w:cs="Times New Roman"/>
          <w:bCs/>
          <w:color w:val="000000" w:themeColor="text1"/>
          <w:kern w:val="24"/>
          <w:sz w:val="22"/>
          <w:szCs w:val="22"/>
        </w:rPr>
        <w:t xml:space="preserve">of the </w:t>
      </w:r>
      <w:r w:rsidR="00D92F0F">
        <w:rPr>
          <w:rFonts w:ascii="Times New Roman" w:eastAsiaTheme="minorEastAsia" w:hAnsi="Times New Roman" w:cs="Times New Roman"/>
          <w:bCs/>
          <w:color w:val="000000" w:themeColor="text1"/>
          <w:kern w:val="24"/>
          <w:sz w:val="22"/>
          <w:szCs w:val="22"/>
        </w:rPr>
        <w:t>c</w:t>
      </w:r>
      <w:r w:rsidR="00D92F0F" w:rsidRPr="00F65F67">
        <w:rPr>
          <w:rFonts w:ascii="Times New Roman" w:eastAsiaTheme="minorEastAsia" w:hAnsi="Times New Roman" w:cs="Times New Roman"/>
          <w:bCs/>
          <w:color w:val="000000" w:themeColor="text1"/>
          <w:kern w:val="24"/>
          <w:sz w:val="22"/>
          <w:szCs w:val="22"/>
        </w:rPr>
        <w:t>urrent</w:t>
      </w:r>
      <w:r w:rsidRPr="00F65F67">
        <w:rPr>
          <w:rFonts w:ascii="Times New Roman" w:eastAsiaTheme="minorEastAsia" w:hAnsi="Times New Roman" w:cs="Times New Roman"/>
          <w:bCs/>
          <w:color w:val="000000" w:themeColor="text1"/>
          <w:kern w:val="24"/>
          <w:sz w:val="22"/>
          <w:szCs w:val="22"/>
        </w:rPr>
        <w:t xml:space="preserve">-induced FM-to-AFM </w:t>
      </w:r>
      <w:r w:rsidR="00D92F0F">
        <w:rPr>
          <w:rFonts w:ascii="Times New Roman" w:eastAsiaTheme="minorEastAsia" w:hAnsi="Times New Roman" w:cs="Times New Roman"/>
          <w:bCs/>
          <w:color w:val="000000" w:themeColor="text1"/>
          <w:kern w:val="24"/>
          <w:sz w:val="22"/>
          <w:szCs w:val="22"/>
        </w:rPr>
        <w:t>t</w:t>
      </w:r>
      <w:r w:rsidR="00D92F0F" w:rsidRPr="00F65F67">
        <w:rPr>
          <w:rFonts w:ascii="Times New Roman" w:eastAsiaTheme="minorEastAsia" w:hAnsi="Times New Roman" w:cs="Times New Roman"/>
          <w:bCs/>
          <w:color w:val="000000" w:themeColor="text1"/>
          <w:kern w:val="24"/>
          <w:sz w:val="22"/>
          <w:szCs w:val="22"/>
        </w:rPr>
        <w:t>ransition</w:t>
      </w:r>
      <w:r w:rsidR="006E709D" w:rsidRPr="00F65F67">
        <w:rPr>
          <w:rFonts w:ascii="Times New Roman" w:eastAsiaTheme="minorEastAsia" w:hAnsi="Times New Roman" w:cs="Times New Roman"/>
          <w:bCs/>
          <w:color w:val="000000" w:themeColor="text1"/>
          <w:kern w:val="24"/>
          <w:sz w:val="22"/>
          <w:szCs w:val="22"/>
        </w:rPr>
        <w:t>.</w:t>
      </w:r>
    </w:p>
    <w:p w14:paraId="3C108AE9" w14:textId="0D5F3026" w:rsidR="00B90CCE" w:rsidRPr="00F65F67" w:rsidRDefault="00B90CCE" w:rsidP="006C2EF9">
      <w:pPr>
        <w:pStyle w:val="a5"/>
        <w:tabs>
          <w:tab w:val="left" w:pos="6695"/>
        </w:tabs>
        <w:spacing w:before="0" w:beforeAutospacing="0" w:after="0" w:afterAutospacing="0" w:line="480" w:lineRule="auto"/>
        <w:rPr>
          <w:rFonts w:ascii="Times New Roman" w:eastAsiaTheme="minorEastAsia" w:hAnsi="Times New Roman" w:cs="Times New Roman"/>
          <w:color w:val="000000" w:themeColor="text1"/>
          <w:kern w:val="24"/>
          <w:sz w:val="22"/>
          <w:szCs w:val="22"/>
        </w:rPr>
      </w:pPr>
      <w:r w:rsidRPr="00F65F67">
        <w:rPr>
          <w:rFonts w:ascii="Times New Roman" w:eastAsiaTheme="minorEastAsia" w:hAnsi="Times New Roman" w:cs="Times New Roman"/>
          <w:bCs/>
          <w:color w:val="000000" w:themeColor="text1"/>
          <w:kern w:val="24"/>
          <w:sz w:val="22"/>
          <w:szCs w:val="22"/>
        </w:rPr>
        <w:tab/>
      </w:r>
      <w:bookmarkStart w:id="1" w:name="_Hlk118104206"/>
    </w:p>
    <w:p w14:paraId="61ADE702" w14:textId="4E3D9F1A" w:rsidR="00B90CCE" w:rsidRPr="00F65F67" w:rsidRDefault="00F1656B" w:rsidP="006C2EF9">
      <w:pPr>
        <w:pStyle w:val="a5"/>
        <w:spacing w:before="0" w:beforeAutospacing="0" w:after="0" w:afterAutospacing="0" w:line="480" w:lineRule="auto"/>
        <w:rPr>
          <w:rFonts w:ascii="Times New Roman" w:eastAsiaTheme="minorEastAsia" w:hAnsi="Times New Roman" w:cs="Times New Roman"/>
          <w:color w:val="000000" w:themeColor="text1"/>
          <w:kern w:val="24"/>
          <w:sz w:val="22"/>
          <w:szCs w:val="22"/>
        </w:rPr>
      </w:pPr>
      <w:r>
        <w:rPr>
          <w:rFonts w:ascii="Times New Roman" w:eastAsiaTheme="minorEastAsia" w:hAnsi="Times New Roman" w:cs="Times New Roman"/>
          <w:color w:val="000000" w:themeColor="text1"/>
          <w:kern w:val="24"/>
          <w:sz w:val="22"/>
          <w:szCs w:val="22"/>
        </w:rPr>
        <w:t>Extended Data Fig</w:t>
      </w:r>
      <w:r w:rsidR="004943AF">
        <w:rPr>
          <w:rFonts w:ascii="Times New Roman" w:eastAsiaTheme="minorEastAsia" w:hAnsi="Times New Roman" w:cs="Times New Roman"/>
          <w:color w:val="000000" w:themeColor="text1"/>
          <w:kern w:val="24"/>
          <w:sz w:val="22"/>
          <w:szCs w:val="22"/>
        </w:rPr>
        <w:t>.</w:t>
      </w:r>
      <w:r w:rsidRPr="00F65F67">
        <w:rPr>
          <w:rFonts w:ascii="Times New Roman" w:eastAsiaTheme="minorEastAsia" w:hAnsi="Times New Roman" w:cs="Times New Roman"/>
          <w:color w:val="000000" w:themeColor="text1"/>
          <w:kern w:val="24"/>
          <w:sz w:val="22"/>
          <w:szCs w:val="22"/>
        </w:rPr>
        <w:t xml:space="preserve"> </w:t>
      </w:r>
      <w:r w:rsidR="005001C7" w:rsidRPr="00F65F67">
        <w:rPr>
          <w:rFonts w:ascii="Times New Roman" w:eastAsiaTheme="minorEastAsia" w:hAnsi="Times New Roman" w:cs="Times New Roman"/>
          <w:color w:val="000000" w:themeColor="text1"/>
          <w:kern w:val="24"/>
          <w:sz w:val="22"/>
          <w:szCs w:val="22"/>
        </w:rPr>
        <w:t>1</w:t>
      </w:r>
      <w:r w:rsidR="00B90CCE" w:rsidRPr="00F65F67">
        <w:rPr>
          <w:rFonts w:ascii="Times New Roman" w:eastAsiaTheme="minorEastAsia" w:hAnsi="Times New Roman" w:cs="Times New Roman"/>
          <w:color w:val="000000" w:themeColor="text1"/>
          <w:kern w:val="24"/>
          <w:sz w:val="22"/>
          <w:szCs w:val="22"/>
        </w:rPr>
        <w:t>.</w:t>
      </w:r>
      <w:r w:rsidR="007776BA" w:rsidRPr="007776BA">
        <w:rPr>
          <w:rFonts w:ascii="Times New Roman" w:eastAsiaTheme="minorEastAsia" w:hAnsi="Times New Roman" w:cs="Times New Roman"/>
          <w:color w:val="000000" w:themeColor="text1"/>
          <w:kern w:val="24"/>
          <w:sz w:val="22"/>
          <w:szCs w:val="22"/>
        </w:rPr>
        <w:t xml:space="preserve"> </w:t>
      </w:r>
      <w:r w:rsidR="007776BA" w:rsidRPr="00F65F67">
        <w:rPr>
          <w:rFonts w:ascii="Times New Roman" w:eastAsiaTheme="minorEastAsia" w:hAnsi="Times New Roman" w:cs="Times New Roman"/>
          <w:color w:val="000000" w:themeColor="text1"/>
          <w:kern w:val="24"/>
          <w:sz w:val="22"/>
          <w:szCs w:val="22"/>
        </w:rPr>
        <w:t>Structural analysis of Fe</w:t>
      </w:r>
      <w:r w:rsidR="007776BA" w:rsidRPr="00F65F67">
        <w:rPr>
          <w:rFonts w:ascii="Times New Roman" w:eastAsiaTheme="minorEastAsia" w:hAnsi="Times New Roman" w:cs="Times New Roman"/>
          <w:color w:val="000000" w:themeColor="text1"/>
          <w:kern w:val="24"/>
          <w:sz w:val="22"/>
          <w:szCs w:val="22"/>
          <w:vertAlign w:val="subscript"/>
        </w:rPr>
        <w:t>5</w:t>
      </w:r>
      <w:r w:rsidR="007776BA" w:rsidRPr="00F65F67">
        <w:rPr>
          <w:rFonts w:ascii="Times New Roman" w:eastAsiaTheme="minorEastAsia" w:hAnsi="Times New Roman" w:cs="Times New Roman"/>
          <w:color w:val="000000" w:themeColor="text1"/>
          <w:kern w:val="24"/>
          <w:sz w:val="22"/>
          <w:szCs w:val="22"/>
        </w:rPr>
        <w:t>GeTe</w:t>
      </w:r>
      <w:r w:rsidR="007776BA" w:rsidRPr="00F65F67">
        <w:rPr>
          <w:rFonts w:ascii="Times New Roman" w:eastAsiaTheme="minorEastAsia" w:hAnsi="Times New Roman" w:cs="Times New Roman"/>
          <w:color w:val="000000" w:themeColor="text1"/>
          <w:kern w:val="24"/>
          <w:sz w:val="22"/>
          <w:szCs w:val="22"/>
          <w:vertAlign w:val="subscript"/>
        </w:rPr>
        <w:t>2</w:t>
      </w:r>
      <w:r w:rsidR="007776BA" w:rsidRPr="00F65F67">
        <w:rPr>
          <w:rFonts w:ascii="Times New Roman" w:eastAsiaTheme="minorEastAsia" w:hAnsi="Times New Roman" w:cs="Times New Roman"/>
          <w:color w:val="000000" w:themeColor="text1"/>
          <w:kern w:val="24"/>
          <w:sz w:val="22"/>
          <w:szCs w:val="22"/>
        </w:rPr>
        <w:t xml:space="preserve"> nanoflake</w:t>
      </w:r>
    </w:p>
    <w:p w14:paraId="678413D0" w14:textId="5C2FB1CA" w:rsidR="00B90CCE" w:rsidRPr="007776BA" w:rsidRDefault="00F1656B" w:rsidP="006C2EF9">
      <w:pPr>
        <w:pStyle w:val="a5"/>
        <w:spacing w:before="0" w:beforeAutospacing="0" w:after="0" w:afterAutospacing="0" w:line="480" w:lineRule="auto"/>
        <w:rPr>
          <w:rFonts w:ascii="Times New Roman" w:eastAsiaTheme="minorEastAsia" w:hAnsi="Times New Roman" w:cs="Times New Roman" w:hint="eastAsia"/>
          <w:color w:val="000000" w:themeColor="text1"/>
          <w:kern w:val="24"/>
          <w:sz w:val="22"/>
          <w:szCs w:val="22"/>
        </w:rPr>
      </w:pPr>
      <w:r>
        <w:rPr>
          <w:rFonts w:ascii="Times New Roman" w:eastAsiaTheme="minorEastAsia" w:hAnsi="Times New Roman" w:cs="Times New Roman"/>
          <w:color w:val="000000" w:themeColor="text1"/>
          <w:kern w:val="24"/>
          <w:sz w:val="22"/>
          <w:szCs w:val="22"/>
        </w:rPr>
        <w:t>Extended Data Fig</w:t>
      </w:r>
      <w:r w:rsidR="004943AF">
        <w:rPr>
          <w:rFonts w:ascii="Times New Roman" w:eastAsiaTheme="minorEastAsia" w:hAnsi="Times New Roman" w:cs="Times New Roman"/>
          <w:color w:val="000000" w:themeColor="text1"/>
          <w:kern w:val="24"/>
          <w:sz w:val="22"/>
          <w:szCs w:val="22"/>
        </w:rPr>
        <w:t>.</w:t>
      </w:r>
      <w:r w:rsidR="005001C7" w:rsidRPr="00F65F67">
        <w:rPr>
          <w:rFonts w:ascii="Times New Roman" w:eastAsiaTheme="minorEastAsia" w:hAnsi="Times New Roman" w:cs="Times New Roman"/>
          <w:color w:val="000000" w:themeColor="text1"/>
          <w:kern w:val="24"/>
          <w:sz w:val="22"/>
          <w:szCs w:val="22"/>
        </w:rPr>
        <w:t xml:space="preserve"> </w:t>
      </w:r>
      <w:r w:rsidR="00B90CCE" w:rsidRPr="00F65F67">
        <w:rPr>
          <w:rFonts w:ascii="Times New Roman" w:eastAsiaTheme="minorEastAsia" w:hAnsi="Times New Roman" w:cs="Times New Roman"/>
          <w:color w:val="000000" w:themeColor="text1"/>
          <w:kern w:val="24"/>
          <w:sz w:val="22"/>
          <w:szCs w:val="22"/>
        </w:rPr>
        <w:t>2.</w:t>
      </w:r>
      <w:r w:rsidR="007776BA" w:rsidRPr="007776BA">
        <w:rPr>
          <w:rFonts w:ascii="Times New Roman" w:eastAsiaTheme="minorEastAsia" w:hAnsi="Times New Roman" w:cs="Times New Roman"/>
          <w:color w:val="000000" w:themeColor="text1"/>
          <w:kern w:val="24"/>
          <w:sz w:val="22"/>
          <w:szCs w:val="22"/>
        </w:rPr>
        <w:t xml:space="preserve"> </w:t>
      </w:r>
      <w:r w:rsidR="007776BA" w:rsidRPr="00F65F67">
        <w:rPr>
          <w:rFonts w:ascii="Times New Roman" w:eastAsiaTheme="minorEastAsia" w:hAnsi="Times New Roman" w:cs="Times New Roman"/>
          <w:color w:val="000000" w:themeColor="text1"/>
          <w:kern w:val="24"/>
          <w:sz w:val="22"/>
          <w:szCs w:val="22"/>
        </w:rPr>
        <w:t>Magnetic properties of bulk Fe</w:t>
      </w:r>
      <w:r w:rsidR="007776BA" w:rsidRPr="00F65F67">
        <w:rPr>
          <w:rFonts w:ascii="Times New Roman" w:eastAsiaTheme="minorEastAsia" w:hAnsi="Times New Roman" w:cs="Times New Roman"/>
          <w:color w:val="000000" w:themeColor="text1"/>
          <w:kern w:val="24"/>
          <w:sz w:val="22"/>
          <w:szCs w:val="22"/>
          <w:vertAlign w:val="subscript"/>
        </w:rPr>
        <w:t>5</w:t>
      </w:r>
      <w:r w:rsidR="007776BA" w:rsidRPr="00F65F67">
        <w:rPr>
          <w:rFonts w:ascii="Times New Roman" w:eastAsiaTheme="minorEastAsia" w:hAnsi="Times New Roman" w:cs="Times New Roman"/>
          <w:color w:val="000000" w:themeColor="text1"/>
          <w:kern w:val="24"/>
          <w:sz w:val="22"/>
          <w:szCs w:val="22"/>
        </w:rPr>
        <w:t>GeTe</w:t>
      </w:r>
      <w:r w:rsidR="007776BA" w:rsidRPr="00F65F67">
        <w:rPr>
          <w:rFonts w:ascii="Times New Roman" w:eastAsiaTheme="minorEastAsia" w:hAnsi="Times New Roman" w:cs="Times New Roman"/>
          <w:color w:val="000000" w:themeColor="text1"/>
          <w:kern w:val="24"/>
          <w:sz w:val="22"/>
          <w:szCs w:val="22"/>
          <w:vertAlign w:val="subscript"/>
        </w:rPr>
        <w:t>2</w:t>
      </w:r>
    </w:p>
    <w:p w14:paraId="50F8F578" w14:textId="226DBC36" w:rsidR="00B90CCE" w:rsidRPr="00F65F67" w:rsidRDefault="00F1656B" w:rsidP="006C2EF9">
      <w:pPr>
        <w:pStyle w:val="a5"/>
        <w:spacing w:before="0" w:beforeAutospacing="0" w:after="0" w:afterAutospacing="0" w:line="480" w:lineRule="auto"/>
        <w:rPr>
          <w:rFonts w:ascii="Times New Roman" w:hAnsi="Times New Roman" w:cs="Times New Roman"/>
          <w:sz w:val="22"/>
          <w:szCs w:val="22"/>
        </w:rPr>
      </w:pPr>
      <w:r>
        <w:rPr>
          <w:rFonts w:ascii="Times New Roman" w:eastAsiaTheme="minorEastAsia" w:hAnsi="Times New Roman" w:cs="Times New Roman"/>
          <w:color w:val="000000" w:themeColor="text1"/>
          <w:kern w:val="24"/>
          <w:sz w:val="22"/>
          <w:szCs w:val="22"/>
        </w:rPr>
        <w:t>Extended Data Fig</w:t>
      </w:r>
      <w:r w:rsidR="004943AF">
        <w:rPr>
          <w:rFonts w:ascii="Times New Roman" w:eastAsiaTheme="minorEastAsia" w:hAnsi="Times New Roman" w:cs="Times New Roman"/>
          <w:color w:val="000000" w:themeColor="text1"/>
          <w:kern w:val="24"/>
          <w:sz w:val="22"/>
          <w:szCs w:val="22"/>
        </w:rPr>
        <w:t>.</w:t>
      </w:r>
      <w:r w:rsidR="005001C7" w:rsidRPr="00F65F67">
        <w:rPr>
          <w:rFonts w:ascii="Times New Roman" w:eastAsiaTheme="minorEastAsia" w:hAnsi="Times New Roman" w:cs="Times New Roman"/>
          <w:color w:val="000000" w:themeColor="text1"/>
          <w:kern w:val="24"/>
          <w:sz w:val="22"/>
          <w:szCs w:val="22"/>
        </w:rPr>
        <w:t xml:space="preserve"> </w:t>
      </w:r>
      <w:r w:rsidR="00B90CCE" w:rsidRPr="00F65F67">
        <w:rPr>
          <w:rFonts w:ascii="Times New Roman" w:eastAsiaTheme="minorEastAsia" w:hAnsi="Times New Roman" w:cs="Times New Roman"/>
          <w:color w:val="000000" w:themeColor="text1"/>
          <w:kern w:val="24"/>
          <w:sz w:val="22"/>
          <w:szCs w:val="22"/>
        </w:rPr>
        <w:t xml:space="preserve">3. </w:t>
      </w:r>
      <w:r w:rsidR="007776BA" w:rsidRPr="00F65F67">
        <w:rPr>
          <w:rFonts w:ascii="Times New Roman" w:eastAsiaTheme="minorEastAsia" w:hAnsi="Times New Roman" w:cs="Times New Roman"/>
          <w:color w:val="000000" w:themeColor="text1"/>
          <w:kern w:val="24"/>
          <w:sz w:val="22"/>
          <w:szCs w:val="22"/>
        </w:rPr>
        <w:t xml:space="preserve">SEM EDS </w:t>
      </w:r>
      <w:r w:rsidR="007776BA">
        <w:rPr>
          <w:rFonts w:ascii="Times New Roman" w:eastAsiaTheme="minorEastAsia" w:hAnsi="Times New Roman" w:cs="Times New Roman"/>
          <w:color w:val="000000" w:themeColor="text1"/>
          <w:kern w:val="24"/>
          <w:sz w:val="22"/>
          <w:szCs w:val="22"/>
        </w:rPr>
        <w:t>a</w:t>
      </w:r>
      <w:r w:rsidR="007776BA" w:rsidRPr="00F65F67">
        <w:rPr>
          <w:rFonts w:ascii="Times New Roman" w:eastAsiaTheme="minorEastAsia" w:hAnsi="Times New Roman" w:cs="Times New Roman"/>
          <w:color w:val="000000" w:themeColor="text1"/>
          <w:kern w:val="24"/>
          <w:sz w:val="22"/>
          <w:szCs w:val="22"/>
        </w:rPr>
        <w:t>nalysis of Fe</w:t>
      </w:r>
      <w:r w:rsidR="007776BA" w:rsidRPr="00F65F67">
        <w:rPr>
          <w:rFonts w:ascii="Times New Roman" w:eastAsiaTheme="minorEastAsia" w:hAnsi="Times New Roman" w:cs="Times New Roman"/>
          <w:color w:val="000000" w:themeColor="text1"/>
          <w:kern w:val="24"/>
          <w:sz w:val="22"/>
          <w:szCs w:val="22"/>
          <w:vertAlign w:val="subscript"/>
        </w:rPr>
        <w:t>5</w:t>
      </w:r>
      <w:r w:rsidR="007776BA" w:rsidRPr="00F65F67">
        <w:rPr>
          <w:rFonts w:ascii="Times New Roman" w:eastAsiaTheme="minorEastAsia" w:hAnsi="Times New Roman" w:cs="Times New Roman"/>
          <w:color w:val="000000" w:themeColor="text1"/>
          <w:kern w:val="24"/>
          <w:sz w:val="22"/>
          <w:szCs w:val="22"/>
        </w:rPr>
        <w:t>GeTe</w:t>
      </w:r>
      <w:r w:rsidR="007776BA" w:rsidRPr="00F65F67">
        <w:rPr>
          <w:rFonts w:ascii="Times New Roman" w:eastAsiaTheme="minorEastAsia" w:hAnsi="Times New Roman" w:cs="Times New Roman"/>
          <w:color w:val="000000" w:themeColor="text1"/>
          <w:kern w:val="24"/>
          <w:position w:val="-7"/>
          <w:sz w:val="22"/>
          <w:szCs w:val="22"/>
          <w:vertAlign w:val="superscript"/>
        </w:rPr>
        <w:t>2</w:t>
      </w:r>
    </w:p>
    <w:p w14:paraId="79EDCD70" w14:textId="5B5B7D85" w:rsidR="00B90CCE" w:rsidRPr="00F65F67" w:rsidRDefault="00F1656B" w:rsidP="006C2EF9">
      <w:pPr>
        <w:pStyle w:val="a5"/>
        <w:spacing w:before="0" w:beforeAutospacing="0" w:after="0" w:afterAutospacing="0" w:line="480" w:lineRule="auto"/>
        <w:rPr>
          <w:rFonts w:ascii="Times New Roman" w:eastAsiaTheme="minorEastAsia" w:hAnsi="Times New Roman" w:cs="Times New Roman"/>
          <w:color w:val="000000" w:themeColor="text1"/>
          <w:kern w:val="24"/>
          <w:sz w:val="22"/>
          <w:szCs w:val="22"/>
        </w:rPr>
      </w:pPr>
      <w:r>
        <w:rPr>
          <w:rFonts w:ascii="Times New Roman" w:eastAsiaTheme="minorEastAsia" w:hAnsi="Times New Roman" w:cs="Times New Roman"/>
          <w:color w:val="000000" w:themeColor="text1"/>
          <w:kern w:val="24"/>
          <w:sz w:val="22"/>
          <w:szCs w:val="22"/>
        </w:rPr>
        <w:t>Extended Data Fig</w:t>
      </w:r>
      <w:r w:rsidR="004943AF">
        <w:rPr>
          <w:rFonts w:ascii="Times New Roman" w:eastAsiaTheme="minorEastAsia" w:hAnsi="Times New Roman" w:cs="Times New Roman"/>
          <w:color w:val="000000" w:themeColor="text1"/>
          <w:kern w:val="24"/>
          <w:sz w:val="22"/>
          <w:szCs w:val="22"/>
        </w:rPr>
        <w:t>.</w:t>
      </w:r>
      <w:r w:rsidR="005001C7" w:rsidRPr="00F65F67">
        <w:rPr>
          <w:rFonts w:ascii="Times New Roman" w:eastAsiaTheme="minorEastAsia" w:hAnsi="Times New Roman" w:cs="Times New Roman"/>
          <w:color w:val="000000" w:themeColor="text1"/>
          <w:kern w:val="24"/>
          <w:sz w:val="22"/>
          <w:szCs w:val="22"/>
        </w:rPr>
        <w:t xml:space="preserve"> </w:t>
      </w:r>
      <w:r w:rsidR="00B90CCE" w:rsidRPr="00F65F67">
        <w:rPr>
          <w:rFonts w:ascii="Times New Roman" w:eastAsiaTheme="minorEastAsia" w:hAnsi="Times New Roman" w:cs="Times New Roman"/>
          <w:color w:val="000000" w:themeColor="text1"/>
          <w:kern w:val="24"/>
          <w:sz w:val="22"/>
          <w:szCs w:val="22"/>
        </w:rPr>
        <w:t xml:space="preserve">4. Fabrication of </w:t>
      </w:r>
      <w:r w:rsidR="005317FA" w:rsidRPr="00F65F67">
        <w:rPr>
          <w:rFonts w:ascii="Times New Roman" w:eastAsiaTheme="minorEastAsia" w:hAnsi="Times New Roman" w:cs="Times New Roman"/>
          <w:color w:val="000000" w:themeColor="text1"/>
          <w:kern w:val="24"/>
          <w:sz w:val="22"/>
          <w:szCs w:val="22"/>
        </w:rPr>
        <w:t xml:space="preserve">the </w:t>
      </w:r>
      <w:r w:rsidR="00D92F0F">
        <w:rPr>
          <w:rFonts w:ascii="Times New Roman" w:eastAsiaTheme="minorEastAsia" w:hAnsi="Times New Roman" w:cs="Times New Roman"/>
          <w:color w:val="000000" w:themeColor="text1"/>
          <w:kern w:val="24"/>
          <w:sz w:val="22"/>
          <w:szCs w:val="22"/>
        </w:rPr>
        <w:t>e</w:t>
      </w:r>
      <w:r w:rsidR="00D92F0F" w:rsidRPr="00F65F67">
        <w:rPr>
          <w:rFonts w:ascii="Times New Roman" w:eastAsiaTheme="minorEastAsia" w:hAnsi="Times New Roman" w:cs="Times New Roman"/>
          <w:color w:val="000000" w:themeColor="text1"/>
          <w:kern w:val="24"/>
          <w:sz w:val="22"/>
          <w:szCs w:val="22"/>
        </w:rPr>
        <w:t xml:space="preserve">ncapsulated </w:t>
      </w:r>
      <w:r w:rsidR="00D92F0F">
        <w:rPr>
          <w:rFonts w:ascii="Times New Roman" w:eastAsiaTheme="minorEastAsia" w:hAnsi="Times New Roman" w:cs="Times New Roman"/>
          <w:color w:val="000000" w:themeColor="text1"/>
          <w:kern w:val="24"/>
          <w:sz w:val="22"/>
          <w:szCs w:val="22"/>
        </w:rPr>
        <w:t>d</w:t>
      </w:r>
      <w:r w:rsidR="00D92F0F" w:rsidRPr="00F65F67">
        <w:rPr>
          <w:rFonts w:ascii="Times New Roman" w:eastAsiaTheme="minorEastAsia" w:hAnsi="Times New Roman" w:cs="Times New Roman"/>
          <w:color w:val="000000" w:themeColor="text1"/>
          <w:kern w:val="24"/>
          <w:sz w:val="22"/>
          <w:szCs w:val="22"/>
        </w:rPr>
        <w:t>evice</w:t>
      </w:r>
    </w:p>
    <w:p w14:paraId="32EF4184" w14:textId="32106A74" w:rsidR="00B90CCE" w:rsidRPr="00F65F67" w:rsidRDefault="00F1656B" w:rsidP="006C2EF9">
      <w:pPr>
        <w:pStyle w:val="a5"/>
        <w:spacing w:before="0" w:beforeAutospacing="0" w:after="0" w:afterAutospacing="0" w:line="480" w:lineRule="auto"/>
        <w:rPr>
          <w:rFonts w:ascii="Times New Roman" w:hAnsi="Times New Roman" w:cs="Times New Roman"/>
          <w:sz w:val="22"/>
          <w:szCs w:val="22"/>
        </w:rPr>
      </w:pPr>
      <w:r>
        <w:rPr>
          <w:rFonts w:ascii="Times New Roman" w:eastAsiaTheme="minorEastAsia" w:hAnsi="Times New Roman" w:cs="Times New Roman"/>
          <w:color w:val="000000" w:themeColor="text1"/>
          <w:kern w:val="24"/>
          <w:sz w:val="22"/>
          <w:szCs w:val="22"/>
        </w:rPr>
        <w:t>Extended Data Fig</w:t>
      </w:r>
      <w:r w:rsidR="004943AF">
        <w:rPr>
          <w:rFonts w:ascii="Times New Roman" w:eastAsiaTheme="minorEastAsia" w:hAnsi="Times New Roman" w:cs="Times New Roman"/>
          <w:color w:val="000000" w:themeColor="text1"/>
          <w:kern w:val="24"/>
          <w:sz w:val="22"/>
          <w:szCs w:val="22"/>
        </w:rPr>
        <w:t>.</w:t>
      </w:r>
      <w:r w:rsidR="005001C7" w:rsidRPr="00F65F67">
        <w:rPr>
          <w:rFonts w:ascii="Times New Roman" w:eastAsiaTheme="minorEastAsia" w:hAnsi="Times New Roman" w:cs="Times New Roman"/>
          <w:color w:val="000000" w:themeColor="text1"/>
          <w:kern w:val="24"/>
          <w:sz w:val="22"/>
          <w:szCs w:val="22"/>
        </w:rPr>
        <w:t xml:space="preserve"> </w:t>
      </w:r>
      <w:r w:rsidR="00B90CCE" w:rsidRPr="00F65F67">
        <w:rPr>
          <w:rFonts w:ascii="Times New Roman" w:eastAsiaTheme="minorEastAsia" w:hAnsi="Times New Roman" w:cs="Times New Roman"/>
          <w:color w:val="000000" w:themeColor="text1"/>
          <w:kern w:val="24"/>
          <w:sz w:val="22"/>
          <w:szCs w:val="22"/>
        </w:rPr>
        <w:t>5</w:t>
      </w:r>
      <w:r w:rsidR="00B90CCE" w:rsidRPr="00F65F67">
        <w:rPr>
          <w:rFonts w:ascii="Times New Roman" w:hAnsi="Times New Roman" w:cs="Times New Roman"/>
          <w:sz w:val="22"/>
          <w:szCs w:val="22"/>
        </w:rPr>
        <w:t xml:space="preserve">. </w:t>
      </w:r>
      <w:r w:rsidR="007776BA" w:rsidRPr="00F65F67">
        <w:rPr>
          <w:rFonts w:ascii="Times New Roman" w:hAnsi="Times New Roman" w:cs="Times New Roman"/>
          <w:sz w:val="22"/>
          <w:szCs w:val="22"/>
        </w:rPr>
        <w:t>Schematic configuration of the Hall Measurement</w:t>
      </w:r>
    </w:p>
    <w:p w14:paraId="7D1DE1AE" w14:textId="27C30EF6" w:rsidR="006C2EF9" w:rsidRPr="00F65F67" w:rsidRDefault="00F1656B" w:rsidP="006C2EF9">
      <w:pPr>
        <w:pStyle w:val="a5"/>
        <w:spacing w:before="0" w:beforeAutospacing="0" w:after="0" w:afterAutospacing="0" w:line="480" w:lineRule="auto"/>
        <w:rPr>
          <w:rFonts w:ascii="Times New Roman" w:hAnsi="Times New Roman" w:cs="Times New Roman"/>
          <w:sz w:val="22"/>
          <w:szCs w:val="22"/>
        </w:rPr>
      </w:pPr>
      <w:r>
        <w:rPr>
          <w:rFonts w:ascii="Times New Roman" w:eastAsiaTheme="minorEastAsia" w:hAnsi="Times New Roman" w:cs="Times New Roman"/>
          <w:color w:val="000000" w:themeColor="text1"/>
          <w:kern w:val="24"/>
          <w:sz w:val="22"/>
          <w:szCs w:val="22"/>
        </w:rPr>
        <w:t>Extended Data Fig</w:t>
      </w:r>
      <w:r w:rsidR="004943AF">
        <w:rPr>
          <w:rFonts w:ascii="Times New Roman" w:eastAsiaTheme="minorEastAsia" w:hAnsi="Times New Roman" w:cs="Times New Roman"/>
          <w:color w:val="000000" w:themeColor="text1"/>
          <w:kern w:val="24"/>
          <w:sz w:val="22"/>
          <w:szCs w:val="22"/>
        </w:rPr>
        <w:t>.</w:t>
      </w:r>
      <w:r w:rsidR="005001C7" w:rsidRPr="00F65F67">
        <w:rPr>
          <w:rFonts w:ascii="Times New Roman" w:eastAsiaTheme="minorEastAsia" w:hAnsi="Times New Roman" w:cs="Times New Roman"/>
          <w:color w:val="000000" w:themeColor="text1"/>
          <w:kern w:val="24"/>
          <w:sz w:val="22"/>
          <w:szCs w:val="22"/>
        </w:rPr>
        <w:t xml:space="preserve"> </w:t>
      </w:r>
      <w:r w:rsidR="00B90CCE" w:rsidRPr="00F65F67">
        <w:rPr>
          <w:rFonts w:ascii="Times New Roman" w:eastAsiaTheme="minorEastAsia" w:hAnsi="Times New Roman" w:cs="Times New Roman"/>
          <w:color w:val="000000" w:themeColor="text1"/>
          <w:kern w:val="24"/>
          <w:sz w:val="22"/>
          <w:szCs w:val="22"/>
        </w:rPr>
        <w:t xml:space="preserve">6. </w:t>
      </w:r>
      <w:r w:rsidR="006C2EF9" w:rsidRPr="00F65F67">
        <w:rPr>
          <w:rFonts w:ascii="Times New Roman" w:hAnsi="Times New Roman" w:cs="Times New Roman"/>
          <w:i/>
          <w:sz w:val="22"/>
          <w:szCs w:val="22"/>
        </w:rPr>
        <w:t>I</w:t>
      </w:r>
      <w:r w:rsidR="006C2EF9" w:rsidRPr="00F65F67">
        <w:rPr>
          <w:rFonts w:ascii="Times New Roman" w:hAnsi="Times New Roman" w:cs="Times New Roman"/>
          <w:sz w:val="22"/>
          <w:szCs w:val="22"/>
        </w:rPr>
        <w:t>-</w:t>
      </w:r>
      <w:r w:rsidR="006C2EF9" w:rsidRPr="00F65F67">
        <w:rPr>
          <w:rFonts w:ascii="Times New Roman" w:hAnsi="Times New Roman" w:cs="Times New Roman"/>
          <w:i/>
          <w:sz w:val="22"/>
          <w:szCs w:val="22"/>
        </w:rPr>
        <w:t>R</w:t>
      </w:r>
      <w:r w:rsidR="006C2EF9" w:rsidRPr="00F65F67">
        <w:rPr>
          <w:rFonts w:ascii="Times New Roman" w:hAnsi="Times New Roman" w:cs="Times New Roman"/>
          <w:sz w:val="22"/>
          <w:szCs w:val="22"/>
        </w:rPr>
        <w:t xml:space="preserve"> curve from the 2-probe and 4-probe measurements with the Fe</w:t>
      </w:r>
      <w:r w:rsidR="006C2EF9" w:rsidRPr="00F65F67">
        <w:rPr>
          <w:rFonts w:ascii="Times New Roman" w:hAnsi="Times New Roman" w:cs="Times New Roman"/>
          <w:sz w:val="22"/>
          <w:szCs w:val="22"/>
          <w:vertAlign w:val="subscript"/>
        </w:rPr>
        <w:t>5</w:t>
      </w:r>
      <w:r w:rsidR="006C2EF9" w:rsidRPr="00F65F67">
        <w:rPr>
          <w:rFonts w:ascii="Times New Roman" w:hAnsi="Times New Roman" w:cs="Times New Roman"/>
          <w:sz w:val="22"/>
          <w:szCs w:val="22"/>
        </w:rPr>
        <w:t>GeTe</w:t>
      </w:r>
      <w:r w:rsidR="006C2EF9" w:rsidRPr="00F65F67">
        <w:rPr>
          <w:rFonts w:ascii="Times New Roman" w:hAnsi="Times New Roman" w:cs="Times New Roman"/>
          <w:sz w:val="22"/>
          <w:szCs w:val="22"/>
          <w:vertAlign w:val="subscript"/>
        </w:rPr>
        <w:t>2</w:t>
      </w:r>
      <w:r w:rsidR="006C2EF9" w:rsidRPr="00F65F67">
        <w:rPr>
          <w:rFonts w:ascii="Times New Roman" w:hAnsi="Times New Roman" w:cs="Times New Roman"/>
          <w:sz w:val="22"/>
          <w:szCs w:val="22"/>
        </w:rPr>
        <w:t xml:space="preserve"> </w:t>
      </w:r>
      <w:r w:rsidR="007776BA">
        <w:rPr>
          <w:rFonts w:ascii="Times New Roman" w:hAnsi="Times New Roman" w:cs="Times New Roman"/>
          <w:sz w:val="22"/>
          <w:szCs w:val="22"/>
        </w:rPr>
        <w:t>H</w:t>
      </w:r>
      <w:r w:rsidR="006C2EF9" w:rsidRPr="00F65F67">
        <w:rPr>
          <w:rFonts w:ascii="Times New Roman" w:hAnsi="Times New Roman" w:cs="Times New Roman"/>
          <w:sz w:val="22"/>
          <w:szCs w:val="22"/>
        </w:rPr>
        <w:t>all device</w:t>
      </w:r>
    </w:p>
    <w:p w14:paraId="0B4EE7D3" w14:textId="7D0F5AFA" w:rsidR="00B90CCE" w:rsidRPr="00F65F67" w:rsidRDefault="00F1656B" w:rsidP="006C2EF9">
      <w:pPr>
        <w:pStyle w:val="a5"/>
        <w:spacing w:before="0" w:beforeAutospacing="0" w:after="0" w:afterAutospacing="0" w:line="480" w:lineRule="auto"/>
        <w:rPr>
          <w:rFonts w:ascii="Times New Roman" w:hAnsi="Times New Roman" w:cs="Times New Roman"/>
          <w:sz w:val="22"/>
          <w:szCs w:val="22"/>
        </w:rPr>
      </w:pPr>
      <w:r>
        <w:rPr>
          <w:rFonts w:ascii="Times New Roman" w:eastAsiaTheme="minorEastAsia" w:hAnsi="Times New Roman" w:cs="Times New Roman"/>
          <w:color w:val="000000" w:themeColor="text1"/>
          <w:kern w:val="24"/>
          <w:sz w:val="22"/>
          <w:szCs w:val="22"/>
        </w:rPr>
        <w:t>Extended Data Fig</w:t>
      </w:r>
      <w:r w:rsidR="004943AF">
        <w:rPr>
          <w:rFonts w:ascii="Times New Roman" w:eastAsiaTheme="minorEastAsia" w:hAnsi="Times New Roman" w:cs="Times New Roman"/>
          <w:color w:val="000000" w:themeColor="text1"/>
          <w:kern w:val="24"/>
          <w:sz w:val="22"/>
          <w:szCs w:val="22"/>
        </w:rPr>
        <w:t>.</w:t>
      </w:r>
      <w:r w:rsidR="005001C7" w:rsidRPr="00F65F67">
        <w:rPr>
          <w:rFonts w:ascii="Times New Roman" w:eastAsiaTheme="minorEastAsia" w:hAnsi="Times New Roman" w:cs="Times New Roman"/>
          <w:color w:val="000000" w:themeColor="text1"/>
          <w:kern w:val="24"/>
          <w:sz w:val="22"/>
          <w:szCs w:val="22"/>
        </w:rPr>
        <w:t xml:space="preserve"> </w:t>
      </w:r>
      <w:r w:rsidR="00572A63" w:rsidRPr="00F65F67">
        <w:rPr>
          <w:rFonts w:ascii="Times New Roman" w:eastAsiaTheme="minorEastAsia" w:hAnsi="Times New Roman" w:cs="Times New Roman"/>
          <w:color w:val="000000" w:themeColor="text1"/>
          <w:kern w:val="24"/>
          <w:sz w:val="22"/>
          <w:szCs w:val="22"/>
        </w:rPr>
        <w:t>7</w:t>
      </w:r>
      <w:r w:rsidR="00B90CCE" w:rsidRPr="00F65F67">
        <w:rPr>
          <w:rFonts w:ascii="Times New Roman" w:eastAsiaTheme="minorEastAsia" w:hAnsi="Times New Roman" w:cs="Times New Roman"/>
          <w:color w:val="000000" w:themeColor="text1"/>
          <w:kern w:val="24"/>
          <w:sz w:val="22"/>
          <w:szCs w:val="22"/>
        </w:rPr>
        <w:t>.</w:t>
      </w:r>
      <w:r w:rsidR="007776BA">
        <w:rPr>
          <w:rFonts w:ascii="Times New Roman" w:hAnsi="Times New Roman" w:cs="Times New Roman"/>
          <w:sz w:val="22"/>
          <w:szCs w:val="22"/>
        </w:rPr>
        <w:t xml:space="preserve"> </w:t>
      </w:r>
      <w:r w:rsidR="007776BA" w:rsidRPr="00F65F67">
        <w:rPr>
          <w:rFonts w:ascii="Times New Roman" w:hAnsi="Times New Roman" w:cs="Times New Roman"/>
          <w:bCs/>
          <w:sz w:val="22"/>
          <w:szCs w:val="22"/>
        </w:rPr>
        <w:t xml:space="preserve">Simulation of micromagnetic dynamics based on the </w:t>
      </w:r>
      <w:r w:rsidR="007776BA" w:rsidRPr="00F65F67">
        <w:rPr>
          <w:rFonts w:ascii="Times New Roman" w:hAnsi="Times New Roman" w:cs="Times New Roman"/>
          <w:bCs/>
          <w:iCs/>
          <w:sz w:val="22"/>
          <w:szCs w:val="22"/>
        </w:rPr>
        <w:t>current</w:t>
      </w:r>
      <w:r w:rsidR="007776BA" w:rsidRPr="00F65F67">
        <w:rPr>
          <w:rFonts w:ascii="Times New Roman" w:hAnsi="Times New Roman" w:cs="Times New Roman"/>
          <w:bCs/>
          <w:sz w:val="22"/>
          <w:szCs w:val="22"/>
        </w:rPr>
        <w:t xml:space="preserve"> distribution</w:t>
      </w:r>
    </w:p>
    <w:p w14:paraId="655999D8" w14:textId="3D7D390C" w:rsidR="00EA0F79" w:rsidRPr="00F65F67" w:rsidRDefault="00F1656B" w:rsidP="006C2EF9">
      <w:pPr>
        <w:pStyle w:val="a5"/>
        <w:spacing w:before="0" w:beforeAutospacing="0" w:after="0" w:afterAutospacing="0" w:line="480" w:lineRule="auto"/>
        <w:rPr>
          <w:rFonts w:ascii="Times New Roman" w:hAnsi="Times New Roman" w:cs="Times New Roman"/>
          <w:bCs/>
          <w:sz w:val="22"/>
          <w:szCs w:val="22"/>
        </w:rPr>
      </w:pPr>
      <w:r>
        <w:rPr>
          <w:rFonts w:ascii="Times New Roman" w:eastAsiaTheme="minorEastAsia" w:hAnsi="Times New Roman" w:cs="Times New Roman"/>
          <w:color w:val="000000" w:themeColor="text1"/>
          <w:kern w:val="24"/>
          <w:sz w:val="22"/>
          <w:szCs w:val="22"/>
        </w:rPr>
        <w:t>Extended Data Fig</w:t>
      </w:r>
      <w:r w:rsidR="004943AF">
        <w:rPr>
          <w:rFonts w:ascii="Times New Roman" w:eastAsiaTheme="minorEastAsia" w:hAnsi="Times New Roman" w:cs="Times New Roman"/>
          <w:color w:val="000000" w:themeColor="text1"/>
          <w:kern w:val="24"/>
          <w:sz w:val="22"/>
          <w:szCs w:val="22"/>
        </w:rPr>
        <w:t>.</w:t>
      </w:r>
      <w:r w:rsidR="005001C7" w:rsidRPr="00F65F67">
        <w:rPr>
          <w:rFonts w:ascii="Times New Roman" w:eastAsiaTheme="minorEastAsia" w:hAnsi="Times New Roman" w:cs="Times New Roman"/>
          <w:color w:val="000000" w:themeColor="text1"/>
          <w:kern w:val="24"/>
          <w:sz w:val="22"/>
          <w:szCs w:val="22"/>
        </w:rPr>
        <w:t xml:space="preserve"> </w:t>
      </w:r>
      <w:r w:rsidR="00572A63" w:rsidRPr="00F65F67">
        <w:rPr>
          <w:rFonts w:ascii="Times New Roman" w:eastAsiaTheme="minorEastAsia" w:hAnsi="Times New Roman" w:cs="Times New Roman"/>
          <w:color w:val="000000" w:themeColor="text1"/>
          <w:kern w:val="24"/>
          <w:sz w:val="22"/>
          <w:szCs w:val="22"/>
        </w:rPr>
        <w:t>8</w:t>
      </w:r>
      <w:r w:rsidR="00B90CCE" w:rsidRPr="00F65F67">
        <w:rPr>
          <w:rFonts w:ascii="Times New Roman" w:eastAsiaTheme="minorEastAsia" w:hAnsi="Times New Roman" w:cs="Times New Roman"/>
          <w:color w:val="000000" w:themeColor="text1"/>
          <w:kern w:val="24"/>
          <w:sz w:val="22"/>
          <w:szCs w:val="22"/>
        </w:rPr>
        <w:t>.</w:t>
      </w:r>
      <w:r w:rsidR="007776BA">
        <w:rPr>
          <w:rFonts w:ascii="Times New Roman" w:hAnsi="Times New Roman" w:cs="Times New Roman"/>
          <w:bCs/>
          <w:sz w:val="22"/>
          <w:szCs w:val="22"/>
        </w:rPr>
        <w:t xml:space="preserve"> </w:t>
      </w:r>
      <w:r w:rsidR="007776BA" w:rsidRPr="00F65F67">
        <w:rPr>
          <w:rFonts w:ascii="Times New Roman" w:eastAsiaTheme="minorEastAsia" w:hAnsi="Times New Roman" w:cs="Times New Roman"/>
          <w:color w:val="000000" w:themeColor="text1"/>
          <w:kern w:val="24"/>
          <w:sz w:val="22"/>
          <w:szCs w:val="22"/>
        </w:rPr>
        <w:t xml:space="preserve">Confirmation of simulation with the estimated </w:t>
      </w:r>
      <w:r w:rsidR="007776BA" w:rsidRPr="00F65F67">
        <w:rPr>
          <w:rFonts w:ascii="Times New Roman" w:eastAsiaTheme="minorEastAsia" w:hAnsi="Times New Roman" w:cs="Times New Roman"/>
          <w:i/>
          <w:color w:val="000000" w:themeColor="text1"/>
          <w:kern w:val="24"/>
          <w:sz w:val="22"/>
          <w:szCs w:val="22"/>
        </w:rPr>
        <w:t>R</w:t>
      </w:r>
    </w:p>
    <w:p w14:paraId="6D49D25F" w14:textId="4707B655" w:rsidR="00456E03" w:rsidRPr="00F65F67" w:rsidRDefault="00F1656B" w:rsidP="006C2EF9">
      <w:pPr>
        <w:pStyle w:val="a5"/>
        <w:spacing w:before="0" w:beforeAutospacing="0" w:after="0" w:afterAutospacing="0" w:line="480" w:lineRule="auto"/>
        <w:rPr>
          <w:rFonts w:ascii="Times New Roman" w:hAnsi="Times New Roman" w:cs="Times New Roman"/>
          <w:bCs/>
          <w:color w:val="000000" w:themeColor="text1"/>
          <w:kern w:val="24"/>
          <w:sz w:val="22"/>
          <w:szCs w:val="22"/>
        </w:rPr>
      </w:pPr>
      <w:r>
        <w:rPr>
          <w:rFonts w:ascii="Times New Roman" w:eastAsiaTheme="minorEastAsia" w:hAnsi="Times New Roman" w:cs="Times New Roman"/>
          <w:color w:val="000000" w:themeColor="text1"/>
          <w:kern w:val="24"/>
          <w:sz w:val="22"/>
          <w:szCs w:val="22"/>
        </w:rPr>
        <w:t>Extended Data Fig</w:t>
      </w:r>
      <w:r w:rsidR="004943AF">
        <w:rPr>
          <w:rFonts w:ascii="Times New Roman" w:eastAsiaTheme="minorEastAsia" w:hAnsi="Times New Roman" w:cs="Times New Roman"/>
          <w:color w:val="000000" w:themeColor="text1"/>
          <w:kern w:val="24"/>
          <w:sz w:val="22"/>
          <w:szCs w:val="22"/>
        </w:rPr>
        <w:t>.</w:t>
      </w:r>
      <w:r w:rsidR="005001C7" w:rsidRPr="00F65F67">
        <w:rPr>
          <w:rFonts w:ascii="Times New Roman" w:eastAsiaTheme="minorEastAsia" w:hAnsi="Times New Roman" w:cs="Times New Roman"/>
          <w:color w:val="000000" w:themeColor="text1"/>
          <w:kern w:val="24"/>
          <w:sz w:val="22"/>
          <w:szCs w:val="22"/>
        </w:rPr>
        <w:t xml:space="preserve"> </w:t>
      </w:r>
      <w:r w:rsidR="00572A63" w:rsidRPr="00F65F67">
        <w:rPr>
          <w:rFonts w:ascii="Times New Roman" w:eastAsiaTheme="minorEastAsia" w:hAnsi="Times New Roman" w:cs="Times New Roman"/>
          <w:color w:val="000000" w:themeColor="text1"/>
          <w:kern w:val="24"/>
          <w:sz w:val="22"/>
          <w:szCs w:val="22"/>
        </w:rPr>
        <w:t>9</w:t>
      </w:r>
      <w:r w:rsidR="005001C7" w:rsidRPr="00F65F67">
        <w:rPr>
          <w:rFonts w:ascii="Times New Roman" w:eastAsiaTheme="minorEastAsia" w:hAnsi="Times New Roman" w:cs="Times New Roman"/>
          <w:color w:val="000000" w:themeColor="text1"/>
          <w:kern w:val="24"/>
          <w:sz w:val="22"/>
          <w:szCs w:val="22"/>
        </w:rPr>
        <w:t>.</w:t>
      </w:r>
      <w:r w:rsidR="005001C7" w:rsidRPr="00F65F67">
        <w:rPr>
          <w:sz w:val="22"/>
          <w:szCs w:val="22"/>
        </w:rPr>
        <w:t xml:space="preserve"> </w:t>
      </w:r>
      <w:r w:rsidR="007776BA" w:rsidRPr="00F65F67">
        <w:rPr>
          <w:rFonts w:ascii="Times New Roman" w:hAnsi="Times New Roman" w:cs="Times New Roman"/>
          <w:sz w:val="22"/>
          <w:szCs w:val="22"/>
        </w:rPr>
        <w:t>Interfacial conditions of encapsulated device (</w:t>
      </w:r>
      <w:r w:rsidR="007776BA" w:rsidRPr="00F65F67">
        <w:rPr>
          <w:rFonts w:ascii="Times New Roman" w:hAnsi="Times New Roman" w:cs="Times New Roman"/>
          <w:i/>
          <w:sz w:val="22"/>
          <w:szCs w:val="22"/>
        </w:rPr>
        <w:t>h</w:t>
      </w:r>
      <w:r w:rsidR="007776BA" w:rsidRPr="00F65F67">
        <w:rPr>
          <w:rFonts w:ascii="Times New Roman" w:hAnsi="Times New Roman" w:cs="Times New Roman"/>
          <w:sz w:val="22"/>
          <w:szCs w:val="22"/>
        </w:rPr>
        <w:t>-BN/Fe</w:t>
      </w:r>
      <w:r w:rsidR="007776BA" w:rsidRPr="00F65F67">
        <w:rPr>
          <w:rFonts w:ascii="Times New Roman" w:hAnsi="Times New Roman" w:cs="Times New Roman"/>
          <w:sz w:val="22"/>
          <w:szCs w:val="22"/>
          <w:vertAlign w:val="subscript"/>
        </w:rPr>
        <w:t>5</w:t>
      </w:r>
      <w:r w:rsidR="007776BA" w:rsidRPr="00F65F67">
        <w:rPr>
          <w:rFonts w:ascii="Times New Roman" w:hAnsi="Times New Roman" w:cs="Times New Roman"/>
          <w:sz w:val="22"/>
          <w:szCs w:val="22"/>
        </w:rPr>
        <w:t>GeTe</w:t>
      </w:r>
      <w:r w:rsidR="007776BA" w:rsidRPr="00F65F67">
        <w:rPr>
          <w:rFonts w:ascii="Times New Roman" w:hAnsi="Times New Roman" w:cs="Times New Roman"/>
          <w:sz w:val="22"/>
          <w:szCs w:val="22"/>
          <w:vertAlign w:val="subscript"/>
        </w:rPr>
        <w:t>2</w:t>
      </w:r>
      <w:r w:rsidR="007776BA" w:rsidRPr="00F65F67">
        <w:rPr>
          <w:rFonts w:ascii="Times New Roman" w:hAnsi="Times New Roman" w:cs="Times New Roman"/>
          <w:sz w:val="22"/>
          <w:szCs w:val="22"/>
        </w:rPr>
        <w:t>/</w:t>
      </w:r>
      <w:r w:rsidR="007776BA" w:rsidRPr="00F65F67">
        <w:rPr>
          <w:rFonts w:ascii="Times New Roman" w:hAnsi="Times New Roman" w:cs="Times New Roman"/>
          <w:i/>
          <w:sz w:val="22"/>
          <w:szCs w:val="22"/>
        </w:rPr>
        <w:t>h</w:t>
      </w:r>
      <w:r w:rsidR="007776BA" w:rsidRPr="00F65F67">
        <w:rPr>
          <w:rFonts w:ascii="Times New Roman" w:hAnsi="Times New Roman" w:cs="Times New Roman"/>
          <w:sz w:val="22"/>
          <w:szCs w:val="22"/>
        </w:rPr>
        <w:t>-BN)</w:t>
      </w:r>
    </w:p>
    <w:p w14:paraId="38FE3EE1" w14:textId="2D61D649" w:rsidR="005001C7" w:rsidRDefault="005001C7" w:rsidP="006E709D">
      <w:pPr>
        <w:pStyle w:val="a5"/>
        <w:spacing w:before="0" w:beforeAutospacing="0" w:after="0" w:afterAutospacing="0" w:line="480" w:lineRule="auto"/>
        <w:rPr>
          <w:rFonts w:ascii="Times New Roman" w:eastAsiaTheme="minorEastAsia" w:hAnsi="Times New Roman" w:cs="Times New Roman"/>
          <w:color w:val="000000" w:themeColor="text1"/>
          <w:kern w:val="24"/>
          <w:sz w:val="22"/>
          <w:szCs w:val="22"/>
        </w:rPr>
      </w:pPr>
      <w:r w:rsidRPr="00F65F67">
        <w:rPr>
          <w:rFonts w:ascii="Times New Roman" w:eastAsiaTheme="minorEastAsia" w:hAnsi="Times New Roman" w:cs="Times New Roman"/>
          <w:color w:val="000000" w:themeColor="text1"/>
          <w:kern w:val="24"/>
          <w:sz w:val="22"/>
          <w:szCs w:val="22"/>
        </w:rPr>
        <w:t xml:space="preserve">Supplementary </w:t>
      </w:r>
      <w:r w:rsidR="00B90CCE" w:rsidRPr="00F65F67">
        <w:rPr>
          <w:rFonts w:ascii="Times New Roman" w:eastAsiaTheme="minorEastAsia" w:hAnsi="Times New Roman" w:cs="Times New Roman"/>
          <w:color w:val="000000" w:themeColor="text1"/>
          <w:kern w:val="24"/>
          <w:sz w:val="22"/>
          <w:szCs w:val="22"/>
        </w:rPr>
        <w:t>Table</w:t>
      </w:r>
      <w:r w:rsidR="004943AF">
        <w:rPr>
          <w:rFonts w:ascii="Times New Roman" w:eastAsiaTheme="minorEastAsia" w:hAnsi="Times New Roman" w:cs="Times New Roman"/>
          <w:color w:val="000000" w:themeColor="text1"/>
          <w:kern w:val="24"/>
          <w:sz w:val="22"/>
          <w:szCs w:val="22"/>
        </w:rPr>
        <w:t xml:space="preserve"> </w:t>
      </w:r>
      <w:r w:rsidR="00B90CCE" w:rsidRPr="00F65F67">
        <w:rPr>
          <w:rFonts w:ascii="Times New Roman" w:eastAsiaTheme="minorEastAsia" w:hAnsi="Times New Roman" w:cs="Times New Roman"/>
          <w:color w:val="000000" w:themeColor="text1"/>
          <w:kern w:val="24"/>
          <w:sz w:val="22"/>
          <w:szCs w:val="22"/>
        </w:rPr>
        <w:t xml:space="preserve">1. </w:t>
      </w:r>
      <w:r w:rsidR="005317FA" w:rsidRPr="00F65F67">
        <w:rPr>
          <w:rFonts w:ascii="Times New Roman" w:eastAsiaTheme="minorEastAsia" w:hAnsi="Times New Roman" w:cs="Times New Roman"/>
          <w:color w:val="000000" w:themeColor="text1"/>
          <w:kern w:val="24"/>
          <w:sz w:val="22"/>
          <w:szCs w:val="22"/>
        </w:rPr>
        <w:t xml:space="preserve">Element </w:t>
      </w:r>
      <w:r w:rsidR="00775B2F" w:rsidRPr="00F65F67">
        <w:rPr>
          <w:rFonts w:ascii="Times New Roman" w:eastAsiaTheme="minorEastAsia" w:hAnsi="Times New Roman" w:cs="Times New Roman"/>
          <w:color w:val="000000" w:themeColor="text1"/>
          <w:kern w:val="24"/>
          <w:sz w:val="22"/>
          <w:szCs w:val="22"/>
        </w:rPr>
        <w:t xml:space="preserve">Composition </w:t>
      </w:r>
      <w:r w:rsidR="005317FA" w:rsidRPr="00F65F67">
        <w:rPr>
          <w:rFonts w:ascii="Times New Roman" w:eastAsiaTheme="minorEastAsia" w:hAnsi="Times New Roman" w:cs="Times New Roman"/>
          <w:color w:val="000000" w:themeColor="text1"/>
          <w:kern w:val="24"/>
          <w:sz w:val="22"/>
          <w:szCs w:val="22"/>
        </w:rPr>
        <w:t xml:space="preserve">from </w:t>
      </w:r>
      <w:r w:rsidR="00B90CCE" w:rsidRPr="00F65F67">
        <w:rPr>
          <w:rFonts w:ascii="Times New Roman" w:eastAsiaTheme="minorEastAsia" w:hAnsi="Times New Roman" w:cs="Times New Roman"/>
          <w:color w:val="000000" w:themeColor="text1"/>
          <w:kern w:val="24"/>
          <w:sz w:val="22"/>
          <w:szCs w:val="22"/>
        </w:rPr>
        <w:t xml:space="preserve">SEM EDS </w:t>
      </w:r>
      <w:bookmarkEnd w:id="1"/>
    </w:p>
    <w:p w14:paraId="0DB4CEFA" w14:textId="7F159FE2" w:rsidR="003D7F82" w:rsidRDefault="003D7F82">
      <w:pPr>
        <w:widowControl/>
        <w:wordWrap/>
        <w:autoSpaceDE/>
        <w:autoSpaceDN/>
        <w:rPr>
          <w:color w:val="000000" w:themeColor="text1"/>
          <w:kern w:val="24"/>
          <w:sz w:val="22"/>
          <w:szCs w:val="22"/>
        </w:rPr>
      </w:pPr>
      <w:r>
        <w:rPr>
          <w:color w:val="000000" w:themeColor="text1"/>
          <w:kern w:val="24"/>
          <w:sz w:val="22"/>
          <w:szCs w:val="22"/>
        </w:rPr>
        <w:br w:type="page"/>
      </w:r>
    </w:p>
    <w:p w14:paraId="46AB7A34" w14:textId="1FB4C3D0" w:rsidR="006077C7" w:rsidRDefault="006077C7" w:rsidP="006077C7">
      <w:pPr>
        <w:spacing w:line="480" w:lineRule="auto"/>
        <w:rPr>
          <w:b/>
          <w:bCs/>
          <w:szCs w:val="22"/>
        </w:rPr>
      </w:pPr>
      <w:r>
        <w:rPr>
          <w:b/>
          <w:bCs/>
          <w:szCs w:val="22"/>
        </w:rPr>
        <w:lastRenderedPageBreak/>
        <w:t xml:space="preserve">Supplementary Notes </w:t>
      </w:r>
      <w:r w:rsidR="003D70AC">
        <w:rPr>
          <w:b/>
          <w:bCs/>
          <w:szCs w:val="22"/>
        </w:rPr>
        <w:t>1</w:t>
      </w:r>
      <w:r>
        <w:rPr>
          <w:b/>
          <w:bCs/>
          <w:szCs w:val="22"/>
        </w:rPr>
        <w:t xml:space="preserve">. Extraction of AHE </w:t>
      </w:r>
      <w:r w:rsidR="00D92F0F">
        <w:rPr>
          <w:b/>
          <w:bCs/>
          <w:szCs w:val="22"/>
        </w:rPr>
        <w:t xml:space="preserve">signals </w:t>
      </w:r>
      <w:r>
        <w:rPr>
          <w:b/>
          <w:bCs/>
          <w:szCs w:val="22"/>
        </w:rPr>
        <w:t>from</w:t>
      </w:r>
      <w:r w:rsidRPr="004B2503">
        <w:rPr>
          <w:b/>
          <w:bCs/>
          <w:szCs w:val="22"/>
        </w:rPr>
        <w:t xml:space="preserve"> </w:t>
      </w:r>
      <w:r>
        <w:rPr>
          <w:b/>
          <w:bCs/>
          <w:szCs w:val="22"/>
        </w:rPr>
        <w:t>the</w:t>
      </w:r>
      <w:r w:rsidRPr="00C042FD">
        <w:rPr>
          <w:b/>
          <w:bCs/>
          <w:szCs w:val="22"/>
        </w:rPr>
        <w:t xml:space="preserve"> Hall </w:t>
      </w:r>
      <w:r w:rsidR="00D92F0F">
        <w:rPr>
          <w:b/>
          <w:bCs/>
          <w:szCs w:val="22"/>
        </w:rPr>
        <w:t>v</w:t>
      </w:r>
      <w:r w:rsidR="00D92F0F" w:rsidRPr="00C042FD">
        <w:rPr>
          <w:b/>
          <w:bCs/>
          <w:szCs w:val="22"/>
        </w:rPr>
        <w:t>oltage</w:t>
      </w:r>
      <w:r w:rsidR="00D92F0F">
        <w:rPr>
          <w:b/>
          <w:bCs/>
          <w:szCs w:val="22"/>
        </w:rPr>
        <w:t xml:space="preserve"> loops</w:t>
      </w:r>
      <w:r w:rsidR="00D92F0F" w:rsidRPr="004B2503">
        <w:rPr>
          <w:b/>
          <w:bCs/>
          <w:szCs w:val="22"/>
        </w:rPr>
        <w:t xml:space="preserve"> </w:t>
      </w:r>
    </w:p>
    <w:p w14:paraId="3B7C063E" w14:textId="034E0FFA" w:rsidR="006077C7" w:rsidRDefault="006077C7" w:rsidP="006077C7">
      <w:pPr>
        <w:spacing w:line="480" w:lineRule="auto"/>
        <w:rPr>
          <w:sz w:val="22"/>
          <w:szCs w:val="22"/>
        </w:rPr>
      </w:pPr>
      <w:r>
        <w:rPr>
          <w:sz w:val="22"/>
          <w:szCs w:val="22"/>
        </w:rPr>
        <w:t xml:space="preserve">The </w:t>
      </w:r>
      <w:r w:rsidRPr="004B2503">
        <w:rPr>
          <w:sz w:val="22"/>
          <w:szCs w:val="22"/>
        </w:rPr>
        <w:t xml:space="preserve">Hall effect is </w:t>
      </w:r>
      <w:r>
        <w:rPr>
          <w:sz w:val="22"/>
          <w:szCs w:val="22"/>
        </w:rPr>
        <w:t xml:space="preserve">a </w:t>
      </w:r>
      <w:r w:rsidRPr="004B2503">
        <w:rPr>
          <w:sz w:val="22"/>
          <w:szCs w:val="22"/>
        </w:rPr>
        <w:t xml:space="preserve">crucial </w:t>
      </w:r>
      <w:r>
        <w:rPr>
          <w:sz w:val="22"/>
          <w:szCs w:val="22"/>
        </w:rPr>
        <w:t>factor</w:t>
      </w:r>
      <w:r w:rsidRPr="004B2503">
        <w:rPr>
          <w:sz w:val="22"/>
          <w:szCs w:val="22"/>
        </w:rPr>
        <w:t xml:space="preserve"> for understanding transport properties of materials</w:t>
      </w:r>
      <w:r>
        <w:rPr>
          <w:sz w:val="22"/>
          <w:szCs w:val="22"/>
        </w:rPr>
        <w:t>. For example, anomalous Hall effect (AHE) shows spin polarization near the Fermi energy in conductive magnetic materials. Even though the anomalous Hall conductivity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AHE</m:t>
            </m:r>
          </m:sup>
        </m:sSubSup>
      </m:oMath>
      <w:r>
        <w:rPr>
          <w:sz w:val="22"/>
          <w:szCs w:val="22"/>
        </w:rPr>
        <w:t xml:space="preserve">) is proportional to magnetization, in general, due to relatively small magnetoresistance (MR), Hall voltage is approximately proportional to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AHE</m:t>
            </m:r>
          </m:sup>
        </m:sSubSup>
      </m:oMath>
      <w:r>
        <w:rPr>
          <w:rFonts w:hint="eastAsia"/>
          <w:sz w:val="22"/>
          <w:szCs w:val="22"/>
        </w:rPr>
        <w:t xml:space="preserve">. </w:t>
      </w:r>
      <w:r>
        <w:rPr>
          <w:sz w:val="22"/>
          <w:szCs w:val="22"/>
        </w:rPr>
        <w:t xml:space="preserve">However, in our measurement, MR is no longer negligible;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AHE</m:t>
            </m:r>
          </m:sup>
        </m:sSubSup>
      </m:oMath>
      <w:r>
        <w:rPr>
          <w:rFonts w:hint="eastAsia"/>
          <w:sz w:val="22"/>
          <w:szCs w:val="22"/>
        </w:rPr>
        <w:t xml:space="preserve"> </w:t>
      </w:r>
      <w:r>
        <w:rPr>
          <w:sz w:val="22"/>
          <w:szCs w:val="22"/>
        </w:rPr>
        <w:t>should be extracted from Hall signal.</w:t>
      </w:r>
      <w:r w:rsidRPr="004B2503">
        <w:rPr>
          <w:sz w:val="22"/>
          <w:szCs w:val="22"/>
        </w:rPr>
        <w:t xml:space="preserve"> In this se</w:t>
      </w:r>
      <w:r>
        <w:rPr>
          <w:sz w:val="22"/>
          <w:szCs w:val="22"/>
        </w:rPr>
        <w:t>ct</w:t>
      </w:r>
      <w:r w:rsidRPr="004B2503">
        <w:rPr>
          <w:sz w:val="22"/>
          <w:szCs w:val="22"/>
        </w:rPr>
        <w:t xml:space="preserve">ion, we explain how to extract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AHE</m:t>
            </m:r>
          </m:sup>
        </m:sSubSup>
      </m:oMath>
      <w:r w:rsidRPr="004B2503">
        <w:rPr>
          <w:sz w:val="22"/>
          <w:szCs w:val="22"/>
        </w:rPr>
        <w:t xml:space="preserve"> from</w:t>
      </w:r>
      <w:r>
        <w:rPr>
          <w:sz w:val="22"/>
          <w:szCs w:val="22"/>
        </w:rPr>
        <w:t xml:space="preserve"> measured data</w:t>
      </w:r>
      <w:r w:rsidRPr="004B2503">
        <w:rPr>
          <w:sz w:val="22"/>
          <w:szCs w:val="22"/>
        </w:rPr>
        <w:t xml:space="preserve"> </w:t>
      </w:r>
      <w:r>
        <w:rPr>
          <w:sz w:val="22"/>
          <w:szCs w:val="22"/>
        </w:rPr>
        <w:t>in our system</w:t>
      </w:r>
      <w:r w:rsidRPr="004B2503">
        <w:rPr>
          <w:sz w:val="22"/>
          <w:szCs w:val="22"/>
        </w:rPr>
        <w:t>.</w:t>
      </w:r>
    </w:p>
    <w:p w14:paraId="20083AD6" w14:textId="5391E894" w:rsidR="006077C7" w:rsidRPr="002E54B4" w:rsidRDefault="006077C7" w:rsidP="006077C7">
      <w:pPr>
        <w:spacing w:line="480" w:lineRule="auto"/>
        <w:rPr>
          <w:b/>
          <w:bCs/>
          <w:sz w:val="22"/>
          <w:szCs w:val="20"/>
        </w:rPr>
      </w:pPr>
      <w:r>
        <w:rPr>
          <w:b/>
          <w:bCs/>
          <w:sz w:val="22"/>
          <w:szCs w:val="20"/>
        </w:rPr>
        <w:t>S</w:t>
      </w:r>
      <w:r w:rsidR="003D70AC">
        <w:rPr>
          <w:b/>
          <w:bCs/>
          <w:sz w:val="22"/>
          <w:szCs w:val="20"/>
        </w:rPr>
        <w:t>1</w:t>
      </w:r>
      <w:r>
        <w:rPr>
          <w:b/>
          <w:bCs/>
          <w:sz w:val="22"/>
          <w:szCs w:val="20"/>
        </w:rPr>
        <w:t xml:space="preserve">.1 </w:t>
      </w:r>
      <w:r w:rsidRPr="002E54B4">
        <w:rPr>
          <w:b/>
          <w:bCs/>
          <w:sz w:val="22"/>
          <w:szCs w:val="20"/>
        </w:rPr>
        <w:t xml:space="preserve">Extraction of Hall </w:t>
      </w:r>
      <w:r w:rsidR="00D92F0F">
        <w:rPr>
          <w:b/>
          <w:bCs/>
          <w:sz w:val="22"/>
          <w:szCs w:val="20"/>
        </w:rPr>
        <w:t>s</w:t>
      </w:r>
      <w:r w:rsidR="00D92F0F" w:rsidRPr="002E54B4">
        <w:rPr>
          <w:b/>
          <w:bCs/>
          <w:sz w:val="22"/>
          <w:szCs w:val="20"/>
        </w:rPr>
        <w:t xml:space="preserve">ignal </w:t>
      </w:r>
      <w:r w:rsidRPr="002E54B4">
        <w:rPr>
          <w:b/>
          <w:bCs/>
          <w:sz w:val="22"/>
          <w:szCs w:val="20"/>
        </w:rPr>
        <w:t xml:space="preserve">from the </w:t>
      </w:r>
      <w:r w:rsidR="00D92F0F">
        <w:rPr>
          <w:b/>
          <w:bCs/>
          <w:sz w:val="22"/>
          <w:szCs w:val="20"/>
        </w:rPr>
        <w:t>m</w:t>
      </w:r>
      <w:r w:rsidR="00D92F0F" w:rsidRPr="002E54B4">
        <w:rPr>
          <w:b/>
          <w:bCs/>
          <w:sz w:val="22"/>
          <w:szCs w:val="20"/>
        </w:rPr>
        <w:t>easurement</w:t>
      </w:r>
    </w:p>
    <w:p w14:paraId="76C5F410" w14:textId="7908809E" w:rsidR="006077C7" w:rsidRPr="00E534AA" w:rsidRDefault="006077C7" w:rsidP="006077C7">
      <w:pPr>
        <w:spacing w:line="480" w:lineRule="auto"/>
        <w:rPr>
          <w:sz w:val="22"/>
          <w:szCs w:val="22"/>
        </w:rPr>
      </w:pPr>
      <w:r>
        <w:rPr>
          <w:sz w:val="22"/>
          <w:szCs w:val="22"/>
        </w:rPr>
        <w:t>Even though we try to fabricate Hall geometry as precisely as we can to measure the Hall voltage, MR from misalignment can be included in the signal (</w:t>
      </w:r>
      <m:oMath>
        <m:r>
          <w:rPr>
            <w:rFonts w:ascii="Cambria Math" w:hAnsi="Cambria Math"/>
            <w:sz w:val="22"/>
            <w:szCs w:val="22"/>
          </w:rPr>
          <m:t>V</m:t>
        </m:r>
      </m:oMath>
      <w:r>
        <w:rPr>
          <w:sz w:val="22"/>
          <w:szCs w:val="22"/>
        </w:rPr>
        <w:t>). Therefore, using reversal symmetry of measurement, we will obtain Hall voltage (</w:t>
      </w:r>
      <m:oMath>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xy</m:t>
            </m:r>
          </m:sub>
          <m:sup>
            <m:r>
              <w:rPr>
                <w:rFonts w:ascii="Cambria Math" w:hAnsi="Cambria Math"/>
                <w:sz w:val="22"/>
                <w:szCs w:val="22"/>
              </w:rPr>
              <m:t>Hall</m:t>
            </m:r>
          </m:sup>
        </m:sSubSup>
      </m:oMath>
      <w:r>
        <w:rPr>
          <w:rFonts w:hint="eastAsia"/>
          <w:sz w:val="22"/>
          <w:szCs w:val="22"/>
        </w:rPr>
        <w:t xml:space="preserve">) </w:t>
      </w:r>
      <w:r>
        <w:rPr>
          <w:sz w:val="22"/>
          <w:szCs w:val="22"/>
        </w:rPr>
        <w:t xml:space="preserve">from </w:t>
      </w:r>
      <m:oMath>
        <m:r>
          <w:rPr>
            <w:rFonts w:ascii="Cambria Math" w:hAnsi="Cambria Math"/>
            <w:sz w:val="22"/>
            <w:szCs w:val="22"/>
          </w:rPr>
          <m:t>V</m:t>
        </m:r>
      </m:oMath>
      <w:r>
        <w:rPr>
          <w:sz w:val="22"/>
          <w:szCs w:val="22"/>
        </w:rPr>
        <w:t>.</w:t>
      </w:r>
    </w:p>
    <w:p w14:paraId="2330FF3A" w14:textId="3C4673A6" w:rsidR="006077C7" w:rsidRDefault="006077C7" w:rsidP="006077C7">
      <w:pPr>
        <w:spacing w:line="480" w:lineRule="auto"/>
        <w:rPr>
          <w:sz w:val="22"/>
          <w:szCs w:val="22"/>
        </w:rPr>
      </w:pPr>
      <w:r w:rsidRPr="004B2503">
        <w:rPr>
          <w:sz w:val="22"/>
          <w:szCs w:val="22"/>
        </w:rPr>
        <w:t>When we measure</w:t>
      </w:r>
      <w:r>
        <w:rPr>
          <w:sz w:val="22"/>
          <w:szCs w:val="22"/>
        </w:rPr>
        <w:t xml:space="preserve"> the</w:t>
      </w:r>
      <w:r w:rsidRPr="004B2503">
        <w:rPr>
          <w:sz w:val="22"/>
          <w:szCs w:val="22"/>
        </w:rPr>
        <w:t xml:space="preserve"> Hall voltage, we apply </w:t>
      </w:r>
      <w:r>
        <w:rPr>
          <w:sz w:val="22"/>
          <w:szCs w:val="22"/>
        </w:rPr>
        <w:t>current</w:t>
      </w:r>
      <w:r w:rsidRPr="004B2503">
        <w:rPr>
          <w:sz w:val="22"/>
          <w:szCs w:val="22"/>
        </w:rPr>
        <w:t xml:space="preserve"> and magnetic field (not external magnetic field in general). Thus, we can have two kinds of reversal symmetry (</w:t>
      </w:r>
      <w:r>
        <w:rPr>
          <w:sz w:val="22"/>
          <w:szCs w:val="22"/>
        </w:rPr>
        <w:t>current</w:t>
      </w:r>
      <w:r w:rsidRPr="004B2503">
        <w:rPr>
          <w:sz w:val="22"/>
          <w:szCs w:val="22"/>
        </w:rPr>
        <w:t xml:space="preserve"> and magnetic field) to categorize the voltage components. </w:t>
      </w:r>
      <w:r>
        <w:rPr>
          <w:sz w:val="22"/>
          <w:szCs w:val="22"/>
        </w:rPr>
        <w:t>W</w:t>
      </w:r>
      <w:r w:rsidRPr="004B2503">
        <w:rPr>
          <w:sz w:val="22"/>
          <w:szCs w:val="22"/>
        </w:rPr>
        <w:t xml:space="preserve">e denote each </w:t>
      </w:r>
      <w:r>
        <w:rPr>
          <w:sz w:val="22"/>
          <w:szCs w:val="22"/>
        </w:rPr>
        <w:t>basis</w:t>
      </w:r>
      <w:r w:rsidRPr="004B2503">
        <w:rPr>
          <w:sz w:val="22"/>
          <w:szCs w:val="22"/>
        </w:rPr>
        <w:t xml:space="preserve"> as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xml:space="preserve">,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xml:space="preserve">,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xml:space="preserve">, and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whe</w:t>
      </w:r>
      <w:r>
        <w:rPr>
          <w:sz w:val="22"/>
          <w:szCs w:val="22"/>
        </w:rPr>
        <w:t>re</w:t>
      </w:r>
      <w:r w:rsidRPr="004B2503">
        <w:rPr>
          <w:sz w:val="22"/>
          <w:szCs w:val="22"/>
        </w:rPr>
        <w:t xml:space="preserve"> </w:t>
      </w:r>
      <w:r>
        <w:rPr>
          <w:sz w:val="22"/>
          <w:szCs w:val="22"/>
        </w:rPr>
        <w:t>the basis</w:t>
      </w:r>
      <w:r w:rsidRPr="004B2503">
        <w:rPr>
          <w:sz w:val="22"/>
          <w:szCs w:val="22"/>
        </w:rPr>
        <w:t xml:space="preserve"> </w:t>
      </w:r>
      <w:r>
        <w:rPr>
          <w:sz w:val="22"/>
          <w:szCs w:val="22"/>
        </w:rPr>
        <w:t xml:space="preserve">is </w:t>
      </w:r>
      <w:r w:rsidRPr="004B2503">
        <w:rPr>
          <w:sz w:val="22"/>
          <w:szCs w:val="22"/>
        </w:rPr>
        <w:t xml:space="preserve">even (+) or odd (-) component with respect to </w:t>
      </w:r>
      <w:r>
        <w:rPr>
          <w:sz w:val="22"/>
          <w:szCs w:val="22"/>
        </w:rPr>
        <w:t>current</w:t>
      </w:r>
      <w:r w:rsidRPr="004B2503">
        <w:rPr>
          <w:sz w:val="22"/>
          <w:szCs w:val="22"/>
        </w:rPr>
        <w:t xml:space="preserve"> and magnetic field reversal symmetry. When we measure the voltage in </w:t>
      </w:r>
      <w:r w:rsidR="00BA7A6A" w:rsidRPr="00917895">
        <w:rPr>
          <w:b/>
          <w:bCs/>
          <w:sz w:val="22"/>
          <w:szCs w:val="22"/>
        </w:rPr>
        <w:t xml:space="preserve">Extended Data </w:t>
      </w:r>
      <w:r w:rsidRPr="00917895">
        <w:rPr>
          <w:b/>
          <w:bCs/>
          <w:sz w:val="22"/>
          <w:szCs w:val="22"/>
        </w:rPr>
        <w:t xml:space="preserve">Fig. </w:t>
      </w:r>
      <w:r w:rsidR="00974347">
        <w:rPr>
          <w:b/>
          <w:bCs/>
          <w:sz w:val="22"/>
          <w:szCs w:val="22"/>
        </w:rPr>
        <w:t>5</w:t>
      </w:r>
      <w:r w:rsidRPr="004B2503">
        <w:rPr>
          <w:sz w:val="22"/>
          <w:szCs w:val="22"/>
        </w:rPr>
        <w:t xml:space="preserve"> configuration, we define </w:t>
      </w:r>
      <m:oMath>
        <m:r>
          <w:rPr>
            <w:rFonts w:ascii="Cambria Math" w:hAnsi="Cambria Math"/>
            <w:sz w:val="22"/>
            <w:szCs w:val="22"/>
          </w:rPr>
          <m:t>V=|</m:t>
        </m:r>
        <m:d>
          <m:dPr>
            <m:begChr m:val=""/>
            <m:endChr m:val="⟩"/>
            <m:ctrlPr>
              <w:rPr>
                <w:rFonts w:ascii="Cambria Math" w:hAnsi="Cambria Math"/>
                <w:i/>
                <w:sz w:val="22"/>
                <w:szCs w:val="22"/>
              </w:rPr>
            </m:ctrlPr>
          </m:dPr>
          <m:e>
            <m:r>
              <w:rPr>
                <w:rFonts w:ascii="Cambria Math" w:hAnsi="Cambria Math"/>
                <w:sz w:val="22"/>
                <w:szCs w:val="22"/>
              </w:rPr>
              <m:t>+,+</m:t>
            </m:r>
          </m:e>
        </m:d>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When current or magn</w:t>
      </w:r>
      <w:r>
        <w:rPr>
          <w:sz w:val="22"/>
          <w:szCs w:val="22"/>
        </w:rPr>
        <w:t>e</w:t>
      </w:r>
      <w:r w:rsidRPr="004B2503">
        <w:rPr>
          <w:sz w:val="22"/>
          <w:szCs w:val="22"/>
        </w:rPr>
        <w:t xml:space="preserve">tic field are reversed, the notation will be </w:t>
      </w:r>
      <m:oMath>
        <m:r>
          <w:rPr>
            <w:rFonts w:ascii="Cambria Math" w:hAnsi="Cambria Math"/>
            <w:sz w:val="22"/>
            <w:szCs w:val="22"/>
          </w:rPr>
          <m:t>|</m:t>
        </m:r>
        <m:d>
          <m:dPr>
            <m:begChr m:val=""/>
            <m:endChr m:val="⟩"/>
            <m:ctrlPr>
              <w:rPr>
                <w:rFonts w:ascii="Cambria Math" w:hAnsi="Cambria Math"/>
                <w:i/>
                <w:sz w:val="22"/>
                <w:szCs w:val="22"/>
              </w:rPr>
            </m:ctrlPr>
          </m:dPr>
          <m:e>
            <m:r>
              <w:rPr>
                <w:rFonts w:ascii="Cambria Math" w:hAnsi="Cambria Math"/>
                <w:sz w:val="22"/>
                <w:szCs w:val="22"/>
              </w:rPr>
              <m:t>-,+</m:t>
            </m:r>
          </m:e>
        </m:d>
      </m:oMath>
      <w:r w:rsidRPr="004B2503">
        <w:rPr>
          <w:sz w:val="22"/>
          <w:szCs w:val="22"/>
        </w:rPr>
        <w:t xml:space="preserve"> or </w:t>
      </w:r>
      <m:oMath>
        <m:r>
          <w:rPr>
            <w:rFonts w:ascii="Cambria Math" w:hAnsi="Cambria Math"/>
            <w:sz w:val="22"/>
            <w:szCs w:val="22"/>
          </w:rPr>
          <m:t>|</m:t>
        </m:r>
        <m:d>
          <m:dPr>
            <m:begChr m:val=""/>
            <m:endChr m:val="⟩"/>
            <m:ctrlPr>
              <w:rPr>
                <w:rFonts w:ascii="Cambria Math" w:hAnsi="Cambria Math"/>
                <w:i/>
                <w:sz w:val="22"/>
                <w:szCs w:val="22"/>
              </w:rPr>
            </m:ctrlPr>
          </m:dPr>
          <m:e>
            <m:r>
              <w:rPr>
                <w:rFonts w:ascii="Cambria Math" w:hAnsi="Cambria Math"/>
                <w:sz w:val="22"/>
                <w:szCs w:val="22"/>
              </w:rPr>
              <m:t>+,-</m:t>
            </m:r>
          </m:e>
        </m:d>
      </m:oMath>
      <w:r>
        <w:rPr>
          <w:rFonts w:hint="eastAsia"/>
          <w:sz w:val="22"/>
          <w:szCs w:val="22"/>
        </w:rPr>
        <w:t>,</w:t>
      </w:r>
      <w:r w:rsidRPr="004B2503">
        <w:rPr>
          <w:sz w:val="22"/>
          <w:szCs w:val="22"/>
        </w:rPr>
        <w:t xml:space="preserve"> respectively. In this manner, we can write the equation as a matrix form</w:t>
      </w:r>
      <w:r>
        <w:rPr>
          <w:sz w:val="22"/>
          <w:szCs w:val="22"/>
        </w:rPr>
        <w:t xml:space="preserve"> as</w:t>
      </w:r>
      <w:r w:rsidRPr="004B2503">
        <w:rPr>
          <w:sz w:val="22"/>
          <w:szCs w:val="22"/>
        </w:rPr>
        <w:t xml:space="preserve"> below.</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7"/>
        <w:gridCol w:w="941"/>
      </w:tblGrid>
      <w:tr w:rsidR="006077C7" w:rsidRPr="00F41AA4" w14:paraId="01B84309" w14:textId="77777777" w:rsidTr="00FC72CA">
        <w:trPr>
          <w:trHeight w:val="939"/>
        </w:trPr>
        <w:tc>
          <w:tcPr>
            <w:tcW w:w="988" w:type="dxa"/>
          </w:tcPr>
          <w:p w14:paraId="29BC1FD3" w14:textId="77777777" w:rsidR="006077C7" w:rsidRPr="00F41AA4" w:rsidRDefault="006077C7" w:rsidP="00FC72CA">
            <w:pPr>
              <w:spacing w:line="480" w:lineRule="auto"/>
              <w:rPr>
                <w:rFonts w:ascii="Times New Roman" w:hAnsi="Times New Roman" w:cs="Times New Roman"/>
              </w:rPr>
            </w:pPr>
          </w:p>
        </w:tc>
        <w:tc>
          <w:tcPr>
            <w:tcW w:w="7087" w:type="dxa"/>
            <w:vAlign w:val="center"/>
          </w:tcPr>
          <w:p w14:paraId="311DADA2" w14:textId="77777777" w:rsidR="006077C7" w:rsidRPr="00F41AA4" w:rsidRDefault="00163169" w:rsidP="00FC72CA">
            <w:pPr>
              <w:spacing w:line="480" w:lineRule="auto"/>
              <w:jc w:val="center"/>
              <w:rPr>
                <w:rFonts w:ascii="Times New Roman" w:hAnsi="Times New Roman" w:cs="Times New Roman"/>
              </w:rPr>
            </w:pPr>
            <m:oMathPara>
              <m:oMathParaPr>
                <m:jc m:val="center"/>
              </m:oMathParaPr>
              <m:oMath>
                <m:d>
                  <m:dPr>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m:t>
                                </m:r>
                                <m:d>
                                  <m:dPr>
                                    <m:begChr m:val=""/>
                                    <m:endChr m:val="⟩"/>
                                    <m:ctrlPr>
                                      <w:rPr>
                                        <w:rFonts w:ascii="Cambria Math" w:hAnsi="Cambria Math"/>
                                        <w:i/>
                                      </w:rPr>
                                    </m:ctrlPr>
                                  </m:dPr>
                                  <m:e>
                                    <m:r>
                                      <w:rPr>
                                        <w:rFonts w:ascii="Cambria Math" w:hAnsi="Cambria Math"/>
                                      </w:rPr>
                                      <m:t>+,+</m:t>
                                    </m:r>
                                  </m:e>
                                </m:d>
                              </m:e>
                            </m:mr>
                            <m:mr>
                              <m:e>
                                <m:r>
                                  <w:rPr>
                                    <w:rFonts w:ascii="Cambria Math" w:hAnsi="Cambria Math"/>
                                  </w:rPr>
                                  <m:t>|</m:t>
                                </m:r>
                                <m:d>
                                  <m:dPr>
                                    <m:begChr m:val=""/>
                                    <m:endChr m:val="⟩"/>
                                    <m:ctrlPr>
                                      <w:rPr>
                                        <w:rFonts w:ascii="Cambria Math" w:hAnsi="Cambria Math"/>
                                        <w:i/>
                                      </w:rPr>
                                    </m:ctrlPr>
                                  </m:dPr>
                                  <m:e>
                                    <m:r>
                                      <w:rPr>
                                        <w:rFonts w:ascii="Cambria Math" w:hAnsi="Cambria Math"/>
                                      </w:rPr>
                                      <m:t>-</m:t>
                                    </m:r>
                                    <m:r>
                                      <w:rPr>
                                        <w:rFonts w:ascii="Cambria Math" w:hAnsi="Cambria Math"/>
                                      </w:rPr>
                                      <m:t>,+</m:t>
                                    </m:r>
                                  </m:e>
                                </m:d>
                              </m:e>
                            </m:mr>
                          </m:m>
                        </m:e>
                      </m:mr>
                      <m:mr>
                        <m:e>
                          <m:m>
                            <m:mPr>
                              <m:mcs>
                                <m:mc>
                                  <m:mcPr>
                                    <m:count m:val="1"/>
                                    <m:mcJc m:val="center"/>
                                  </m:mcPr>
                                </m:mc>
                              </m:mcs>
                              <m:ctrlPr>
                                <w:rPr>
                                  <w:rFonts w:ascii="Cambria Math" w:hAnsi="Cambria Math"/>
                                  <w:i/>
                                </w:rPr>
                              </m:ctrlPr>
                            </m:mPr>
                            <m:mr>
                              <m:e>
                                <m:r>
                                  <w:rPr>
                                    <w:rFonts w:ascii="Cambria Math" w:hAnsi="Cambria Math"/>
                                  </w:rPr>
                                  <m:t>|</m:t>
                                </m:r>
                                <m:d>
                                  <m:dPr>
                                    <m:begChr m:val=""/>
                                    <m:endChr m:val="⟩"/>
                                    <m:ctrlPr>
                                      <w:rPr>
                                        <w:rFonts w:ascii="Cambria Math" w:hAnsi="Cambria Math"/>
                                        <w:i/>
                                      </w:rPr>
                                    </m:ctrlPr>
                                  </m:dPr>
                                  <m:e>
                                    <m:r>
                                      <w:rPr>
                                        <w:rFonts w:ascii="Cambria Math" w:hAnsi="Cambria Math"/>
                                      </w:rPr>
                                      <m:t>+,-</m:t>
                                    </m:r>
                                  </m:e>
                                </m:d>
                              </m:e>
                            </m:mr>
                            <m:mr>
                              <m:e>
                                <m:r>
                                  <w:rPr>
                                    <w:rFonts w:ascii="Cambria Math" w:hAnsi="Cambria Math"/>
                                  </w:rPr>
                                  <m:t>|</m:t>
                                </m:r>
                                <m:d>
                                  <m:dPr>
                                    <m:begChr m:val=""/>
                                    <m:endChr m:val="⟩"/>
                                    <m:ctrlPr>
                                      <w:rPr>
                                        <w:rFonts w:ascii="Cambria Math" w:hAnsi="Cambria Math"/>
                                        <w:i/>
                                      </w:rPr>
                                    </m:ctrlPr>
                                  </m:dPr>
                                  <m:e>
                                    <m:r>
                                      <w:rPr>
                                        <w:rFonts w:ascii="Cambria Math" w:hAnsi="Cambria Math"/>
                                      </w:rPr>
                                      <m:t>-</m:t>
                                    </m:r>
                                    <m:r>
                                      <w:rPr>
                                        <w:rFonts w:ascii="Cambria Math" w:hAnsi="Cambria Math"/>
                                      </w:rPr>
                                      <m:t>,-</m:t>
                                    </m:r>
                                  </m:e>
                                </m:d>
                              </m:e>
                            </m:mr>
                          </m:m>
                        </m:e>
                      </m:mr>
                    </m:m>
                  </m:e>
                </m:d>
                <m:r>
                  <w:rPr>
                    <w:rFonts w:ascii="Cambria Math" w:hAnsi="Cambria Math"/>
                  </w:rPr>
                  <m:t>=</m:t>
                </m:r>
                <m:d>
                  <m:dPr>
                    <m:ctrlPr>
                      <w:rPr>
                        <w:rFonts w:ascii="Cambria Math" w:hAnsi="Cambria Math"/>
                        <w:i/>
                      </w:rPr>
                    </m:ctrlPr>
                  </m:dP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1</m:t>
                                </m:r>
                              </m:e>
                            </m:mr>
                            <m:mr>
                              <m:e>
                                <m:r>
                                  <w:rPr>
                                    <w:rFonts w:ascii="Cambria Math" w:hAnsi="Cambria Math"/>
                                  </w:rPr>
                                  <m:t>1</m:t>
                                </m:r>
                              </m:e>
                              <m:e>
                                <m:r>
                                  <w:rPr>
                                    <w:rFonts w:ascii="Cambria Math" w:hAnsi="Cambria Math"/>
                                  </w:rPr>
                                  <m:t>-</m:t>
                                </m:r>
                                <m:r>
                                  <w:rPr>
                                    <w:rFonts w:ascii="Cambria Math" w:hAnsi="Cambria Math"/>
                                  </w:rPr>
                                  <m:t>1</m:t>
                                </m:r>
                              </m:e>
                            </m:mr>
                          </m:m>
                        </m:e>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1</m:t>
                                </m:r>
                              </m:e>
                            </m:mr>
                            <m:mr>
                              <m:e>
                                <m:r>
                                  <w:rPr>
                                    <w:rFonts w:ascii="Cambria Math" w:hAnsi="Cambria Math"/>
                                  </w:rPr>
                                  <m:t>1</m:t>
                                </m:r>
                              </m:e>
                              <m:e>
                                <m:r>
                                  <w:rPr>
                                    <w:rFonts w:ascii="Cambria Math" w:hAnsi="Cambria Math"/>
                                  </w:rPr>
                                  <m:t>-</m:t>
                                </m:r>
                                <m:r>
                                  <w:rPr>
                                    <w:rFonts w:ascii="Cambria Math" w:hAnsi="Cambria Math"/>
                                  </w:rPr>
                                  <m:t>1</m:t>
                                </m:r>
                              </m:e>
                            </m:mr>
                          </m:m>
                        </m:e>
                      </m:mr>
                      <m:m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1</m:t>
                                </m:r>
                              </m:e>
                            </m:mr>
                            <m:mr>
                              <m:e>
                                <m:r>
                                  <w:rPr>
                                    <w:rFonts w:ascii="Cambria Math" w:hAnsi="Cambria Math"/>
                                  </w:rPr>
                                  <m:t>1</m:t>
                                </m:r>
                              </m:e>
                              <m:e>
                                <m:r>
                                  <w:rPr>
                                    <w:rFonts w:ascii="Cambria Math" w:hAnsi="Cambria Math"/>
                                  </w:rPr>
                                  <m:t>-</m:t>
                                </m:r>
                                <m:r>
                                  <w:rPr>
                                    <w:rFonts w:ascii="Cambria Math" w:hAnsi="Cambria Math"/>
                                  </w:rPr>
                                  <m:t>1</m:t>
                                </m:r>
                              </m:e>
                            </m:mr>
                          </m:m>
                        </m:e>
                        <m:e>
                          <m:m>
                            <m:mPr>
                              <m:mcs>
                                <m:mc>
                                  <m:mcPr>
                                    <m:count m:val="2"/>
                                    <m:mcJc m:val="center"/>
                                  </m:mcPr>
                                </m:mc>
                              </m:mcs>
                              <m:ctrlPr>
                                <w:rPr>
                                  <w:rFonts w:ascii="Cambria Math" w:hAnsi="Cambria Math"/>
                                  <w:i/>
                                </w:rPr>
                              </m:ctrlPr>
                            </m:mPr>
                            <m:mr>
                              <m:e>
                                <m:r>
                                  <w:rPr>
                                    <w:rFonts w:ascii="Cambria Math" w:hAnsi="Cambria Math"/>
                                  </w:rPr>
                                  <m:t>-</m:t>
                                </m:r>
                                <m:r>
                                  <w:rPr>
                                    <w:rFonts w:ascii="Cambria Math" w:hAnsi="Cambria Math"/>
                                  </w:rPr>
                                  <m:t>1</m:t>
                                </m:r>
                              </m:e>
                              <m:e>
                                <m:r>
                                  <w:rPr>
                                    <w:rFonts w:ascii="Cambria Math" w:hAnsi="Cambria Math"/>
                                  </w:rPr>
                                  <m:t>-</m:t>
                                </m:r>
                                <m:r>
                                  <w:rPr>
                                    <w:rFonts w:ascii="Cambria Math" w:hAnsi="Cambria Math"/>
                                  </w:rPr>
                                  <m:t>1</m:t>
                                </m:r>
                              </m:e>
                            </m:mr>
                            <m:mr>
                              <m:e>
                                <m:r>
                                  <w:rPr>
                                    <w:rFonts w:ascii="Cambria Math" w:hAnsi="Cambria Math"/>
                                  </w:rPr>
                                  <m:t>-</m:t>
                                </m:r>
                                <m:r>
                                  <w:rPr>
                                    <w:rFonts w:ascii="Cambria Math" w:hAnsi="Cambria Math"/>
                                  </w:rPr>
                                  <m:t>1</m:t>
                                </m:r>
                              </m:e>
                              <m:e>
                                <m:r>
                                  <w:rPr>
                                    <w:rFonts w:ascii="Cambria Math" w:hAnsi="Cambria Math"/>
                                  </w:rPr>
                                  <m:t>1</m:t>
                                </m:r>
                              </m:e>
                            </m:mr>
                          </m:m>
                        </m:e>
                      </m:mr>
                    </m:m>
                  </m:e>
                </m:d>
                <m:d>
                  <m:dPr>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V</m:t>
                                    </m:r>
                                  </m:e>
                                  <m:sub>
                                    <m:r>
                                      <w:rPr>
                                        <w:rFonts w:ascii="Cambria Math" w:hAnsi="Cambria Math"/>
                                      </w:rPr>
                                      <m:t>++</m:t>
                                    </m:r>
                                  </m:sub>
                                </m:sSub>
                              </m:e>
                            </m:mr>
                            <m:mr>
                              <m:e>
                                <m:sSub>
                                  <m:sSubPr>
                                    <m:ctrlPr>
                                      <w:rPr>
                                        <w:rFonts w:ascii="Cambria Math" w:hAnsi="Cambria Math"/>
                                        <w:i/>
                                      </w:rPr>
                                    </m:ctrlPr>
                                  </m:sSubPr>
                                  <m:e>
                                    <m:r>
                                      <w:rPr>
                                        <w:rFonts w:ascii="Cambria Math" w:hAnsi="Cambria Math"/>
                                      </w:rPr>
                                      <m:t>V</m:t>
                                    </m:r>
                                  </m:e>
                                  <m:sub>
                                    <m:r>
                                      <w:rPr>
                                        <w:rFonts w:ascii="Cambria Math" w:hAnsi="Cambria Math"/>
                                      </w:rPr>
                                      <m:t>-</m:t>
                                    </m:r>
                                    <m:r>
                                      <w:rPr>
                                        <w:rFonts w:ascii="Cambria Math" w:hAnsi="Cambria Math"/>
                                      </w:rPr>
                                      <m:t>+</m:t>
                                    </m:r>
                                  </m:sub>
                                </m:sSub>
                              </m:e>
                            </m:mr>
                          </m:m>
                        </m:e>
                      </m:m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V</m:t>
                                    </m:r>
                                  </m:e>
                                  <m:sub>
                                    <m:r>
                                      <w:rPr>
                                        <w:rFonts w:ascii="Cambria Math" w:hAnsi="Cambria Math"/>
                                      </w:rPr>
                                      <m:t>+-</m:t>
                                    </m:r>
                                  </m:sub>
                                </m:sSub>
                              </m:e>
                            </m:mr>
                            <m:mr>
                              <m:e>
                                <m:sSub>
                                  <m:sSubPr>
                                    <m:ctrlPr>
                                      <w:rPr>
                                        <w:rFonts w:ascii="Cambria Math" w:hAnsi="Cambria Math"/>
                                        <w:i/>
                                      </w:rPr>
                                    </m:ctrlPr>
                                  </m:sSubPr>
                                  <m:e>
                                    <m:r>
                                      <w:rPr>
                                        <w:rFonts w:ascii="Cambria Math" w:hAnsi="Cambria Math"/>
                                      </w:rPr>
                                      <m:t>V</m:t>
                                    </m:r>
                                  </m:e>
                                  <m:sub>
                                    <m:r>
                                      <w:rPr>
                                        <w:rFonts w:ascii="Cambria Math" w:hAnsi="Cambria Math"/>
                                      </w:rPr>
                                      <m:t>—</m:t>
                                    </m:r>
                                  </m:sub>
                                </m:sSub>
                              </m:e>
                            </m:mr>
                          </m:m>
                        </m:e>
                      </m:mr>
                    </m:m>
                  </m:e>
                </m:d>
              </m:oMath>
            </m:oMathPara>
          </w:p>
        </w:tc>
        <w:tc>
          <w:tcPr>
            <w:tcW w:w="941" w:type="dxa"/>
            <w:vAlign w:val="center"/>
          </w:tcPr>
          <w:p w14:paraId="5A9ADA5F" w14:textId="44609E3A" w:rsidR="006077C7" w:rsidRPr="00F41AA4" w:rsidRDefault="006077C7" w:rsidP="006077C7">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sidRPr="00F41AA4">
              <w:fldChar w:fldCharType="begin"/>
            </w:r>
            <w:r w:rsidRPr="00F41AA4">
              <w:rPr>
                <w:rFonts w:ascii="Times New Roman" w:hAnsi="Times New Roman" w:cs="Times New Roman"/>
              </w:rPr>
              <w:instrText xml:space="preserve"> SEQ Eq \* MERGEFORMAT </w:instrText>
            </w:r>
            <w:r w:rsidRPr="00F41AA4">
              <w:fldChar w:fldCharType="separate"/>
            </w:r>
            <w:r w:rsidR="00EF4D0F">
              <w:rPr>
                <w:rFonts w:ascii="Times New Roman" w:hAnsi="Times New Roman" w:cs="Times New Roman"/>
                <w:noProof/>
              </w:rPr>
              <w:t>1</w:t>
            </w:r>
            <w:r w:rsidRPr="00F41AA4">
              <w:fldChar w:fldCharType="end"/>
            </w:r>
            <w:r w:rsidRPr="00F41AA4">
              <w:rPr>
                <w:rFonts w:ascii="Times New Roman" w:hAnsi="Times New Roman" w:cs="Times New Roman"/>
                <w:lang w:eastAsia="ko-KR"/>
              </w:rPr>
              <w:t>)</w:t>
            </w:r>
          </w:p>
        </w:tc>
      </w:tr>
    </w:tbl>
    <w:p w14:paraId="14F05F8D" w14:textId="18635C2B" w:rsidR="006077C7" w:rsidRPr="004B2503" w:rsidRDefault="006077C7" w:rsidP="006077C7">
      <w:pPr>
        <w:spacing w:line="480" w:lineRule="auto"/>
        <w:rPr>
          <w:sz w:val="22"/>
          <w:szCs w:val="22"/>
        </w:rPr>
      </w:pPr>
      <w:r w:rsidRPr="004B2503">
        <w:rPr>
          <w:sz w:val="22"/>
          <w:szCs w:val="22"/>
        </w:rPr>
        <w:t xml:space="preserve">Each vector component of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xml:space="preserve">,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xml:space="preserve">,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xml:space="preserve">, and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xml:space="preserve"> has their own related phenomena.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xml:space="preserve"> is generally called offset in Hall measurement com</w:t>
      </w:r>
      <w:proofErr w:type="spellStart"/>
      <w:r>
        <w:rPr>
          <w:sz w:val="22"/>
          <w:szCs w:val="22"/>
        </w:rPr>
        <w:t>ing</w:t>
      </w:r>
      <w:proofErr w:type="spellEnd"/>
      <w:r w:rsidRPr="004B2503">
        <w:rPr>
          <w:sz w:val="22"/>
          <w:szCs w:val="22"/>
        </w:rPr>
        <w:t xml:space="preserve"> from current meter, voltmeter, and thermoelectric voltages.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xml:space="preserve"> is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xx</m:t>
            </m:r>
          </m:sub>
        </m:sSub>
      </m:oMath>
      <w:r w:rsidRPr="004B2503">
        <w:rPr>
          <w:sz w:val="22"/>
          <w:szCs w:val="22"/>
        </w:rPr>
        <w:t xml:space="preserve"> (often called misalignment in Hall me</w:t>
      </w:r>
      <w:proofErr w:type="spellStart"/>
      <w:r w:rsidRPr="004B2503">
        <w:rPr>
          <w:sz w:val="22"/>
          <w:szCs w:val="22"/>
        </w:rPr>
        <w:t>asurement</w:t>
      </w:r>
      <w:proofErr w:type="spellEnd"/>
      <w:r w:rsidRPr="004B2503">
        <w:rPr>
          <w:sz w:val="22"/>
          <w:szCs w:val="22"/>
        </w:rPr>
        <w:t xml:space="preserve"> configuration).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xml:space="preserve"> is related </w:t>
      </w:r>
      <w:r w:rsidRPr="004B2503">
        <w:rPr>
          <w:sz w:val="22"/>
          <w:szCs w:val="22"/>
        </w:rPr>
        <w:lastRenderedPageBreak/>
        <w:t xml:space="preserve">to Nernst effect and Righi-Leduc effect. Finally,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m:t>
            </m:r>
          </m:sub>
        </m:sSub>
      </m:oMath>
      <w:r w:rsidRPr="004B2503">
        <w:rPr>
          <w:sz w:val="22"/>
          <w:szCs w:val="22"/>
        </w:rPr>
        <w:t xml:space="preserve"> consist</w:t>
      </w:r>
      <w:r>
        <w:rPr>
          <w:sz w:val="22"/>
          <w:szCs w:val="22"/>
        </w:rPr>
        <w:t>s</w:t>
      </w:r>
      <w:r w:rsidRPr="004B2503">
        <w:rPr>
          <w:sz w:val="22"/>
          <w:szCs w:val="22"/>
        </w:rPr>
        <w:t xml:space="preserve"> of Ettingshausen effect and Hall effect. Thermoelectric voltage, Nernst effect, </w:t>
      </w:r>
      <w:proofErr w:type="spellStart"/>
      <w:r w:rsidRPr="004B2503">
        <w:rPr>
          <w:sz w:val="22"/>
          <w:szCs w:val="22"/>
        </w:rPr>
        <w:t>Righi</w:t>
      </w:r>
      <w:proofErr w:type="spellEnd"/>
      <w:r w:rsidRPr="004B2503">
        <w:rPr>
          <w:sz w:val="22"/>
          <w:szCs w:val="22"/>
        </w:rPr>
        <w:t xml:space="preserve">-Leduc effect, and Ettingshausen effect are all related to thermal gradient </w:t>
      </w:r>
      <w:r>
        <w:rPr>
          <w:sz w:val="22"/>
          <w:szCs w:val="22"/>
        </w:rPr>
        <w:t>in the</w:t>
      </w:r>
      <w:r w:rsidRPr="004B2503">
        <w:rPr>
          <w:sz w:val="22"/>
          <w:szCs w:val="22"/>
        </w:rPr>
        <w:t xml:space="preserve"> sample (</w:t>
      </w:r>
      <w:proofErr w:type="spellStart"/>
      <w:r w:rsidRPr="004B2503">
        <w:rPr>
          <w:sz w:val="22"/>
          <w:szCs w:val="22"/>
        </w:rPr>
        <w:t>Seebeck</w:t>
      </w:r>
      <w:proofErr w:type="spellEnd"/>
      <w:r w:rsidRPr="004B2503">
        <w:rPr>
          <w:sz w:val="22"/>
          <w:szCs w:val="22"/>
        </w:rPr>
        <w:t xml:space="preserve"> effect). If we assume that the Ettingshausen effect is small enough to be ignored, we can </w:t>
      </w:r>
      <w:r>
        <w:rPr>
          <w:sz w:val="22"/>
          <w:szCs w:val="22"/>
        </w:rPr>
        <w:t xml:space="preserve">obtain the </w:t>
      </w:r>
      <w:r w:rsidRPr="004B2503">
        <w:rPr>
          <w:sz w:val="22"/>
          <w:szCs w:val="22"/>
        </w:rPr>
        <w:t>Hall voltage</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7"/>
        <w:gridCol w:w="941"/>
      </w:tblGrid>
      <w:tr w:rsidR="006077C7" w:rsidRPr="00F41AA4" w14:paraId="7B597666" w14:textId="77777777" w:rsidTr="00FC72CA">
        <w:trPr>
          <w:trHeight w:val="939"/>
        </w:trPr>
        <w:tc>
          <w:tcPr>
            <w:tcW w:w="988" w:type="dxa"/>
          </w:tcPr>
          <w:p w14:paraId="648E6F4D" w14:textId="77777777" w:rsidR="006077C7" w:rsidRPr="00F41AA4" w:rsidRDefault="006077C7" w:rsidP="00FC72CA">
            <w:pPr>
              <w:spacing w:line="480" w:lineRule="auto"/>
              <w:rPr>
                <w:rFonts w:ascii="Times New Roman" w:hAnsi="Times New Roman" w:cs="Times New Roman"/>
              </w:rPr>
            </w:pPr>
          </w:p>
        </w:tc>
        <w:tc>
          <w:tcPr>
            <w:tcW w:w="7087" w:type="dxa"/>
            <w:vAlign w:val="center"/>
          </w:tcPr>
          <w:p w14:paraId="4750CDF7" w14:textId="77777777" w:rsidR="006077C7" w:rsidRPr="00F41AA4" w:rsidRDefault="00163169" w:rsidP="00FC72CA">
            <w:pPr>
              <w:spacing w:line="480" w:lineRule="auto"/>
              <w:jc w:val="center"/>
              <w:rPr>
                <w:rFonts w:ascii="Times New Roman" w:hAnsi="Times New Roman" w:cs="Times New Roman"/>
              </w:rPr>
            </w:pPr>
            <m:oMathPara>
              <m:oMathParaPr>
                <m:jc m:val="center"/>
              </m:oMathParaPr>
              <m:oMath>
                <m:sSubSup>
                  <m:sSubSupPr>
                    <m:ctrlPr>
                      <w:rPr>
                        <w:rFonts w:ascii="Cambria Math" w:hAnsi="Cambria Math"/>
                        <w:i/>
                      </w:rPr>
                    </m:ctrlPr>
                  </m:sSubSupPr>
                  <m:e>
                    <m:r>
                      <w:rPr>
                        <w:rFonts w:ascii="Cambria Math" w:hAnsi="Cambria Math"/>
                      </w:rPr>
                      <m:t>V</m:t>
                    </m:r>
                  </m:e>
                  <m:sub>
                    <m:r>
                      <w:rPr>
                        <w:rFonts w:ascii="Cambria Math" w:hAnsi="Cambria Math"/>
                      </w:rPr>
                      <m:t>xy</m:t>
                    </m:r>
                  </m:sub>
                  <m:sup>
                    <m:r>
                      <w:rPr>
                        <w:rFonts w:ascii="Cambria Math" w:hAnsi="Cambria Math"/>
                      </w:rPr>
                      <m:t>Hall</m:t>
                    </m:r>
                  </m:sup>
                </m:sSubSup>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m:t>
                    </m:r>
                  </m:sub>
                </m:sSub>
                <m:r>
                  <w:rPr>
                    <w:rFonts w:ascii="Cambria Math" w:hAnsi="Cambria Math"/>
                  </w:rPr>
                  <m:t>=</m:t>
                </m:r>
                <m:f>
                  <m:fPr>
                    <m:ctrlPr>
                      <w:rPr>
                        <w:rFonts w:ascii="Cambria Math" w:hAnsi="Cambria Math"/>
                        <w:i/>
                      </w:rPr>
                    </m:ctrlPr>
                  </m:fPr>
                  <m:num>
                    <m:r>
                      <w:rPr>
                        <w:rFonts w:ascii="Cambria Math" w:hAnsi="Cambria Math"/>
                      </w:rPr>
                      <m:t>|</m:t>
                    </m:r>
                    <m:d>
                      <m:dPr>
                        <m:begChr m:val=""/>
                        <m:endChr m:val="⟩"/>
                        <m:ctrlPr>
                          <w:rPr>
                            <w:rFonts w:ascii="Cambria Math" w:hAnsi="Cambria Math"/>
                            <w:i/>
                          </w:rPr>
                        </m:ctrlPr>
                      </m:dPr>
                      <m:e>
                        <m:r>
                          <w:rPr>
                            <w:rFonts w:ascii="Cambria Math" w:hAnsi="Cambria Math"/>
                          </w:rPr>
                          <m:t>+,+</m:t>
                        </m:r>
                      </m:e>
                    </m:d>
                    <m:r>
                      <w:rPr>
                        <w:rFonts w:ascii="Cambria Math" w:hAnsi="Cambria Math"/>
                      </w:rPr>
                      <m:t>-</m:t>
                    </m:r>
                    <m:r>
                      <w:rPr>
                        <w:rFonts w:ascii="Cambria Math" w:hAnsi="Cambria Math"/>
                      </w:rPr>
                      <m:t>|</m:t>
                    </m:r>
                    <m:d>
                      <m:dPr>
                        <m:begChr m:val=""/>
                        <m:endChr m:val="⟩"/>
                        <m:ctrlPr>
                          <w:rPr>
                            <w:rFonts w:ascii="Cambria Math" w:hAnsi="Cambria Math"/>
                            <w:i/>
                          </w:rPr>
                        </m:ctrlPr>
                      </m:dPr>
                      <m:e>
                        <m:r>
                          <w:rPr>
                            <w:rFonts w:ascii="Cambria Math" w:hAnsi="Cambria Math"/>
                          </w:rPr>
                          <m:t>-</m:t>
                        </m:r>
                        <m:r>
                          <w:rPr>
                            <w:rFonts w:ascii="Cambria Math" w:hAnsi="Cambria Math"/>
                          </w:rPr>
                          <m:t>,+</m:t>
                        </m:r>
                      </m:e>
                    </m:d>
                    <m:r>
                      <w:rPr>
                        <w:rFonts w:ascii="Cambria Math" w:hAnsi="Cambria Math"/>
                      </w:rPr>
                      <m:t>-</m:t>
                    </m:r>
                    <m:r>
                      <w:rPr>
                        <w:rFonts w:ascii="Cambria Math" w:hAnsi="Cambria Math"/>
                      </w:rPr>
                      <m:t>|</m:t>
                    </m:r>
                    <m:d>
                      <m:dPr>
                        <m:begChr m:val=""/>
                        <m:endChr m:val="⟩"/>
                        <m:ctrlPr>
                          <w:rPr>
                            <w:rFonts w:ascii="Cambria Math" w:hAnsi="Cambria Math"/>
                            <w:i/>
                          </w:rPr>
                        </m:ctrlPr>
                      </m:dPr>
                      <m:e>
                        <m:r>
                          <w:rPr>
                            <w:rFonts w:ascii="Cambria Math" w:hAnsi="Cambria Math"/>
                          </w:rPr>
                          <m:t>+,-</m:t>
                        </m:r>
                      </m:e>
                    </m:d>
                    <m:r>
                      <w:rPr>
                        <w:rFonts w:ascii="Cambria Math" w:hAnsi="Cambria Math"/>
                      </w:rPr>
                      <m:t>+|</m:t>
                    </m:r>
                    <m:d>
                      <m:dPr>
                        <m:begChr m:val=""/>
                        <m:endChr m:val="⟩"/>
                        <m:ctrlPr>
                          <w:rPr>
                            <w:rFonts w:ascii="Cambria Math" w:hAnsi="Cambria Math"/>
                            <w:i/>
                          </w:rPr>
                        </m:ctrlPr>
                      </m:dPr>
                      <m:e>
                        <m:r>
                          <w:rPr>
                            <w:rFonts w:ascii="Cambria Math" w:hAnsi="Cambria Math"/>
                          </w:rPr>
                          <m:t>-</m:t>
                        </m:r>
                        <m:r>
                          <w:rPr>
                            <w:rFonts w:ascii="Cambria Math" w:hAnsi="Cambria Math"/>
                          </w:rPr>
                          <m:t>,-</m:t>
                        </m:r>
                      </m:e>
                    </m:d>
                  </m:num>
                  <m:den>
                    <m:r>
                      <w:rPr>
                        <w:rFonts w:ascii="Cambria Math" w:hAnsi="Cambria Math"/>
                      </w:rPr>
                      <m:t>4</m:t>
                    </m:r>
                  </m:den>
                </m:f>
                <m:r>
                  <w:rPr>
                    <w:rFonts w:ascii="Cambria Math" w:hAnsi="Cambria Math" w:cs="Times New Roman"/>
                  </w:rPr>
                  <m:t xml:space="preserve"> .</m:t>
                </m:r>
              </m:oMath>
            </m:oMathPara>
          </w:p>
        </w:tc>
        <w:tc>
          <w:tcPr>
            <w:tcW w:w="941" w:type="dxa"/>
            <w:vAlign w:val="center"/>
          </w:tcPr>
          <w:p w14:paraId="01FA5347" w14:textId="10FD0443" w:rsidR="006077C7" w:rsidRPr="00F41AA4" w:rsidRDefault="006077C7" w:rsidP="006077C7">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Pr>
                <w:rFonts w:ascii="Times New Roman" w:hAnsi="Times New Roman" w:cs="Times New Roman"/>
                <w:lang w:eastAsia="ko-KR"/>
              </w:rPr>
              <w:t>2</w:t>
            </w:r>
            <w:r w:rsidRPr="00F41AA4">
              <w:rPr>
                <w:rFonts w:ascii="Times New Roman" w:hAnsi="Times New Roman" w:cs="Times New Roman"/>
                <w:lang w:eastAsia="ko-KR"/>
              </w:rPr>
              <w:t>)</w:t>
            </w:r>
          </w:p>
        </w:tc>
      </w:tr>
    </w:tbl>
    <w:p w14:paraId="32201C52" w14:textId="1A14A415" w:rsidR="006077C7" w:rsidRPr="002E54B4" w:rsidRDefault="006077C7" w:rsidP="006077C7">
      <w:pPr>
        <w:spacing w:line="480" w:lineRule="auto"/>
        <w:rPr>
          <w:b/>
          <w:bCs/>
          <w:sz w:val="22"/>
          <w:szCs w:val="20"/>
        </w:rPr>
      </w:pPr>
      <w:r>
        <w:rPr>
          <w:b/>
          <w:bCs/>
          <w:sz w:val="22"/>
          <w:szCs w:val="20"/>
        </w:rPr>
        <w:t>S</w:t>
      </w:r>
      <w:r w:rsidR="003D70AC">
        <w:rPr>
          <w:b/>
          <w:bCs/>
          <w:sz w:val="22"/>
          <w:szCs w:val="20"/>
        </w:rPr>
        <w:t>1</w:t>
      </w:r>
      <w:r>
        <w:rPr>
          <w:b/>
          <w:bCs/>
          <w:sz w:val="22"/>
          <w:szCs w:val="20"/>
        </w:rPr>
        <w:t xml:space="preserve">.2 </w:t>
      </w:r>
      <w:r w:rsidRPr="002E54B4">
        <w:rPr>
          <w:b/>
          <w:bCs/>
          <w:sz w:val="22"/>
          <w:szCs w:val="20"/>
        </w:rPr>
        <w:t xml:space="preserve">Estimation of </w:t>
      </w:r>
      <w:r w:rsidR="00D92F0F">
        <w:rPr>
          <w:b/>
          <w:bCs/>
          <w:sz w:val="22"/>
          <w:szCs w:val="20"/>
        </w:rPr>
        <w:t>r</w:t>
      </w:r>
      <w:r w:rsidR="00D92F0F" w:rsidRPr="002E54B4">
        <w:rPr>
          <w:b/>
          <w:bCs/>
          <w:sz w:val="22"/>
          <w:szCs w:val="20"/>
        </w:rPr>
        <w:t xml:space="preserve">esistivity </w:t>
      </w:r>
      <w:r w:rsidRPr="002E54B4">
        <w:rPr>
          <w:b/>
          <w:bCs/>
          <w:sz w:val="22"/>
          <w:szCs w:val="20"/>
        </w:rPr>
        <w:t xml:space="preserve">and </w:t>
      </w:r>
      <w:r w:rsidR="00D92F0F">
        <w:rPr>
          <w:b/>
          <w:bCs/>
          <w:sz w:val="22"/>
          <w:szCs w:val="20"/>
        </w:rPr>
        <w:t>c</w:t>
      </w:r>
      <w:r w:rsidR="00D92F0F" w:rsidRPr="002E54B4">
        <w:rPr>
          <w:b/>
          <w:bCs/>
          <w:sz w:val="22"/>
          <w:szCs w:val="20"/>
        </w:rPr>
        <w:t xml:space="preserve">onductivity </w:t>
      </w:r>
      <w:r w:rsidRPr="002E54B4">
        <w:rPr>
          <w:b/>
          <w:bCs/>
          <w:sz w:val="22"/>
          <w:szCs w:val="20"/>
        </w:rPr>
        <w:t xml:space="preserve">from </w:t>
      </w:r>
      <m:oMath>
        <m:sSub>
          <m:sSubPr>
            <m:ctrlPr>
              <w:rPr>
                <w:rFonts w:ascii="Cambria Math" w:hAnsi="Cambria Math"/>
                <w:b/>
                <w:bCs/>
                <w:i/>
                <w:sz w:val="22"/>
                <w:szCs w:val="20"/>
              </w:rPr>
            </m:ctrlPr>
          </m:sSubPr>
          <m:e>
            <m:r>
              <m:rPr>
                <m:sty m:val="bi"/>
              </m:rPr>
              <w:rPr>
                <w:rFonts w:ascii="Cambria Math" w:hAnsi="Cambria Math"/>
                <w:sz w:val="22"/>
                <w:szCs w:val="20"/>
              </w:rPr>
              <m:t>V</m:t>
            </m:r>
          </m:e>
          <m:sub>
            <m:r>
              <m:rPr>
                <m:sty m:val="bi"/>
              </m:rPr>
              <w:rPr>
                <w:rFonts w:ascii="Cambria Math" w:hAnsi="Cambria Math"/>
                <w:sz w:val="22"/>
                <w:szCs w:val="20"/>
              </w:rPr>
              <m:t>xy</m:t>
            </m:r>
          </m:sub>
        </m:sSub>
      </m:oMath>
    </w:p>
    <w:p w14:paraId="14EB4A89" w14:textId="77777777" w:rsidR="006077C7" w:rsidRPr="004B2503" w:rsidRDefault="006077C7" w:rsidP="006077C7">
      <w:pPr>
        <w:spacing w:line="480" w:lineRule="auto"/>
        <w:rPr>
          <w:sz w:val="22"/>
          <w:szCs w:val="22"/>
        </w:rPr>
      </w:pPr>
      <w:r>
        <w:rPr>
          <w:sz w:val="22"/>
          <w:szCs w:val="22"/>
        </w:rPr>
        <w:t xml:space="preserve">Resistivity and conductivity </w:t>
      </w:r>
      <m:oMath>
        <m:sSub>
          <m:sSubPr>
            <m:ctrlPr>
              <w:rPr>
                <w:rFonts w:ascii="Cambria Math" w:hAnsi="Cambria Math"/>
                <w:i/>
                <w:sz w:val="22"/>
                <w:szCs w:val="22"/>
              </w:rPr>
            </m:ctrlPr>
          </m:sSubPr>
          <m:e>
            <m:r>
              <w:rPr>
                <w:rFonts w:ascii="Cambria Math" w:hAnsi="Cambria Math"/>
                <w:sz w:val="22"/>
                <w:szCs w:val="22"/>
              </w:rPr>
              <m:t>ρ</m:t>
            </m:r>
          </m:e>
          <m:sub>
            <m:r>
              <w:rPr>
                <w:rFonts w:ascii="Cambria Math" w:hAnsi="Cambria Math"/>
                <w:sz w:val="22"/>
                <w:szCs w:val="22"/>
              </w:rPr>
              <m:t>xx</m:t>
            </m:r>
          </m:sub>
        </m:sSub>
      </m:oMath>
      <w:r>
        <w:rPr>
          <w:sz w:val="22"/>
          <w:szCs w:val="22"/>
        </w:rPr>
        <w:t>,</w:t>
      </w:r>
      <w:r w:rsidRPr="004B2503">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ρ</m:t>
            </m:r>
          </m:e>
          <m:sub>
            <m:r>
              <w:rPr>
                <w:rFonts w:ascii="Cambria Math" w:hAnsi="Cambria Math"/>
                <w:sz w:val="22"/>
                <w:szCs w:val="22"/>
              </w:rPr>
              <m:t>xy</m:t>
            </m:r>
          </m:sub>
          <m:sup>
            <m:r>
              <w:rPr>
                <w:rFonts w:ascii="Cambria Math" w:hAnsi="Cambria Math"/>
                <w:sz w:val="22"/>
                <w:szCs w:val="22"/>
              </w:rPr>
              <m:t>Hall</m:t>
            </m:r>
          </m:sup>
        </m:sSubSup>
      </m:oMath>
      <w:r>
        <w:rPr>
          <w:sz w:val="22"/>
          <w:szCs w:val="22"/>
        </w:rPr>
        <w:t xml:space="preserve">, and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Hall</m:t>
            </m:r>
          </m:sup>
        </m:sSubSup>
      </m:oMath>
      <w:r>
        <w:rPr>
          <w:sz w:val="22"/>
          <w:szCs w:val="22"/>
        </w:rPr>
        <w:t xml:space="preserve"> are</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7"/>
        <w:gridCol w:w="941"/>
      </w:tblGrid>
      <w:tr w:rsidR="006077C7" w:rsidRPr="00F41AA4" w14:paraId="7B60E30B" w14:textId="77777777" w:rsidTr="00FC72CA">
        <w:trPr>
          <w:trHeight w:val="939"/>
        </w:trPr>
        <w:tc>
          <w:tcPr>
            <w:tcW w:w="988" w:type="dxa"/>
          </w:tcPr>
          <w:p w14:paraId="21972DF5" w14:textId="77777777" w:rsidR="006077C7" w:rsidRPr="00F41AA4" w:rsidRDefault="006077C7" w:rsidP="00FC72CA">
            <w:pPr>
              <w:spacing w:line="480" w:lineRule="auto"/>
              <w:rPr>
                <w:rFonts w:ascii="Times New Roman" w:hAnsi="Times New Roman" w:cs="Times New Roman"/>
              </w:rPr>
            </w:pPr>
          </w:p>
        </w:tc>
        <w:tc>
          <w:tcPr>
            <w:tcW w:w="7087" w:type="dxa"/>
            <w:vAlign w:val="center"/>
          </w:tcPr>
          <w:p w14:paraId="3FCACEB8" w14:textId="77777777" w:rsidR="006077C7" w:rsidRPr="00F41AA4" w:rsidRDefault="00163169" w:rsidP="00FC72CA">
            <w:pPr>
              <w:spacing w:line="480" w:lineRule="auto"/>
              <w:jc w:val="center"/>
              <w:rPr>
                <w:rFonts w:ascii="Times New Roman" w:hAnsi="Times New Roman" w:cs="Times New Roman"/>
              </w:rPr>
            </w:pPr>
            <m:oMathPara>
              <m:oMathParaPr>
                <m:jc m:val="center"/>
              </m:oMathParaPr>
              <m:oMath>
                <m:sSub>
                  <m:sSubPr>
                    <m:ctrlPr>
                      <w:rPr>
                        <w:rFonts w:ascii="Cambria Math" w:hAnsi="Cambria Math"/>
                        <w:i/>
                      </w:rPr>
                    </m:ctrlPr>
                  </m:sSubPr>
                  <m:e>
                    <m:r>
                      <w:rPr>
                        <w:rFonts w:ascii="Cambria Math" w:hAnsi="Cambria Math"/>
                      </w:rPr>
                      <m:t>ρ</m:t>
                    </m:r>
                  </m:e>
                  <m:sub>
                    <m:r>
                      <w:rPr>
                        <w:rFonts w:ascii="Cambria Math" w:hAnsi="Cambria Math"/>
                      </w:rPr>
                      <m:t>xx</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xx</m:t>
                        </m:r>
                      </m:sub>
                    </m:sSub>
                  </m:num>
                  <m:den>
                    <m:r>
                      <w:rPr>
                        <w:rFonts w:ascii="Cambria Math" w:hAnsi="Cambria Math"/>
                      </w:rPr>
                      <m:t>I</m:t>
                    </m:r>
                  </m:den>
                </m:f>
                <m:f>
                  <m:fPr>
                    <m:ctrlPr>
                      <w:rPr>
                        <w:rFonts w:ascii="Cambria Math" w:hAnsi="Cambria Math"/>
                        <w:i/>
                      </w:rPr>
                    </m:ctrlPr>
                  </m:fPr>
                  <m:num>
                    <m:r>
                      <w:rPr>
                        <w:rFonts w:ascii="Cambria Math" w:hAnsi="Cambria Math"/>
                      </w:rPr>
                      <m:t>wt</m:t>
                    </m:r>
                  </m:num>
                  <m:den>
                    <m:r>
                      <w:rPr>
                        <w:rFonts w:ascii="Cambria Math" w:hAnsi="Cambria Math"/>
                      </w:rPr>
                      <m:t>L</m:t>
                    </m:r>
                  </m:den>
                </m:f>
                <m:r>
                  <w:rPr>
                    <w:rFonts w:ascii="Cambria Math" w:hAnsi="Cambria Math"/>
                  </w:rPr>
                  <m:t xml:space="preserve"> ,  </m:t>
                </m:r>
                <m:sSubSup>
                  <m:sSubSupPr>
                    <m:ctrlPr>
                      <w:rPr>
                        <w:rFonts w:ascii="Cambria Math" w:hAnsi="Cambria Math"/>
                        <w:i/>
                      </w:rPr>
                    </m:ctrlPr>
                  </m:sSubSupPr>
                  <m:e>
                    <m:r>
                      <w:rPr>
                        <w:rFonts w:ascii="Cambria Math" w:hAnsi="Cambria Math"/>
                      </w:rPr>
                      <m:t>ρ</m:t>
                    </m:r>
                  </m:e>
                  <m:sub>
                    <m:r>
                      <w:rPr>
                        <w:rFonts w:ascii="Cambria Math" w:hAnsi="Cambria Math"/>
                      </w:rPr>
                      <m:t>xy</m:t>
                    </m:r>
                  </m:sub>
                  <m:sup>
                    <m:r>
                      <w:rPr>
                        <w:rFonts w:ascii="Cambria Math" w:hAnsi="Cambria Math"/>
                      </w:rPr>
                      <m:t>Hall</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V</m:t>
                        </m:r>
                      </m:e>
                      <m:sub>
                        <m:r>
                          <w:rPr>
                            <w:rFonts w:ascii="Cambria Math" w:hAnsi="Cambria Math"/>
                          </w:rPr>
                          <m:t>xy</m:t>
                        </m:r>
                      </m:sub>
                      <m:sup>
                        <m:r>
                          <w:rPr>
                            <w:rFonts w:ascii="Cambria Math" w:hAnsi="Cambria Math"/>
                          </w:rPr>
                          <m:t>Hall</m:t>
                        </m:r>
                      </m:sup>
                    </m:sSubSup>
                  </m:num>
                  <m:den>
                    <m:r>
                      <w:rPr>
                        <w:rFonts w:ascii="Cambria Math" w:hAnsi="Cambria Math"/>
                      </w:rPr>
                      <m:t>I</m:t>
                    </m:r>
                  </m:den>
                </m:f>
                <m:f>
                  <m:fPr>
                    <m:ctrlPr>
                      <w:rPr>
                        <w:rFonts w:ascii="Cambria Math" w:hAnsi="Cambria Math"/>
                        <w:i/>
                      </w:rPr>
                    </m:ctrlPr>
                  </m:fPr>
                  <m:num>
                    <m:r>
                      <w:rPr>
                        <w:rFonts w:ascii="Cambria Math" w:hAnsi="Cambria Math"/>
                      </w:rPr>
                      <m:t>t</m:t>
                    </m:r>
                  </m:num>
                  <m:den>
                    <m:r>
                      <w:rPr>
                        <w:rFonts w:ascii="Cambria Math" w:hAnsi="Cambria Math"/>
                      </w:rPr>
                      <m:t>1</m:t>
                    </m:r>
                  </m:den>
                </m:f>
                <m:r>
                  <w:rPr>
                    <w:rFonts w:ascii="Cambria Math" w:hAnsi="Cambria Math"/>
                  </w:rPr>
                  <m:t xml:space="preserve"> </m:t>
                </m:r>
                <m:r>
                  <w:rPr>
                    <w:rFonts w:ascii="Cambria Math" w:hAnsi="Cambria Math" w:cs="Times New Roman"/>
                  </w:rPr>
                  <m:t>,</m:t>
                </m:r>
              </m:oMath>
            </m:oMathPara>
          </w:p>
        </w:tc>
        <w:tc>
          <w:tcPr>
            <w:tcW w:w="941" w:type="dxa"/>
            <w:vAlign w:val="center"/>
          </w:tcPr>
          <w:p w14:paraId="626943F4" w14:textId="6640FF14" w:rsidR="006077C7" w:rsidRPr="00F41AA4" w:rsidRDefault="006077C7" w:rsidP="006077C7">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Pr>
                <w:rFonts w:ascii="Times New Roman" w:hAnsi="Times New Roman" w:cs="Times New Roman"/>
                <w:lang w:eastAsia="ko-KR"/>
              </w:rPr>
              <w:t>3</w:t>
            </w:r>
            <w:r w:rsidRPr="00F41AA4">
              <w:rPr>
                <w:rFonts w:ascii="Times New Roman" w:hAnsi="Times New Roman" w:cs="Times New Roman"/>
                <w:lang w:eastAsia="ko-KR"/>
              </w:rPr>
              <w:t>)</w:t>
            </w:r>
          </w:p>
        </w:tc>
      </w:tr>
      <w:tr w:rsidR="006077C7" w:rsidRPr="00F41AA4" w14:paraId="33107A35" w14:textId="77777777" w:rsidTr="00FC72CA">
        <w:trPr>
          <w:trHeight w:val="939"/>
        </w:trPr>
        <w:tc>
          <w:tcPr>
            <w:tcW w:w="988" w:type="dxa"/>
          </w:tcPr>
          <w:p w14:paraId="4EF3236B" w14:textId="77777777" w:rsidR="006077C7" w:rsidRPr="00F41AA4" w:rsidRDefault="006077C7" w:rsidP="00FC72CA">
            <w:pPr>
              <w:spacing w:line="480" w:lineRule="auto"/>
              <w:rPr>
                <w:rFonts w:ascii="Times New Roman" w:hAnsi="Times New Roman" w:cs="Times New Roman"/>
              </w:rPr>
            </w:pPr>
          </w:p>
        </w:tc>
        <w:tc>
          <w:tcPr>
            <w:tcW w:w="7087" w:type="dxa"/>
            <w:vAlign w:val="center"/>
          </w:tcPr>
          <w:p w14:paraId="60A2949D" w14:textId="77777777" w:rsidR="006077C7" w:rsidRPr="00F41AA4" w:rsidRDefault="00163169" w:rsidP="00FC72CA">
            <w:pPr>
              <w:spacing w:line="480" w:lineRule="auto"/>
              <w:jc w:val="center"/>
              <w:rPr>
                <w:rFonts w:ascii="Times New Roman" w:hAnsi="Times New Roman" w:cs="Times New Roman"/>
              </w:rPr>
            </w:pPr>
            <m:oMathPara>
              <m:oMathParaPr>
                <m:jc m:val="center"/>
              </m:oMathParaPr>
              <m:oMath>
                <m:sSubSup>
                  <m:sSubSupPr>
                    <m:ctrlPr>
                      <w:rPr>
                        <w:rFonts w:ascii="Cambria Math" w:hAnsi="Cambria Math"/>
                        <w:i/>
                      </w:rPr>
                    </m:ctrlPr>
                  </m:sSubSupPr>
                  <m:e>
                    <m:r>
                      <w:rPr>
                        <w:rFonts w:ascii="Cambria Math" w:hAnsi="Cambria Math"/>
                      </w:rPr>
                      <m:t>σ</m:t>
                    </m:r>
                  </m:e>
                  <m:sub>
                    <m:r>
                      <w:rPr>
                        <w:rFonts w:ascii="Cambria Math" w:hAnsi="Cambria Math"/>
                      </w:rPr>
                      <m:t>xy</m:t>
                    </m:r>
                  </m:sub>
                  <m:sup>
                    <m:r>
                      <w:rPr>
                        <w:rFonts w:ascii="Cambria Math" w:hAnsi="Cambria Math"/>
                      </w:rPr>
                      <m:t>Hall</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ρ</m:t>
                        </m:r>
                      </m:e>
                      <m:sub>
                        <m:r>
                          <w:rPr>
                            <w:rFonts w:ascii="Cambria Math" w:hAnsi="Cambria Math"/>
                          </w:rPr>
                          <m:t>xy</m:t>
                        </m:r>
                      </m:sub>
                      <m:sup>
                        <m:r>
                          <w:rPr>
                            <w:rFonts w:ascii="Cambria Math" w:hAnsi="Cambria Math"/>
                          </w:rPr>
                          <m:t>Hall</m:t>
                        </m:r>
                      </m:sup>
                    </m:sSubSup>
                  </m:num>
                  <m:den>
                    <m:sSubSup>
                      <m:sSubSupPr>
                        <m:ctrlPr>
                          <w:rPr>
                            <w:rFonts w:ascii="Cambria Math" w:hAnsi="Cambria Math"/>
                            <w:i/>
                          </w:rPr>
                        </m:ctrlPr>
                      </m:sSubSupPr>
                      <m:e>
                        <m:r>
                          <w:rPr>
                            <w:rFonts w:ascii="Cambria Math" w:hAnsi="Cambria Math"/>
                          </w:rPr>
                          <m:t>ρ</m:t>
                        </m:r>
                      </m:e>
                      <m:sub>
                        <m:r>
                          <w:rPr>
                            <w:rFonts w:ascii="Cambria Math" w:hAnsi="Cambria Math"/>
                          </w:rPr>
                          <m:t>xx</m:t>
                        </m:r>
                      </m:sub>
                      <m:sup>
                        <m:r>
                          <w:rPr>
                            <w:rFonts w:ascii="Cambria Math" w:hAnsi="Cambria Math"/>
                          </w:rPr>
                          <m:t>2</m:t>
                        </m:r>
                      </m:sup>
                    </m:sSubSup>
                    <m:r>
                      <w:rPr>
                        <w:rFonts w:ascii="Cambria Math" w:hAnsi="Cambria Math"/>
                      </w:rPr>
                      <m:t>+</m:t>
                    </m:r>
                    <m:sSup>
                      <m:sSupPr>
                        <m:ctrlPr>
                          <w:rPr>
                            <w:rFonts w:ascii="Cambria Math" w:hAnsi="Cambria Math"/>
                            <w:i/>
                          </w:rPr>
                        </m:ctrlPr>
                      </m:sSupPr>
                      <m:e>
                        <m:sSubSup>
                          <m:sSubSupPr>
                            <m:ctrlPr>
                              <w:rPr>
                                <w:rFonts w:ascii="Cambria Math" w:hAnsi="Cambria Math"/>
                                <w:i/>
                              </w:rPr>
                            </m:ctrlPr>
                          </m:sSubSupPr>
                          <m:e>
                            <m:r>
                              <w:rPr>
                                <w:rFonts w:ascii="Cambria Math" w:hAnsi="Cambria Math"/>
                              </w:rPr>
                              <m:t>ρ</m:t>
                            </m:r>
                          </m:e>
                          <m:sub>
                            <m:r>
                              <w:rPr>
                                <w:rFonts w:ascii="Cambria Math" w:hAnsi="Cambria Math"/>
                              </w:rPr>
                              <m:t>xy</m:t>
                            </m:r>
                          </m:sub>
                          <m:sup>
                            <m:r>
                              <w:rPr>
                                <w:rFonts w:ascii="Cambria Math" w:hAnsi="Cambria Math"/>
                              </w:rPr>
                              <m:t>Hall</m:t>
                            </m:r>
                          </m:sup>
                        </m:sSubSup>
                      </m:e>
                      <m:sup>
                        <m:r>
                          <w:rPr>
                            <w:rFonts w:ascii="Cambria Math" w:hAnsi="Cambria Math"/>
                          </w:rPr>
                          <m:t>2</m:t>
                        </m:r>
                      </m:sup>
                    </m:sSup>
                  </m:den>
                </m:f>
                <m:r>
                  <w:rPr>
                    <w:rFonts w:ascii="Cambria Math" w:hAnsi="Cambria Math" w:cs="Times New Roman"/>
                  </w:rPr>
                  <m:t xml:space="preserve"> ,</m:t>
                </m:r>
              </m:oMath>
            </m:oMathPara>
          </w:p>
        </w:tc>
        <w:tc>
          <w:tcPr>
            <w:tcW w:w="941" w:type="dxa"/>
            <w:vAlign w:val="center"/>
          </w:tcPr>
          <w:p w14:paraId="582C3595" w14:textId="79DB91F5" w:rsidR="006077C7" w:rsidRPr="00F41AA4" w:rsidRDefault="006077C7" w:rsidP="006077C7">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Pr>
                <w:rFonts w:ascii="Times New Roman" w:hAnsi="Times New Roman" w:cs="Times New Roman"/>
                <w:lang w:eastAsia="ko-KR"/>
              </w:rPr>
              <w:t>4</w:t>
            </w:r>
            <w:r w:rsidRPr="00F41AA4">
              <w:rPr>
                <w:rFonts w:ascii="Times New Roman" w:hAnsi="Times New Roman" w:cs="Times New Roman"/>
                <w:lang w:eastAsia="ko-KR"/>
              </w:rPr>
              <w:t>)</w:t>
            </w:r>
          </w:p>
        </w:tc>
      </w:tr>
    </w:tbl>
    <w:p w14:paraId="1A2D1E5F" w14:textId="4E5FF191" w:rsidR="006077C7" w:rsidRPr="004B2503" w:rsidRDefault="006077C7" w:rsidP="006077C7">
      <w:pPr>
        <w:spacing w:line="480" w:lineRule="auto"/>
        <w:rPr>
          <w:sz w:val="22"/>
          <w:szCs w:val="22"/>
        </w:rPr>
      </w:pPr>
      <w:r>
        <w:rPr>
          <w:sz w:val="22"/>
          <w:szCs w:val="22"/>
        </w:rPr>
        <w:t xml:space="preserve">where L, w, and t are the length, width, and thickness of device, respectively. Here,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Hall</m:t>
            </m:r>
          </m:sup>
        </m:sSubSup>
      </m:oMath>
      <w:r w:rsidRPr="004B2503">
        <w:rPr>
          <w:sz w:val="22"/>
          <w:szCs w:val="22"/>
        </w:rPr>
        <w:t xml:space="preserve"> has </w:t>
      </w:r>
      <w:r>
        <w:rPr>
          <w:sz w:val="22"/>
          <w:szCs w:val="22"/>
        </w:rPr>
        <w:t xml:space="preserve">linear contributions from both </w:t>
      </w:r>
      <w:r w:rsidRPr="004B2503">
        <w:rPr>
          <w:sz w:val="22"/>
          <w:szCs w:val="22"/>
        </w:rPr>
        <w:t>ordinary Hall effect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OH</m:t>
            </m:r>
          </m:sup>
        </m:sSubSup>
      </m:oMath>
      <w:r w:rsidRPr="004B2503">
        <w:rPr>
          <w:sz w:val="22"/>
          <w:szCs w:val="22"/>
        </w:rPr>
        <w:t>) and anomalous Hall effect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AH</m:t>
            </m:r>
          </m:sup>
        </m:sSubSup>
      </m:oMath>
      <w:r w:rsidRPr="004B2503">
        <w:rPr>
          <w:sz w:val="22"/>
          <w:szCs w:val="22"/>
        </w:rPr>
        <w:t xml:space="preserve">). Thus, we can separate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OH</m:t>
            </m:r>
          </m:sup>
        </m:sSubSup>
      </m:oMath>
      <w:r w:rsidRPr="004B2503">
        <w:rPr>
          <w:sz w:val="22"/>
          <w:szCs w:val="22"/>
        </w:rPr>
        <w:t xml:space="preserve"> and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AH</m:t>
            </m:r>
          </m:sup>
        </m:sSubSup>
      </m:oMath>
      <w:r>
        <w:rPr>
          <w:sz w:val="22"/>
          <w:szCs w:val="22"/>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7"/>
        <w:gridCol w:w="941"/>
      </w:tblGrid>
      <w:tr w:rsidR="006077C7" w:rsidRPr="00F41AA4" w14:paraId="058C0492" w14:textId="77777777" w:rsidTr="00FC72CA">
        <w:trPr>
          <w:trHeight w:val="939"/>
        </w:trPr>
        <w:tc>
          <w:tcPr>
            <w:tcW w:w="988" w:type="dxa"/>
          </w:tcPr>
          <w:p w14:paraId="4FF2D131" w14:textId="77777777" w:rsidR="006077C7" w:rsidRPr="00F41AA4" w:rsidRDefault="006077C7" w:rsidP="00FC72CA">
            <w:pPr>
              <w:spacing w:line="480" w:lineRule="auto"/>
              <w:rPr>
                <w:rFonts w:ascii="Times New Roman" w:hAnsi="Times New Roman" w:cs="Times New Roman"/>
              </w:rPr>
            </w:pPr>
          </w:p>
        </w:tc>
        <w:tc>
          <w:tcPr>
            <w:tcW w:w="7087" w:type="dxa"/>
            <w:vAlign w:val="center"/>
          </w:tcPr>
          <w:p w14:paraId="315024DC" w14:textId="688A52FC" w:rsidR="006077C7" w:rsidRPr="00F41AA4" w:rsidRDefault="00163169" w:rsidP="006077C7">
            <w:pPr>
              <w:spacing w:line="480" w:lineRule="auto"/>
              <w:jc w:val="center"/>
              <w:rPr>
                <w:rFonts w:ascii="Times New Roman" w:hAnsi="Times New Roman" w:cs="Times New Roman"/>
              </w:rPr>
            </w:pPr>
            <m:oMathPara>
              <m:oMathParaPr>
                <m:jc m:val="center"/>
              </m:oMathParaPr>
              <m:oMath>
                <m:sSubSup>
                  <m:sSubSupPr>
                    <m:ctrlPr>
                      <w:rPr>
                        <w:rFonts w:ascii="Cambria Math" w:hAnsi="Cambria Math"/>
                        <w:i/>
                      </w:rPr>
                    </m:ctrlPr>
                  </m:sSubSupPr>
                  <m:e>
                    <m:r>
                      <w:rPr>
                        <w:rFonts w:ascii="Cambria Math" w:hAnsi="Cambria Math"/>
                      </w:rPr>
                      <m:t>σ</m:t>
                    </m:r>
                  </m:e>
                  <m:sub>
                    <m:r>
                      <w:rPr>
                        <w:rFonts w:ascii="Cambria Math" w:hAnsi="Cambria Math"/>
                      </w:rPr>
                      <m:t>xy</m:t>
                    </m:r>
                  </m:sub>
                  <m:sup>
                    <m:r>
                      <w:rPr>
                        <w:rFonts w:ascii="Cambria Math" w:hAnsi="Cambria Math"/>
                      </w:rPr>
                      <m:t>Hall</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xy</m:t>
                    </m:r>
                  </m:sub>
                  <m:sup>
                    <m:r>
                      <w:rPr>
                        <w:rFonts w:ascii="Cambria Math" w:hAnsi="Cambria Math"/>
                      </w:rPr>
                      <m:t>OH</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xy</m:t>
                    </m:r>
                  </m:sub>
                  <m:sup>
                    <m:r>
                      <w:rPr>
                        <w:rFonts w:ascii="Cambria Math" w:hAnsi="Cambria Math"/>
                      </w:rPr>
                      <m:t>AH</m:t>
                    </m:r>
                  </m:sup>
                </m:sSubSup>
                <m:r>
                  <w:rPr>
                    <w:rFonts w:ascii="Cambria Math" w:hAnsi="Cambria Math" w:cs="Times New Roman"/>
                  </w:rPr>
                  <m:t xml:space="preserve"> .</m:t>
                </m:r>
              </m:oMath>
            </m:oMathPara>
          </w:p>
        </w:tc>
        <w:tc>
          <w:tcPr>
            <w:tcW w:w="941" w:type="dxa"/>
            <w:vAlign w:val="center"/>
          </w:tcPr>
          <w:p w14:paraId="6AA2E083" w14:textId="716A80E3" w:rsidR="006077C7" w:rsidRPr="00F41AA4" w:rsidRDefault="006077C7" w:rsidP="006077C7">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Pr>
                <w:rFonts w:ascii="Times New Roman" w:hAnsi="Times New Roman" w:cs="Times New Roman"/>
                <w:lang w:eastAsia="ko-KR"/>
              </w:rPr>
              <w:t>5</w:t>
            </w:r>
            <w:r w:rsidRPr="00F41AA4">
              <w:rPr>
                <w:rFonts w:ascii="Times New Roman" w:hAnsi="Times New Roman" w:cs="Times New Roman"/>
                <w:lang w:eastAsia="ko-KR"/>
              </w:rPr>
              <w:t>)</w:t>
            </w:r>
          </w:p>
        </w:tc>
      </w:tr>
    </w:tbl>
    <w:p w14:paraId="6797F5A1" w14:textId="730EFB9C" w:rsidR="006077C7" w:rsidRPr="00154D43" w:rsidRDefault="006077C7" w:rsidP="006077C7">
      <w:pPr>
        <w:spacing w:line="480" w:lineRule="auto"/>
        <w:rPr>
          <w:sz w:val="22"/>
          <w:szCs w:val="22"/>
        </w:rPr>
      </w:pPr>
      <w:r w:rsidRPr="004B2503">
        <w:rPr>
          <w:sz w:val="22"/>
          <w:szCs w:val="22"/>
        </w:rPr>
        <w:t xml:space="preserve">As we know,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OH</m:t>
            </m:r>
          </m:sup>
        </m:sSubSup>
      </m:oMath>
      <w:r w:rsidRPr="004B2503">
        <w:rPr>
          <w:sz w:val="22"/>
          <w:szCs w:val="22"/>
        </w:rPr>
        <w:t xml:space="preserve"> is linear to</w:t>
      </w:r>
      <w:r>
        <w:rPr>
          <w:sz w:val="22"/>
          <w:szCs w:val="22"/>
        </w:rPr>
        <w:t xml:space="preserve"> </w:t>
      </w:r>
      <m:oMath>
        <m:r>
          <w:rPr>
            <w:rFonts w:ascii="Cambria Math" w:hAnsi="Cambria Math"/>
            <w:sz w:val="22"/>
            <w:szCs w:val="22"/>
          </w:rPr>
          <m:t>B=</m:t>
        </m:r>
        <m:sSub>
          <m:sSubPr>
            <m:ctrlPr>
              <w:rPr>
                <w:rFonts w:ascii="Cambria Math" w:hAnsi="Cambria Math"/>
                <w:i/>
                <w:sz w:val="22"/>
                <w:szCs w:val="22"/>
              </w:rPr>
            </m:ctrlPr>
          </m:sSubPr>
          <m:e>
            <m:r>
              <w:rPr>
                <w:rFonts w:ascii="Cambria Math" w:hAnsi="Cambria Math"/>
                <w:sz w:val="22"/>
                <w:szCs w:val="22"/>
              </w:rPr>
              <m:t>μ</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H</m:t>
            </m:r>
          </m:e>
          <m:sub>
            <m:r>
              <m:rPr>
                <m:sty m:val="p"/>
              </m:rPr>
              <w:rPr>
                <w:rFonts w:ascii="Cambria Math" w:hAnsi="Cambria Math"/>
                <w:sz w:val="22"/>
                <w:szCs w:val="22"/>
              </w:rPr>
              <m:t>ext</m:t>
            </m:r>
          </m:sub>
        </m:sSub>
        <m:r>
          <w:rPr>
            <w:rFonts w:ascii="Cambria Math" w:hAnsi="Cambria Math"/>
            <w:sz w:val="22"/>
            <w:szCs w:val="22"/>
          </w:rPr>
          <m:t>+M)</m:t>
        </m:r>
      </m:oMath>
      <w:r w:rsidRPr="004B2503">
        <w:rPr>
          <w:sz w:val="22"/>
          <w:szCs w:val="22"/>
        </w:rPr>
        <w:t xml:space="preserve">. By subtracting the linear </w:t>
      </w:r>
      <w:r>
        <w:rPr>
          <w:sz w:val="22"/>
          <w:szCs w:val="22"/>
        </w:rPr>
        <w:t>component from high field regime</w:t>
      </w:r>
      <w:r w:rsidRPr="004B2503">
        <w:rPr>
          <w:sz w:val="22"/>
          <w:szCs w:val="22"/>
        </w:rPr>
        <w:t>, we c</w:t>
      </w:r>
      <w:r>
        <w:rPr>
          <w:sz w:val="22"/>
          <w:szCs w:val="22"/>
        </w:rPr>
        <w:t>an extract</w:t>
      </w:r>
      <w:r w:rsidRPr="004B2503">
        <w:rPr>
          <w:sz w:val="22"/>
          <w:szCs w:val="22"/>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xy</m:t>
            </m:r>
          </m:sub>
          <m:sup>
            <m:r>
              <w:rPr>
                <w:rFonts w:ascii="Cambria Math" w:hAnsi="Cambria Math"/>
                <w:sz w:val="22"/>
                <w:szCs w:val="22"/>
              </w:rPr>
              <m:t>AH</m:t>
            </m:r>
          </m:sup>
        </m:sSubSup>
      </m:oMath>
      <w:r>
        <w:rPr>
          <w:rFonts w:hint="eastAsia"/>
          <w:sz w:val="22"/>
          <w:szCs w:val="22"/>
        </w:rPr>
        <w:t>.</w:t>
      </w:r>
    </w:p>
    <w:p w14:paraId="4AD074F4" w14:textId="77777777" w:rsidR="003D7F82" w:rsidRDefault="003D7F82">
      <w:pPr>
        <w:widowControl/>
        <w:wordWrap/>
        <w:autoSpaceDE/>
        <w:autoSpaceDN/>
        <w:rPr>
          <w:b/>
          <w:szCs w:val="22"/>
        </w:rPr>
      </w:pPr>
      <w:r>
        <w:rPr>
          <w:b/>
          <w:szCs w:val="22"/>
        </w:rPr>
        <w:br w:type="page"/>
      </w:r>
    </w:p>
    <w:p w14:paraId="1840363D" w14:textId="61060BCD" w:rsidR="00DB06A1" w:rsidRPr="004B2503" w:rsidRDefault="00DB06A1" w:rsidP="00DB06A1">
      <w:pPr>
        <w:spacing w:line="480" w:lineRule="auto"/>
        <w:rPr>
          <w:b/>
          <w:bCs/>
          <w:szCs w:val="22"/>
        </w:rPr>
      </w:pPr>
      <w:r>
        <w:rPr>
          <w:b/>
          <w:szCs w:val="22"/>
        </w:rPr>
        <w:lastRenderedPageBreak/>
        <w:t xml:space="preserve">Supplementary Notes </w:t>
      </w:r>
      <w:r w:rsidR="003D70AC">
        <w:rPr>
          <w:b/>
          <w:szCs w:val="22"/>
        </w:rPr>
        <w:t>2</w:t>
      </w:r>
      <w:r>
        <w:rPr>
          <w:b/>
          <w:szCs w:val="22"/>
        </w:rPr>
        <w:t>.</w:t>
      </w:r>
      <w:r w:rsidRPr="004B2503">
        <w:rPr>
          <w:rFonts w:hint="eastAsia"/>
          <w:b/>
          <w:bCs/>
          <w:szCs w:val="22"/>
        </w:rPr>
        <w:t xml:space="preserve"> </w:t>
      </w:r>
      <w:r>
        <w:rPr>
          <w:b/>
          <w:color w:val="000000" w:themeColor="text1"/>
          <w:kern w:val="24"/>
          <w:szCs w:val="28"/>
        </w:rPr>
        <w:t xml:space="preserve">Thermal </w:t>
      </w:r>
      <w:r w:rsidR="00D92F0F">
        <w:rPr>
          <w:b/>
          <w:color w:val="000000" w:themeColor="text1"/>
          <w:kern w:val="24"/>
          <w:szCs w:val="28"/>
        </w:rPr>
        <w:t xml:space="preserve">effect </w:t>
      </w:r>
      <w:r>
        <w:rPr>
          <w:b/>
          <w:color w:val="000000" w:themeColor="text1"/>
          <w:kern w:val="24"/>
          <w:szCs w:val="28"/>
        </w:rPr>
        <w:t xml:space="preserve">and </w:t>
      </w:r>
      <w:r w:rsidR="00D92F0F">
        <w:rPr>
          <w:b/>
          <w:color w:val="000000" w:themeColor="text1"/>
          <w:kern w:val="24"/>
          <w:szCs w:val="28"/>
        </w:rPr>
        <w:t>contact i</w:t>
      </w:r>
      <w:r w:rsidR="00D92F0F" w:rsidRPr="004B2503">
        <w:rPr>
          <w:b/>
          <w:color w:val="000000" w:themeColor="text1"/>
          <w:kern w:val="24"/>
          <w:szCs w:val="28"/>
        </w:rPr>
        <w:t>ssues</w:t>
      </w:r>
    </w:p>
    <w:p w14:paraId="2F1373FF" w14:textId="3AFDE2B1" w:rsidR="0054277E" w:rsidRDefault="00DB06A1" w:rsidP="006077C7">
      <w:pPr>
        <w:spacing w:line="480" w:lineRule="auto"/>
        <w:rPr>
          <w:iCs/>
          <w:sz w:val="22"/>
          <w:szCs w:val="22"/>
        </w:rPr>
      </w:pPr>
      <w:r w:rsidRPr="008C3AA0">
        <w:rPr>
          <w:color w:val="202124"/>
          <w:sz w:val="22"/>
          <w:szCs w:val="22"/>
          <w:shd w:val="clear" w:color="auto" w:fill="FFFFFF"/>
        </w:rPr>
        <w:t xml:space="preserve">We measured </w:t>
      </w:r>
      <w:proofErr w:type="gramStart"/>
      <w:r w:rsidRPr="008C3AA0">
        <w:rPr>
          <w:color w:val="202124"/>
          <w:sz w:val="22"/>
          <w:szCs w:val="22"/>
          <w:shd w:val="clear" w:color="auto" w:fill="FFFFFF"/>
        </w:rPr>
        <w:t>temperature-dependent</w:t>
      </w:r>
      <w:proofErr w:type="gramEnd"/>
      <w:r w:rsidRPr="008C3AA0">
        <w:rPr>
          <w:color w:val="202124"/>
          <w:sz w:val="22"/>
          <w:szCs w:val="22"/>
          <w:shd w:val="clear" w:color="auto" w:fill="FFFFFF"/>
        </w:rPr>
        <w:t xml:space="preserve"> </w:t>
      </w:r>
      <w:r w:rsidRPr="00A93C8E">
        <w:rPr>
          <w:i/>
          <w:iCs/>
          <w:color w:val="202124"/>
          <w:sz w:val="22"/>
          <w:szCs w:val="22"/>
          <w:shd w:val="clear" w:color="auto" w:fill="FFFFFF"/>
        </w:rPr>
        <w:t>R</w:t>
      </w:r>
      <w:r w:rsidRPr="008C3AA0">
        <w:rPr>
          <w:color w:val="202124"/>
          <w:sz w:val="22"/>
          <w:szCs w:val="22"/>
          <w:shd w:val="clear" w:color="auto" w:fill="FFFFFF"/>
          <w:vertAlign w:val="subscript"/>
        </w:rPr>
        <w:t>xx</w:t>
      </w:r>
      <w:r w:rsidRPr="008C3AA0">
        <w:rPr>
          <w:color w:val="202124"/>
          <w:sz w:val="22"/>
          <w:szCs w:val="22"/>
          <w:shd w:val="clear" w:color="auto" w:fill="FFFFFF"/>
        </w:rPr>
        <w:t xml:space="preserve"> and</w:t>
      </w:r>
      <w:r>
        <w:rPr>
          <w:color w:val="202124"/>
          <w:sz w:val="22"/>
          <w:szCs w:val="22"/>
          <w:shd w:val="clear" w:color="auto" w:fill="FFFFFF"/>
        </w:rPr>
        <w:t xml:space="preserve"> anomalous Hall conductivity</w:t>
      </w:r>
      <w:r w:rsidRPr="008C3AA0">
        <w:rPr>
          <w:color w:val="202124"/>
          <w:sz w:val="22"/>
          <w:szCs w:val="22"/>
          <w:shd w:val="clear" w:color="auto" w:fill="FFFFFF"/>
        </w:rPr>
        <w:t xml:space="preserve"> </w:t>
      </w:r>
      <w:r>
        <w:rPr>
          <w:color w:val="202124"/>
          <w:sz w:val="22"/>
          <w:szCs w:val="22"/>
          <w:shd w:val="clear" w:color="auto" w:fill="FFFFFF"/>
        </w:rPr>
        <w:t>(</w:t>
      </w:r>
      <m:oMath>
        <m:sSubSup>
          <m:sSubSupPr>
            <m:ctrlPr>
              <w:rPr>
                <w:rFonts w:ascii="Cambria Math" w:hAnsi="Cambria Math"/>
                <w:i/>
                <w:iCs/>
                <w:sz w:val="22"/>
                <w:szCs w:val="22"/>
              </w:rPr>
            </m:ctrlPr>
          </m:sSubSupPr>
          <m:e>
            <m:r>
              <w:rPr>
                <w:rFonts w:ascii="Cambria Math" w:hAnsi="Cambria Math"/>
                <w:sz w:val="22"/>
                <w:szCs w:val="22"/>
              </w:rPr>
              <m:t>σ</m:t>
            </m:r>
          </m:e>
          <m:sub>
            <m:r>
              <w:rPr>
                <w:rFonts w:ascii="Cambria Math" w:hAnsi="Cambria Math"/>
                <w:sz w:val="22"/>
                <w:szCs w:val="22"/>
              </w:rPr>
              <m:t>xy</m:t>
            </m:r>
          </m:sub>
          <m:sup>
            <m:r>
              <m:rPr>
                <m:sty m:val="p"/>
              </m:rPr>
              <w:rPr>
                <w:rFonts w:ascii="Cambria Math" w:hAnsi="Cambria Math"/>
                <w:sz w:val="22"/>
                <w:szCs w:val="22"/>
              </w:rPr>
              <m:t>AH</m:t>
            </m:r>
          </m:sup>
        </m:sSubSup>
      </m:oMath>
      <w:r>
        <w:rPr>
          <w:rFonts w:hint="eastAsia"/>
          <w:iCs/>
          <w:sz w:val="22"/>
          <w:szCs w:val="22"/>
        </w:rPr>
        <w:t xml:space="preserve">) to clarify </w:t>
      </w:r>
      <w:r>
        <w:rPr>
          <w:iCs/>
          <w:sz w:val="22"/>
          <w:szCs w:val="22"/>
        </w:rPr>
        <w:t>the origin of</w:t>
      </w:r>
      <w:r>
        <w:rPr>
          <w:rFonts w:hint="eastAsia"/>
          <w:iCs/>
          <w:sz w:val="22"/>
          <w:szCs w:val="22"/>
        </w:rPr>
        <w:t xml:space="preserve"> giant LMR </w:t>
      </w:r>
      <w:r>
        <w:rPr>
          <w:iCs/>
          <w:sz w:val="22"/>
          <w:szCs w:val="22"/>
        </w:rPr>
        <w:t xml:space="preserve">that we observed with </w:t>
      </w:r>
      <w:r w:rsidRPr="00152E4F">
        <w:rPr>
          <w:i/>
          <w:iCs/>
          <w:sz w:val="22"/>
          <w:szCs w:val="22"/>
        </w:rPr>
        <w:t>I</w:t>
      </w:r>
      <w:r>
        <w:rPr>
          <w:i/>
          <w:iCs/>
          <w:sz w:val="22"/>
          <w:szCs w:val="22"/>
        </w:rPr>
        <w:t xml:space="preserve"> </w:t>
      </w:r>
      <w:r>
        <w:rPr>
          <w:iCs/>
          <w:sz w:val="22"/>
          <w:szCs w:val="22"/>
        </w:rPr>
        <w:t xml:space="preserve">= 0.2 mA in all measurements. In </w:t>
      </w:r>
      <w:r w:rsidR="00974347" w:rsidRPr="00974347">
        <w:rPr>
          <w:b/>
          <w:bCs/>
          <w:iCs/>
          <w:sz w:val="22"/>
          <w:szCs w:val="22"/>
        </w:rPr>
        <w:t xml:space="preserve">Extended Data </w:t>
      </w:r>
      <w:r w:rsidRPr="009D2A42">
        <w:rPr>
          <w:b/>
          <w:bCs/>
          <w:iCs/>
          <w:sz w:val="22"/>
          <w:szCs w:val="22"/>
        </w:rPr>
        <w:t xml:space="preserve">Fig. </w:t>
      </w:r>
      <w:r w:rsidR="006C2EF9" w:rsidRPr="009D2A42">
        <w:rPr>
          <w:b/>
          <w:bCs/>
          <w:iCs/>
          <w:sz w:val="22"/>
          <w:szCs w:val="22"/>
        </w:rPr>
        <w:t>6</w:t>
      </w:r>
      <w:r>
        <w:rPr>
          <w:iCs/>
          <w:sz w:val="22"/>
          <w:szCs w:val="22"/>
        </w:rPr>
        <w:t xml:space="preserve">, as we increase the temperature, </w:t>
      </w:r>
      <w:r w:rsidRPr="006C2EF9">
        <w:rPr>
          <w:i/>
          <w:iCs/>
          <w:sz w:val="22"/>
          <w:szCs w:val="22"/>
        </w:rPr>
        <w:t>R</w:t>
      </w:r>
      <w:r w:rsidRPr="008C3AA0">
        <w:rPr>
          <w:iCs/>
          <w:sz w:val="22"/>
          <w:szCs w:val="22"/>
          <w:vertAlign w:val="subscript"/>
        </w:rPr>
        <w:t>xx</w:t>
      </w:r>
      <w:r>
        <w:rPr>
          <w:iCs/>
          <w:sz w:val="22"/>
          <w:szCs w:val="22"/>
        </w:rPr>
        <w:t xml:space="preserve"> gradually increases in the temperature range from 10 K to 70 K, but abruptly increases from 80 K to 100 K. The sudden increase and the butterfly-shape of </w:t>
      </w:r>
      <w:r w:rsidRPr="006C2EF9">
        <w:rPr>
          <w:i/>
          <w:iCs/>
          <w:sz w:val="22"/>
          <w:szCs w:val="22"/>
        </w:rPr>
        <w:t>R</w:t>
      </w:r>
      <w:r w:rsidRPr="008C3AA0">
        <w:rPr>
          <w:iCs/>
          <w:sz w:val="22"/>
          <w:szCs w:val="22"/>
          <w:vertAlign w:val="subscript"/>
        </w:rPr>
        <w:t>xx</w:t>
      </w:r>
      <w:r>
        <w:rPr>
          <w:iCs/>
          <w:sz w:val="22"/>
          <w:szCs w:val="22"/>
        </w:rPr>
        <w:t xml:space="preserve"> were already reported as due to the disordering of Fe1 site and resultant magnetic fluctuation near 100 K </w:t>
      </w:r>
      <w:r w:rsidR="009D07FA" w:rsidRPr="003D70AC">
        <w:rPr>
          <w:iCs/>
          <w:noProof/>
          <w:sz w:val="22"/>
          <w:szCs w:val="22"/>
          <w:vertAlign w:val="superscript"/>
        </w:rPr>
        <w:t>1</w:t>
      </w:r>
      <w:r>
        <w:rPr>
          <w:iCs/>
          <w:sz w:val="22"/>
          <w:szCs w:val="22"/>
        </w:rPr>
        <w:t xml:space="preserve">. In </w:t>
      </w:r>
      <w:r w:rsidRPr="009D2A42">
        <w:rPr>
          <w:b/>
          <w:bCs/>
          <w:iCs/>
          <w:sz w:val="22"/>
          <w:szCs w:val="22"/>
        </w:rPr>
        <w:t>Fig. 2</w:t>
      </w:r>
      <w:r w:rsidR="006077C7" w:rsidRPr="009D2A42">
        <w:rPr>
          <w:b/>
          <w:bCs/>
          <w:iCs/>
          <w:sz w:val="22"/>
          <w:szCs w:val="22"/>
        </w:rPr>
        <w:t>c</w:t>
      </w:r>
      <w:r>
        <w:rPr>
          <w:iCs/>
          <w:sz w:val="22"/>
          <w:szCs w:val="22"/>
        </w:rPr>
        <w:t xml:space="preserve">, </w:t>
      </w:r>
      <w:r w:rsidRPr="006C2EF9">
        <w:rPr>
          <w:i/>
          <w:iCs/>
          <w:sz w:val="22"/>
          <w:szCs w:val="22"/>
        </w:rPr>
        <w:t>R</w:t>
      </w:r>
      <w:r w:rsidRPr="008C3AA0">
        <w:rPr>
          <w:iCs/>
          <w:sz w:val="22"/>
          <w:szCs w:val="22"/>
          <w:vertAlign w:val="subscript"/>
        </w:rPr>
        <w:t>2P</w:t>
      </w:r>
      <w:r>
        <w:rPr>
          <w:iCs/>
          <w:sz w:val="22"/>
          <w:szCs w:val="22"/>
        </w:rPr>
        <w:t xml:space="preserve"> increases as </w:t>
      </w:r>
      <w:r w:rsidRPr="00152E4F">
        <w:rPr>
          <w:i/>
          <w:iCs/>
          <w:sz w:val="22"/>
          <w:szCs w:val="22"/>
        </w:rPr>
        <w:t>I</w:t>
      </w:r>
      <w:r>
        <w:rPr>
          <w:iCs/>
          <w:sz w:val="22"/>
          <w:szCs w:val="22"/>
        </w:rPr>
        <w:t xml:space="preserve"> </w:t>
      </w:r>
      <w:proofErr w:type="gramStart"/>
      <w:r>
        <w:rPr>
          <w:iCs/>
          <w:sz w:val="22"/>
          <w:szCs w:val="22"/>
        </w:rPr>
        <w:t>increases</w:t>
      </w:r>
      <w:proofErr w:type="gramEnd"/>
      <w:r>
        <w:rPr>
          <w:iCs/>
          <w:sz w:val="22"/>
          <w:szCs w:val="22"/>
        </w:rPr>
        <w:t xml:space="preserve"> from 0.2 mA to 2.3 mA. The increase of </w:t>
      </w:r>
      <w:r w:rsidRPr="006C2EF9">
        <w:rPr>
          <w:i/>
          <w:iCs/>
          <w:sz w:val="22"/>
          <w:szCs w:val="22"/>
        </w:rPr>
        <w:t>R</w:t>
      </w:r>
      <w:r w:rsidRPr="008C3AA0">
        <w:rPr>
          <w:iCs/>
          <w:sz w:val="22"/>
          <w:szCs w:val="22"/>
          <w:vertAlign w:val="subscript"/>
        </w:rPr>
        <w:t>2P</w:t>
      </w:r>
      <w:r>
        <w:rPr>
          <w:iCs/>
          <w:sz w:val="22"/>
          <w:szCs w:val="22"/>
        </w:rPr>
        <w:t xml:space="preserve"> in this</w:t>
      </w:r>
      <w:r>
        <w:rPr>
          <w:i/>
          <w:iCs/>
          <w:sz w:val="22"/>
          <w:szCs w:val="22"/>
        </w:rPr>
        <w:t xml:space="preserve"> </w:t>
      </w:r>
      <w:r>
        <w:rPr>
          <w:iCs/>
          <w:sz w:val="22"/>
          <w:szCs w:val="22"/>
        </w:rPr>
        <w:t xml:space="preserve">current range can originate from Joule heating. When </w:t>
      </w:r>
      <w:r w:rsidRPr="008C3AA0">
        <w:rPr>
          <w:i/>
          <w:iCs/>
          <w:sz w:val="22"/>
          <w:szCs w:val="22"/>
        </w:rPr>
        <w:t>I</w:t>
      </w:r>
      <w:r>
        <w:rPr>
          <w:iCs/>
          <w:sz w:val="22"/>
          <w:szCs w:val="22"/>
        </w:rPr>
        <w:t xml:space="preserve"> = 2.35 mA, however, the giant LMR whose magnetoresistance (MR) ratio is ~170%, cannot be observed in</w:t>
      </w:r>
      <w:r w:rsidR="005E7DA6">
        <w:rPr>
          <w:iCs/>
          <w:sz w:val="22"/>
          <w:szCs w:val="22"/>
        </w:rPr>
        <w:t xml:space="preserve"> </w:t>
      </w:r>
      <w:r w:rsidR="005E7DA6" w:rsidRPr="005E7DA6">
        <w:rPr>
          <w:b/>
          <w:bCs/>
          <w:iCs/>
          <w:sz w:val="22"/>
          <w:szCs w:val="22"/>
        </w:rPr>
        <w:t>Extended Data</w:t>
      </w:r>
      <w:r w:rsidRPr="005E7DA6">
        <w:rPr>
          <w:b/>
          <w:bCs/>
          <w:iCs/>
          <w:sz w:val="22"/>
          <w:szCs w:val="22"/>
        </w:rPr>
        <w:t xml:space="preserve"> </w:t>
      </w:r>
      <w:r w:rsidRPr="00C03025">
        <w:rPr>
          <w:b/>
          <w:bCs/>
          <w:iCs/>
          <w:sz w:val="22"/>
          <w:szCs w:val="22"/>
        </w:rPr>
        <w:t xml:space="preserve">Fig. </w:t>
      </w:r>
      <w:r w:rsidR="006C2EF9" w:rsidRPr="00C03025">
        <w:rPr>
          <w:b/>
          <w:bCs/>
          <w:iCs/>
          <w:sz w:val="22"/>
          <w:szCs w:val="22"/>
        </w:rPr>
        <w:t>6</w:t>
      </w:r>
      <w:r>
        <w:rPr>
          <w:iCs/>
          <w:sz w:val="22"/>
          <w:szCs w:val="22"/>
        </w:rPr>
        <w:t xml:space="preserve">, in all temperature region, even in 80 ~ 100 K. The amount of increase of </w:t>
      </w:r>
      <w:r w:rsidRPr="006C2EF9">
        <w:rPr>
          <w:i/>
          <w:iCs/>
          <w:sz w:val="22"/>
          <w:szCs w:val="22"/>
        </w:rPr>
        <w:t>R</w:t>
      </w:r>
      <w:r w:rsidRPr="008C3AA0">
        <w:rPr>
          <w:iCs/>
          <w:sz w:val="22"/>
          <w:szCs w:val="22"/>
          <w:vertAlign w:val="subscript"/>
        </w:rPr>
        <w:t>2P</w:t>
      </w:r>
      <w:r>
        <w:rPr>
          <w:iCs/>
          <w:sz w:val="22"/>
          <w:szCs w:val="22"/>
        </w:rPr>
        <w:t xml:space="preserve"> may be assisted by thermal effect, the revelation of giant LMR cannot only be explained with thermal effect.</w:t>
      </w:r>
    </w:p>
    <w:p w14:paraId="2BA3F00C" w14:textId="7F8824CC" w:rsidR="00DB06A1" w:rsidRDefault="00DB06A1" w:rsidP="006077C7">
      <w:pPr>
        <w:spacing w:line="480" w:lineRule="auto"/>
        <w:rPr>
          <w:color w:val="202124"/>
          <w:sz w:val="22"/>
          <w:szCs w:val="22"/>
          <w:shd w:val="clear" w:color="auto" w:fill="FFFFFF"/>
        </w:rPr>
      </w:pPr>
      <w:r>
        <w:rPr>
          <w:rFonts w:hint="eastAsia"/>
          <w:color w:val="202124"/>
          <w:sz w:val="22"/>
          <w:szCs w:val="22"/>
          <w:shd w:val="clear" w:color="auto" w:fill="FFFFFF"/>
        </w:rPr>
        <w:t xml:space="preserve">We </w:t>
      </w:r>
      <w:r>
        <w:rPr>
          <w:color w:val="202124"/>
          <w:sz w:val="22"/>
          <w:szCs w:val="22"/>
          <w:shd w:val="clear" w:color="auto" w:fill="FFFFFF"/>
        </w:rPr>
        <w:t>conducted</w:t>
      </w:r>
      <w:r>
        <w:rPr>
          <w:rFonts w:hint="eastAsia"/>
          <w:color w:val="202124"/>
          <w:sz w:val="22"/>
          <w:szCs w:val="22"/>
          <w:shd w:val="clear" w:color="auto" w:fill="FFFFFF"/>
        </w:rPr>
        <w:t xml:space="preserve"> </w:t>
      </w:r>
      <w:r>
        <w:rPr>
          <w:color w:val="202124"/>
          <w:sz w:val="22"/>
          <w:szCs w:val="22"/>
          <w:shd w:val="clear" w:color="auto" w:fill="FFFFFF"/>
        </w:rPr>
        <w:t xml:space="preserve">2-probe and 4-probe </w:t>
      </w:r>
      <w:r w:rsidRPr="008C3AA0">
        <w:rPr>
          <w:i/>
          <w:color w:val="202124"/>
          <w:sz w:val="22"/>
          <w:szCs w:val="22"/>
          <w:shd w:val="clear" w:color="auto" w:fill="FFFFFF"/>
        </w:rPr>
        <w:t>I</w:t>
      </w:r>
      <w:r>
        <w:rPr>
          <w:color w:val="202124"/>
          <w:sz w:val="22"/>
          <w:szCs w:val="22"/>
          <w:shd w:val="clear" w:color="auto" w:fill="FFFFFF"/>
        </w:rPr>
        <w:t>-</w:t>
      </w:r>
      <w:r w:rsidRPr="008C3AA0">
        <w:rPr>
          <w:i/>
          <w:color w:val="202124"/>
          <w:sz w:val="22"/>
          <w:szCs w:val="22"/>
          <w:shd w:val="clear" w:color="auto" w:fill="FFFFFF"/>
        </w:rPr>
        <w:t>R</w:t>
      </w:r>
      <w:r>
        <w:rPr>
          <w:color w:val="202124"/>
          <w:sz w:val="22"/>
          <w:szCs w:val="22"/>
          <w:shd w:val="clear" w:color="auto" w:fill="FFFFFF"/>
        </w:rPr>
        <w:t xml:space="preserve"> measurements. In 2-probe measurement, we flew current from source to drain electrodes and measured resistance in the same electrodes (</w:t>
      </w:r>
      <w:r w:rsidRPr="0059662F">
        <w:rPr>
          <w:i/>
          <w:iCs/>
          <w:color w:val="202124"/>
          <w:sz w:val="22"/>
          <w:szCs w:val="22"/>
          <w:shd w:val="clear" w:color="auto" w:fill="FFFFFF"/>
        </w:rPr>
        <w:t>R</w:t>
      </w:r>
      <w:r w:rsidR="003A3829">
        <w:rPr>
          <w:color w:val="202124"/>
          <w:sz w:val="22"/>
          <w:szCs w:val="22"/>
          <w:shd w:val="clear" w:color="auto" w:fill="FFFFFF"/>
          <w:vertAlign w:val="subscript"/>
        </w:rPr>
        <w:t>2p</w:t>
      </w:r>
      <w:r w:rsidRPr="00DC4317">
        <w:rPr>
          <w:color w:val="202124"/>
          <w:sz w:val="22"/>
          <w:szCs w:val="22"/>
          <w:shd w:val="clear" w:color="auto" w:fill="FFFFFF"/>
        </w:rPr>
        <w:t>)</w:t>
      </w:r>
      <w:r>
        <w:rPr>
          <w:color w:val="202124"/>
          <w:sz w:val="22"/>
          <w:szCs w:val="22"/>
          <w:shd w:val="clear" w:color="auto" w:fill="FFFFFF"/>
        </w:rPr>
        <w:t>. In 4-probe measurement, we flew current from source to drain electrodes and measured resistance in other electrodes that are placed between source and drain electrodes (</w:t>
      </w:r>
      <w:r w:rsidRPr="0059662F">
        <w:rPr>
          <w:i/>
          <w:iCs/>
          <w:color w:val="202124"/>
          <w:sz w:val="22"/>
          <w:szCs w:val="22"/>
          <w:shd w:val="clear" w:color="auto" w:fill="FFFFFF"/>
        </w:rPr>
        <w:t>R</w:t>
      </w:r>
      <w:r w:rsidR="003A3829">
        <w:rPr>
          <w:color w:val="202124"/>
          <w:sz w:val="22"/>
          <w:szCs w:val="22"/>
          <w:shd w:val="clear" w:color="auto" w:fill="FFFFFF"/>
          <w:vertAlign w:val="subscript"/>
        </w:rPr>
        <w:t>4p</w:t>
      </w:r>
      <w:r>
        <w:rPr>
          <w:color w:val="202124"/>
          <w:sz w:val="22"/>
          <w:szCs w:val="22"/>
          <w:shd w:val="clear" w:color="auto" w:fill="FFFFFF"/>
        </w:rPr>
        <w:t xml:space="preserve">) </w:t>
      </w:r>
      <w:r w:rsidRPr="00DD0848">
        <w:rPr>
          <w:sz w:val="22"/>
          <w:szCs w:val="22"/>
          <w:shd w:val="clear" w:color="auto" w:fill="FFFFFF"/>
        </w:rPr>
        <w:t>(</w:t>
      </w:r>
      <w:r w:rsidR="00D9186C" w:rsidRPr="00D9186C">
        <w:rPr>
          <w:b/>
          <w:bCs/>
          <w:sz w:val="22"/>
          <w:szCs w:val="22"/>
          <w:shd w:val="clear" w:color="auto" w:fill="FFFFFF"/>
        </w:rPr>
        <w:t xml:space="preserve">Extended Data </w:t>
      </w:r>
      <w:r w:rsidRPr="00C03025">
        <w:rPr>
          <w:b/>
          <w:bCs/>
          <w:sz w:val="22"/>
          <w:szCs w:val="22"/>
          <w:shd w:val="clear" w:color="auto" w:fill="FFFFFF"/>
        </w:rPr>
        <w:t>Fig. 6</w:t>
      </w:r>
      <w:r w:rsidRPr="00DD0848">
        <w:rPr>
          <w:sz w:val="22"/>
          <w:szCs w:val="22"/>
          <w:shd w:val="clear" w:color="auto" w:fill="FFFFFF"/>
        </w:rPr>
        <w:t>) at 10</w:t>
      </w:r>
      <w:r>
        <w:rPr>
          <w:sz w:val="22"/>
          <w:szCs w:val="22"/>
          <w:shd w:val="clear" w:color="auto" w:fill="FFFFFF"/>
        </w:rPr>
        <w:t xml:space="preserve"> </w:t>
      </w:r>
      <w:r w:rsidRPr="00DD0848">
        <w:rPr>
          <w:sz w:val="22"/>
          <w:szCs w:val="22"/>
          <w:shd w:val="clear" w:color="auto" w:fill="FFFFFF"/>
        </w:rPr>
        <w:t>K, without</w:t>
      </w:r>
      <w:r>
        <w:rPr>
          <w:sz w:val="22"/>
          <w:szCs w:val="22"/>
          <w:shd w:val="clear" w:color="auto" w:fill="FFFFFF"/>
        </w:rPr>
        <w:t xml:space="preserve"> external magnetic field</w:t>
      </w:r>
      <w:r w:rsidRPr="00DD0848">
        <w:rPr>
          <w:sz w:val="22"/>
          <w:szCs w:val="22"/>
          <w:shd w:val="clear" w:color="auto" w:fill="FFFFFF"/>
        </w:rPr>
        <w:t xml:space="preserve"> </w:t>
      </w:r>
      <w:r>
        <w:rPr>
          <w:sz w:val="22"/>
          <w:szCs w:val="22"/>
          <w:shd w:val="clear" w:color="auto" w:fill="FFFFFF"/>
        </w:rPr>
        <w:t>(</w:t>
      </w:r>
      <w:proofErr w:type="spellStart"/>
      <w:r w:rsidRPr="00DD0848">
        <w:rPr>
          <w:i/>
          <w:sz w:val="22"/>
          <w:szCs w:val="22"/>
          <w:shd w:val="clear" w:color="auto" w:fill="FFFFFF"/>
        </w:rPr>
        <w:t>H</w:t>
      </w:r>
      <w:r w:rsidRPr="00DD0848">
        <w:rPr>
          <w:sz w:val="22"/>
          <w:szCs w:val="22"/>
          <w:shd w:val="clear" w:color="auto" w:fill="FFFFFF"/>
          <w:vertAlign w:val="subscript"/>
        </w:rPr>
        <w:t>ext</w:t>
      </w:r>
      <w:proofErr w:type="spellEnd"/>
      <w:r w:rsidRPr="00152E4F">
        <w:rPr>
          <w:sz w:val="22"/>
          <w:szCs w:val="22"/>
          <w:shd w:val="clear" w:color="auto" w:fill="FFFFFF"/>
        </w:rPr>
        <w:t>)</w:t>
      </w:r>
      <w:r>
        <w:rPr>
          <w:color w:val="202124"/>
          <w:sz w:val="22"/>
          <w:szCs w:val="22"/>
          <w:shd w:val="clear" w:color="auto" w:fill="FFFFFF"/>
        </w:rPr>
        <w:t xml:space="preserve">. In </w:t>
      </w:r>
      <w:r w:rsidR="00D9186C" w:rsidRPr="00D9186C">
        <w:rPr>
          <w:b/>
          <w:bCs/>
          <w:color w:val="202124"/>
          <w:sz w:val="22"/>
          <w:szCs w:val="22"/>
          <w:shd w:val="clear" w:color="auto" w:fill="FFFFFF"/>
        </w:rPr>
        <w:t xml:space="preserve">Extended Data </w:t>
      </w:r>
      <w:r w:rsidRPr="00C03025">
        <w:rPr>
          <w:b/>
          <w:bCs/>
          <w:color w:val="202124"/>
          <w:sz w:val="22"/>
          <w:szCs w:val="22"/>
          <w:shd w:val="clear" w:color="auto" w:fill="FFFFFF"/>
        </w:rPr>
        <w:t>Fig. 6</w:t>
      </w:r>
      <w:r>
        <w:rPr>
          <w:color w:val="202124"/>
          <w:sz w:val="22"/>
          <w:szCs w:val="22"/>
          <w:shd w:val="clear" w:color="auto" w:fill="FFFFFF"/>
        </w:rPr>
        <w:t xml:space="preserve">, the magnitude of </w:t>
      </w:r>
      <w:r w:rsidRPr="00DD0848">
        <w:rPr>
          <w:i/>
          <w:iCs/>
          <w:color w:val="202124"/>
          <w:sz w:val="22"/>
          <w:szCs w:val="22"/>
          <w:shd w:val="clear" w:color="auto" w:fill="FFFFFF"/>
        </w:rPr>
        <w:t>R</w:t>
      </w:r>
      <w:r>
        <w:rPr>
          <w:color w:val="202124"/>
          <w:sz w:val="22"/>
          <w:szCs w:val="22"/>
          <w:shd w:val="clear" w:color="auto" w:fill="FFFFFF"/>
        </w:rPr>
        <w:t xml:space="preserve">s is different from each other because of contact resistance and different channel lengths. When we increase </w:t>
      </w:r>
      <w:r w:rsidRPr="008C3AA0">
        <w:rPr>
          <w:i/>
          <w:color w:val="202124"/>
          <w:sz w:val="22"/>
          <w:szCs w:val="22"/>
          <w:shd w:val="clear" w:color="auto" w:fill="FFFFFF"/>
        </w:rPr>
        <w:t>I</w:t>
      </w:r>
      <w:r>
        <w:rPr>
          <w:color w:val="202124"/>
          <w:sz w:val="22"/>
          <w:szCs w:val="22"/>
          <w:shd w:val="clear" w:color="auto" w:fill="FFFFFF"/>
        </w:rPr>
        <w:t xml:space="preserve">, </w:t>
      </w:r>
      <w:r>
        <w:rPr>
          <w:rFonts w:hint="eastAsia"/>
          <w:color w:val="202124"/>
          <w:sz w:val="22"/>
          <w:szCs w:val="22"/>
          <w:shd w:val="clear" w:color="auto" w:fill="FFFFFF"/>
        </w:rPr>
        <w:t xml:space="preserve">both </w:t>
      </w:r>
      <w:r w:rsidRPr="006C2EF9">
        <w:rPr>
          <w:i/>
          <w:color w:val="202124"/>
          <w:sz w:val="22"/>
          <w:szCs w:val="22"/>
          <w:shd w:val="clear" w:color="auto" w:fill="FFFFFF"/>
        </w:rPr>
        <w:t>R</w:t>
      </w:r>
      <w:r w:rsidR="003A3829">
        <w:rPr>
          <w:color w:val="202124"/>
          <w:sz w:val="22"/>
          <w:szCs w:val="22"/>
          <w:shd w:val="clear" w:color="auto" w:fill="FFFFFF"/>
          <w:vertAlign w:val="subscript"/>
        </w:rPr>
        <w:t>2p</w:t>
      </w:r>
      <w:r>
        <w:rPr>
          <w:color w:val="202124"/>
          <w:sz w:val="22"/>
          <w:szCs w:val="22"/>
          <w:shd w:val="clear" w:color="auto" w:fill="FFFFFF"/>
        </w:rPr>
        <w:t xml:space="preserve"> and </w:t>
      </w:r>
      <w:r w:rsidRPr="006C2EF9">
        <w:rPr>
          <w:i/>
          <w:color w:val="202124"/>
          <w:sz w:val="22"/>
          <w:szCs w:val="22"/>
          <w:shd w:val="clear" w:color="auto" w:fill="FFFFFF"/>
        </w:rPr>
        <w:t>R</w:t>
      </w:r>
      <w:r w:rsidR="003A3829">
        <w:rPr>
          <w:color w:val="202124"/>
          <w:sz w:val="22"/>
          <w:szCs w:val="22"/>
          <w:shd w:val="clear" w:color="auto" w:fill="FFFFFF"/>
          <w:vertAlign w:val="subscript"/>
        </w:rPr>
        <w:t>4p</w:t>
      </w:r>
      <w:r>
        <w:rPr>
          <w:color w:val="202124"/>
          <w:sz w:val="22"/>
          <w:szCs w:val="22"/>
          <w:shd w:val="clear" w:color="auto" w:fill="FFFFFF"/>
        </w:rPr>
        <w:t xml:space="preserve"> gradually increase, which may be due to Joule heating. When </w:t>
      </w:r>
      <w:r w:rsidRPr="008C3AA0">
        <w:rPr>
          <w:i/>
          <w:color w:val="202124"/>
          <w:sz w:val="22"/>
          <w:szCs w:val="22"/>
          <w:shd w:val="clear" w:color="auto" w:fill="FFFFFF"/>
        </w:rPr>
        <w:t>I</w:t>
      </w:r>
      <w:r>
        <w:rPr>
          <w:color w:val="202124"/>
          <w:sz w:val="22"/>
          <w:szCs w:val="22"/>
          <w:shd w:val="clear" w:color="auto" w:fill="FFFFFF"/>
        </w:rPr>
        <w:t xml:space="preserve"> </w:t>
      </w:r>
      <w:proofErr w:type="gramStart"/>
      <w:r>
        <w:rPr>
          <w:color w:val="202124"/>
          <w:sz w:val="22"/>
          <w:szCs w:val="22"/>
          <w:shd w:val="clear" w:color="auto" w:fill="FFFFFF"/>
        </w:rPr>
        <w:t>reaches</w:t>
      </w:r>
      <w:proofErr w:type="gramEnd"/>
      <w:r>
        <w:rPr>
          <w:color w:val="202124"/>
          <w:sz w:val="22"/>
          <w:szCs w:val="22"/>
          <w:shd w:val="clear" w:color="auto" w:fill="FFFFFF"/>
        </w:rPr>
        <w:t xml:space="preserve"> 1.26 mA, </w:t>
      </w:r>
      <w:r>
        <w:rPr>
          <w:rFonts w:hint="eastAsia"/>
          <w:color w:val="202124"/>
          <w:sz w:val="22"/>
          <w:szCs w:val="22"/>
          <w:shd w:val="clear" w:color="auto" w:fill="FFFFFF"/>
        </w:rPr>
        <w:t xml:space="preserve">both </w:t>
      </w:r>
      <w:r w:rsidRPr="00D04D16">
        <w:rPr>
          <w:i/>
          <w:iCs/>
          <w:color w:val="202124"/>
          <w:sz w:val="22"/>
          <w:szCs w:val="22"/>
          <w:shd w:val="clear" w:color="auto" w:fill="FFFFFF"/>
        </w:rPr>
        <w:t>R</w:t>
      </w:r>
      <w:r w:rsidR="003A3829">
        <w:rPr>
          <w:color w:val="202124"/>
          <w:sz w:val="22"/>
          <w:szCs w:val="22"/>
          <w:shd w:val="clear" w:color="auto" w:fill="FFFFFF"/>
          <w:vertAlign w:val="subscript"/>
        </w:rPr>
        <w:t>2p</w:t>
      </w:r>
      <w:r>
        <w:rPr>
          <w:color w:val="202124"/>
          <w:sz w:val="22"/>
          <w:szCs w:val="22"/>
          <w:shd w:val="clear" w:color="auto" w:fill="FFFFFF"/>
        </w:rPr>
        <w:t xml:space="preserve"> and </w:t>
      </w:r>
      <w:r w:rsidRPr="00D04D16">
        <w:rPr>
          <w:i/>
          <w:iCs/>
          <w:color w:val="202124"/>
          <w:sz w:val="22"/>
          <w:szCs w:val="22"/>
          <w:shd w:val="clear" w:color="auto" w:fill="FFFFFF"/>
        </w:rPr>
        <w:t>R</w:t>
      </w:r>
      <w:r w:rsidR="003A3829">
        <w:rPr>
          <w:color w:val="202124"/>
          <w:sz w:val="22"/>
          <w:szCs w:val="22"/>
          <w:shd w:val="clear" w:color="auto" w:fill="FFFFFF"/>
          <w:vertAlign w:val="subscript"/>
        </w:rPr>
        <w:t>4p</w:t>
      </w:r>
      <w:r>
        <w:rPr>
          <w:color w:val="202124"/>
          <w:sz w:val="22"/>
          <w:szCs w:val="22"/>
          <w:shd w:val="clear" w:color="auto" w:fill="FFFFFF"/>
        </w:rPr>
        <w:t xml:space="preserve"> abruptly increase. When </w:t>
      </w:r>
      <w:r w:rsidRPr="008C3AA0">
        <w:rPr>
          <w:i/>
          <w:color w:val="202124"/>
          <w:sz w:val="22"/>
          <w:szCs w:val="22"/>
          <w:shd w:val="clear" w:color="auto" w:fill="FFFFFF"/>
        </w:rPr>
        <w:t>I</w:t>
      </w:r>
      <w:r>
        <w:rPr>
          <w:color w:val="202124"/>
          <w:sz w:val="22"/>
          <w:szCs w:val="22"/>
          <w:shd w:val="clear" w:color="auto" w:fill="FFFFFF"/>
        </w:rPr>
        <w:t xml:space="preserve"> decreases, they abruptly decrease when </w:t>
      </w:r>
      <w:r w:rsidRPr="008C3AA0">
        <w:rPr>
          <w:i/>
        </w:rPr>
        <w:t>I</w:t>
      </w:r>
      <w:r>
        <w:rPr>
          <w:i/>
        </w:rPr>
        <w:t xml:space="preserve"> </w:t>
      </w:r>
      <w:r>
        <w:rPr>
          <w:color w:val="202124"/>
          <w:sz w:val="22"/>
          <w:szCs w:val="22"/>
          <w:shd w:val="clear" w:color="auto" w:fill="FFFFFF"/>
        </w:rPr>
        <w:t xml:space="preserve">= 1.23 mA, which can be explained by phase transition between FM-to-AFM in our study. For the abrupt increase and decrease of </w:t>
      </w:r>
      <w:r w:rsidRPr="00DD0848">
        <w:rPr>
          <w:i/>
          <w:iCs/>
          <w:color w:val="202124"/>
          <w:sz w:val="22"/>
          <w:szCs w:val="22"/>
          <w:shd w:val="clear" w:color="auto" w:fill="FFFFFF"/>
        </w:rPr>
        <w:t>R</w:t>
      </w:r>
      <w:r w:rsidRPr="003A3829">
        <w:rPr>
          <w:color w:val="202124"/>
          <w:sz w:val="22"/>
          <w:szCs w:val="22"/>
          <w:shd w:val="clear" w:color="auto" w:fill="FFFFFF"/>
        </w:rPr>
        <w:t>s</w:t>
      </w:r>
      <w:r>
        <w:rPr>
          <w:color w:val="202124"/>
          <w:sz w:val="22"/>
          <w:szCs w:val="22"/>
          <w:shd w:val="clear" w:color="auto" w:fill="FFFFFF"/>
        </w:rPr>
        <w:t xml:space="preserve"> in </w:t>
      </w:r>
      <w:r w:rsidRPr="00D04D16">
        <w:rPr>
          <w:i/>
          <w:iCs/>
          <w:color w:val="202124"/>
          <w:sz w:val="22"/>
          <w:szCs w:val="22"/>
          <w:shd w:val="clear" w:color="auto" w:fill="FFFFFF"/>
        </w:rPr>
        <w:t>R</w:t>
      </w:r>
      <w:r w:rsidR="003A3829">
        <w:rPr>
          <w:color w:val="202124"/>
          <w:sz w:val="22"/>
          <w:szCs w:val="22"/>
          <w:shd w:val="clear" w:color="auto" w:fill="FFFFFF"/>
          <w:vertAlign w:val="subscript"/>
        </w:rPr>
        <w:t>2p</w:t>
      </w:r>
      <w:r>
        <w:rPr>
          <w:color w:val="202124"/>
          <w:sz w:val="22"/>
          <w:szCs w:val="22"/>
          <w:shd w:val="clear" w:color="auto" w:fill="FFFFFF"/>
        </w:rPr>
        <w:t xml:space="preserve"> and </w:t>
      </w:r>
      <w:r w:rsidRPr="00D04D16">
        <w:rPr>
          <w:i/>
          <w:iCs/>
          <w:color w:val="202124"/>
          <w:sz w:val="22"/>
          <w:szCs w:val="22"/>
          <w:shd w:val="clear" w:color="auto" w:fill="FFFFFF"/>
        </w:rPr>
        <w:t>R</w:t>
      </w:r>
      <w:r w:rsidR="003A3829">
        <w:rPr>
          <w:color w:val="202124"/>
          <w:sz w:val="22"/>
          <w:szCs w:val="22"/>
          <w:shd w:val="clear" w:color="auto" w:fill="FFFFFF"/>
          <w:vertAlign w:val="subscript"/>
        </w:rPr>
        <w:t>4p</w:t>
      </w:r>
      <w:r>
        <w:rPr>
          <w:color w:val="202124"/>
          <w:sz w:val="22"/>
          <w:szCs w:val="22"/>
          <w:shd w:val="clear" w:color="auto" w:fill="FFFFFF"/>
        </w:rPr>
        <w:t xml:space="preserve"> that appear at </w:t>
      </w:r>
      <w:r w:rsidRPr="008C3AA0">
        <w:rPr>
          <w:i/>
          <w:color w:val="202124"/>
          <w:sz w:val="22"/>
          <w:szCs w:val="22"/>
          <w:shd w:val="clear" w:color="auto" w:fill="FFFFFF"/>
        </w:rPr>
        <w:t>I</w:t>
      </w:r>
      <w:r>
        <w:rPr>
          <w:i/>
          <w:color w:val="202124"/>
          <w:sz w:val="22"/>
          <w:szCs w:val="22"/>
          <w:shd w:val="clear" w:color="auto" w:fill="FFFFFF"/>
        </w:rPr>
        <w:t xml:space="preserve"> </w:t>
      </w:r>
      <w:r>
        <w:rPr>
          <w:color w:val="202124"/>
          <w:sz w:val="22"/>
          <w:szCs w:val="22"/>
          <w:shd w:val="clear" w:color="auto" w:fill="FFFFFF"/>
        </w:rPr>
        <w:t xml:space="preserve">= 1.26 mA, </w:t>
      </w:r>
      <w:r w:rsidRPr="008C3AA0">
        <w:rPr>
          <w:i/>
          <w:color w:val="202124"/>
          <w:sz w:val="22"/>
          <w:szCs w:val="22"/>
          <w:shd w:val="clear" w:color="auto" w:fill="FFFFFF"/>
        </w:rPr>
        <w:t>I</w:t>
      </w:r>
      <w:r>
        <w:rPr>
          <w:i/>
          <w:color w:val="202124"/>
          <w:sz w:val="22"/>
          <w:szCs w:val="22"/>
          <w:shd w:val="clear" w:color="auto" w:fill="FFFFFF"/>
        </w:rPr>
        <w:t xml:space="preserve"> </w:t>
      </w:r>
      <w:r>
        <w:rPr>
          <w:color w:val="202124"/>
          <w:sz w:val="22"/>
          <w:szCs w:val="22"/>
          <w:shd w:val="clear" w:color="auto" w:fill="FFFFFF"/>
        </w:rPr>
        <w:t>= 1.23 mA, respectively, we assert that the phase transition occurs in the whole channel including contact regions within very short time scale which cannot be detected in our measurement system.</w:t>
      </w:r>
    </w:p>
    <w:p w14:paraId="28741D05" w14:textId="77777777" w:rsidR="003D7F82" w:rsidRDefault="003D7F82">
      <w:pPr>
        <w:widowControl/>
        <w:wordWrap/>
        <w:autoSpaceDE/>
        <w:autoSpaceDN/>
        <w:rPr>
          <w:b/>
          <w:szCs w:val="22"/>
        </w:rPr>
      </w:pPr>
      <w:r>
        <w:rPr>
          <w:b/>
          <w:szCs w:val="22"/>
        </w:rPr>
        <w:br w:type="page"/>
      </w:r>
    </w:p>
    <w:p w14:paraId="5BE26560" w14:textId="4D8FD80A" w:rsidR="007133BD" w:rsidRPr="006C2EF9" w:rsidRDefault="00DB06A1" w:rsidP="007133BD">
      <w:pPr>
        <w:spacing w:line="480" w:lineRule="auto"/>
        <w:rPr>
          <w:b/>
          <w:szCs w:val="22"/>
        </w:rPr>
      </w:pPr>
      <w:r w:rsidRPr="00DB06A1">
        <w:rPr>
          <w:b/>
          <w:szCs w:val="22"/>
        </w:rPr>
        <w:lastRenderedPageBreak/>
        <w:t xml:space="preserve">Supplementary Notes </w:t>
      </w:r>
      <w:r w:rsidR="003D70AC">
        <w:rPr>
          <w:b/>
          <w:szCs w:val="22"/>
        </w:rPr>
        <w:t>3</w:t>
      </w:r>
      <w:r w:rsidRPr="006C2EF9">
        <w:rPr>
          <w:b/>
          <w:szCs w:val="22"/>
        </w:rPr>
        <w:t>.</w:t>
      </w:r>
      <w:r w:rsidR="005001C7" w:rsidRPr="006C2EF9">
        <w:rPr>
          <w:b/>
          <w:szCs w:val="22"/>
        </w:rPr>
        <w:t xml:space="preserve"> </w:t>
      </w:r>
      <w:r w:rsidR="007133BD" w:rsidRPr="006C2EF9">
        <w:rPr>
          <w:b/>
          <w:szCs w:val="22"/>
        </w:rPr>
        <w:t xml:space="preserve">Simulation </w:t>
      </w:r>
      <w:r w:rsidR="00D92F0F">
        <w:rPr>
          <w:b/>
          <w:szCs w:val="22"/>
        </w:rPr>
        <w:t>m</w:t>
      </w:r>
      <w:r w:rsidR="00D92F0F" w:rsidRPr="006C2EF9">
        <w:rPr>
          <w:b/>
          <w:szCs w:val="22"/>
        </w:rPr>
        <w:t>odel</w:t>
      </w:r>
    </w:p>
    <w:p w14:paraId="1757F669" w14:textId="6A7CADB1" w:rsidR="007133BD" w:rsidRPr="004B2503" w:rsidRDefault="000D4018" w:rsidP="00DD0848">
      <w:pPr>
        <w:spacing w:line="480" w:lineRule="auto"/>
        <w:rPr>
          <w:sz w:val="22"/>
        </w:rPr>
      </w:pPr>
      <w:r>
        <w:rPr>
          <w:sz w:val="22"/>
        </w:rPr>
        <w:t xml:space="preserve">In main text, we </w:t>
      </w:r>
      <w:r w:rsidR="00634805">
        <w:rPr>
          <w:sz w:val="22"/>
        </w:rPr>
        <w:t>demonstrate</w:t>
      </w:r>
      <w:r>
        <w:rPr>
          <w:sz w:val="22"/>
        </w:rPr>
        <w:t xml:space="preserve"> that t</w:t>
      </w:r>
      <w:r w:rsidR="007133BD" w:rsidRPr="004B2503">
        <w:rPr>
          <w:sz w:val="22"/>
        </w:rPr>
        <w:t>he</w:t>
      </w:r>
      <w:r w:rsidR="00541149">
        <w:rPr>
          <w:sz w:val="22"/>
        </w:rPr>
        <w:t xml:space="preserve"> giant longitudinal</w:t>
      </w:r>
      <w:r w:rsidR="007133BD" w:rsidRPr="004B2503">
        <w:rPr>
          <w:sz w:val="22"/>
        </w:rPr>
        <w:t xml:space="preserve"> magnetoresistance</w:t>
      </w:r>
      <w:r w:rsidR="00541149">
        <w:rPr>
          <w:sz w:val="22"/>
        </w:rPr>
        <w:t xml:space="preserve"> (LMR)</w:t>
      </w:r>
      <w:r w:rsidR="007133BD" w:rsidRPr="004B2503">
        <w:rPr>
          <w:sz w:val="22"/>
        </w:rPr>
        <w:t xml:space="preserve"> </w:t>
      </w:r>
      <w:r>
        <w:rPr>
          <w:sz w:val="22"/>
        </w:rPr>
        <w:t xml:space="preserve">is </w:t>
      </w:r>
      <w:r w:rsidR="002A1C27">
        <w:rPr>
          <w:sz w:val="22"/>
        </w:rPr>
        <w:t>originated from</w:t>
      </w:r>
      <w:r w:rsidR="00364B19">
        <w:rPr>
          <w:sz w:val="22"/>
        </w:rPr>
        <w:t xml:space="preserve"> antiferromagnetic</w:t>
      </w:r>
      <w:r w:rsidR="007133BD" w:rsidRPr="004B2503">
        <w:rPr>
          <w:sz w:val="22"/>
        </w:rPr>
        <w:t xml:space="preserve"> </w:t>
      </w:r>
      <w:r w:rsidR="00364B19">
        <w:rPr>
          <w:sz w:val="22"/>
        </w:rPr>
        <w:t>(</w:t>
      </w:r>
      <w:r w:rsidR="007133BD">
        <w:rPr>
          <w:sz w:val="22"/>
        </w:rPr>
        <w:t>AFM</w:t>
      </w:r>
      <w:r w:rsidR="00364B19">
        <w:rPr>
          <w:sz w:val="22"/>
        </w:rPr>
        <w:t>)</w:t>
      </w:r>
      <w:r w:rsidR="007133BD" w:rsidRPr="004B2503">
        <w:rPr>
          <w:sz w:val="22"/>
        </w:rPr>
        <w:t xml:space="preserve"> coupling </w:t>
      </w:r>
      <w:r w:rsidR="00E279D9">
        <w:rPr>
          <w:sz w:val="22"/>
        </w:rPr>
        <w:t>between layers induced</w:t>
      </w:r>
      <w:r w:rsidR="00633301">
        <w:rPr>
          <w:sz w:val="22"/>
        </w:rPr>
        <w:t xml:space="preserve"> </w:t>
      </w:r>
      <w:r w:rsidR="00633301">
        <w:rPr>
          <w:rFonts w:hint="eastAsia"/>
          <w:sz w:val="22"/>
        </w:rPr>
        <w:t>by</w:t>
      </w:r>
      <w:r w:rsidR="00E279D9">
        <w:rPr>
          <w:sz w:val="22"/>
        </w:rPr>
        <w:t xml:space="preserve"> </w:t>
      </w:r>
      <w:r w:rsidR="007133BD" w:rsidRPr="004B2503">
        <w:rPr>
          <w:sz w:val="22"/>
        </w:rPr>
        <w:t>voltage</w:t>
      </w:r>
      <w:r w:rsidR="00074CD8">
        <w:rPr>
          <w:sz w:val="22"/>
        </w:rPr>
        <w:t xml:space="preserve"> difference</w:t>
      </w:r>
      <w:r w:rsidR="00534E99">
        <w:rPr>
          <w:sz w:val="22"/>
        </w:rPr>
        <w:t>.</w:t>
      </w:r>
      <w:r w:rsidR="007133BD" w:rsidRPr="004B2503">
        <w:rPr>
          <w:sz w:val="22"/>
        </w:rPr>
        <w:t xml:space="preserve"> </w:t>
      </w:r>
      <w:r w:rsidR="002138C5">
        <w:rPr>
          <w:sz w:val="22"/>
        </w:rPr>
        <w:t>In that case</w:t>
      </w:r>
      <w:r w:rsidR="00534E99">
        <w:rPr>
          <w:sz w:val="22"/>
        </w:rPr>
        <w:t xml:space="preserve">, </w:t>
      </w:r>
      <w:r w:rsidR="007133BD" w:rsidRPr="004B2503">
        <w:rPr>
          <w:sz w:val="22"/>
        </w:rPr>
        <w:t xml:space="preserve">the </w:t>
      </w:r>
      <w:r w:rsidR="006F3B81">
        <w:rPr>
          <w:sz w:val="22"/>
        </w:rPr>
        <w:t>total resistance is determined by</w:t>
      </w:r>
      <w:r w:rsidR="00E279D9">
        <w:rPr>
          <w:sz w:val="22"/>
        </w:rPr>
        <w:t xml:space="preserve"> </w:t>
      </w:r>
      <w:r w:rsidR="007133BD" w:rsidRPr="004B2503">
        <w:rPr>
          <w:sz w:val="22"/>
        </w:rPr>
        <w:t>magnetization</w:t>
      </w:r>
      <w:r w:rsidR="006F3B81">
        <w:rPr>
          <w:sz w:val="22"/>
        </w:rPr>
        <w:t xml:space="preserve"> and applied voltage</w:t>
      </w:r>
      <w:r w:rsidR="007133BD" w:rsidRPr="004B2503">
        <w:rPr>
          <w:sz w:val="22"/>
        </w:rPr>
        <w:t xml:space="preserve">. </w:t>
      </w:r>
      <w:r w:rsidR="004A4A31">
        <w:rPr>
          <w:sz w:val="22"/>
        </w:rPr>
        <w:t>T</w:t>
      </w:r>
      <w:r w:rsidR="002138C5">
        <w:rPr>
          <w:sz w:val="22"/>
        </w:rPr>
        <w:t>herefore</w:t>
      </w:r>
      <w:r w:rsidR="004A4A31">
        <w:rPr>
          <w:sz w:val="22"/>
        </w:rPr>
        <w:t xml:space="preserve">, </w:t>
      </w:r>
      <w:r w:rsidR="00AA42BD">
        <w:rPr>
          <w:sz w:val="22"/>
        </w:rPr>
        <w:t>simulation</w:t>
      </w:r>
      <w:r w:rsidR="007133BD" w:rsidRPr="004B2503">
        <w:rPr>
          <w:sz w:val="22"/>
        </w:rPr>
        <w:t xml:space="preserve"> model</w:t>
      </w:r>
      <w:r w:rsidR="00AA42BD">
        <w:rPr>
          <w:sz w:val="22"/>
        </w:rPr>
        <w:t xml:space="preserve"> for our result</w:t>
      </w:r>
      <w:r w:rsidR="007133BD" w:rsidRPr="004B2503">
        <w:rPr>
          <w:sz w:val="22"/>
        </w:rPr>
        <w:t xml:space="preserve"> should contain two information</w:t>
      </w:r>
      <w:r w:rsidR="00541149">
        <w:rPr>
          <w:sz w:val="22"/>
        </w:rPr>
        <w:t xml:space="preserve"> </w:t>
      </w:r>
      <w:r w:rsidR="00471D19">
        <w:rPr>
          <w:sz w:val="22"/>
        </w:rPr>
        <w:t>at the same time</w:t>
      </w:r>
      <w:r w:rsidR="007133BD" w:rsidRPr="004B2503">
        <w:rPr>
          <w:sz w:val="22"/>
        </w:rPr>
        <w:t>: voltage and magnetization. Unfortunately, such resistance model has not been developed yet</w:t>
      </w:r>
      <w:r w:rsidR="002575EF">
        <w:rPr>
          <w:sz w:val="22"/>
        </w:rPr>
        <w:t>;</w:t>
      </w:r>
      <w:r w:rsidR="007133BD" w:rsidRPr="004B2503">
        <w:rPr>
          <w:sz w:val="22"/>
        </w:rPr>
        <w:t xml:space="preserve"> we should build </w:t>
      </w:r>
      <w:r w:rsidR="00E279D9">
        <w:rPr>
          <w:sz w:val="22"/>
        </w:rPr>
        <w:t>original</w:t>
      </w:r>
      <w:r w:rsidR="00E279D9" w:rsidRPr="004B2503">
        <w:rPr>
          <w:sz w:val="22"/>
        </w:rPr>
        <w:t xml:space="preserve"> </w:t>
      </w:r>
      <w:r w:rsidR="007133BD" w:rsidRPr="004B2503">
        <w:rPr>
          <w:sz w:val="22"/>
        </w:rPr>
        <w:t xml:space="preserve">simulation model. </w:t>
      </w:r>
      <w:r w:rsidR="00C036DE">
        <w:rPr>
          <w:sz w:val="22"/>
        </w:rPr>
        <w:t>The simulation</w:t>
      </w:r>
      <w:r w:rsidR="00837535">
        <w:rPr>
          <w:sz w:val="22"/>
        </w:rPr>
        <w:t xml:space="preserve"> calculated voltage and magnetization </w:t>
      </w:r>
      <w:r w:rsidR="00533131">
        <w:rPr>
          <w:sz w:val="22"/>
        </w:rPr>
        <w:t>distribution</w:t>
      </w:r>
      <w:r w:rsidR="00E279D9">
        <w:rPr>
          <w:sz w:val="22"/>
        </w:rPr>
        <w:t xml:space="preserve"> </w:t>
      </w:r>
      <w:r w:rsidR="00633301">
        <w:rPr>
          <w:sz w:val="22"/>
        </w:rPr>
        <w:t xml:space="preserve">based on </w:t>
      </w:r>
      <w:r w:rsidR="00E279D9">
        <w:rPr>
          <w:sz w:val="22"/>
        </w:rPr>
        <w:t>Ohm’s law and magnetic couplings</w:t>
      </w:r>
      <w:r w:rsidR="00743F45">
        <w:rPr>
          <w:sz w:val="22"/>
        </w:rPr>
        <w:t xml:space="preserve"> in Ising model</w:t>
      </w:r>
      <w:r w:rsidR="007133BD" w:rsidRPr="004B2503">
        <w:rPr>
          <w:sz w:val="22"/>
        </w:rPr>
        <w:t>.</w:t>
      </w:r>
    </w:p>
    <w:p w14:paraId="65F32677" w14:textId="3D6B4C03" w:rsidR="00D42AC5" w:rsidRDefault="007133BD" w:rsidP="00DD0848">
      <w:pPr>
        <w:spacing w:line="480" w:lineRule="auto"/>
        <w:rPr>
          <w:sz w:val="22"/>
        </w:rPr>
      </w:pPr>
      <w:r w:rsidRPr="004B2503">
        <w:rPr>
          <w:sz w:val="22"/>
        </w:rPr>
        <w:t>First</w:t>
      </w:r>
      <w:r w:rsidR="00633301">
        <w:rPr>
          <w:sz w:val="22"/>
        </w:rPr>
        <w:t>ly</w:t>
      </w:r>
      <w:r w:rsidRPr="004B2503">
        <w:rPr>
          <w:sz w:val="22"/>
        </w:rPr>
        <w:t>,</w:t>
      </w:r>
      <w:r w:rsidR="00A11AB7">
        <w:rPr>
          <w:sz w:val="22"/>
        </w:rPr>
        <w:t xml:space="preserve"> </w:t>
      </w:r>
      <w:r w:rsidRPr="004B2503">
        <w:rPr>
          <w:sz w:val="22"/>
        </w:rPr>
        <w:t>we divide the system</w:t>
      </w:r>
      <w:r w:rsidR="00B64285">
        <w:rPr>
          <w:sz w:val="22"/>
        </w:rPr>
        <w:t xml:space="preserve"> (or device)</w:t>
      </w:r>
      <w:r w:rsidRPr="004B2503">
        <w:rPr>
          <w:sz w:val="22"/>
        </w:rPr>
        <w:t xml:space="preserve"> </w:t>
      </w:r>
      <w:r w:rsidR="00194683">
        <w:rPr>
          <w:sz w:val="22"/>
        </w:rPr>
        <w:t>into</w:t>
      </w:r>
      <w:r w:rsidR="00194683" w:rsidRPr="004B2503">
        <w:rPr>
          <w:sz w:val="22"/>
        </w:rPr>
        <w:t xml:space="preserve"> </w:t>
      </w:r>
      <w:r w:rsidRPr="004B2503">
        <w:rPr>
          <w:sz w:val="22"/>
        </w:rPr>
        <w:t xml:space="preserve">equally </w:t>
      </w:r>
      <w:r w:rsidR="00EA193C">
        <w:rPr>
          <w:sz w:val="22"/>
        </w:rPr>
        <w:t>divided</w:t>
      </w:r>
      <w:r w:rsidR="00EA193C" w:rsidRPr="004B2503">
        <w:rPr>
          <w:sz w:val="22"/>
        </w:rPr>
        <w:t xml:space="preserve"> </w:t>
      </w:r>
      <w:r w:rsidRPr="004B2503">
        <w:rPr>
          <w:sz w:val="22"/>
        </w:rPr>
        <w:t>unit cells</w:t>
      </w:r>
      <w:r w:rsidR="00624DDC">
        <w:rPr>
          <w:sz w:val="22"/>
        </w:rPr>
        <w:t>,</w:t>
      </w:r>
      <w:r w:rsidRPr="004B2503">
        <w:rPr>
          <w:sz w:val="22"/>
        </w:rPr>
        <w:t xml:space="preserve"> and </w:t>
      </w:r>
      <w:r w:rsidR="00494A2B">
        <w:rPr>
          <w:sz w:val="22"/>
        </w:rPr>
        <w:t xml:space="preserve">the cells are </w:t>
      </w:r>
      <w:r w:rsidRPr="004B2503">
        <w:rPr>
          <w:sz w:val="22"/>
        </w:rPr>
        <w:t>express</w:t>
      </w:r>
      <w:r w:rsidR="00494A2B">
        <w:rPr>
          <w:sz w:val="22"/>
        </w:rPr>
        <w:t>ed by</w:t>
      </w:r>
      <w:r w:rsidR="006C422C" w:rsidRPr="004B2503">
        <w:rPr>
          <w:sz w:val="22"/>
        </w:rPr>
        <w:t xml:space="preserve"> </w:t>
      </w:r>
      <w:r w:rsidRPr="004B2503">
        <w:rPr>
          <w:sz w:val="22"/>
        </w:rPr>
        <w:t>the capacitance matrix (</w:t>
      </w:r>
      <m:oMath>
        <m:sSup>
          <m:sSupPr>
            <m:ctrlPr>
              <w:rPr>
                <w:rFonts w:ascii="Cambria Math" w:hAnsi="Cambria Math"/>
                <w:sz w:val="22"/>
              </w:rPr>
            </m:ctrlPr>
          </m:sSupPr>
          <m:e>
            <m:r>
              <w:rPr>
                <w:rFonts w:ascii="Cambria Math" w:hAnsi="Cambria Math"/>
                <w:sz w:val="22"/>
              </w:rPr>
              <m:t>V</m:t>
            </m:r>
          </m:e>
          <m:sup>
            <m:r>
              <w:rPr>
                <w:rFonts w:ascii="Cambria Math" w:hAnsi="Cambria Math"/>
                <w:sz w:val="22"/>
              </w:rPr>
              <m:t>(i,j)</m:t>
            </m:r>
          </m:sup>
        </m:sSup>
      </m:oMath>
      <w:r w:rsidRPr="004B2503">
        <w:rPr>
          <w:sz w:val="22"/>
        </w:rPr>
        <w:t xml:space="preserve">). </w:t>
      </w:r>
      <w:r w:rsidR="00F24C35">
        <w:rPr>
          <w:sz w:val="22"/>
        </w:rPr>
        <w:t>If</w:t>
      </w:r>
      <w:r w:rsidR="00E279D9" w:rsidRPr="004B2503">
        <w:rPr>
          <w:sz w:val="22"/>
        </w:rPr>
        <w:t xml:space="preserve"> </w:t>
      </w:r>
      <w:r w:rsidRPr="004B2503">
        <w:rPr>
          <w:sz w:val="22"/>
        </w:rPr>
        <w:t>we set voltage (</w:t>
      </w:r>
      <m:oMath>
        <m:r>
          <w:rPr>
            <w:rFonts w:ascii="Cambria Math" w:hAnsi="Cambria Math"/>
            <w:sz w:val="22"/>
          </w:rPr>
          <m:t>±</m:t>
        </m:r>
        <m:r>
          <m:rPr>
            <m:sty m:val="p"/>
          </m:rPr>
          <w:rPr>
            <w:rFonts w:ascii="Cambria Math" w:hAnsi="Cambria Math"/>
            <w:sz w:val="22"/>
          </w:rPr>
          <m:t>Δ</m:t>
        </m:r>
        <m:r>
          <w:rPr>
            <w:rFonts w:ascii="Cambria Math" w:hAnsi="Cambria Math"/>
            <w:sz w:val="22"/>
          </w:rPr>
          <m:t>V/2</m:t>
        </m:r>
      </m:oMath>
      <w:r w:rsidRPr="004B2503">
        <w:rPr>
          <w:sz w:val="22"/>
        </w:rPr>
        <w:t xml:space="preserve">) </w:t>
      </w:r>
      <w:r w:rsidR="005869AB">
        <w:rPr>
          <w:sz w:val="22"/>
        </w:rPr>
        <w:t>to</w:t>
      </w:r>
      <w:r w:rsidR="00E54728">
        <w:rPr>
          <w:sz w:val="22"/>
        </w:rPr>
        <w:t xml:space="preserve"> each contact which are </w:t>
      </w:r>
      <w:r w:rsidRPr="004B2503">
        <w:rPr>
          <w:sz w:val="22"/>
        </w:rPr>
        <w:t>on th</w:t>
      </w:r>
      <w:r w:rsidRPr="009F7205">
        <w:rPr>
          <w:sz w:val="22"/>
        </w:rPr>
        <w:t>e</w:t>
      </w:r>
      <w:r w:rsidR="00F8403A">
        <w:rPr>
          <w:sz w:val="22"/>
        </w:rPr>
        <w:t xml:space="preserve"> left and right </w:t>
      </w:r>
      <w:r w:rsidRPr="009F7205">
        <w:rPr>
          <w:sz w:val="22"/>
        </w:rPr>
        <w:t>top</w:t>
      </w:r>
      <w:r w:rsidR="00840383">
        <w:rPr>
          <w:sz w:val="22"/>
        </w:rPr>
        <w:t xml:space="preserve"> side</w:t>
      </w:r>
      <w:r w:rsidRPr="009F7205">
        <w:rPr>
          <w:sz w:val="22"/>
        </w:rPr>
        <w:t xml:space="preserve">, the voltage difference generates </w:t>
      </w:r>
      <w:r w:rsidR="009F7205">
        <w:rPr>
          <w:sz w:val="22"/>
        </w:rPr>
        <w:t>c</w:t>
      </w:r>
      <w:r w:rsidRPr="009F7205">
        <w:rPr>
          <w:sz w:val="22"/>
        </w:rPr>
        <w:t>urrent</w:t>
      </w:r>
      <w:r w:rsidR="009F7205" w:rsidRPr="009F7205">
        <w:rPr>
          <w:sz w:val="22"/>
        </w:rPr>
        <w:t xml:space="preserve"> </w:t>
      </w:r>
      <w:r w:rsidRPr="009F7205">
        <w:rPr>
          <w:sz w:val="22"/>
        </w:rPr>
        <w:t xml:space="preserve">(See also </w:t>
      </w:r>
      <w:r w:rsidR="00D9186C" w:rsidRPr="00D9186C">
        <w:rPr>
          <w:b/>
          <w:bCs/>
          <w:sz w:val="22"/>
        </w:rPr>
        <w:t xml:space="preserve">Extended Data </w:t>
      </w:r>
      <w:r w:rsidRPr="00D9186C">
        <w:rPr>
          <w:b/>
          <w:bCs/>
          <w:sz w:val="22"/>
        </w:rPr>
        <w:t xml:space="preserve">Fig. </w:t>
      </w:r>
      <w:r w:rsidR="00D9186C">
        <w:rPr>
          <w:b/>
          <w:bCs/>
          <w:sz w:val="22"/>
        </w:rPr>
        <w:t>7</w:t>
      </w:r>
      <w:r w:rsidR="006077C7" w:rsidRPr="00402F2A">
        <w:rPr>
          <w:b/>
          <w:bCs/>
          <w:sz w:val="22"/>
        </w:rPr>
        <w:t>a</w:t>
      </w:r>
      <w:r w:rsidRPr="009F7205">
        <w:rPr>
          <w:sz w:val="22"/>
        </w:rPr>
        <w:t xml:space="preserve">). </w:t>
      </w:r>
      <w:r w:rsidR="009F7205" w:rsidRPr="00152E4F">
        <w:rPr>
          <w:sz w:val="22"/>
        </w:rPr>
        <w:t>Current</w:t>
      </w:r>
      <w:r w:rsidR="009F7205">
        <w:rPr>
          <w:sz w:val="22"/>
        </w:rPr>
        <w:t xml:space="preserve"> </w:t>
      </w:r>
      <w:r w:rsidRPr="004B2503">
        <w:rPr>
          <w:sz w:val="22"/>
        </w:rPr>
        <w:t xml:space="preserve">changes </w:t>
      </w:r>
      <w:r w:rsidR="00A323BB">
        <w:rPr>
          <w:sz w:val="22"/>
        </w:rPr>
        <w:t xml:space="preserve">electric </w:t>
      </w:r>
      <w:r w:rsidRPr="004B2503">
        <w:rPr>
          <w:sz w:val="22"/>
        </w:rPr>
        <w:t>charges in</w:t>
      </w:r>
      <w:r w:rsidR="00633301">
        <w:rPr>
          <w:sz w:val="22"/>
        </w:rPr>
        <w:t xml:space="preserve"> </w:t>
      </w:r>
      <w:r w:rsidR="00633301">
        <w:rPr>
          <w:rFonts w:hint="eastAsia"/>
          <w:sz w:val="22"/>
        </w:rPr>
        <w:t>cell</w:t>
      </w:r>
      <w:r w:rsidR="00633301">
        <w:rPr>
          <w:sz w:val="22"/>
        </w:rPr>
        <w:t xml:space="preserve"> </w:t>
      </w:r>
      <w:r w:rsidR="00633301">
        <w:rPr>
          <w:rFonts w:hint="eastAsia"/>
          <w:sz w:val="22"/>
        </w:rPr>
        <w:t>and</w:t>
      </w:r>
      <w:r w:rsidR="00633301">
        <w:rPr>
          <w:sz w:val="22"/>
        </w:rPr>
        <w:t xml:space="preserve"> </w:t>
      </w:r>
      <w:r w:rsidR="00633301">
        <w:rPr>
          <w:rFonts w:hint="eastAsia"/>
          <w:sz w:val="22"/>
        </w:rPr>
        <w:t>affects</w:t>
      </w:r>
      <w:r w:rsidR="00633301">
        <w:rPr>
          <w:sz w:val="22"/>
        </w:rPr>
        <w:t xml:space="preserve"> </w:t>
      </w:r>
      <w:r w:rsidR="00633301">
        <w:rPr>
          <w:rFonts w:hint="eastAsia"/>
          <w:sz w:val="22"/>
        </w:rPr>
        <w:t>to</w:t>
      </w:r>
      <w:r w:rsidRPr="004B2503">
        <w:rPr>
          <w:sz w:val="22"/>
        </w:rPr>
        <w:t xml:space="preserve"> </w:t>
      </w:r>
      <m:oMath>
        <m:sSup>
          <m:sSupPr>
            <m:ctrlPr>
              <w:rPr>
                <w:rFonts w:ascii="Cambria Math" w:hAnsi="Cambria Math"/>
                <w:i/>
                <w:sz w:val="22"/>
              </w:rPr>
            </m:ctrlPr>
          </m:sSupPr>
          <m:e>
            <m:r>
              <w:rPr>
                <w:rFonts w:ascii="Cambria Math" w:hAnsi="Cambria Math"/>
                <w:sz w:val="22"/>
              </w:rPr>
              <m:t>V</m:t>
            </m:r>
          </m:e>
          <m:sup>
            <m:r>
              <w:rPr>
                <w:rFonts w:ascii="Cambria Math" w:hAnsi="Cambria Math"/>
                <w:sz w:val="22"/>
              </w:rPr>
              <m:t>(i,j)</m:t>
            </m:r>
          </m:sup>
        </m:sSup>
      </m:oMath>
      <w:r w:rsidR="00B33F8B">
        <w:rPr>
          <w:rFonts w:hint="eastAsia"/>
          <w:sz w:val="22"/>
        </w:rPr>
        <w:t>.</w:t>
      </w:r>
      <w:r w:rsidR="000B742F">
        <w:rPr>
          <w:sz w:val="22"/>
        </w:rPr>
        <w:t xml:space="preserve"> </w:t>
      </w:r>
      <w:r w:rsidR="00426E48">
        <w:rPr>
          <w:sz w:val="22"/>
        </w:rPr>
        <w:t>During the simulation process,</w:t>
      </w:r>
      <w:r w:rsidR="00426E48" w:rsidRPr="004B2503">
        <w:rPr>
          <w:sz w:val="22"/>
        </w:rPr>
        <w:t xml:space="preserve"> </w:t>
      </w:r>
      <m:oMath>
        <m:sSup>
          <m:sSupPr>
            <m:ctrlPr>
              <w:rPr>
                <w:rFonts w:ascii="Cambria Math" w:hAnsi="Cambria Math"/>
                <w:i/>
                <w:sz w:val="22"/>
              </w:rPr>
            </m:ctrlPr>
          </m:sSupPr>
          <m:e>
            <m:r>
              <w:rPr>
                <w:rFonts w:ascii="Cambria Math" w:hAnsi="Cambria Math"/>
                <w:sz w:val="22"/>
              </w:rPr>
              <m:t>V</m:t>
            </m:r>
          </m:e>
          <m:sup>
            <m:r>
              <w:rPr>
                <w:rFonts w:ascii="Cambria Math" w:hAnsi="Cambria Math"/>
                <w:sz w:val="22"/>
              </w:rPr>
              <m:t>(i,j)</m:t>
            </m:r>
          </m:sup>
        </m:sSup>
      </m:oMath>
      <w:r w:rsidR="00426E48" w:rsidRPr="004B2503">
        <w:rPr>
          <w:sz w:val="22"/>
        </w:rPr>
        <w:t xml:space="preserve"> </w:t>
      </w:r>
      <w:r w:rsidR="00426E48">
        <w:rPr>
          <w:sz w:val="22"/>
        </w:rPr>
        <w:t>is</w:t>
      </w:r>
      <w:r w:rsidR="00426E48" w:rsidRPr="00DE65AE">
        <w:rPr>
          <w:sz w:val="22"/>
        </w:rPr>
        <w:t xml:space="preserve"> </w:t>
      </w:r>
      <w:r w:rsidR="00426E48">
        <w:rPr>
          <w:sz w:val="22"/>
        </w:rPr>
        <w:t>continuously updated</w:t>
      </w:r>
      <w:r w:rsidR="00426E48" w:rsidRPr="004B2503">
        <w:rPr>
          <w:sz w:val="22"/>
        </w:rPr>
        <w:t xml:space="preserve"> </w:t>
      </w:r>
      <w:r w:rsidR="003A3829">
        <w:rPr>
          <w:sz w:val="22"/>
        </w:rPr>
        <w:t>after</w:t>
      </w:r>
      <w:r w:rsidR="00426E48" w:rsidRPr="004B2503">
        <w:rPr>
          <w:sz w:val="22"/>
        </w:rPr>
        <w:t xml:space="preserve"> </w:t>
      </w:r>
      <w:r w:rsidR="00426E48">
        <w:rPr>
          <w:sz w:val="22"/>
        </w:rPr>
        <w:t xml:space="preserve">a </w:t>
      </w:r>
      <w:r w:rsidR="00426E48" w:rsidRPr="004B2503">
        <w:rPr>
          <w:sz w:val="22"/>
        </w:rPr>
        <w:t xml:space="preserve">short time. </w:t>
      </w:r>
      <w:r w:rsidR="000B742F">
        <w:rPr>
          <w:sz w:val="22"/>
        </w:rPr>
        <w:t xml:space="preserve">Theoretical </w:t>
      </w:r>
      <w:r w:rsidR="00BE00B8">
        <w:rPr>
          <w:sz w:val="22"/>
        </w:rPr>
        <w:t>description</w:t>
      </w:r>
      <w:r w:rsidR="000B742F">
        <w:rPr>
          <w:sz w:val="22"/>
        </w:rPr>
        <w:t xml:space="preserve"> will </w:t>
      </w:r>
      <w:r w:rsidR="003A3829">
        <w:rPr>
          <w:sz w:val="22"/>
        </w:rPr>
        <w:t>be right after</w:t>
      </w:r>
      <w:r w:rsidR="000B742F">
        <w:rPr>
          <w:sz w:val="22"/>
        </w:rPr>
        <w:t>.</w:t>
      </w:r>
    </w:p>
    <w:p w14:paraId="3D0E883B" w14:textId="19BB1581" w:rsidR="008D59A3" w:rsidRDefault="001A2425" w:rsidP="00DD0848">
      <w:pPr>
        <w:spacing w:line="480" w:lineRule="auto"/>
        <w:rPr>
          <w:sz w:val="22"/>
        </w:rPr>
      </w:pPr>
      <m:oMath>
        <m:r>
          <w:rPr>
            <w:rFonts w:ascii="Cambria Math" w:hAnsi="Cambria Math"/>
            <w:sz w:val="22"/>
          </w:rPr>
          <m:t>e</m:t>
        </m:r>
        <m:sSup>
          <m:sSupPr>
            <m:ctrlPr>
              <w:rPr>
                <w:rFonts w:ascii="Cambria Math" w:hAnsi="Cambria Math"/>
                <w:i/>
                <w:sz w:val="22"/>
              </w:rPr>
            </m:ctrlPr>
          </m:sSupPr>
          <m:e>
            <m:r>
              <w:rPr>
                <w:rFonts w:ascii="Cambria Math" w:hAnsi="Cambria Math"/>
                <w:sz w:val="22"/>
              </w:rPr>
              <m:t>V</m:t>
            </m:r>
          </m:e>
          <m:sup>
            <m:r>
              <w:rPr>
                <w:rFonts w:ascii="Cambria Math" w:hAnsi="Cambria Math"/>
                <w:sz w:val="22"/>
              </w:rPr>
              <m:t>(i,j)</m:t>
            </m:r>
          </m:sup>
        </m:sSup>
      </m:oMath>
      <w:r w:rsidRPr="004B2503">
        <w:rPr>
          <w:sz w:val="22"/>
        </w:rPr>
        <w:t xml:space="preserve"> </w:t>
      </w:r>
      <w:r w:rsidR="007133BD" w:rsidRPr="004B2503">
        <w:rPr>
          <w:sz w:val="22"/>
        </w:rPr>
        <w:t>represent</w:t>
      </w:r>
      <w:r w:rsidR="00A92DC1">
        <w:rPr>
          <w:sz w:val="22"/>
        </w:rPr>
        <w:t>s</w:t>
      </w:r>
      <w:r w:rsidR="00F82FF1">
        <w:rPr>
          <w:sz w:val="22"/>
        </w:rPr>
        <w:t xml:space="preserve"> the</w:t>
      </w:r>
      <w:r w:rsidR="007133BD" w:rsidRPr="004B2503">
        <w:rPr>
          <w:sz w:val="22"/>
        </w:rPr>
        <w:t xml:space="preserve"> </w:t>
      </w:r>
      <w:r w:rsidR="002C4815">
        <w:rPr>
          <w:sz w:val="22"/>
        </w:rPr>
        <w:t>energy</w:t>
      </w:r>
      <w:r w:rsidR="007133BD" w:rsidRPr="004B2503">
        <w:rPr>
          <w:sz w:val="22"/>
        </w:rPr>
        <w:t xml:space="preserve"> difference </w:t>
      </w:r>
      <w:r w:rsidR="00EA1B6D">
        <w:rPr>
          <w:sz w:val="22"/>
        </w:rPr>
        <w:t>from</w:t>
      </w:r>
      <w:r w:rsidR="00F82FF1" w:rsidRPr="004B2503">
        <w:rPr>
          <w:sz w:val="22"/>
        </w:rPr>
        <w:t xml:space="preserve"> </w:t>
      </w:r>
      <w:r w:rsidR="007133BD" w:rsidRPr="004B2503">
        <w:rPr>
          <w:sz w:val="22"/>
        </w:rPr>
        <w:t>Fermi energy (</w:t>
      </w:r>
      <m:oMath>
        <m:sSub>
          <m:sSubPr>
            <m:ctrlPr>
              <w:rPr>
                <w:rFonts w:ascii="Cambria Math" w:hAnsi="Cambria Math"/>
                <w:i/>
                <w:sz w:val="22"/>
              </w:rPr>
            </m:ctrlPr>
          </m:sSubPr>
          <m:e>
            <m:r>
              <w:rPr>
                <w:rFonts w:ascii="Cambria Math" w:hAnsi="Cambria Math"/>
                <w:sz w:val="22"/>
              </w:rPr>
              <m:t>E</m:t>
            </m:r>
          </m:e>
          <m:sub>
            <m:r>
              <w:rPr>
                <w:rFonts w:ascii="Cambria Math" w:hAnsi="Cambria Math"/>
                <w:sz w:val="22"/>
              </w:rPr>
              <m:t>F</m:t>
            </m:r>
          </m:sub>
        </m:sSub>
      </m:oMath>
      <w:r w:rsidR="007133BD" w:rsidRPr="004B2503">
        <w:rPr>
          <w:sz w:val="22"/>
        </w:rPr>
        <w:t>)</w:t>
      </w:r>
      <w:r>
        <w:rPr>
          <w:sz w:val="22"/>
        </w:rPr>
        <w:t xml:space="preserve">, where </w:t>
      </w:r>
      <m:oMath>
        <m:r>
          <w:rPr>
            <w:rFonts w:ascii="Cambria Math" w:hAnsi="Cambria Math"/>
            <w:sz w:val="22"/>
          </w:rPr>
          <m:t>e</m:t>
        </m:r>
      </m:oMath>
      <w:r>
        <w:rPr>
          <w:rFonts w:hint="eastAsia"/>
          <w:sz w:val="22"/>
        </w:rPr>
        <w:t xml:space="preserve"> </w:t>
      </w:r>
      <w:r>
        <w:rPr>
          <w:sz w:val="22"/>
        </w:rPr>
        <w:t xml:space="preserve">is </w:t>
      </w:r>
      <w:r w:rsidR="002C4815">
        <w:rPr>
          <w:sz w:val="22"/>
        </w:rPr>
        <w:t xml:space="preserve">the </w:t>
      </w:r>
      <w:r>
        <w:rPr>
          <w:sz w:val="22"/>
        </w:rPr>
        <w:t>charge</w:t>
      </w:r>
      <w:r w:rsidR="00633301">
        <w:rPr>
          <w:sz w:val="22"/>
        </w:rPr>
        <w:t xml:space="preserve"> </w:t>
      </w:r>
      <w:r w:rsidR="00633301">
        <w:rPr>
          <w:rFonts w:hint="eastAsia"/>
          <w:sz w:val="22"/>
        </w:rPr>
        <w:t>of</w:t>
      </w:r>
      <w:r w:rsidR="00633301">
        <w:rPr>
          <w:sz w:val="22"/>
        </w:rPr>
        <w:t xml:space="preserve"> </w:t>
      </w:r>
      <w:r w:rsidR="00633301">
        <w:rPr>
          <w:rFonts w:hint="eastAsia"/>
          <w:sz w:val="22"/>
        </w:rPr>
        <w:t>electron</w:t>
      </w:r>
      <w:r w:rsidR="007133BD" w:rsidRPr="004B2503">
        <w:rPr>
          <w:sz w:val="22"/>
        </w:rPr>
        <w:t xml:space="preserve">. </w:t>
      </w:r>
      <w:r w:rsidR="00540CC0">
        <w:rPr>
          <w:sz w:val="22"/>
        </w:rPr>
        <w:t>If</w:t>
      </w:r>
      <w:r w:rsidR="00620C55">
        <w:rPr>
          <w:sz w:val="22"/>
        </w:rPr>
        <w:t xml:space="preserve"> </w:t>
      </w:r>
      <w:r w:rsidR="007133BD" w:rsidRPr="004B2503">
        <w:rPr>
          <w:sz w:val="22"/>
        </w:rPr>
        <w:t xml:space="preserve">the density of states </w:t>
      </w:r>
      <w:r w:rsidR="00641D7F">
        <w:rPr>
          <w:sz w:val="22"/>
        </w:rPr>
        <w:t>near the</w:t>
      </w:r>
      <w:r w:rsidR="007133BD" w:rsidRPr="004B2503">
        <w:rPr>
          <w:sz w:val="22"/>
        </w:rPr>
        <w:t xml:space="preserve"> Fermi energy is almost constant</w:t>
      </w:r>
      <w:r w:rsidR="00552095">
        <w:rPr>
          <w:sz w:val="22"/>
        </w:rPr>
        <w:t xml:space="preserve"> </w:t>
      </w:r>
      <w:r w:rsidR="007133BD" w:rsidRPr="004B2503">
        <w:rPr>
          <w:sz w:val="22"/>
        </w:rPr>
        <w:t>(</w:t>
      </w:r>
      <m:oMath>
        <m:r>
          <w:rPr>
            <w:rFonts w:ascii="Cambria Math" w:hAnsi="Cambria Math"/>
            <w:sz w:val="22"/>
          </w:rPr>
          <m:t>D</m:t>
        </m:r>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E</m:t>
                </m:r>
              </m:e>
              <m:sub>
                <m:r>
                  <w:rPr>
                    <w:rFonts w:ascii="Cambria Math" w:hAnsi="Cambria Math"/>
                    <w:sz w:val="22"/>
                  </w:rPr>
                  <m:t>F</m:t>
                </m:r>
              </m:sub>
            </m:sSub>
            <m:r>
              <w:rPr>
                <w:rFonts w:ascii="Cambria Math" w:hAnsi="Cambria Math"/>
                <w:sz w:val="22"/>
              </w:rPr>
              <m:t>+eV</m:t>
            </m:r>
          </m:e>
        </m:d>
        <m:r>
          <w:rPr>
            <w:rFonts w:ascii="Cambria Math" w:hAnsi="Cambria Math"/>
            <w:sz w:val="22"/>
          </w:rPr>
          <m:t>≅D</m:t>
        </m:r>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E</m:t>
                </m:r>
              </m:e>
              <m:sub>
                <m:r>
                  <w:rPr>
                    <w:rFonts w:ascii="Cambria Math" w:hAnsi="Cambria Math"/>
                    <w:sz w:val="22"/>
                  </w:rPr>
                  <m:t>F</m:t>
                </m:r>
              </m:sub>
            </m:sSub>
          </m:e>
        </m:d>
      </m:oMath>
      <w:r w:rsidR="007133BD" w:rsidRPr="004B2503">
        <w:rPr>
          <w:sz w:val="22"/>
        </w:rPr>
        <w:t>) and</w:t>
      </w:r>
      <w:r w:rsidR="009D4A75">
        <w:rPr>
          <w:rFonts w:hint="eastAsia"/>
          <w:sz w:val="22"/>
        </w:rPr>
        <w:t xml:space="preserve"> </w:t>
      </w:r>
      <w:r w:rsidR="009D4A75">
        <w:rPr>
          <w:sz w:val="22"/>
        </w:rPr>
        <w:t xml:space="preserve">the </w:t>
      </w:r>
      <w:r w:rsidR="007133BD" w:rsidRPr="004B2503">
        <w:rPr>
          <w:sz w:val="22"/>
        </w:rPr>
        <w:t xml:space="preserve">temperature is </w:t>
      </w:r>
      <w:r w:rsidR="00C82822">
        <w:rPr>
          <w:sz w:val="22"/>
        </w:rPr>
        <w:t>~0 K</w:t>
      </w:r>
      <w:r w:rsidR="007133BD" w:rsidRPr="004B2503">
        <w:rPr>
          <w:sz w:val="22"/>
        </w:rPr>
        <w:t>,</w:t>
      </w:r>
      <w:r w:rsidR="009D4A75">
        <w:rPr>
          <w:sz w:val="22"/>
        </w:rPr>
        <w:t xml:space="preserve"> the</w:t>
      </w:r>
      <w:r w:rsidR="007133BD" w:rsidRPr="004B2503">
        <w:rPr>
          <w:sz w:val="22"/>
        </w:rPr>
        <w:t xml:space="preserve"> non-equilibrium charge density (</w:t>
      </w:r>
      <m:oMath>
        <m:r>
          <m:rPr>
            <m:sty m:val="p"/>
          </m:rPr>
          <w:rPr>
            <w:rFonts w:ascii="Cambria Math" w:hAnsi="Cambria Math"/>
            <w:sz w:val="22"/>
          </w:rPr>
          <m:t>Δ</m:t>
        </m:r>
        <m:r>
          <w:rPr>
            <w:rFonts w:ascii="Cambria Math" w:hAnsi="Cambria Math"/>
            <w:sz w:val="22"/>
          </w:rPr>
          <m:t>n</m:t>
        </m:r>
      </m:oMath>
      <w:r w:rsidR="007133BD" w:rsidRPr="004B2503">
        <w:rPr>
          <w:sz w:val="22"/>
        </w:rPr>
        <w:t xml:space="preserve">) </w:t>
      </w:r>
      <w:r w:rsidR="00817A11">
        <w:rPr>
          <w:sz w:val="22"/>
        </w:rPr>
        <w:t>can</w:t>
      </w:r>
      <w:r w:rsidR="007133BD" w:rsidRPr="004B2503">
        <w:rPr>
          <w:sz w:val="22"/>
        </w:rPr>
        <w:t xml:space="preserve"> be </w:t>
      </w:r>
      <w:r w:rsidR="00095F52">
        <w:rPr>
          <w:sz w:val="22"/>
        </w:rPr>
        <w:t>written</w:t>
      </w:r>
      <w:r w:rsidR="009D4A75">
        <w:rPr>
          <w:sz w:val="22"/>
        </w:rPr>
        <w:t xml:space="preserve"> as</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FF0F3D" w:rsidRPr="00F41AA4" w14:paraId="591E8009" w14:textId="77777777" w:rsidTr="007B21AB">
        <w:tc>
          <w:tcPr>
            <w:tcW w:w="846" w:type="dxa"/>
          </w:tcPr>
          <w:p w14:paraId="0B4C31B7" w14:textId="77777777" w:rsidR="00FF0F3D" w:rsidRPr="00F41AA4" w:rsidRDefault="00FF0F3D" w:rsidP="00DD0848">
            <w:pPr>
              <w:spacing w:line="480" w:lineRule="auto"/>
              <w:rPr>
                <w:rFonts w:ascii="Times New Roman" w:hAnsi="Times New Roman" w:cs="Times New Roman"/>
              </w:rPr>
            </w:pPr>
          </w:p>
        </w:tc>
        <w:tc>
          <w:tcPr>
            <w:tcW w:w="7371" w:type="dxa"/>
            <w:vAlign w:val="center"/>
          </w:tcPr>
          <w:p w14:paraId="051BF294" w14:textId="695AC758" w:rsidR="00FF0F3D" w:rsidRPr="00FF0F3D" w:rsidRDefault="00FF0F3D" w:rsidP="00F41AA4">
            <w:pPr>
              <w:spacing w:line="480" w:lineRule="auto"/>
              <w:jc w:val="center"/>
              <w:rPr>
                <w:rFonts w:ascii="Times New Roman" w:hAnsi="Times New Roman" w:cs="Times New Roman"/>
                <w:lang w:eastAsia="ko-KR"/>
              </w:rPr>
            </w:pPr>
            <m:oMathPara>
              <m:oMathParaPr>
                <m:jc m:val="center"/>
              </m:oMathParaPr>
              <m:oMath>
                <m:r>
                  <m:rPr>
                    <m:sty m:val="p"/>
                  </m:rPr>
                  <w:rPr>
                    <w:rFonts w:ascii="Cambria Math" w:hAnsi="Cambria Math"/>
                  </w:rPr>
                  <m:t>Δ</m:t>
                </m:r>
                <m:r>
                  <w:rPr>
                    <w:rFonts w:ascii="Cambria Math" w:hAnsi="Cambria Math"/>
                  </w:rPr>
                  <m:t>n≅D</m:t>
                </m:r>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F</m:t>
                        </m:r>
                      </m:sub>
                    </m:sSub>
                  </m:e>
                </m:d>
                <m:r>
                  <w:rPr>
                    <w:rFonts w:ascii="Cambria Math" w:hAnsi="Cambria Math"/>
                  </w:rPr>
                  <m:t>eV-</m:t>
                </m:r>
                <m:sSub>
                  <m:sSubPr>
                    <m:ctrlPr>
                      <w:rPr>
                        <w:rFonts w:ascii="Cambria Math" w:hAnsi="Cambria Math"/>
                        <w:i/>
                      </w:rPr>
                    </m:ctrlPr>
                  </m:sSubPr>
                  <m:e>
                    <m:r>
                      <w:rPr>
                        <w:rFonts w:ascii="Cambria Math" w:hAnsi="Cambria Math"/>
                      </w:rPr>
                      <m:t>n</m:t>
                    </m:r>
                  </m:e>
                  <m:sub>
                    <m:sSub>
                      <m:sSubPr>
                        <m:ctrlPr>
                          <w:rPr>
                            <w:rFonts w:ascii="Cambria Math" w:hAnsi="Cambria Math"/>
                            <w:i/>
                          </w:rPr>
                        </m:ctrlPr>
                      </m:sSubPr>
                      <m:e>
                        <m:r>
                          <w:rPr>
                            <w:rFonts w:ascii="Cambria Math" w:hAnsi="Cambria Math"/>
                          </w:rPr>
                          <m:t>E</m:t>
                        </m:r>
                      </m:e>
                      <m:sub>
                        <m:r>
                          <w:rPr>
                            <w:rFonts w:ascii="Cambria Math" w:hAnsi="Cambria Math"/>
                          </w:rPr>
                          <m:t>F</m:t>
                        </m:r>
                      </m:sub>
                    </m:sSub>
                  </m:sub>
                </m:sSub>
                <m:r>
                  <w:rPr>
                    <w:rFonts w:ascii="Cambria Math" w:hAnsi="Cambria Math" w:cs="Times New Roman"/>
                  </w:rPr>
                  <m:t xml:space="preserve"> ,</m:t>
                </m:r>
              </m:oMath>
            </m:oMathPara>
          </w:p>
        </w:tc>
        <w:tc>
          <w:tcPr>
            <w:tcW w:w="799" w:type="dxa"/>
            <w:vAlign w:val="center"/>
          </w:tcPr>
          <w:p w14:paraId="1C35DAFB" w14:textId="3934ADFC" w:rsidR="00FF0F3D" w:rsidRPr="00F41AA4" w:rsidRDefault="00FF0F3D" w:rsidP="003A3829">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sidR="003A3829">
              <w:rPr>
                <w:rFonts w:ascii="Times New Roman" w:hAnsi="Times New Roman" w:cs="Times New Roman"/>
                <w:lang w:eastAsia="ko-KR"/>
              </w:rPr>
              <w:t>6</w:t>
            </w:r>
            <w:r w:rsidRPr="00F41AA4">
              <w:rPr>
                <w:rFonts w:ascii="Times New Roman" w:hAnsi="Times New Roman" w:cs="Times New Roman"/>
                <w:lang w:eastAsia="ko-KR"/>
              </w:rPr>
              <w:t>)</w:t>
            </w:r>
          </w:p>
        </w:tc>
      </w:tr>
    </w:tbl>
    <w:p w14:paraId="2494C827" w14:textId="4F370832" w:rsidR="007133BD" w:rsidRDefault="008D59A3" w:rsidP="00DD0848">
      <w:pPr>
        <w:spacing w:line="480" w:lineRule="auto"/>
        <w:rPr>
          <w:sz w:val="22"/>
        </w:rPr>
      </w:pPr>
      <w:r>
        <w:rPr>
          <w:sz w:val="22"/>
        </w:rPr>
        <w:t xml:space="preserve">where </w:t>
      </w:r>
      <m:oMath>
        <m:sSub>
          <m:sSubPr>
            <m:ctrlPr>
              <w:rPr>
                <w:rFonts w:ascii="Cambria Math" w:hAnsi="Cambria Math"/>
                <w:i/>
                <w:sz w:val="22"/>
              </w:rPr>
            </m:ctrlPr>
          </m:sSubPr>
          <m:e>
            <m:r>
              <w:rPr>
                <w:rFonts w:ascii="Cambria Math" w:hAnsi="Cambria Math"/>
                <w:sz w:val="22"/>
              </w:rPr>
              <m:t>n</m:t>
            </m:r>
          </m:e>
          <m:sub>
            <m:sSub>
              <m:sSubPr>
                <m:ctrlPr>
                  <w:rPr>
                    <w:rFonts w:ascii="Cambria Math" w:hAnsi="Cambria Math"/>
                    <w:i/>
                    <w:sz w:val="22"/>
                  </w:rPr>
                </m:ctrlPr>
              </m:sSubPr>
              <m:e>
                <m:r>
                  <w:rPr>
                    <w:rFonts w:ascii="Cambria Math" w:hAnsi="Cambria Math"/>
                    <w:sz w:val="22"/>
                  </w:rPr>
                  <m:t>E</m:t>
                </m:r>
              </m:e>
              <m:sub>
                <m:r>
                  <w:rPr>
                    <w:rFonts w:ascii="Cambria Math" w:hAnsi="Cambria Math"/>
                    <w:sz w:val="22"/>
                  </w:rPr>
                  <m:t>F</m:t>
                </m:r>
              </m:sub>
            </m:sSub>
          </m:sub>
        </m:sSub>
      </m:oMath>
      <w:r w:rsidR="00A948AA">
        <w:rPr>
          <w:rFonts w:hint="eastAsia"/>
          <w:sz w:val="22"/>
        </w:rPr>
        <w:t xml:space="preserve"> </w:t>
      </w:r>
      <w:r w:rsidR="00A948AA">
        <w:rPr>
          <w:sz w:val="22"/>
        </w:rPr>
        <w:t>is the carrier density</w:t>
      </w:r>
      <w:r w:rsidR="00182D2C">
        <w:rPr>
          <w:sz w:val="22"/>
        </w:rPr>
        <w:t xml:space="preserve"> at </w:t>
      </w:r>
      <m:oMath>
        <m:sSub>
          <m:sSubPr>
            <m:ctrlPr>
              <w:rPr>
                <w:rFonts w:ascii="Cambria Math" w:hAnsi="Cambria Math"/>
                <w:i/>
                <w:sz w:val="22"/>
              </w:rPr>
            </m:ctrlPr>
          </m:sSubPr>
          <m:e>
            <m:r>
              <w:rPr>
                <w:rFonts w:ascii="Cambria Math" w:hAnsi="Cambria Math"/>
                <w:sz w:val="22"/>
              </w:rPr>
              <m:t>E</m:t>
            </m:r>
          </m:e>
          <m:sub>
            <m:r>
              <w:rPr>
                <w:rFonts w:ascii="Cambria Math" w:hAnsi="Cambria Math"/>
                <w:sz w:val="22"/>
              </w:rPr>
              <m:t>F</m:t>
            </m:r>
          </m:sub>
        </m:sSub>
      </m:oMath>
      <w:r w:rsidR="00182D2C">
        <w:rPr>
          <w:sz w:val="22"/>
        </w:rPr>
        <w:t xml:space="preserve">. </w:t>
      </w:r>
      <w:r w:rsidR="00F308BC">
        <w:rPr>
          <w:sz w:val="22"/>
        </w:rPr>
        <w:t>By substituting (S1)</w:t>
      </w:r>
      <w:r w:rsidR="00E94D35">
        <w:rPr>
          <w:sz w:val="22"/>
        </w:rPr>
        <w:t xml:space="preserve"> to</w:t>
      </w:r>
      <w:r w:rsidR="00887A47">
        <w:rPr>
          <w:sz w:val="22"/>
        </w:rPr>
        <w:t xml:space="preserve"> the definition of current (</w:t>
      </w:r>
      <m:oMath>
        <m:r>
          <w:rPr>
            <w:rFonts w:ascii="Cambria Math" w:hAnsi="Cambria Math"/>
            <w:sz w:val="22"/>
          </w:rPr>
          <m:t xml:space="preserve">I=dQ/dt </m:t>
        </m:r>
      </m:oMath>
      <w:r w:rsidR="00887A47">
        <w:rPr>
          <w:sz w:val="22"/>
        </w:rPr>
        <w:t>)</w:t>
      </w:r>
      <w:r w:rsidR="00AF54AF">
        <w:rPr>
          <w:sz w:val="22"/>
        </w:rPr>
        <w:t xml:space="preserve">, we </w:t>
      </w:r>
      <w:r w:rsidR="002F3CC9">
        <w:rPr>
          <w:sz w:val="22"/>
        </w:rPr>
        <w:t>obtain</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937826" w:rsidRPr="00F41AA4" w14:paraId="5A773895" w14:textId="77777777" w:rsidTr="007B21AB">
        <w:tc>
          <w:tcPr>
            <w:tcW w:w="846" w:type="dxa"/>
          </w:tcPr>
          <w:p w14:paraId="258E51C8" w14:textId="77777777" w:rsidR="00937826" w:rsidRPr="00F41AA4" w:rsidRDefault="00937826" w:rsidP="00DD0848">
            <w:pPr>
              <w:spacing w:line="480" w:lineRule="auto"/>
              <w:rPr>
                <w:rFonts w:ascii="Times New Roman" w:hAnsi="Times New Roman" w:cs="Times New Roman"/>
              </w:rPr>
            </w:pPr>
          </w:p>
        </w:tc>
        <w:tc>
          <w:tcPr>
            <w:tcW w:w="7371" w:type="dxa"/>
            <w:vAlign w:val="center"/>
          </w:tcPr>
          <w:p w14:paraId="5FE435E7" w14:textId="32A7C5C4" w:rsidR="00937826" w:rsidRPr="00F41AA4" w:rsidRDefault="007B21AB" w:rsidP="00F41AA4">
            <w:pPr>
              <w:spacing w:line="480" w:lineRule="auto"/>
              <w:jc w:val="center"/>
              <w:rPr>
                <w:rFonts w:ascii="Times New Roman" w:hAnsi="Times New Roman" w:cs="Times New Roman"/>
                <w:lang w:eastAsia="ko-KR"/>
              </w:rPr>
            </w:pPr>
            <m:oMathPara>
              <m:oMathParaPr>
                <m:jc m:val="center"/>
              </m:oMathParaPr>
              <m:oMath>
                <m:r>
                  <w:rPr>
                    <w:rFonts w:ascii="Cambria Math" w:hAnsi="Cambria Math" w:cs="Times New Roman"/>
                  </w:rPr>
                  <m:t>I=</m:t>
                </m:r>
                <m:f>
                  <m:fPr>
                    <m:ctrlPr>
                      <w:rPr>
                        <w:rFonts w:ascii="Cambria Math" w:hAnsi="Cambria Math" w:cs="Times New Roman"/>
                        <w:i/>
                      </w:rPr>
                    </m:ctrlPr>
                  </m:fPr>
                  <m:num>
                    <m:r>
                      <w:rPr>
                        <w:rFonts w:ascii="Cambria Math" w:hAnsi="Cambria Math" w:cs="Times New Roman"/>
                      </w:rPr>
                      <m:t>dQ</m:t>
                    </m:r>
                  </m:num>
                  <m:den>
                    <m:r>
                      <w:rPr>
                        <w:rFonts w:ascii="Cambria Math" w:hAnsi="Cambria Math" w:cs="Times New Roman"/>
                      </w:rPr>
                      <m:t>dt</m:t>
                    </m:r>
                  </m:den>
                </m:f>
                <m:r>
                  <w:rPr>
                    <w:rFonts w:ascii="Cambria Math" w:hAnsi="Cambria Math" w:cs="Times New Roman"/>
                  </w:rPr>
                  <m:t>=e</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unit</m:t>
                    </m:r>
                  </m:sub>
                </m:sSub>
                <m:f>
                  <m:fPr>
                    <m:ctrlPr>
                      <w:rPr>
                        <w:rFonts w:ascii="Cambria Math" w:hAnsi="Cambria Math" w:cs="Times New Roman"/>
                        <w:i/>
                      </w:rPr>
                    </m:ctrlPr>
                  </m:fPr>
                  <m:num>
                    <m:r>
                      <w:rPr>
                        <w:rFonts w:ascii="Cambria Math" w:hAnsi="Cambria Math" w:cs="Times New Roman"/>
                      </w:rPr>
                      <m:t>d</m:t>
                    </m:r>
                    <m:r>
                      <m:rPr>
                        <m:sty m:val="p"/>
                      </m:rPr>
                      <w:rPr>
                        <w:rFonts w:ascii="Cambria Math" w:hAnsi="Cambria Math" w:cs="Times New Roman"/>
                      </w:rPr>
                      <m:t>Δ</m:t>
                    </m:r>
                    <m:r>
                      <w:rPr>
                        <w:rFonts w:ascii="Cambria Math" w:hAnsi="Cambria Math" w:cs="Times New Roman"/>
                      </w:rPr>
                      <m:t>n</m:t>
                    </m:r>
                  </m:num>
                  <m:den>
                    <m:r>
                      <w:rPr>
                        <w:rFonts w:ascii="Cambria Math" w:hAnsi="Cambria Math" w:cs="Times New Roman"/>
                      </w:rPr>
                      <m:t>dt</m:t>
                    </m:r>
                  </m:den>
                </m:f>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e</m:t>
                    </m:r>
                  </m:e>
                  <m:sup>
                    <m:r>
                      <w:rPr>
                        <w:rFonts w:ascii="Cambria Math" w:hAnsi="Cambria Math" w:cs="Times New Roman"/>
                      </w:rPr>
                      <m:t>2</m:t>
                    </m:r>
                  </m:sup>
                </m:sSup>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unit</m:t>
                    </m:r>
                  </m:sub>
                </m:sSub>
                <m:r>
                  <w:rPr>
                    <w:rFonts w:ascii="Cambria Math" w:hAnsi="Cambria Math" w:cs="Times New Roman"/>
                  </w:rPr>
                  <m:t>D</m:t>
                </m:r>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F</m:t>
                        </m:r>
                      </m:sub>
                    </m:sSub>
                  </m:e>
                </m:d>
                <m:f>
                  <m:fPr>
                    <m:ctrlPr>
                      <w:rPr>
                        <w:rFonts w:ascii="Cambria Math" w:hAnsi="Cambria Math" w:cs="Times New Roman"/>
                        <w:i/>
                      </w:rPr>
                    </m:ctrlPr>
                  </m:fPr>
                  <m:num>
                    <m:r>
                      <w:rPr>
                        <w:rFonts w:ascii="Cambria Math" w:hAnsi="Cambria Math" w:cs="Times New Roman"/>
                      </w:rPr>
                      <m:t>dV</m:t>
                    </m:r>
                  </m:num>
                  <m:den>
                    <m:r>
                      <w:rPr>
                        <w:rFonts w:ascii="Cambria Math" w:hAnsi="Cambria Math" w:cs="Times New Roman"/>
                      </w:rPr>
                      <m:t>dt</m:t>
                    </m:r>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dV</m:t>
                    </m:r>
                  </m:num>
                  <m:den>
                    <m:r>
                      <w:rPr>
                        <w:rFonts w:ascii="Cambria Math" w:hAnsi="Cambria Math" w:cs="Times New Roman"/>
                      </w:rPr>
                      <m:t>d</m:t>
                    </m:r>
                    <m:sSup>
                      <m:sSupPr>
                        <m:ctrlPr>
                          <w:rPr>
                            <w:rFonts w:ascii="Cambria Math" w:hAnsi="Cambria Math" w:cs="Times New Roman"/>
                            <w:i/>
                          </w:rPr>
                        </m:ctrlPr>
                      </m:sSupPr>
                      <m:e>
                        <m:r>
                          <w:rPr>
                            <w:rFonts w:ascii="Cambria Math" w:hAnsi="Cambria Math" w:cs="Times New Roman"/>
                          </w:rPr>
                          <m:t>t</m:t>
                        </m:r>
                      </m:e>
                      <m:sup>
                        <m:r>
                          <w:rPr>
                            <w:rFonts w:ascii="Cambria Math" w:hAnsi="Cambria Math" w:cs="Times New Roman"/>
                          </w:rPr>
                          <m:t>'</m:t>
                        </m:r>
                      </m:sup>
                    </m:sSup>
                  </m:den>
                </m:f>
                <m:r>
                  <w:rPr>
                    <w:rFonts w:ascii="Cambria Math" w:hAnsi="Cambria Math" w:cs="Times New Roman"/>
                  </w:rPr>
                  <m:t xml:space="preserve"> ,</m:t>
                </m:r>
              </m:oMath>
            </m:oMathPara>
          </w:p>
        </w:tc>
        <w:tc>
          <w:tcPr>
            <w:tcW w:w="799" w:type="dxa"/>
            <w:vAlign w:val="center"/>
          </w:tcPr>
          <w:p w14:paraId="50F4CD5D" w14:textId="35037843" w:rsidR="00937826" w:rsidRPr="00F41AA4" w:rsidRDefault="00937826" w:rsidP="003A3829">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w:t>
            </w:r>
            <w:r w:rsidR="00A81AFA" w:rsidRPr="00F41AA4">
              <w:rPr>
                <w:rFonts w:ascii="Times New Roman" w:hAnsi="Times New Roman" w:cs="Times New Roman"/>
                <w:lang w:eastAsia="ko-KR"/>
              </w:rPr>
              <w:t>S</w:t>
            </w:r>
            <w:r w:rsidR="003A3829">
              <w:rPr>
                <w:rFonts w:ascii="Times New Roman" w:hAnsi="Times New Roman" w:cs="Times New Roman"/>
                <w:lang w:eastAsia="ko-KR"/>
              </w:rPr>
              <w:t>7</w:t>
            </w:r>
            <w:r w:rsidRPr="00F41AA4">
              <w:rPr>
                <w:rFonts w:ascii="Times New Roman" w:hAnsi="Times New Roman" w:cs="Times New Roman"/>
                <w:lang w:eastAsia="ko-KR"/>
              </w:rPr>
              <w:t>)</w:t>
            </w:r>
          </w:p>
        </w:tc>
      </w:tr>
    </w:tbl>
    <w:p w14:paraId="7D052FB1" w14:textId="1D62DBBD" w:rsidR="007133BD" w:rsidRDefault="006E51D7" w:rsidP="007133BD">
      <w:pPr>
        <w:spacing w:line="480" w:lineRule="auto"/>
        <w:rPr>
          <w:sz w:val="22"/>
        </w:rPr>
      </w:pPr>
      <w:r>
        <w:rPr>
          <w:sz w:val="22"/>
        </w:rPr>
        <w:t>where</w:t>
      </w:r>
      <w:r w:rsidR="00C66380">
        <w:rPr>
          <w:sz w:val="22"/>
        </w:rPr>
        <w:t xml:space="preserve"> </w:t>
      </w:r>
      <m:oMath>
        <m:r>
          <w:rPr>
            <w:rFonts w:ascii="Cambria Math" w:hAnsi="Cambria Math"/>
            <w:sz w:val="22"/>
          </w:rPr>
          <m:t>e</m:t>
        </m:r>
      </m:oMath>
      <w:r w:rsidR="000266C3">
        <w:rPr>
          <w:rFonts w:hint="eastAsia"/>
          <w:sz w:val="22"/>
        </w:rPr>
        <w:t>,</w:t>
      </w:r>
      <w:r w:rsidR="009D4A75">
        <w:rPr>
          <w:sz w:val="22"/>
        </w:rPr>
        <w:t xml:space="preserve"> </w:t>
      </w:r>
      <m:oMath>
        <m:sSub>
          <m:sSubPr>
            <m:ctrlPr>
              <w:rPr>
                <w:rFonts w:ascii="Cambria Math" w:hAnsi="Cambria Math"/>
                <w:i/>
                <w:sz w:val="22"/>
              </w:rPr>
            </m:ctrlPr>
          </m:sSubPr>
          <m:e>
            <m:r>
              <w:rPr>
                <w:rFonts w:ascii="Cambria Math" w:hAnsi="Cambria Math"/>
                <w:sz w:val="22"/>
              </w:rPr>
              <m:t>v</m:t>
            </m:r>
          </m:e>
          <m:sub>
            <m:r>
              <w:rPr>
                <w:rFonts w:ascii="Cambria Math" w:hAnsi="Cambria Math"/>
                <w:sz w:val="22"/>
              </w:rPr>
              <m:t>unit</m:t>
            </m:r>
          </m:sub>
        </m:sSub>
      </m:oMath>
      <w:r w:rsidR="007133BD" w:rsidRPr="004B2503">
        <w:rPr>
          <w:sz w:val="22"/>
        </w:rPr>
        <w:t xml:space="preserve"> and </w:t>
      </w:r>
      <m:oMath>
        <m:sSup>
          <m:sSupPr>
            <m:ctrlPr>
              <w:rPr>
                <w:rFonts w:ascii="Cambria Math" w:hAnsi="Cambria Math"/>
                <w:i/>
                <w:sz w:val="22"/>
              </w:rPr>
            </m:ctrlPr>
          </m:sSupPr>
          <m:e>
            <m:r>
              <w:rPr>
                <w:rFonts w:ascii="Cambria Math" w:hAnsi="Cambria Math"/>
                <w:sz w:val="22"/>
              </w:rPr>
              <m:t>t</m:t>
            </m:r>
          </m:e>
          <m:sup>
            <m:r>
              <w:rPr>
                <w:rFonts w:ascii="Cambria Math" w:hAnsi="Cambria Math"/>
                <w:sz w:val="22"/>
              </w:rPr>
              <m:t>'</m:t>
            </m:r>
          </m:sup>
        </m:sSup>
      </m:oMath>
      <w:r w:rsidR="007133BD" w:rsidRPr="004B2503">
        <w:rPr>
          <w:sz w:val="22"/>
        </w:rPr>
        <w:t xml:space="preserve"> are</w:t>
      </w:r>
      <w:r w:rsidR="000266C3">
        <w:rPr>
          <w:sz w:val="22"/>
        </w:rPr>
        <w:t xml:space="preserve"> eleme</w:t>
      </w:r>
      <w:r w:rsidR="00784C01">
        <w:rPr>
          <w:sz w:val="22"/>
        </w:rPr>
        <w:t>ntary charge,</w:t>
      </w:r>
      <w:r w:rsidR="007133BD" w:rsidRPr="004B2503">
        <w:rPr>
          <w:sz w:val="22"/>
        </w:rPr>
        <w:t xml:space="preserve"> the volume of the unit cell</w:t>
      </w:r>
      <w:r w:rsidR="00784C01">
        <w:rPr>
          <w:sz w:val="22"/>
        </w:rPr>
        <w:t>,</w:t>
      </w:r>
      <w:r w:rsidR="007133BD" w:rsidRPr="004B2503">
        <w:rPr>
          <w:sz w:val="22"/>
        </w:rPr>
        <w:t xml:space="preserve"> and normalized time</w:t>
      </w:r>
      <w:r w:rsidR="00B634C7">
        <w:rPr>
          <w:sz w:val="22"/>
        </w:rPr>
        <w:t xml:space="preserve">, </w:t>
      </w:r>
      <w:r w:rsidR="007133BD" w:rsidRPr="004B2503">
        <w:rPr>
          <w:sz w:val="22"/>
        </w:rPr>
        <w:t xml:space="preserve">respectively. </w:t>
      </w:r>
      <w:r w:rsidR="003051F6">
        <w:rPr>
          <w:sz w:val="22"/>
        </w:rPr>
        <w:t xml:space="preserve">By </w:t>
      </w:r>
      <w:r w:rsidR="00B20502">
        <w:rPr>
          <w:sz w:val="22"/>
        </w:rPr>
        <w:t>using definition of current and</w:t>
      </w:r>
      <w:r w:rsidR="007133BD" w:rsidRPr="004B2503">
        <w:rPr>
          <w:sz w:val="22"/>
        </w:rPr>
        <w:t xml:space="preserve"> Ohm’s law (</w:t>
      </w:r>
      <m:oMath>
        <m:r>
          <w:rPr>
            <w:rFonts w:ascii="Cambria Math" w:hAnsi="Cambria Math"/>
            <w:sz w:val="22"/>
          </w:rPr>
          <m:t>I=R/V</m:t>
        </m:r>
      </m:oMath>
      <w:r w:rsidR="007133BD" w:rsidRPr="004B2503">
        <w:rPr>
          <w:sz w:val="22"/>
        </w:rPr>
        <w:t xml:space="preserve">), </w:t>
      </w:r>
      <w:r w:rsidR="00702A8D">
        <w:rPr>
          <w:sz w:val="22"/>
        </w:rPr>
        <w:t xml:space="preserve">the </w:t>
      </w:r>
      <w:r w:rsidR="009F7205" w:rsidRPr="00152E4F">
        <w:rPr>
          <w:sz w:val="22"/>
        </w:rPr>
        <w:t>c</w:t>
      </w:r>
      <w:r w:rsidR="009F7205">
        <w:rPr>
          <w:sz w:val="22"/>
        </w:rPr>
        <w:t>urrent</w:t>
      </w:r>
      <w:r w:rsidR="004F1D91">
        <w:rPr>
          <w:rFonts w:hint="eastAsia"/>
          <w:sz w:val="22"/>
        </w:rPr>
        <w:t xml:space="preserve"> </w:t>
      </w:r>
      <w:r w:rsidR="00702A8D">
        <w:rPr>
          <w:sz w:val="22"/>
        </w:rPr>
        <w:t xml:space="preserve">of cell </w:t>
      </w:r>
      <w:r w:rsidR="001C0F3E">
        <w:rPr>
          <w:sz w:val="22"/>
        </w:rPr>
        <w:t>is expressed by</w:t>
      </w:r>
      <w:r w:rsidR="00276ADA">
        <w:rPr>
          <w:sz w:val="22"/>
        </w:rPr>
        <w:t xml:space="preserve"> a</w:t>
      </w:r>
      <w:r w:rsidR="007133BD" w:rsidRPr="004B2503">
        <w:rPr>
          <w:sz w:val="22"/>
        </w:rPr>
        <w:t xml:space="preserve"> matrix</w:t>
      </w:r>
      <w:r w:rsidR="001C0F3E">
        <w:rPr>
          <w:sz w:val="22"/>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64096C" w:rsidRPr="00F41AA4" w14:paraId="265FC64E" w14:textId="77777777" w:rsidTr="0064096C">
        <w:tc>
          <w:tcPr>
            <w:tcW w:w="846" w:type="dxa"/>
          </w:tcPr>
          <w:p w14:paraId="2851617E" w14:textId="77777777" w:rsidR="0064096C" w:rsidRPr="00F41AA4" w:rsidRDefault="0064096C" w:rsidP="00DD0848">
            <w:pPr>
              <w:spacing w:line="480" w:lineRule="auto"/>
              <w:rPr>
                <w:rFonts w:ascii="Times New Roman" w:hAnsi="Times New Roman" w:cs="Times New Roman"/>
              </w:rPr>
            </w:pPr>
          </w:p>
        </w:tc>
        <w:tc>
          <w:tcPr>
            <w:tcW w:w="7371" w:type="dxa"/>
            <w:vAlign w:val="center"/>
          </w:tcPr>
          <w:p w14:paraId="5515E342" w14:textId="6B082607" w:rsidR="0064096C" w:rsidRPr="00F41AA4" w:rsidRDefault="00163169" w:rsidP="00F41AA4">
            <w:pPr>
              <w:spacing w:line="480" w:lineRule="auto"/>
              <w:jc w:val="center"/>
              <w:rPr>
                <w:rFonts w:ascii="Times New Roman" w:hAnsi="Times New Roman" w:cs="Times New Roman"/>
              </w:rPr>
            </w:pPr>
            <m:oMathPara>
              <m:oMathParaPr>
                <m:jc m:val="center"/>
              </m:oMathParaPr>
              <m:oMath>
                <m:sSup>
                  <m:sSupPr>
                    <m:ctrlPr>
                      <w:rPr>
                        <w:rFonts w:ascii="Cambria Math" w:hAnsi="Cambria Math"/>
                        <w:i/>
                      </w:rPr>
                    </m:ctrlPr>
                  </m:sSupPr>
                  <m:e>
                    <m:r>
                      <w:rPr>
                        <w:rFonts w:ascii="Cambria Math" w:hAnsi="Cambria Math"/>
                      </w:rPr>
                      <m:t>I</m:t>
                    </m:r>
                  </m:e>
                  <m:sup>
                    <m:d>
                      <m:dPr>
                        <m:ctrlPr>
                          <w:rPr>
                            <w:rFonts w:ascii="Cambria Math" w:hAnsi="Cambria Math"/>
                            <w:i/>
                          </w:rPr>
                        </m:ctrlPr>
                      </m:dPr>
                      <m:e>
                        <m:r>
                          <w:rPr>
                            <w:rFonts w:ascii="Cambria Math" w:hAnsi="Cambria Math"/>
                          </w:rPr>
                          <m:t>i</m:t>
                        </m:r>
                        <m:r>
                          <w:rPr>
                            <w:rFonts w:ascii="Cambria Math" w:hAnsi="Cambria Math"/>
                          </w:rPr>
                          <m:t>,</m:t>
                        </m:r>
                        <m:r>
                          <w:rPr>
                            <w:rFonts w:ascii="Cambria Math" w:hAnsi="Cambria Math"/>
                          </w:rPr>
                          <m:t>j</m:t>
                        </m:r>
                      </m:e>
                    </m:d>
                  </m:sup>
                </m:sSup>
                <m:r>
                  <w:rPr>
                    <w:rFonts w:ascii="Cambria Math" w:hAnsi="Cambria Math"/>
                  </w:rPr>
                  <m:t>=</m:t>
                </m:r>
                <m:f>
                  <m:fPr>
                    <m:ctrlPr>
                      <w:rPr>
                        <w:rFonts w:ascii="Cambria Math" w:hAnsi="Cambria Math"/>
                        <w:i/>
                      </w:rPr>
                    </m:ctrlPr>
                  </m:fPr>
                  <m:num>
                    <m:r>
                      <w:rPr>
                        <w:rFonts w:ascii="Cambria Math" w:hAnsi="Cambria Math"/>
                      </w:rPr>
                      <m:t>d</m:t>
                    </m:r>
                    <m:sSup>
                      <m:sSupPr>
                        <m:ctrlPr>
                          <w:rPr>
                            <w:rFonts w:ascii="Cambria Math" w:hAnsi="Cambria Math"/>
                            <w:i/>
                          </w:rPr>
                        </m:ctrlPr>
                      </m:sSupPr>
                      <m:e>
                        <m:r>
                          <w:rPr>
                            <w:rFonts w:ascii="Cambria Math" w:hAnsi="Cambria Math"/>
                          </w:rPr>
                          <m:t>Q</m:t>
                        </m:r>
                      </m:e>
                      <m:sup>
                        <m:d>
                          <m:dPr>
                            <m:ctrlPr>
                              <w:rPr>
                                <w:rFonts w:ascii="Cambria Math" w:hAnsi="Cambria Math"/>
                                <w:i/>
                              </w:rPr>
                            </m:ctrlPr>
                          </m:dPr>
                          <m:e>
                            <m:r>
                              <w:rPr>
                                <w:rFonts w:ascii="Cambria Math" w:hAnsi="Cambria Math"/>
                              </w:rPr>
                              <m:t>i</m:t>
                            </m:r>
                            <m:r>
                              <w:rPr>
                                <w:rFonts w:ascii="Cambria Math" w:hAnsi="Cambria Math"/>
                              </w:rPr>
                              <m:t>,</m:t>
                            </m:r>
                            <m:r>
                              <w:rPr>
                                <w:rFonts w:ascii="Cambria Math" w:hAnsi="Cambria Math"/>
                              </w:rPr>
                              <m:t>j</m:t>
                            </m:r>
                          </m:e>
                        </m:d>
                      </m:sup>
                    </m:sSup>
                  </m:num>
                  <m:den>
                    <m:r>
                      <w:rPr>
                        <w:rFonts w:ascii="Cambria Math" w:hAnsi="Cambria Math"/>
                      </w:rPr>
                      <m:t>dt</m:t>
                    </m:r>
                  </m:den>
                </m:f>
                <m:r>
                  <w:rPr>
                    <w:rFonts w:ascii="Cambria Math" w:hAnsi="Cambria Math"/>
                  </w:rPr>
                  <m:t>=</m:t>
                </m:r>
                <m:nary>
                  <m:naryPr>
                    <m:chr m:val="∑"/>
                    <m:limLoc m:val="undOvr"/>
                    <m:subHide m:val="1"/>
                    <m:supHide m:val="1"/>
                    <m:ctrlPr>
                      <w:rPr>
                        <w:rFonts w:ascii="Cambria Math" w:hAnsi="Cambria Math"/>
                        <w:i/>
                      </w:rPr>
                    </m:ctrlPr>
                  </m:naryPr>
                  <m:sub/>
                  <m:sup/>
                  <m:e>
                    <m:f>
                      <m:fPr>
                        <m:ctrlPr>
                          <w:rPr>
                            <w:rFonts w:ascii="Cambria Math" w:hAnsi="Cambria Math"/>
                            <w:i/>
                          </w:rPr>
                        </m:ctrlPr>
                      </m:fPr>
                      <m:num>
                        <m:r>
                          <m:rPr>
                            <m:sty m:val="p"/>
                          </m:rPr>
                          <w:rPr>
                            <w:rFonts w:ascii="Cambria Math" w:hAnsi="Cambria Math"/>
                          </w:rPr>
                          <m:t>Δ</m:t>
                        </m:r>
                        <m:r>
                          <w:rPr>
                            <w:rFonts w:ascii="Cambria Math" w:hAnsi="Cambria Math"/>
                          </w:rPr>
                          <m:t>V</m:t>
                        </m:r>
                      </m:num>
                      <m:den>
                        <m:r>
                          <w:rPr>
                            <w:rFonts w:ascii="Cambria Math" w:hAnsi="Cambria Math"/>
                          </w:rPr>
                          <m:t>R</m:t>
                        </m:r>
                      </m:den>
                    </m:f>
                  </m:e>
                </m:nary>
                <m:r>
                  <w:rPr>
                    <w:rFonts w:ascii="Cambria Math" w:hAnsi="Cambria Math"/>
                  </w:rPr>
                  <m:t>=</m:t>
                </m:r>
                <m:nary>
                  <m:naryPr>
                    <m:chr m:val="∑"/>
                    <m:limLoc m:val="undOvr"/>
                    <m:subHide m:val="1"/>
                    <m:supHide m:val="1"/>
                    <m:ctrlPr>
                      <w:rPr>
                        <w:rFonts w:ascii="Cambria Math" w:hAnsi="Cambria Math"/>
                        <w:i/>
                      </w:rPr>
                    </m:ctrlPr>
                  </m:naryPr>
                  <m:sub/>
                  <m:sup/>
                  <m:e>
                    <m:f>
                      <m:fPr>
                        <m:ctrlPr>
                          <w:rPr>
                            <w:rFonts w:ascii="Cambria Math" w:hAnsi="Cambria Math"/>
                            <w:i/>
                          </w:rPr>
                        </m:ctrlPr>
                      </m:fPr>
                      <m:num>
                        <m:r>
                          <m:rPr>
                            <m:sty m:val="p"/>
                          </m:rPr>
                          <w:rPr>
                            <w:rFonts w:ascii="Cambria Math" w:hAnsi="Cambria Math"/>
                          </w:rPr>
                          <m:t>Δ</m:t>
                        </m:r>
                        <m:r>
                          <w:rPr>
                            <w:rFonts w:ascii="Cambria Math" w:hAnsi="Cambria Math"/>
                          </w:rPr>
                          <m:t>V</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m:t>
                            </m:r>
                          </m:sub>
                        </m:sSub>
                      </m:num>
                      <m:den>
                        <m:r>
                          <w:rPr>
                            <w:rFonts w:ascii="Cambria Math" w:hAnsi="Cambria Math"/>
                          </w:rPr>
                          <m:t>ρL</m:t>
                        </m:r>
                      </m:den>
                    </m:f>
                  </m:e>
                </m:nary>
                <m:r>
                  <w:rPr>
                    <w:rFonts w:ascii="Cambria Math" w:hAnsi="Cambria Math"/>
                  </w:rPr>
                  <m:t>=</m:t>
                </m:r>
                <m:f>
                  <m:fPr>
                    <m:ctrlPr>
                      <w:rPr>
                        <w:rFonts w:ascii="Cambria Math" w:hAnsi="Cambria Math"/>
                        <w:i/>
                      </w:rPr>
                    </m:ctrlPr>
                  </m:fPr>
                  <m:num>
                    <m:r>
                      <w:rPr>
                        <w:rFonts w:ascii="Cambria Math" w:hAnsi="Cambria Math"/>
                      </w:rPr>
                      <m:t>d</m:t>
                    </m:r>
                    <m:sSup>
                      <m:sSupPr>
                        <m:ctrlPr>
                          <w:rPr>
                            <w:rFonts w:ascii="Cambria Math" w:hAnsi="Cambria Math"/>
                            <w:i/>
                          </w:rPr>
                        </m:ctrlPr>
                      </m:sSupPr>
                      <m:e>
                        <m:r>
                          <w:rPr>
                            <w:rFonts w:ascii="Cambria Math" w:hAnsi="Cambria Math"/>
                          </w:rPr>
                          <m:t>V</m:t>
                        </m:r>
                      </m:e>
                      <m:sup>
                        <m:d>
                          <m:dPr>
                            <m:ctrlPr>
                              <w:rPr>
                                <w:rFonts w:ascii="Cambria Math" w:hAnsi="Cambria Math"/>
                                <w:i/>
                              </w:rPr>
                            </m:ctrlPr>
                          </m:dPr>
                          <m:e>
                            <m:r>
                              <w:rPr>
                                <w:rFonts w:ascii="Cambria Math" w:hAnsi="Cambria Math"/>
                              </w:rPr>
                              <m:t>i</m:t>
                            </m:r>
                            <m:r>
                              <w:rPr>
                                <w:rFonts w:ascii="Cambria Math" w:hAnsi="Cambria Math"/>
                              </w:rPr>
                              <m:t>,</m:t>
                            </m:r>
                            <m:r>
                              <w:rPr>
                                <w:rFonts w:ascii="Cambria Math" w:hAnsi="Cambria Math"/>
                              </w:rPr>
                              <m:t>j</m:t>
                            </m:r>
                          </m:e>
                        </m:d>
                      </m:sup>
                    </m:sSup>
                  </m:num>
                  <m:den>
                    <m: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m:t>
                        </m:r>
                      </m:sup>
                    </m:sSup>
                  </m:den>
                </m:f>
                <m:r>
                  <w:rPr>
                    <w:rFonts w:ascii="Cambria Math" w:hAnsi="Cambria Math" w:cs="Times New Roman"/>
                  </w:rPr>
                  <m:t xml:space="preserve"> ,</m:t>
                </m:r>
              </m:oMath>
            </m:oMathPara>
          </w:p>
        </w:tc>
        <w:tc>
          <w:tcPr>
            <w:tcW w:w="799" w:type="dxa"/>
            <w:vAlign w:val="center"/>
          </w:tcPr>
          <w:p w14:paraId="43BC3591" w14:textId="61296267" w:rsidR="0064096C" w:rsidRPr="00F41AA4" w:rsidRDefault="0064096C" w:rsidP="003A3829">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sidR="003A3829">
              <w:rPr>
                <w:rFonts w:ascii="Times New Roman" w:hAnsi="Times New Roman" w:cs="Times New Roman"/>
                <w:lang w:eastAsia="ko-KR"/>
              </w:rPr>
              <w:t>8</w:t>
            </w:r>
            <w:r w:rsidRPr="00F41AA4">
              <w:rPr>
                <w:rFonts w:ascii="Times New Roman" w:hAnsi="Times New Roman" w:cs="Times New Roman"/>
                <w:lang w:eastAsia="ko-KR"/>
              </w:rPr>
              <w:t>)</w:t>
            </w:r>
          </w:p>
        </w:tc>
      </w:tr>
    </w:tbl>
    <w:p w14:paraId="640DBCA5" w14:textId="4EF307F9" w:rsidR="007133BD" w:rsidRDefault="00702A8D" w:rsidP="007133BD">
      <w:pPr>
        <w:spacing w:line="480" w:lineRule="auto"/>
        <w:rPr>
          <w:sz w:val="22"/>
        </w:rPr>
      </w:pPr>
      <w:r>
        <w:rPr>
          <w:rFonts w:hint="eastAsia"/>
          <w:sz w:val="22"/>
        </w:rPr>
        <w:t>w</w:t>
      </w:r>
      <w:r>
        <w:rPr>
          <w:sz w:val="22"/>
        </w:rPr>
        <w:t>here</w:t>
      </w:r>
      <w:r w:rsidR="00730797">
        <w:rPr>
          <w:sz w:val="22"/>
        </w:rPr>
        <w:t xml:space="preserve"> </w:t>
      </w:r>
      <m:oMath>
        <m:r>
          <m:rPr>
            <m:sty m:val="p"/>
          </m:rPr>
          <w:rPr>
            <w:rFonts w:ascii="Cambria Math" w:hAnsi="Cambria Math"/>
          </w:rPr>
          <m:t>Δ</m:t>
        </m:r>
        <m:r>
          <w:rPr>
            <w:rFonts w:ascii="Cambria Math" w:hAnsi="Cambria Math"/>
          </w:rPr>
          <m:t>V</m:t>
        </m:r>
      </m:oMath>
      <w:r w:rsidR="00730797">
        <w:t>,</w:t>
      </w:r>
      <w:r>
        <w:rPr>
          <w:sz w:val="22"/>
        </w:rPr>
        <w:t xml:space="preserve"> </w:t>
      </w:r>
      <m:oMath>
        <m:r>
          <w:rPr>
            <w:rFonts w:ascii="Cambria Math" w:hAnsi="Cambria Math"/>
            <w:sz w:val="22"/>
          </w:rPr>
          <m:t>R</m:t>
        </m:r>
      </m:oMath>
      <w:r w:rsidR="007133BD" w:rsidRPr="004B2503">
        <w:rPr>
          <w:sz w:val="22"/>
        </w:rPr>
        <w:t xml:space="preserve">, </w:t>
      </w:r>
      <m:oMath>
        <m:r>
          <w:rPr>
            <w:rFonts w:ascii="Cambria Math" w:hAnsi="Cambria Math"/>
            <w:sz w:val="22"/>
          </w:rPr>
          <m:t>ρ</m:t>
        </m:r>
      </m:oMath>
      <w:r w:rsidR="007133BD" w:rsidRPr="004B2503">
        <w:rPr>
          <w:sz w:val="22"/>
        </w:rPr>
        <w:t xml:space="preserve">, </w:t>
      </w:r>
      <m:oMath>
        <m:r>
          <w:rPr>
            <w:rFonts w:ascii="Cambria Math" w:hAnsi="Cambria Math"/>
            <w:sz w:val="22"/>
          </w:rPr>
          <m:t>L</m:t>
        </m:r>
      </m:oMath>
      <w:r w:rsidR="007133BD" w:rsidRPr="004B2503">
        <w:rPr>
          <w:sz w:val="22"/>
        </w:rPr>
        <w:t xml:space="preserve">, and </w:t>
      </w:r>
      <m:oMath>
        <m:sSub>
          <m:sSubPr>
            <m:ctrlPr>
              <w:rPr>
                <w:rFonts w:ascii="Cambria Math" w:hAnsi="Cambria Math"/>
                <w:i/>
                <w:sz w:val="22"/>
              </w:rPr>
            </m:ctrlPr>
          </m:sSubPr>
          <m:e>
            <m:r>
              <w:rPr>
                <w:rFonts w:ascii="Cambria Math" w:hAnsi="Cambria Math"/>
                <w:sz w:val="22"/>
              </w:rPr>
              <m:t>A</m:t>
            </m:r>
          </m:e>
          <m:sub>
            <m:r>
              <w:rPr>
                <w:rFonts w:ascii="Cambria Math" w:hAnsi="Cambria Math"/>
                <w:sz w:val="22"/>
              </w:rPr>
              <m:t>⊥</m:t>
            </m:r>
          </m:sub>
        </m:sSub>
      </m:oMath>
      <w:r w:rsidR="007133BD" w:rsidRPr="004B2503">
        <w:rPr>
          <w:sz w:val="22"/>
        </w:rPr>
        <w:t xml:space="preserve"> are</w:t>
      </w:r>
      <w:r w:rsidR="00730797">
        <w:rPr>
          <w:sz w:val="22"/>
        </w:rPr>
        <w:t xml:space="preserve"> voltage difference between neighboring cell,</w:t>
      </w:r>
      <w:r w:rsidR="007133BD" w:rsidRPr="004B2503">
        <w:rPr>
          <w:sz w:val="22"/>
        </w:rPr>
        <w:t xml:space="preserve"> resistance, resistivity,</w:t>
      </w:r>
      <w:r w:rsidR="00DD62F6">
        <w:rPr>
          <w:sz w:val="22"/>
        </w:rPr>
        <w:t xml:space="preserve"> and</w:t>
      </w:r>
      <w:r w:rsidR="007133BD" w:rsidRPr="004B2503">
        <w:rPr>
          <w:sz w:val="22"/>
        </w:rPr>
        <w:t xml:space="preserve"> the length &amp; area between the cells, respectively.</w:t>
      </w:r>
      <w:r w:rsidR="003D3A0F">
        <w:rPr>
          <w:sz w:val="22"/>
        </w:rPr>
        <w:t xml:space="preserve"> </w:t>
      </w:r>
      <w:r w:rsidR="005E5358">
        <w:rPr>
          <w:sz w:val="22"/>
        </w:rPr>
        <w:t>After i</w:t>
      </w:r>
      <w:r w:rsidR="00AC0F63">
        <w:rPr>
          <w:sz w:val="22"/>
        </w:rPr>
        <w:t>nfinitesimal</w:t>
      </w:r>
      <w:r w:rsidR="00A52C2C">
        <w:rPr>
          <w:sz w:val="22"/>
        </w:rPr>
        <w:t xml:space="preserve"> </w:t>
      </w:r>
      <w:r w:rsidR="00ED3C04">
        <w:rPr>
          <w:sz w:val="22"/>
        </w:rPr>
        <w:t>normalized</w:t>
      </w:r>
      <w:r w:rsidR="00AC0F63">
        <w:rPr>
          <w:sz w:val="22"/>
        </w:rPr>
        <w:t xml:space="preserve"> </w:t>
      </w:r>
      <w:r w:rsidR="007133BD" w:rsidRPr="004B2503">
        <w:rPr>
          <w:sz w:val="22"/>
        </w:rPr>
        <w:t>time (</w:t>
      </w:r>
      <m:oMath>
        <m:r>
          <w:rPr>
            <w:rFonts w:ascii="Cambria Math" w:hAnsi="Cambria Math"/>
            <w:sz w:val="22"/>
          </w:rPr>
          <m:t>δ</m:t>
        </m:r>
        <m:sSup>
          <m:sSupPr>
            <m:ctrlPr>
              <w:rPr>
                <w:rFonts w:ascii="Cambria Math" w:hAnsi="Cambria Math"/>
                <w:i/>
                <w:sz w:val="22"/>
              </w:rPr>
            </m:ctrlPr>
          </m:sSupPr>
          <m:e>
            <m:r>
              <w:rPr>
                <w:rFonts w:ascii="Cambria Math" w:hAnsi="Cambria Math"/>
                <w:sz w:val="22"/>
              </w:rPr>
              <m:t>t</m:t>
            </m:r>
          </m:e>
          <m:sup>
            <m:r>
              <w:rPr>
                <w:rFonts w:ascii="Cambria Math" w:hAnsi="Cambria Math"/>
                <w:sz w:val="22"/>
              </w:rPr>
              <m:t>'</m:t>
            </m:r>
          </m:sup>
        </m:sSup>
      </m:oMath>
      <w:r w:rsidR="007133BD" w:rsidRPr="004B2503">
        <w:rPr>
          <w:sz w:val="22"/>
        </w:rPr>
        <w:t xml:space="preserve">), </w:t>
      </w:r>
      <m:oMath>
        <m:sSup>
          <m:sSupPr>
            <m:ctrlPr>
              <w:rPr>
                <w:rFonts w:ascii="Cambria Math" w:hAnsi="Cambria Math"/>
                <w:i/>
                <w:sz w:val="22"/>
              </w:rPr>
            </m:ctrlPr>
          </m:sSupPr>
          <m:e>
            <m:r>
              <w:rPr>
                <w:rFonts w:ascii="Cambria Math" w:hAnsi="Cambria Math"/>
                <w:sz w:val="22"/>
              </w:rPr>
              <m:t>V</m:t>
            </m:r>
          </m:e>
          <m:sup>
            <m:r>
              <w:rPr>
                <w:rFonts w:ascii="Cambria Math" w:hAnsi="Cambria Math"/>
                <w:sz w:val="22"/>
              </w:rPr>
              <m:t>(i,j)</m:t>
            </m:r>
          </m:sup>
        </m:sSup>
      </m:oMath>
      <w:r w:rsidR="007133BD" w:rsidRPr="004B2503">
        <w:rPr>
          <w:sz w:val="22"/>
        </w:rPr>
        <w:t xml:space="preserve"> can be </w:t>
      </w:r>
      <w:r w:rsidR="005E5358">
        <w:rPr>
          <w:sz w:val="22"/>
        </w:rPr>
        <w:t>updated</w:t>
      </w:r>
      <w:r w:rsidR="00BA3113">
        <w:rPr>
          <w:sz w:val="22"/>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E04E0B" w:rsidRPr="00F41AA4" w14:paraId="6AD38CDE" w14:textId="77777777" w:rsidTr="00A93C8E">
        <w:trPr>
          <w:trHeight w:val="901"/>
        </w:trPr>
        <w:tc>
          <w:tcPr>
            <w:tcW w:w="846" w:type="dxa"/>
          </w:tcPr>
          <w:p w14:paraId="4DECE841" w14:textId="77777777" w:rsidR="00E04E0B" w:rsidRPr="00F41AA4" w:rsidRDefault="00E04E0B" w:rsidP="00DD0848">
            <w:pPr>
              <w:spacing w:line="480" w:lineRule="auto"/>
              <w:rPr>
                <w:rFonts w:ascii="Times New Roman" w:hAnsi="Times New Roman" w:cs="Times New Roman"/>
              </w:rPr>
            </w:pPr>
          </w:p>
        </w:tc>
        <w:tc>
          <w:tcPr>
            <w:tcW w:w="7371" w:type="dxa"/>
            <w:vAlign w:val="center"/>
          </w:tcPr>
          <w:p w14:paraId="1496D74A" w14:textId="59534843" w:rsidR="00E04E0B" w:rsidRPr="00F41AA4" w:rsidRDefault="00163169" w:rsidP="00F41AA4">
            <w:pPr>
              <w:spacing w:line="480" w:lineRule="auto"/>
              <w:jc w:val="center"/>
              <w:rPr>
                <w:rFonts w:ascii="Times New Roman" w:hAnsi="Times New Roman" w:cs="Times New Roman"/>
                <w:lang w:eastAsia="ko-KR"/>
              </w:rPr>
            </w:pPr>
            <m:oMathPara>
              <m:oMathParaPr>
                <m:jc m:val="center"/>
              </m:oMathParaPr>
              <m:oMath>
                <m:sSup>
                  <m:sSupPr>
                    <m:ctrlPr>
                      <w:rPr>
                        <w:rFonts w:ascii="Cambria Math" w:hAnsi="Cambria Math"/>
                        <w:i/>
                      </w:rPr>
                    </m:ctrlPr>
                  </m:sSupPr>
                  <m:e>
                    <m:r>
                      <w:rPr>
                        <w:rFonts w:ascii="Cambria Math" w:hAnsi="Cambria Math"/>
                      </w:rPr>
                      <m:t>V</m:t>
                    </m:r>
                  </m:e>
                  <m:sup>
                    <m:r>
                      <w:rPr>
                        <w:rFonts w:ascii="Cambria Math" w:hAnsi="Cambria Math"/>
                      </w:rPr>
                      <m:t>(</m:t>
                    </m:r>
                    <m:r>
                      <w:rPr>
                        <w:rFonts w:ascii="Cambria Math" w:hAnsi="Cambria Math"/>
                      </w:rPr>
                      <m:t>i</m:t>
                    </m:r>
                    <m:r>
                      <w:rPr>
                        <w:rFonts w:ascii="Cambria Math" w:hAnsi="Cambria Math"/>
                      </w:rPr>
                      <m:t>,</m:t>
                    </m:r>
                    <m:r>
                      <w:rPr>
                        <w:rFonts w:ascii="Cambria Math" w:hAnsi="Cambria Math"/>
                      </w:rPr>
                      <m:t>j</m:t>
                    </m:r>
                    <m:r>
                      <w:rPr>
                        <w:rFonts w:ascii="Cambria Math" w:hAnsi="Cambria Math"/>
                      </w:rPr>
                      <m:t>)</m:t>
                    </m:r>
                  </m:sup>
                </m:sSup>
                <m:d>
                  <m:dPr>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m:t>
                    </m:r>
                    <m:r>
                      <w:rPr>
                        <w:rFonts w:ascii="Cambria Math" w:hAnsi="Cambria Math"/>
                      </w:rPr>
                      <m:t>δ</m:t>
                    </m:r>
                    <m:sSup>
                      <m:sSupPr>
                        <m:ctrlPr>
                          <w:rPr>
                            <w:rFonts w:ascii="Cambria Math" w:hAnsi="Cambria Math"/>
                            <w:i/>
                          </w:rPr>
                        </m:ctrlPr>
                      </m:sSupPr>
                      <m:e>
                        <m:r>
                          <w:rPr>
                            <w:rFonts w:ascii="Cambria Math" w:hAnsi="Cambria Math"/>
                          </w:rPr>
                          <m:t>t</m:t>
                        </m:r>
                      </m:e>
                      <m:sup>
                        <m:r>
                          <w:rPr>
                            <w:rFonts w:ascii="Cambria Math" w:hAnsi="Cambria Math"/>
                          </w:rPr>
                          <m:t>'</m:t>
                        </m:r>
                      </m:sup>
                    </m:sSup>
                  </m:e>
                </m:d>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m:t>
                    </m:r>
                    <m:r>
                      <w:rPr>
                        <w:rFonts w:ascii="Cambria Math" w:hAnsi="Cambria Math"/>
                      </w:rPr>
                      <m:t>i</m:t>
                    </m:r>
                    <m:r>
                      <w:rPr>
                        <w:rFonts w:ascii="Cambria Math" w:hAnsi="Cambria Math"/>
                      </w:rPr>
                      <m:t>,</m:t>
                    </m:r>
                    <m:r>
                      <w:rPr>
                        <w:rFonts w:ascii="Cambria Math" w:hAnsi="Cambria Math"/>
                      </w:rPr>
                      <m:t>j</m:t>
                    </m:r>
                    <m:r>
                      <w:rPr>
                        <w:rFonts w:ascii="Cambria Math" w:hAnsi="Cambria Math"/>
                      </w:rPr>
                      <m:t>)</m:t>
                    </m:r>
                  </m:sup>
                </m:sSup>
                <m:d>
                  <m:dPr>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m:t>
                        </m:r>
                      </m:sup>
                    </m:sSup>
                  </m:e>
                </m:d>
                <m:r>
                  <w:rPr>
                    <w:rFonts w:ascii="Cambria Math" w:hAnsi="Cambria Math"/>
                  </w:rPr>
                  <m:t>+</m:t>
                </m:r>
                <m:f>
                  <m:fPr>
                    <m:ctrlPr>
                      <w:rPr>
                        <w:rFonts w:ascii="Cambria Math" w:hAnsi="Cambria Math"/>
                        <w:i/>
                      </w:rPr>
                    </m:ctrlPr>
                  </m:fPr>
                  <m:num>
                    <m:r>
                      <w:rPr>
                        <w:rFonts w:ascii="Cambria Math" w:hAnsi="Cambria Math"/>
                      </w:rPr>
                      <m:t>d</m:t>
                    </m:r>
                    <m:sSup>
                      <m:sSupPr>
                        <m:ctrlPr>
                          <w:rPr>
                            <w:rFonts w:ascii="Cambria Math" w:hAnsi="Cambria Math"/>
                            <w:i/>
                          </w:rPr>
                        </m:ctrlPr>
                      </m:sSupPr>
                      <m:e>
                        <m:r>
                          <w:rPr>
                            <w:rFonts w:ascii="Cambria Math" w:hAnsi="Cambria Math"/>
                          </w:rPr>
                          <m:t>V</m:t>
                        </m:r>
                      </m:e>
                      <m:sup>
                        <m:d>
                          <m:dPr>
                            <m:ctrlPr>
                              <w:rPr>
                                <w:rFonts w:ascii="Cambria Math" w:hAnsi="Cambria Math"/>
                                <w:i/>
                              </w:rPr>
                            </m:ctrlPr>
                          </m:dPr>
                          <m:e>
                            <m:r>
                              <w:rPr>
                                <w:rFonts w:ascii="Cambria Math" w:hAnsi="Cambria Math"/>
                              </w:rPr>
                              <m:t>i</m:t>
                            </m:r>
                            <m:r>
                              <w:rPr>
                                <w:rFonts w:ascii="Cambria Math" w:hAnsi="Cambria Math"/>
                              </w:rPr>
                              <m:t>,</m:t>
                            </m:r>
                            <m:r>
                              <w:rPr>
                                <w:rFonts w:ascii="Cambria Math" w:hAnsi="Cambria Math"/>
                              </w:rPr>
                              <m:t>j</m:t>
                            </m:r>
                          </m:e>
                        </m:d>
                      </m:sup>
                    </m:sSup>
                  </m:num>
                  <m:den>
                    <m: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m:t>
                        </m:r>
                      </m:sup>
                    </m:sSup>
                  </m:den>
                </m:f>
                <m:r>
                  <w:rPr>
                    <w:rFonts w:ascii="Cambria Math" w:hAnsi="Cambria Math"/>
                  </w:rPr>
                  <m:t>⋅</m:t>
                </m:r>
                <m:r>
                  <w:rPr>
                    <w:rFonts w:ascii="Cambria Math" w:hAnsi="Cambria Math"/>
                  </w:rPr>
                  <m:t>δ</m:t>
                </m:r>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m:t>
                </m:r>
                <m:sSup>
                  <m:sSupPr>
                    <m:ctrlPr>
                      <w:rPr>
                        <w:rFonts w:ascii="Cambria Math" w:hAnsi="Cambria Math"/>
                        <w:i/>
                      </w:rPr>
                    </m:ctrlPr>
                  </m:sSupPr>
                  <m:e>
                    <m:r>
                      <w:rPr>
                        <w:rFonts w:ascii="Cambria Math" w:hAnsi="Cambria Math"/>
                      </w:rPr>
                      <m:t>V</m:t>
                    </m:r>
                  </m:e>
                  <m:sup>
                    <m:d>
                      <m:dPr>
                        <m:ctrlPr>
                          <w:rPr>
                            <w:rFonts w:ascii="Cambria Math" w:hAnsi="Cambria Math"/>
                            <w:i/>
                          </w:rPr>
                        </m:ctrlPr>
                      </m:dPr>
                      <m:e>
                        <m:r>
                          <w:rPr>
                            <w:rFonts w:ascii="Cambria Math" w:hAnsi="Cambria Math"/>
                          </w:rPr>
                          <m:t>i</m:t>
                        </m:r>
                        <m:r>
                          <w:rPr>
                            <w:rFonts w:ascii="Cambria Math" w:hAnsi="Cambria Math"/>
                          </w:rPr>
                          <m:t>,</m:t>
                        </m:r>
                        <m:r>
                          <w:rPr>
                            <w:rFonts w:ascii="Cambria Math" w:hAnsi="Cambria Math"/>
                          </w:rPr>
                          <m:t>j</m:t>
                        </m:r>
                      </m:e>
                    </m:d>
                  </m:sup>
                </m:sSup>
                <m:d>
                  <m:dPr>
                    <m:ctrlPr>
                      <w:rPr>
                        <w:rFonts w:ascii="Cambria Math" w:hAnsi="Cambria Math"/>
                        <w:i/>
                      </w:rPr>
                    </m:ctrlPr>
                  </m:dPr>
                  <m:e>
                    <m:sSup>
                      <m:sSupPr>
                        <m:ctrlPr>
                          <w:rPr>
                            <w:rFonts w:ascii="Cambria Math" w:hAnsi="Cambria Math"/>
                            <w:i/>
                          </w:rPr>
                        </m:ctrlPr>
                      </m:sSupPr>
                      <m:e>
                        <m:r>
                          <w:rPr>
                            <w:rFonts w:ascii="Cambria Math" w:hAnsi="Cambria Math"/>
                          </w:rPr>
                          <m:t>t</m:t>
                        </m:r>
                      </m:e>
                      <m:sup>
                        <m:r>
                          <w:rPr>
                            <w:rFonts w:ascii="Cambria Math" w:hAnsi="Cambria Math"/>
                          </w:rPr>
                          <m:t>'</m:t>
                        </m:r>
                      </m:sup>
                    </m:sSup>
                  </m:e>
                </m:d>
                <m:r>
                  <w:rPr>
                    <w:rFonts w:ascii="Cambria Math" w:hAnsi="Cambria Math"/>
                  </w:rPr>
                  <m:t>+</m:t>
                </m:r>
                <m:sSup>
                  <m:sSupPr>
                    <m:ctrlPr>
                      <w:rPr>
                        <w:rFonts w:ascii="Cambria Math" w:hAnsi="Cambria Math"/>
                        <w:i/>
                      </w:rPr>
                    </m:ctrlPr>
                  </m:sSupPr>
                  <m:e>
                    <m:r>
                      <w:rPr>
                        <w:rFonts w:ascii="Cambria Math" w:hAnsi="Cambria Math"/>
                      </w:rPr>
                      <m:t>I</m:t>
                    </m:r>
                  </m:e>
                  <m:sup>
                    <m:d>
                      <m:dPr>
                        <m:ctrlPr>
                          <w:rPr>
                            <w:rFonts w:ascii="Cambria Math" w:hAnsi="Cambria Math"/>
                            <w:i/>
                          </w:rPr>
                        </m:ctrlPr>
                      </m:dPr>
                      <m:e>
                        <m:r>
                          <w:rPr>
                            <w:rFonts w:ascii="Cambria Math" w:hAnsi="Cambria Math"/>
                          </w:rPr>
                          <m:t>i</m:t>
                        </m:r>
                        <m:r>
                          <w:rPr>
                            <w:rFonts w:ascii="Cambria Math" w:hAnsi="Cambria Math"/>
                          </w:rPr>
                          <m:t>,</m:t>
                        </m:r>
                        <m:r>
                          <w:rPr>
                            <w:rFonts w:ascii="Cambria Math" w:hAnsi="Cambria Math"/>
                          </w:rPr>
                          <m:t>j</m:t>
                        </m:r>
                      </m:e>
                    </m:d>
                  </m:sup>
                </m:sSup>
                <m:r>
                  <w:rPr>
                    <w:rFonts w:ascii="Cambria Math" w:hAnsi="Cambria Math"/>
                  </w:rPr>
                  <m:t>⋅</m:t>
                </m:r>
                <m:r>
                  <w:rPr>
                    <w:rFonts w:ascii="Cambria Math" w:hAnsi="Cambria Math"/>
                  </w:rPr>
                  <m:t>δ</m:t>
                </m:r>
                <m:sSup>
                  <m:sSupPr>
                    <m:ctrlPr>
                      <w:rPr>
                        <w:rFonts w:ascii="Cambria Math" w:hAnsi="Cambria Math"/>
                        <w:i/>
                      </w:rPr>
                    </m:ctrlPr>
                  </m:sSupPr>
                  <m:e>
                    <m:r>
                      <w:rPr>
                        <w:rFonts w:ascii="Cambria Math" w:hAnsi="Cambria Math"/>
                      </w:rPr>
                      <m:t>t</m:t>
                    </m:r>
                  </m:e>
                  <m:sup>
                    <m:r>
                      <w:rPr>
                        <w:rFonts w:ascii="Cambria Math" w:hAnsi="Cambria Math"/>
                      </w:rPr>
                      <m:t>'</m:t>
                    </m:r>
                  </m:sup>
                </m:sSup>
                <m:r>
                  <w:rPr>
                    <w:rFonts w:ascii="Cambria Math" w:hAnsi="Cambria Math"/>
                  </w:rPr>
                  <m:t xml:space="preserve"> .</m:t>
                </m:r>
              </m:oMath>
            </m:oMathPara>
          </w:p>
        </w:tc>
        <w:tc>
          <w:tcPr>
            <w:tcW w:w="799" w:type="dxa"/>
            <w:vAlign w:val="center"/>
          </w:tcPr>
          <w:p w14:paraId="79CDE4E8" w14:textId="0BB0EEE0" w:rsidR="00E04E0B" w:rsidRPr="00F41AA4" w:rsidRDefault="00E04E0B" w:rsidP="003A3829">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sidR="003A3829">
              <w:rPr>
                <w:rFonts w:ascii="Times New Roman" w:hAnsi="Times New Roman" w:cs="Times New Roman"/>
                <w:lang w:eastAsia="ko-KR"/>
              </w:rPr>
              <w:t>9</w:t>
            </w:r>
            <w:r w:rsidRPr="00F41AA4">
              <w:rPr>
                <w:rFonts w:ascii="Times New Roman" w:hAnsi="Times New Roman" w:cs="Times New Roman"/>
                <w:lang w:eastAsia="ko-KR"/>
              </w:rPr>
              <w:t>)</w:t>
            </w:r>
          </w:p>
        </w:tc>
      </w:tr>
    </w:tbl>
    <w:p w14:paraId="0262EB64" w14:textId="2229A00F" w:rsidR="007133BD" w:rsidRPr="004B2503" w:rsidRDefault="008414FC" w:rsidP="007133BD">
      <w:pPr>
        <w:spacing w:line="480" w:lineRule="auto"/>
        <w:rPr>
          <w:sz w:val="22"/>
        </w:rPr>
      </w:pPr>
      <w:r>
        <w:rPr>
          <w:sz w:val="22"/>
        </w:rPr>
        <w:t xml:space="preserve">If </w:t>
      </w:r>
      <w:r w:rsidR="00593505">
        <w:rPr>
          <w:sz w:val="22"/>
        </w:rPr>
        <w:t xml:space="preserve">entering and exiting </w:t>
      </w:r>
      <w:r w:rsidR="005920FE">
        <w:rPr>
          <w:sz w:val="22"/>
        </w:rPr>
        <w:t>current</w:t>
      </w:r>
      <w:r w:rsidR="00593505">
        <w:rPr>
          <w:sz w:val="22"/>
        </w:rPr>
        <w:t xml:space="preserve"> </w:t>
      </w:r>
      <w:r w:rsidR="00755931">
        <w:rPr>
          <w:sz w:val="22"/>
        </w:rPr>
        <w:t>of cell</w:t>
      </w:r>
      <w:r w:rsidR="008475C9">
        <w:rPr>
          <w:sz w:val="22"/>
        </w:rPr>
        <w:t xml:space="preserve"> is same</w:t>
      </w:r>
      <w:r w:rsidR="007133BD" w:rsidRPr="004B2503">
        <w:rPr>
          <w:sz w:val="22"/>
        </w:rPr>
        <w:t xml:space="preserve">, </w:t>
      </w:r>
      <w:r w:rsidR="008855B6">
        <w:rPr>
          <w:sz w:val="22"/>
        </w:rPr>
        <w:t xml:space="preserve">time derivative </w:t>
      </w:r>
      <m:oMath>
        <m:sSup>
          <m:sSupPr>
            <m:ctrlPr>
              <w:rPr>
                <w:rFonts w:ascii="Cambria Math" w:hAnsi="Cambria Math"/>
                <w:i/>
                <w:sz w:val="22"/>
              </w:rPr>
            </m:ctrlPr>
          </m:sSupPr>
          <m:e>
            <m:r>
              <w:rPr>
                <w:rFonts w:ascii="Cambria Math" w:hAnsi="Cambria Math"/>
                <w:sz w:val="22"/>
              </w:rPr>
              <m:t>V</m:t>
            </m:r>
          </m:e>
          <m:sup>
            <m:r>
              <w:rPr>
                <w:rFonts w:ascii="Cambria Math" w:hAnsi="Cambria Math"/>
                <w:sz w:val="22"/>
              </w:rPr>
              <m:t>(i,j)</m:t>
            </m:r>
          </m:sup>
        </m:sSup>
      </m:oMath>
      <w:r w:rsidR="00184A20">
        <w:rPr>
          <w:rFonts w:hint="eastAsia"/>
          <w:sz w:val="22"/>
        </w:rPr>
        <w:t xml:space="preserve"> </w:t>
      </w:r>
      <w:r w:rsidR="00B342AC">
        <w:rPr>
          <w:sz w:val="22"/>
        </w:rPr>
        <w:t>will</w:t>
      </w:r>
      <w:r w:rsidR="007133BD" w:rsidRPr="004B2503">
        <w:rPr>
          <w:sz w:val="22"/>
        </w:rPr>
        <w:t xml:space="preserve"> </w:t>
      </w:r>
      <w:r w:rsidR="00184A20">
        <w:rPr>
          <w:sz w:val="22"/>
        </w:rPr>
        <w:t xml:space="preserve">be </w:t>
      </w:r>
      <w:r w:rsidR="00055F96">
        <w:rPr>
          <w:sz w:val="22"/>
        </w:rPr>
        <w:t>zero</w:t>
      </w:r>
      <w:r w:rsidR="001D0F0D">
        <w:rPr>
          <w:sz w:val="22"/>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E04E0B" w:rsidRPr="00F41AA4" w14:paraId="3DDDC7F9" w14:textId="77777777" w:rsidTr="00A93C8E">
        <w:trPr>
          <w:trHeight w:val="1056"/>
        </w:trPr>
        <w:tc>
          <w:tcPr>
            <w:tcW w:w="846" w:type="dxa"/>
          </w:tcPr>
          <w:p w14:paraId="5C81BC84" w14:textId="77777777" w:rsidR="00E04E0B" w:rsidRPr="00F41AA4" w:rsidRDefault="00E04E0B" w:rsidP="00DD0848">
            <w:pPr>
              <w:spacing w:line="480" w:lineRule="auto"/>
              <w:rPr>
                <w:rFonts w:ascii="Times New Roman" w:hAnsi="Times New Roman" w:cs="Times New Roman"/>
              </w:rPr>
            </w:pPr>
          </w:p>
        </w:tc>
        <w:tc>
          <w:tcPr>
            <w:tcW w:w="7371" w:type="dxa"/>
            <w:vAlign w:val="center"/>
          </w:tcPr>
          <w:p w14:paraId="7829EE17" w14:textId="08572AE9" w:rsidR="00E04E0B" w:rsidRPr="00F41AA4" w:rsidRDefault="00163169" w:rsidP="00F41AA4">
            <w:pPr>
              <w:spacing w:line="480" w:lineRule="auto"/>
              <w:jc w:val="center"/>
              <w:rPr>
                <w:rFonts w:ascii="Times New Roman" w:hAnsi="Times New Roman" w:cs="Times New Roman"/>
              </w:rPr>
            </w:pPr>
            <m:oMathPara>
              <m:oMathParaPr>
                <m:jc m:val="center"/>
              </m:oMathParaPr>
              <m:oMath>
                <m:sSup>
                  <m:sSupPr>
                    <m:ctrlPr>
                      <w:rPr>
                        <w:rFonts w:ascii="Cambria Math" w:hAnsi="Cambria Math"/>
                        <w:i/>
                      </w:rPr>
                    </m:ctrlPr>
                  </m:sSupPr>
                  <m:e>
                    <m:r>
                      <w:rPr>
                        <w:rFonts w:ascii="Cambria Math" w:hAnsi="Cambria Math"/>
                      </w:rPr>
                      <m:t>I</m:t>
                    </m:r>
                  </m:e>
                  <m:sup>
                    <m:d>
                      <m:dPr>
                        <m:ctrlPr>
                          <w:rPr>
                            <w:rFonts w:ascii="Cambria Math" w:hAnsi="Cambria Math"/>
                            <w:i/>
                          </w:rPr>
                        </m:ctrlPr>
                      </m:dPr>
                      <m:e>
                        <m:r>
                          <w:rPr>
                            <w:rFonts w:ascii="Cambria Math" w:hAnsi="Cambria Math"/>
                          </w:rPr>
                          <m:t>i</m:t>
                        </m:r>
                        <m:r>
                          <w:rPr>
                            <w:rFonts w:ascii="Cambria Math" w:hAnsi="Cambria Math"/>
                          </w:rPr>
                          <m:t>,</m:t>
                        </m:r>
                        <m:r>
                          <w:rPr>
                            <w:rFonts w:ascii="Cambria Math" w:hAnsi="Cambria Math"/>
                          </w:rPr>
                          <m:t>j</m:t>
                        </m:r>
                      </m:e>
                    </m:d>
                  </m:sup>
                </m:sSup>
                <m:r>
                  <w:rPr>
                    <w:rFonts w:ascii="Cambria Math" w:hAnsi="Cambria Math"/>
                  </w:rPr>
                  <m:t>=</m:t>
                </m:r>
                <m:f>
                  <m:fPr>
                    <m:ctrlPr>
                      <w:rPr>
                        <w:rFonts w:ascii="Cambria Math" w:hAnsi="Cambria Math"/>
                        <w:i/>
                      </w:rPr>
                    </m:ctrlPr>
                  </m:fPr>
                  <m:num>
                    <m:r>
                      <w:rPr>
                        <w:rFonts w:ascii="Cambria Math" w:hAnsi="Cambria Math"/>
                      </w:rPr>
                      <m:t>d</m:t>
                    </m:r>
                    <m:sSup>
                      <m:sSupPr>
                        <m:ctrlPr>
                          <w:rPr>
                            <w:rFonts w:ascii="Cambria Math" w:hAnsi="Cambria Math"/>
                            <w:i/>
                          </w:rPr>
                        </m:ctrlPr>
                      </m:sSupPr>
                      <m:e>
                        <m:r>
                          <w:rPr>
                            <w:rFonts w:ascii="Cambria Math" w:hAnsi="Cambria Math"/>
                          </w:rPr>
                          <m:t>V</m:t>
                        </m:r>
                      </m:e>
                      <m:sup>
                        <m:d>
                          <m:dPr>
                            <m:ctrlPr>
                              <w:rPr>
                                <w:rFonts w:ascii="Cambria Math" w:hAnsi="Cambria Math"/>
                                <w:i/>
                              </w:rPr>
                            </m:ctrlPr>
                          </m:dPr>
                          <m:e>
                            <m:r>
                              <w:rPr>
                                <w:rFonts w:ascii="Cambria Math" w:hAnsi="Cambria Math"/>
                              </w:rPr>
                              <m:t>i</m:t>
                            </m:r>
                            <m:r>
                              <w:rPr>
                                <w:rFonts w:ascii="Cambria Math" w:hAnsi="Cambria Math"/>
                              </w:rPr>
                              <m:t>,</m:t>
                            </m:r>
                            <m:r>
                              <w:rPr>
                                <w:rFonts w:ascii="Cambria Math" w:hAnsi="Cambria Math"/>
                              </w:rPr>
                              <m:t>j</m:t>
                            </m:r>
                          </m:e>
                        </m:d>
                      </m:sup>
                    </m:sSup>
                  </m:num>
                  <m:den>
                    <m:r>
                      <w:rPr>
                        <w:rFonts w:ascii="Cambria Math" w:hAnsi="Cambria Math"/>
                      </w:rPr>
                      <m:t>d</m:t>
                    </m:r>
                    <m:sSup>
                      <m:sSupPr>
                        <m:ctrlPr>
                          <w:rPr>
                            <w:rFonts w:ascii="Cambria Math" w:hAnsi="Cambria Math"/>
                            <w:i/>
                          </w:rPr>
                        </m:ctrlPr>
                      </m:sSupPr>
                      <m:e>
                        <m:r>
                          <w:rPr>
                            <w:rFonts w:ascii="Cambria Math" w:hAnsi="Cambria Math"/>
                          </w:rPr>
                          <m:t>t</m:t>
                        </m:r>
                      </m:e>
                      <m:sup>
                        <m:r>
                          <w:rPr>
                            <w:rFonts w:ascii="Cambria Math" w:hAnsi="Cambria Math"/>
                          </w:rPr>
                          <m:t>'</m:t>
                        </m:r>
                      </m:sup>
                    </m:sSup>
                  </m:den>
                </m:f>
                <m:r>
                  <w:rPr>
                    <w:rFonts w:ascii="Cambria Math" w:hAnsi="Cambria Math"/>
                  </w:rPr>
                  <m:t>=</m:t>
                </m:r>
                <m:nary>
                  <m:naryPr>
                    <m:chr m:val="∑"/>
                    <m:limLoc m:val="undOvr"/>
                    <m:subHide m:val="1"/>
                    <m:supHide m:val="1"/>
                    <m:ctrlPr>
                      <w:rPr>
                        <w:rFonts w:ascii="Cambria Math" w:hAnsi="Cambria Math"/>
                        <w:i/>
                      </w:rPr>
                    </m:ctrlPr>
                  </m:naryPr>
                  <m:sub/>
                  <m:sup/>
                  <m:e>
                    <m:f>
                      <m:fPr>
                        <m:ctrlPr>
                          <w:rPr>
                            <w:rFonts w:ascii="Cambria Math" w:hAnsi="Cambria Math"/>
                            <w:i/>
                          </w:rPr>
                        </m:ctrlPr>
                      </m:fPr>
                      <m:num>
                        <m:r>
                          <m:rPr>
                            <m:sty m:val="p"/>
                          </m:rPr>
                          <w:rPr>
                            <w:rFonts w:ascii="Cambria Math" w:hAnsi="Cambria Math"/>
                          </w:rPr>
                          <m:t>Δ</m:t>
                        </m:r>
                        <m:r>
                          <w:rPr>
                            <w:rFonts w:ascii="Cambria Math" w:hAnsi="Cambria Math"/>
                          </w:rPr>
                          <m:t>V</m:t>
                        </m:r>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m:t>
                            </m:r>
                          </m:sub>
                        </m:sSub>
                      </m:num>
                      <m:den>
                        <m:r>
                          <w:rPr>
                            <w:rFonts w:ascii="Cambria Math" w:hAnsi="Cambria Math"/>
                          </w:rPr>
                          <m:t>ρL</m:t>
                        </m:r>
                      </m:den>
                    </m:f>
                  </m:e>
                </m:nary>
                <m:r>
                  <w:rPr>
                    <w:rFonts w:ascii="Cambria Math" w:hAnsi="Cambria Math"/>
                  </w:rPr>
                  <m:t>=0</m:t>
                </m:r>
                <m:r>
                  <w:rPr>
                    <w:rFonts w:ascii="Cambria Math" w:hAnsi="Cambria Math" w:cs="Times New Roman"/>
                  </w:rPr>
                  <m:t xml:space="preserve"> ,</m:t>
                </m:r>
              </m:oMath>
            </m:oMathPara>
          </w:p>
        </w:tc>
        <w:tc>
          <w:tcPr>
            <w:tcW w:w="799" w:type="dxa"/>
            <w:vAlign w:val="center"/>
          </w:tcPr>
          <w:p w14:paraId="7B9FD5E6" w14:textId="1DC8B89B" w:rsidR="00E04E0B" w:rsidRPr="00F41AA4" w:rsidRDefault="00E04E0B" w:rsidP="003A3829">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sidR="003A3829">
              <w:rPr>
                <w:rFonts w:ascii="Times New Roman" w:hAnsi="Times New Roman" w:cs="Times New Roman"/>
                <w:lang w:eastAsia="ko-KR"/>
              </w:rPr>
              <w:t>10</w:t>
            </w:r>
            <w:r w:rsidRPr="00F41AA4">
              <w:rPr>
                <w:rFonts w:ascii="Times New Roman" w:hAnsi="Times New Roman" w:cs="Times New Roman"/>
                <w:lang w:eastAsia="ko-KR"/>
              </w:rPr>
              <w:t>)</w:t>
            </w:r>
          </w:p>
        </w:tc>
      </w:tr>
    </w:tbl>
    <w:p w14:paraId="2A731AC4" w14:textId="1480B6D0" w:rsidR="001D0F0D" w:rsidRDefault="00A445BB" w:rsidP="00152E4F">
      <w:pPr>
        <w:pStyle w:val="aa"/>
        <w:spacing w:line="480" w:lineRule="auto"/>
        <w:rPr>
          <w:sz w:val="22"/>
          <w:szCs w:val="22"/>
        </w:rPr>
      </w:pPr>
      <w:r>
        <w:rPr>
          <w:sz w:val="22"/>
        </w:rPr>
        <w:t xml:space="preserve">and the system </w:t>
      </w:r>
      <w:r w:rsidR="00BF37C3">
        <w:rPr>
          <w:sz w:val="22"/>
        </w:rPr>
        <w:t xml:space="preserve">will become </w:t>
      </w:r>
      <w:r w:rsidR="001D0F0D" w:rsidRPr="004B2503">
        <w:rPr>
          <w:sz w:val="22"/>
        </w:rPr>
        <w:t>equilibrium state.</w:t>
      </w:r>
    </w:p>
    <w:p w14:paraId="4E8B6D6C" w14:textId="0656642C" w:rsidR="007133BD" w:rsidRPr="00152E4F" w:rsidRDefault="00512D28" w:rsidP="00152E4F">
      <w:pPr>
        <w:pStyle w:val="aa"/>
        <w:spacing w:line="480" w:lineRule="auto"/>
      </w:pPr>
      <w:r w:rsidRPr="00152E4F">
        <w:rPr>
          <w:sz w:val="22"/>
          <w:szCs w:val="22"/>
        </w:rPr>
        <w:t xml:space="preserve">To </w:t>
      </w:r>
      <w:r w:rsidR="00361465">
        <w:rPr>
          <w:sz w:val="22"/>
          <w:szCs w:val="22"/>
        </w:rPr>
        <w:t>estimate</w:t>
      </w:r>
      <w:r w:rsidRPr="00152E4F">
        <w:rPr>
          <w:sz w:val="22"/>
          <w:szCs w:val="22"/>
        </w:rPr>
        <w:t xml:space="preserve"> the resistance of device, we should get the </w:t>
      </w:r>
      <w:r w:rsidR="00361465">
        <w:rPr>
          <w:sz w:val="22"/>
          <w:szCs w:val="22"/>
        </w:rPr>
        <w:t>constant</w:t>
      </w:r>
      <w:r w:rsidRPr="00152E4F">
        <w:rPr>
          <w:sz w:val="22"/>
          <w:szCs w:val="22"/>
        </w:rPr>
        <w:t xml:space="preserve"> current </w:t>
      </w:r>
      <w:r w:rsidR="00361465">
        <w:rPr>
          <w:sz w:val="22"/>
          <w:szCs w:val="22"/>
        </w:rPr>
        <w:t>at</w:t>
      </w:r>
      <w:r w:rsidR="000266C3">
        <w:rPr>
          <w:sz w:val="22"/>
          <w:szCs w:val="22"/>
        </w:rPr>
        <w:t xml:space="preserve"> </w:t>
      </w:r>
      <w:r w:rsidRPr="00152E4F">
        <w:rPr>
          <w:sz w:val="22"/>
          <w:szCs w:val="22"/>
        </w:rPr>
        <w:t>equilibrium state. Furthermore, based on continuity theorem, the current at the contact should be completely the same with the total current at channel.</w:t>
      </w:r>
    </w:p>
    <w:p w14:paraId="55F19868" w14:textId="31DB3FBD" w:rsidR="007133BD" w:rsidRPr="004B2503" w:rsidRDefault="007133BD" w:rsidP="00DD0848">
      <w:pPr>
        <w:spacing w:line="480" w:lineRule="auto"/>
        <w:rPr>
          <w:rFonts w:eastAsia="맑은 고딕"/>
          <w:sz w:val="22"/>
        </w:rPr>
      </w:pPr>
      <w:r w:rsidRPr="004B2503">
        <w:rPr>
          <w:sz w:val="22"/>
        </w:rPr>
        <w:t xml:space="preserve">We set the system size as 5 </w:t>
      </w:r>
      <w:r w:rsidRPr="004B2503">
        <w:rPr>
          <w:rFonts w:eastAsiaTheme="minorHAnsi"/>
          <w:sz w:val="22"/>
        </w:rPr>
        <w:t>μ</w:t>
      </w:r>
      <w:r w:rsidRPr="004B2503">
        <w:rPr>
          <w:sz w:val="22"/>
        </w:rPr>
        <w:t xml:space="preserve">m × 2 </w:t>
      </w:r>
      <w:r w:rsidRPr="004B2503">
        <w:rPr>
          <w:rFonts w:eastAsiaTheme="minorHAnsi"/>
          <w:sz w:val="22"/>
        </w:rPr>
        <w:t>μ</w:t>
      </w:r>
      <w:r w:rsidRPr="004B2503">
        <w:rPr>
          <w:sz w:val="22"/>
        </w:rPr>
        <w:t xml:space="preserve">m × 15 nm, (length (L) × width (w) × depth (d)) and divide the system </w:t>
      </w:r>
      <w:r w:rsidR="00B73B15">
        <w:rPr>
          <w:sz w:val="22"/>
        </w:rPr>
        <w:t>into the unit cell</w:t>
      </w:r>
      <w:r w:rsidR="00F31C4A">
        <w:rPr>
          <w:sz w:val="22"/>
        </w:rPr>
        <w:t>s</w:t>
      </w:r>
      <w:r w:rsidR="00B73B15">
        <w:rPr>
          <w:sz w:val="22"/>
        </w:rPr>
        <w:t xml:space="preserve"> whose size </w:t>
      </w:r>
      <w:r w:rsidR="00F31C4A">
        <w:rPr>
          <w:sz w:val="22"/>
        </w:rPr>
        <w:t>are</w:t>
      </w:r>
      <w:r w:rsidR="00B73B15" w:rsidRPr="004B2503">
        <w:rPr>
          <w:sz w:val="22"/>
        </w:rPr>
        <w:t xml:space="preserve"> </w:t>
      </w:r>
      <w:r w:rsidRPr="004B2503">
        <w:rPr>
          <w:sz w:val="22"/>
        </w:rPr>
        <w:t xml:space="preserve">10 nm × 2 </w:t>
      </w:r>
      <w:r w:rsidRPr="004B2503">
        <w:rPr>
          <w:rFonts w:eastAsiaTheme="minorHAnsi"/>
          <w:sz w:val="22"/>
        </w:rPr>
        <w:t>μ</w:t>
      </w:r>
      <w:r w:rsidRPr="004B2503">
        <w:rPr>
          <w:sz w:val="22"/>
        </w:rPr>
        <w:t>m × 1</w:t>
      </w:r>
      <w:r w:rsidR="00E6283E">
        <w:rPr>
          <w:sz w:val="22"/>
        </w:rPr>
        <w:t xml:space="preserve"> </w:t>
      </w:r>
      <w:r w:rsidRPr="004B2503">
        <w:rPr>
          <w:sz w:val="22"/>
        </w:rPr>
        <w:t>nm.</w:t>
      </w:r>
      <w:r w:rsidR="0033508E">
        <w:rPr>
          <w:sz w:val="22"/>
        </w:rPr>
        <w:t xml:space="preserve"> According to the resistance </w:t>
      </w:r>
      <w:r w:rsidR="00835076">
        <w:rPr>
          <w:sz w:val="22"/>
        </w:rPr>
        <w:t>of</w:t>
      </w:r>
      <w:r w:rsidR="0033508E">
        <w:rPr>
          <w:sz w:val="22"/>
        </w:rPr>
        <w:t xml:space="preserve"> ferromagnetic state</w:t>
      </w:r>
      <w:r w:rsidR="006B2C30">
        <w:rPr>
          <w:sz w:val="22"/>
        </w:rPr>
        <w:t xml:space="preserve"> (250</w:t>
      </w:r>
      <w:r w:rsidR="006B2C30" w:rsidRPr="00E5711A">
        <w:rPr>
          <w:rFonts w:eastAsia="맑은 고딕"/>
          <w:sz w:val="22"/>
        </w:rPr>
        <w:t xml:space="preserve"> </w:t>
      </w:r>
      <w:r w:rsidR="006B2C30" w:rsidRPr="004B2503">
        <w:rPr>
          <w:rFonts w:eastAsia="맑은 고딕"/>
          <w:sz w:val="22"/>
        </w:rPr>
        <w:t>Ω</w:t>
      </w:r>
      <w:r w:rsidR="006B2C30">
        <w:rPr>
          <w:rFonts w:eastAsia="맑은 고딕"/>
          <w:sz w:val="22"/>
        </w:rPr>
        <w:t>)</w:t>
      </w:r>
      <w:r w:rsidR="006B2C30">
        <w:rPr>
          <w:sz w:val="22"/>
        </w:rPr>
        <w:t xml:space="preserve"> </w:t>
      </w:r>
      <w:r w:rsidR="00835076">
        <w:rPr>
          <w:sz w:val="22"/>
        </w:rPr>
        <w:t xml:space="preserve">in </w:t>
      </w:r>
      <w:r w:rsidR="008F56D1" w:rsidRPr="008F56D1">
        <w:rPr>
          <w:b/>
          <w:bCs/>
          <w:sz w:val="22"/>
        </w:rPr>
        <w:t xml:space="preserve">Extended Data </w:t>
      </w:r>
      <w:r w:rsidR="00835076" w:rsidRPr="00402F2A">
        <w:rPr>
          <w:b/>
          <w:bCs/>
          <w:sz w:val="22"/>
        </w:rPr>
        <w:t>Fig</w:t>
      </w:r>
      <w:r w:rsidR="002B6172" w:rsidRPr="00402F2A">
        <w:rPr>
          <w:b/>
          <w:bCs/>
          <w:sz w:val="22"/>
        </w:rPr>
        <w:t>.</w:t>
      </w:r>
      <w:r w:rsidR="00835076" w:rsidRPr="00402F2A">
        <w:rPr>
          <w:b/>
          <w:bCs/>
          <w:sz w:val="22"/>
        </w:rPr>
        <w:t xml:space="preserve"> </w:t>
      </w:r>
      <w:r w:rsidR="008F56D1">
        <w:rPr>
          <w:b/>
          <w:bCs/>
          <w:sz w:val="22"/>
        </w:rPr>
        <w:t>8</w:t>
      </w:r>
      <w:r w:rsidR="003A3829" w:rsidRPr="00402F2A">
        <w:rPr>
          <w:b/>
          <w:bCs/>
          <w:sz w:val="22"/>
        </w:rPr>
        <w:t>a</w:t>
      </w:r>
      <w:r w:rsidR="006B2C30">
        <w:rPr>
          <w:sz w:val="22"/>
        </w:rPr>
        <w:t>,</w:t>
      </w:r>
      <w:r w:rsidRPr="004B2503">
        <w:rPr>
          <w:sz w:val="22"/>
        </w:rPr>
        <w:t xml:space="preserve"> </w:t>
      </w:r>
      <w:proofErr w:type="gramStart"/>
      <w:r w:rsidR="009D4A75">
        <w:rPr>
          <w:sz w:val="22"/>
        </w:rPr>
        <w:t>W</w:t>
      </w:r>
      <w:r w:rsidRPr="004B2503">
        <w:rPr>
          <w:sz w:val="22"/>
        </w:rPr>
        <w:t>e</w:t>
      </w:r>
      <w:proofErr w:type="gramEnd"/>
      <w:r w:rsidRPr="004B2503">
        <w:rPr>
          <w:sz w:val="22"/>
        </w:rPr>
        <w:t xml:space="preserve"> </w:t>
      </w:r>
      <w:r w:rsidR="00D619FF">
        <w:rPr>
          <w:sz w:val="22"/>
        </w:rPr>
        <w:t>set</w:t>
      </w:r>
      <w:r w:rsidRPr="004B2503">
        <w:rPr>
          <w:sz w:val="22"/>
        </w:rPr>
        <w:t xml:space="preserve"> the resistivity as </w:t>
      </w:r>
      <m:oMath>
        <m:r>
          <w:rPr>
            <w:rFonts w:ascii="Cambria Math" w:hAnsi="Cambria Math"/>
            <w:sz w:val="22"/>
          </w:rPr>
          <m:t>ρ=</m:t>
        </m:r>
        <m:sSub>
          <m:sSubPr>
            <m:ctrlPr>
              <w:rPr>
                <w:rFonts w:ascii="Cambria Math" w:hAnsi="Cambria Math"/>
                <w:i/>
                <w:sz w:val="22"/>
              </w:rPr>
            </m:ctrlPr>
          </m:sSubPr>
          <m:e>
            <m:r>
              <w:rPr>
                <w:rFonts w:ascii="Cambria Math" w:hAnsi="Cambria Math"/>
                <w:sz w:val="22"/>
              </w:rPr>
              <m:t>ρ</m:t>
            </m:r>
          </m:e>
          <m:sub>
            <m:r>
              <w:rPr>
                <w:rFonts w:ascii="Cambria Math" w:hAnsi="Cambria Math"/>
                <w:sz w:val="22"/>
              </w:rPr>
              <m:t>intra</m:t>
            </m:r>
          </m:sub>
        </m:sSub>
        <m:r>
          <w:rPr>
            <w:rFonts w:ascii="Cambria Math" w:hAnsi="Cambria Math"/>
            <w:sz w:val="22"/>
          </w:rPr>
          <m:t>=1.5×</m:t>
        </m:r>
        <m:sSup>
          <m:sSupPr>
            <m:ctrlPr>
              <w:rPr>
                <w:rFonts w:ascii="Cambria Math" w:hAnsi="Cambria Math"/>
                <w:i/>
                <w:sz w:val="22"/>
              </w:rPr>
            </m:ctrlPr>
          </m:sSupPr>
          <m:e>
            <m:r>
              <w:rPr>
                <w:rFonts w:ascii="Cambria Math" w:hAnsi="Cambria Math"/>
                <w:sz w:val="22"/>
              </w:rPr>
              <m:t>10</m:t>
            </m:r>
          </m:e>
          <m:sup>
            <m:r>
              <w:rPr>
                <w:rFonts w:ascii="Cambria Math" w:hAnsi="Cambria Math"/>
                <w:sz w:val="22"/>
              </w:rPr>
              <m:t>6</m:t>
            </m:r>
          </m:sup>
        </m:sSup>
        <m:r>
          <w:rPr>
            <w:rFonts w:ascii="Cambria Math" w:hAnsi="Cambria Math"/>
            <w:sz w:val="22"/>
          </w:rPr>
          <m:t xml:space="preserve"> </m:t>
        </m:r>
        <m:r>
          <m:rPr>
            <m:sty m:val="p"/>
          </m:rPr>
          <w:rPr>
            <w:rFonts w:ascii="Cambria Math" w:hAnsi="Cambria Math"/>
            <w:sz w:val="22"/>
          </w:rPr>
          <m:t>Ω ⋅m</m:t>
        </m:r>
      </m:oMath>
      <w:r w:rsidRPr="004B2503">
        <w:rPr>
          <w:sz w:val="22"/>
        </w:rPr>
        <w:t xml:space="preserve">. If </w:t>
      </w:r>
      <w:r w:rsidR="00546F3E">
        <w:rPr>
          <w:sz w:val="22"/>
        </w:rPr>
        <w:t>int</w:t>
      </w:r>
      <w:r w:rsidR="00E46C12">
        <w:rPr>
          <w:sz w:val="22"/>
        </w:rPr>
        <w:t>er</w:t>
      </w:r>
      <w:r w:rsidR="00546F3E">
        <w:rPr>
          <w:sz w:val="22"/>
        </w:rPr>
        <w:t xml:space="preserve">layer </w:t>
      </w:r>
      <w:r w:rsidRPr="004B2503">
        <w:rPr>
          <w:sz w:val="22"/>
        </w:rPr>
        <w:t>resistivity is small enough (</w:t>
      </w:r>
      <m:oMath>
        <m:sSub>
          <m:sSubPr>
            <m:ctrlPr>
              <w:rPr>
                <w:rFonts w:ascii="Cambria Math" w:hAnsi="Cambria Math"/>
                <w:i/>
                <w:sz w:val="22"/>
              </w:rPr>
            </m:ctrlPr>
          </m:sSubPr>
          <m:e>
            <m:r>
              <w:rPr>
                <w:rFonts w:ascii="Cambria Math" w:hAnsi="Cambria Math"/>
                <w:sz w:val="22"/>
              </w:rPr>
              <m:t>ρ</m:t>
            </m:r>
          </m:e>
          <m:sub>
            <m:r>
              <w:rPr>
                <w:rFonts w:ascii="Cambria Math" w:hAnsi="Cambria Math"/>
                <w:sz w:val="22"/>
              </w:rPr>
              <m:t>intra</m:t>
            </m:r>
          </m:sub>
        </m:sSub>
        <m:r>
          <w:rPr>
            <w:rFonts w:ascii="Cambria Math" w:hAnsi="Cambria Math"/>
            <w:sz w:val="22"/>
          </w:rPr>
          <m:t>⋅</m:t>
        </m:r>
        <m:sSup>
          <m:sSupPr>
            <m:ctrlPr>
              <w:rPr>
                <w:rFonts w:ascii="Cambria Math" w:hAnsi="Cambria Math"/>
                <w:sz w:val="22"/>
              </w:rPr>
            </m:ctrlPr>
          </m:sSupPr>
          <m:e>
            <m:r>
              <m:rPr>
                <m:sty m:val="p"/>
              </m:rPr>
              <w:rPr>
                <w:rFonts w:ascii="Cambria Math" w:hAnsi="Cambria Math"/>
                <w:sz w:val="22"/>
              </w:rPr>
              <m:t>L</m:t>
            </m:r>
            <m:ctrlPr>
              <w:rPr>
                <w:rFonts w:ascii="Cambria Math" w:hAnsi="Cambria Math"/>
                <w:i/>
                <w:sz w:val="22"/>
              </w:rPr>
            </m:ctrlPr>
          </m:e>
          <m:sup>
            <m:r>
              <m:rPr>
                <m:sty m:val="p"/>
              </m:rPr>
              <w:rPr>
                <w:rFonts w:ascii="Cambria Math" w:hAnsi="Cambria Math"/>
                <w:sz w:val="22"/>
              </w:rPr>
              <m:t>2</m:t>
            </m:r>
          </m:sup>
        </m:sSup>
        <m:r>
          <w:rPr>
            <w:rFonts w:ascii="Cambria Math" w:hAnsi="Cambria Math"/>
            <w:sz w:val="22"/>
          </w:rPr>
          <m:t>≫</m:t>
        </m:r>
        <m:sSub>
          <m:sSubPr>
            <m:ctrlPr>
              <w:rPr>
                <w:rFonts w:ascii="Cambria Math" w:hAnsi="Cambria Math"/>
                <w:i/>
                <w:sz w:val="22"/>
              </w:rPr>
            </m:ctrlPr>
          </m:sSubPr>
          <m:e>
            <m:r>
              <w:rPr>
                <w:rFonts w:ascii="Cambria Math" w:hAnsi="Cambria Math"/>
                <w:sz w:val="22"/>
              </w:rPr>
              <m:t>ρ</m:t>
            </m:r>
          </m:e>
          <m:sub>
            <m:r>
              <w:rPr>
                <w:rFonts w:ascii="Cambria Math" w:hAnsi="Cambria Math"/>
                <w:sz w:val="22"/>
              </w:rPr>
              <m:t>inter</m:t>
            </m:r>
          </m:sub>
        </m:sSub>
        <m:r>
          <w:rPr>
            <w:rFonts w:ascii="Cambria Math" w:hAnsi="Cambria Math"/>
            <w:sz w:val="22"/>
          </w:rPr>
          <m:t>⋅</m:t>
        </m:r>
        <m:sSup>
          <m:sSupPr>
            <m:ctrlPr>
              <w:rPr>
                <w:rFonts w:ascii="Cambria Math" w:hAnsi="Cambria Math"/>
                <w:sz w:val="22"/>
              </w:rPr>
            </m:ctrlPr>
          </m:sSupPr>
          <m:e>
            <m:r>
              <m:rPr>
                <m:sty m:val="p"/>
              </m:rPr>
              <w:rPr>
                <w:rFonts w:ascii="Cambria Math" w:hAnsi="Cambria Math"/>
                <w:sz w:val="22"/>
              </w:rPr>
              <m:t>d</m:t>
            </m:r>
            <m:ctrlPr>
              <w:rPr>
                <w:rFonts w:ascii="Cambria Math" w:hAnsi="Cambria Math"/>
                <w:i/>
                <w:sz w:val="22"/>
              </w:rPr>
            </m:ctrlPr>
          </m:e>
          <m:sup>
            <m:r>
              <m:rPr>
                <m:sty m:val="p"/>
              </m:rPr>
              <w:rPr>
                <w:rFonts w:ascii="Cambria Math" w:hAnsi="Cambria Math"/>
                <w:sz w:val="22"/>
              </w:rPr>
              <m:t>2</m:t>
            </m:r>
          </m:sup>
        </m:sSup>
      </m:oMath>
      <w:r w:rsidRPr="004B2503">
        <w:rPr>
          <w:sz w:val="22"/>
        </w:rPr>
        <w:t xml:space="preserve">), the resistance goes to 250 </w:t>
      </w:r>
      <w:r w:rsidRPr="004B2503">
        <w:rPr>
          <w:rFonts w:eastAsia="맑은 고딕"/>
          <w:sz w:val="22"/>
        </w:rPr>
        <w:t>Ω</w:t>
      </w:r>
      <w:r w:rsidR="003A3829">
        <w:rPr>
          <w:rFonts w:eastAsia="맑은 고딕"/>
          <w:sz w:val="22"/>
        </w:rPr>
        <w:t xml:space="preserve"> </w:t>
      </w:r>
      <w:r w:rsidR="003A3829" w:rsidRPr="00D34155">
        <w:rPr>
          <w:rFonts w:eastAsia="맑은 고딕"/>
        </w:rPr>
        <w:t>(</w:t>
      </w:r>
      <m:oMath>
        <m:sSub>
          <m:sSubPr>
            <m:ctrlPr>
              <w:rPr>
                <w:rFonts w:ascii="Cambria Math" w:eastAsia="맑은 고딕" w:hAnsi="Cambria Math"/>
                <w:i/>
              </w:rPr>
            </m:ctrlPr>
          </m:sSubPr>
          <m:e>
            <m:r>
              <w:rPr>
                <w:rFonts w:ascii="Cambria Math" w:eastAsia="맑은 고딕" w:hAnsi="Cambria Math"/>
              </w:rPr>
              <m:t>ρ</m:t>
            </m:r>
          </m:e>
          <m:sub>
            <m:r>
              <w:rPr>
                <w:rFonts w:ascii="Cambria Math" w:eastAsia="맑은 고딕" w:hAnsi="Cambria Math"/>
              </w:rPr>
              <m:t>intra</m:t>
            </m:r>
          </m:sub>
        </m:sSub>
        <m:r>
          <w:rPr>
            <w:rFonts w:ascii="Cambria Math" w:eastAsia="맑은 고딕" w:hAnsi="Cambria Math"/>
          </w:rPr>
          <m:t>L/wd=250</m:t>
        </m:r>
        <m:r>
          <m:rPr>
            <m:sty m:val="p"/>
          </m:rPr>
          <w:rPr>
            <w:rFonts w:ascii="Cambria Math" w:eastAsia="맑은 고딕" w:hAnsi="Cambria Math"/>
          </w:rPr>
          <m:t xml:space="preserve"> Ω</m:t>
        </m:r>
        <m:r>
          <w:rPr>
            <w:rFonts w:ascii="Cambria Math" w:eastAsia="맑은 고딕" w:hAnsi="Cambria Math"/>
          </w:rPr>
          <m:t>)</m:t>
        </m:r>
      </m:oMath>
      <w:r w:rsidR="003A3829" w:rsidRPr="00D34155">
        <w:rPr>
          <w:rFonts w:eastAsia="맑은 고딕"/>
        </w:rPr>
        <w:t>.</w:t>
      </w:r>
      <w:r w:rsidRPr="004B2503">
        <w:rPr>
          <w:sz w:val="22"/>
        </w:rPr>
        <w:t xml:space="preserve"> If </w:t>
      </w:r>
      <m:oMath>
        <m:sSub>
          <m:sSubPr>
            <m:ctrlPr>
              <w:rPr>
                <w:rFonts w:ascii="Cambria Math" w:hAnsi="Cambria Math"/>
                <w:i/>
                <w:sz w:val="22"/>
              </w:rPr>
            </m:ctrlPr>
          </m:sSubPr>
          <m:e>
            <m:r>
              <w:rPr>
                <w:rFonts w:ascii="Cambria Math" w:hAnsi="Cambria Math"/>
                <w:sz w:val="22"/>
              </w:rPr>
              <m:t>ρ</m:t>
            </m:r>
          </m:e>
          <m:sub>
            <m:r>
              <w:rPr>
                <w:rFonts w:ascii="Cambria Math" w:hAnsi="Cambria Math"/>
                <w:sz w:val="22"/>
              </w:rPr>
              <m:t>inter</m:t>
            </m:r>
          </m:sub>
        </m:sSub>
      </m:oMath>
      <w:r w:rsidRPr="004B2503">
        <w:rPr>
          <w:sz w:val="22"/>
        </w:rPr>
        <w:t xml:space="preserve"> </w:t>
      </w:r>
      <w:r w:rsidR="00883B75">
        <w:rPr>
          <w:sz w:val="22"/>
        </w:rPr>
        <w:t>is</w:t>
      </w:r>
      <w:r w:rsidR="00A7149E">
        <w:rPr>
          <w:sz w:val="22"/>
        </w:rPr>
        <w:t xml:space="preserve"> </w:t>
      </w:r>
      <m:oMath>
        <m:r>
          <w:rPr>
            <w:rFonts w:ascii="Cambria Math" w:hAnsi="Cambria Math"/>
            <w:sz w:val="22"/>
          </w:rPr>
          <m:t xml:space="preserve"> ~ </m:t>
        </m:r>
        <m:sSub>
          <m:sSubPr>
            <m:ctrlPr>
              <w:rPr>
                <w:rFonts w:ascii="Cambria Math" w:hAnsi="Cambria Math"/>
                <w:i/>
                <w:sz w:val="22"/>
              </w:rPr>
            </m:ctrlPr>
          </m:sSubPr>
          <m:e>
            <m:r>
              <w:rPr>
                <w:rFonts w:ascii="Cambria Math" w:hAnsi="Cambria Math"/>
                <w:sz w:val="22"/>
              </w:rPr>
              <m:t>ρ</m:t>
            </m:r>
          </m:e>
          <m:sub>
            <m:r>
              <w:rPr>
                <w:rFonts w:ascii="Cambria Math" w:hAnsi="Cambria Math"/>
                <w:sz w:val="22"/>
              </w:rPr>
              <m:t>intra</m:t>
            </m:r>
          </m:sub>
        </m:sSub>
        <m:r>
          <w:rPr>
            <w:rFonts w:ascii="Cambria Math" w:hAnsi="Cambria Math"/>
            <w:sz w:val="22"/>
          </w:rPr>
          <m:t>⋅</m:t>
        </m:r>
        <m:sSup>
          <m:sSupPr>
            <m:ctrlPr>
              <w:rPr>
                <w:rFonts w:ascii="Cambria Math" w:hAnsi="Cambria Math"/>
                <w:sz w:val="22"/>
              </w:rPr>
            </m:ctrlPr>
          </m:sSupPr>
          <m:e>
            <m:r>
              <m:rPr>
                <m:sty m:val="p"/>
              </m:rPr>
              <w:rPr>
                <w:rFonts w:ascii="Cambria Math" w:hAnsi="Cambria Math"/>
                <w:sz w:val="22"/>
              </w:rPr>
              <m:t>L</m:t>
            </m:r>
            <m:ctrlPr>
              <w:rPr>
                <w:rFonts w:ascii="Cambria Math" w:hAnsi="Cambria Math"/>
                <w:i/>
                <w:sz w:val="22"/>
              </w:rPr>
            </m:ctrlPr>
          </m:e>
          <m:sup>
            <m:r>
              <m:rPr>
                <m:sty m:val="p"/>
              </m:rPr>
              <w:rPr>
                <w:rFonts w:ascii="Cambria Math" w:hAnsi="Cambria Math"/>
                <w:sz w:val="22"/>
              </w:rPr>
              <m:t>2</m:t>
            </m:r>
          </m:sup>
        </m:sSup>
        <m:r>
          <w:rPr>
            <w:rFonts w:ascii="Cambria Math" w:hAnsi="Cambria Math"/>
            <w:sz w:val="22"/>
          </w:rPr>
          <m:t>/</m:t>
        </m:r>
        <m:sSup>
          <m:sSupPr>
            <m:ctrlPr>
              <w:rPr>
                <w:rFonts w:ascii="Cambria Math" w:hAnsi="Cambria Math"/>
                <w:sz w:val="22"/>
              </w:rPr>
            </m:ctrlPr>
          </m:sSupPr>
          <m:e>
            <m:r>
              <m:rPr>
                <m:sty m:val="p"/>
              </m:rPr>
              <w:rPr>
                <w:rFonts w:ascii="Cambria Math" w:hAnsi="Cambria Math"/>
                <w:sz w:val="22"/>
              </w:rPr>
              <m:t>d</m:t>
            </m:r>
            <m:ctrlPr>
              <w:rPr>
                <w:rFonts w:ascii="Cambria Math" w:hAnsi="Cambria Math"/>
                <w:i/>
                <w:sz w:val="22"/>
              </w:rPr>
            </m:ctrlPr>
          </m:e>
          <m:sup>
            <m:r>
              <m:rPr>
                <m:sty m:val="p"/>
              </m:rPr>
              <w:rPr>
                <w:rFonts w:ascii="Cambria Math" w:hAnsi="Cambria Math"/>
                <w:sz w:val="22"/>
              </w:rPr>
              <m:t>2</m:t>
            </m:r>
          </m:sup>
        </m:sSup>
      </m:oMath>
      <w:r w:rsidR="00D465F0">
        <w:rPr>
          <w:rFonts w:hint="eastAsia"/>
          <w:sz w:val="22"/>
        </w:rPr>
        <w:t xml:space="preserve"> </w:t>
      </w:r>
      <w:r w:rsidR="00D465F0">
        <w:rPr>
          <w:sz w:val="22"/>
        </w:rPr>
        <w:t>region</w:t>
      </w:r>
      <w:r>
        <w:rPr>
          <w:iCs/>
          <w:sz w:val="22"/>
        </w:rPr>
        <w:t xml:space="preserve">, </w:t>
      </w:r>
      <w:r w:rsidR="00A93DB9">
        <w:rPr>
          <w:iCs/>
          <w:sz w:val="22"/>
        </w:rPr>
        <w:t>the resistance can be varied significantly</w:t>
      </w:r>
      <w:r w:rsidRPr="004B2503">
        <w:rPr>
          <w:iCs/>
          <w:sz w:val="22"/>
        </w:rPr>
        <w:t>.</w:t>
      </w:r>
      <w:r w:rsidR="00A93DB9">
        <w:rPr>
          <w:iCs/>
          <w:sz w:val="22"/>
        </w:rPr>
        <w:t xml:space="preserve"> (See also </w:t>
      </w:r>
      <w:r w:rsidR="008F56D1" w:rsidRPr="008F56D1">
        <w:rPr>
          <w:b/>
          <w:bCs/>
          <w:iCs/>
          <w:sz w:val="22"/>
        </w:rPr>
        <w:t xml:space="preserve">Extended Data </w:t>
      </w:r>
      <w:r w:rsidR="00A93DB9" w:rsidRPr="00402F2A">
        <w:rPr>
          <w:b/>
          <w:bCs/>
          <w:iCs/>
          <w:sz w:val="22"/>
        </w:rPr>
        <w:t xml:space="preserve">Fig. </w:t>
      </w:r>
      <w:r w:rsidR="008F56D1">
        <w:rPr>
          <w:b/>
          <w:bCs/>
          <w:iCs/>
          <w:sz w:val="22"/>
        </w:rPr>
        <w:t>8</w:t>
      </w:r>
      <w:r w:rsidR="003A3829" w:rsidRPr="00402F2A">
        <w:rPr>
          <w:b/>
          <w:bCs/>
          <w:iCs/>
          <w:sz w:val="22"/>
        </w:rPr>
        <w:t>b</w:t>
      </w:r>
      <w:r w:rsidR="00A93DB9">
        <w:rPr>
          <w:iCs/>
          <w:sz w:val="22"/>
        </w:rPr>
        <w:t>)</w:t>
      </w:r>
      <w:r w:rsidR="00F81B21">
        <w:rPr>
          <w:iCs/>
          <w:sz w:val="22"/>
        </w:rPr>
        <w:t xml:space="preserve"> As a result, the simulation calculat</w:t>
      </w:r>
      <w:r w:rsidR="00B92C65">
        <w:rPr>
          <w:iCs/>
          <w:sz w:val="22"/>
        </w:rPr>
        <w:t>es time dependent voltage distribution.</w:t>
      </w:r>
    </w:p>
    <w:p w14:paraId="3070B542" w14:textId="13E45CC9" w:rsidR="007133BD" w:rsidRPr="004B2503" w:rsidRDefault="007133BD" w:rsidP="00DD0848">
      <w:pPr>
        <w:spacing w:line="480" w:lineRule="auto"/>
        <w:rPr>
          <w:sz w:val="22"/>
        </w:rPr>
      </w:pPr>
      <w:r w:rsidRPr="004B2503">
        <w:rPr>
          <w:rFonts w:eastAsia="맑은 고딕"/>
          <w:sz w:val="22"/>
        </w:rPr>
        <w:t>Second,</w:t>
      </w:r>
      <w:r w:rsidRPr="004B2503">
        <w:rPr>
          <w:sz w:val="22"/>
        </w:rPr>
        <w:t xml:space="preserve"> this simulation should consider not only </w:t>
      </w:r>
      <w:r w:rsidR="00AE7C7D">
        <w:rPr>
          <w:iCs/>
          <w:sz w:val="22"/>
        </w:rPr>
        <w:t>voltage</w:t>
      </w:r>
      <w:r w:rsidR="00AE7C7D" w:rsidRPr="004B2503">
        <w:rPr>
          <w:sz w:val="22"/>
        </w:rPr>
        <w:t xml:space="preserve"> </w:t>
      </w:r>
      <w:r w:rsidRPr="004B2503">
        <w:rPr>
          <w:sz w:val="22"/>
        </w:rPr>
        <w:t xml:space="preserve">difference, but also magnetization. </w:t>
      </w:r>
      <w:r w:rsidR="00DA77BA">
        <w:rPr>
          <w:sz w:val="22"/>
        </w:rPr>
        <w:t>Thus, we set the</w:t>
      </w:r>
      <w:r w:rsidR="00C11880">
        <w:rPr>
          <w:sz w:val="22"/>
        </w:rPr>
        <w:t xml:space="preserve"> magnetization matrix as well. </w:t>
      </w:r>
      <w:r w:rsidR="00772582">
        <w:rPr>
          <w:sz w:val="22"/>
        </w:rPr>
        <w:t xml:space="preserve">(See also </w:t>
      </w:r>
      <w:r w:rsidR="008F56D1" w:rsidRPr="008F56D1">
        <w:rPr>
          <w:b/>
          <w:bCs/>
          <w:sz w:val="22"/>
        </w:rPr>
        <w:t xml:space="preserve">Extended Data </w:t>
      </w:r>
      <w:r w:rsidR="00772582" w:rsidRPr="00402F2A">
        <w:rPr>
          <w:b/>
          <w:bCs/>
          <w:sz w:val="22"/>
        </w:rPr>
        <w:t xml:space="preserve">Fig. </w:t>
      </w:r>
      <w:r w:rsidR="008F56D1">
        <w:rPr>
          <w:b/>
          <w:bCs/>
          <w:sz w:val="22"/>
        </w:rPr>
        <w:t>7</w:t>
      </w:r>
      <w:r w:rsidR="006077C7">
        <w:rPr>
          <w:sz w:val="22"/>
        </w:rPr>
        <w:t>a</w:t>
      </w:r>
      <w:r w:rsidR="00772582">
        <w:rPr>
          <w:sz w:val="22"/>
        </w:rPr>
        <w:t>)</w:t>
      </w:r>
      <w:r w:rsidR="00C11880">
        <w:rPr>
          <w:sz w:val="22"/>
        </w:rPr>
        <w:t xml:space="preserve"> </w:t>
      </w:r>
      <w:r w:rsidR="00887036">
        <w:rPr>
          <w:sz w:val="22"/>
        </w:rPr>
        <w:t xml:space="preserve">In the </w:t>
      </w:r>
      <w:r w:rsidR="003A3829">
        <w:rPr>
          <w:sz w:val="22"/>
        </w:rPr>
        <w:t>program</w:t>
      </w:r>
      <w:r w:rsidR="00887036">
        <w:rPr>
          <w:sz w:val="22"/>
        </w:rPr>
        <w:t>, t</w:t>
      </w:r>
      <w:r w:rsidRPr="004B2503">
        <w:rPr>
          <w:sz w:val="22"/>
        </w:rPr>
        <w:t xml:space="preserve">he magnetization </w:t>
      </w:r>
      <w:r w:rsidR="00AE7C7D">
        <w:rPr>
          <w:sz w:val="22"/>
        </w:rPr>
        <w:t xml:space="preserve">should be </w:t>
      </w:r>
      <w:r w:rsidR="00887036">
        <w:rPr>
          <w:sz w:val="22"/>
        </w:rPr>
        <w:t>considered</w:t>
      </w:r>
      <w:r w:rsidRPr="004B2503">
        <w:rPr>
          <w:sz w:val="22"/>
        </w:rPr>
        <w:t xml:space="preserve"> </w:t>
      </w:r>
      <w:r w:rsidR="00AE7C7D">
        <w:rPr>
          <w:sz w:val="22"/>
        </w:rPr>
        <w:t xml:space="preserve">based on </w:t>
      </w:r>
      <w:r w:rsidRPr="004B2503">
        <w:rPr>
          <w:sz w:val="22"/>
        </w:rPr>
        <w:t xml:space="preserve">3 terms: exchange coupling, RKKY coupling and magnetic anisotropy. </w:t>
      </w:r>
      <w:r w:rsidR="001A48DC">
        <w:rPr>
          <w:sz w:val="22"/>
        </w:rPr>
        <w:t>The magnetic e</w:t>
      </w:r>
      <w:r w:rsidRPr="004B2503">
        <w:rPr>
          <w:sz w:val="22"/>
        </w:rPr>
        <w:t xml:space="preserve">nergy of unit cell </w:t>
      </w:r>
      <m:oMath>
        <m:sSup>
          <m:sSupPr>
            <m:ctrlPr>
              <w:rPr>
                <w:rFonts w:ascii="Cambria Math" w:hAnsi="Cambria Math"/>
                <w:i/>
                <w:sz w:val="22"/>
              </w:rPr>
            </m:ctrlPr>
          </m:sSupPr>
          <m:e>
            <m:r>
              <w:rPr>
                <w:rFonts w:ascii="Cambria Math" w:hAnsi="Cambria Math"/>
                <w:sz w:val="22"/>
              </w:rPr>
              <m:t>M</m:t>
            </m:r>
          </m:e>
          <m:sup>
            <m:r>
              <w:rPr>
                <w:rFonts w:ascii="Cambria Math" w:hAnsi="Cambria Math"/>
                <w:sz w:val="22"/>
              </w:rPr>
              <m:t>2,2</m:t>
            </m:r>
          </m:sup>
        </m:sSup>
      </m:oMath>
      <w:r w:rsidRPr="004B2503">
        <w:rPr>
          <w:sz w:val="22"/>
        </w:rPr>
        <w:t xml:space="preserve"> </w:t>
      </w:r>
      <w:r w:rsidR="009D4A75">
        <w:rPr>
          <w:sz w:val="22"/>
        </w:rPr>
        <w:t>is</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7"/>
        <w:gridCol w:w="941"/>
      </w:tblGrid>
      <w:tr w:rsidR="00E04E0B" w:rsidRPr="00F41AA4" w14:paraId="6497B78F" w14:textId="77777777" w:rsidTr="00A93C8E">
        <w:trPr>
          <w:trHeight w:val="939"/>
        </w:trPr>
        <w:tc>
          <w:tcPr>
            <w:tcW w:w="988" w:type="dxa"/>
          </w:tcPr>
          <w:p w14:paraId="075A37A5" w14:textId="77777777" w:rsidR="00E04E0B" w:rsidRPr="00F41AA4" w:rsidRDefault="00E04E0B" w:rsidP="00DD0848">
            <w:pPr>
              <w:spacing w:line="480" w:lineRule="auto"/>
              <w:rPr>
                <w:rFonts w:ascii="Times New Roman" w:hAnsi="Times New Roman" w:cs="Times New Roman"/>
              </w:rPr>
            </w:pPr>
          </w:p>
        </w:tc>
        <w:tc>
          <w:tcPr>
            <w:tcW w:w="7087" w:type="dxa"/>
            <w:vAlign w:val="center"/>
          </w:tcPr>
          <w:p w14:paraId="2B15723C" w14:textId="59C1FB21" w:rsidR="00E04E0B" w:rsidRPr="00F41AA4" w:rsidRDefault="00E04E0B" w:rsidP="00F41AA4">
            <w:pPr>
              <w:spacing w:line="480" w:lineRule="auto"/>
              <w:jc w:val="center"/>
              <w:rPr>
                <w:rFonts w:ascii="Times New Roman" w:hAnsi="Times New Roman" w:cs="Times New Roman"/>
              </w:rPr>
            </w:pPr>
            <m:oMathPara>
              <m:oMathParaPr>
                <m:jc m:val="center"/>
              </m:oMathParaPr>
              <m:oMath>
                <m:r>
                  <w:rPr>
                    <w:rFonts w:ascii="Cambria Math" w:hAnsi="Cambria Math"/>
                    <w:sz w:val="20"/>
                  </w:rPr>
                  <m:t>E=</m:t>
                </m:r>
                <m:d>
                  <m:dPr>
                    <m:begChr m:val="["/>
                    <m:endChr m:val="]"/>
                    <m:ctrlPr>
                      <w:rPr>
                        <w:rFonts w:ascii="Cambria Math" w:hAnsi="Cambria Math"/>
                        <w:i/>
                        <w:sz w:val="20"/>
                      </w:rPr>
                    </m:ctrlPr>
                  </m:dPr>
                  <m:e>
                    <m:eqArr>
                      <m:eqArrPr>
                        <m:ctrlPr>
                          <w:rPr>
                            <w:rFonts w:ascii="Cambria Math" w:hAnsi="Cambria Math"/>
                            <w:i/>
                            <w:sz w:val="20"/>
                          </w:rPr>
                        </m:ctrlPr>
                      </m:eqArrPr>
                      <m:e>
                        <m:sSub>
                          <m:sSubPr>
                            <m:ctrlPr>
                              <w:rPr>
                                <w:rFonts w:ascii="Cambria Math" w:hAnsi="Cambria Math"/>
                                <w:i/>
                                <w:sz w:val="20"/>
                              </w:rPr>
                            </m:ctrlPr>
                          </m:sSubPr>
                          <m:e>
                            <m:r>
                              <w:rPr>
                                <w:rFonts w:ascii="Cambria Math" w:hAnsi="Cambria Math"/>
                                <w:sz w:val="20"/>
                              </w:rPr>
                              <m:t>A</m:t>
                            </m:r>
                          </m:e>
                          <m:sub>
                            <m:r>
                              <w:rPr>
                                <w:rFonts w:ascii="Cambria Math" w:hAnsi="Cambria Math"/>
                                <w:sz w:val="20"/>
                              </w:rPr>
                              <m:t>ex,IP</m:t>
                            </m:r>
                          </m:sub>
                        </m:sSub>
                        <m:d>
                          <m:dPr>
                            <m:ctrlPr>
                              <w:rPr>
                                <w:rFonts w:ascii="Cambria Math" w:hAnsi="Cambria Math"/>
                                <w:i/>
                                <w:sz w:val="20"/>
                              </w:rPr>
                            </m:ctrlPr>
                          </m:dPr>
                          <m:e>
                            <m:sSup>
                              <m:sSupPr>
                                <m:ctrlPr>
                                  <w:rPr>
                                    <w:rFonts w:ascii="Cambria Math" w:hAnsi="Cambria Math"/>
                                    <w:i/>
                                    <w:sz w:val="20"/>
                                  </w:rPr>
                                </m:ctrlPr>
                              </m:sSupPr>
                              <m:e>
                                <m:r>
                                  <w:rPr>
                                    <w:rFonts w:ascii="Cambria Math" w:hAnsi="Cambria Math"/>
                                    <w:sz w:val="20"/>
                                  </w:rPr>
                                  <m:t>M</m:t>
                                </m:r>
                              </m:e>
                              <m:sup>
                                <m:r>
                                  <w:rPr>
                                    <w:rFonts w:ascii="Cambria Math" w:hAnsi="Cambria Math"/>
                                    <w:sz w:val="20"/>
                                  </w:rPr>
                                  <m:t>1,2</m:t>
                                </m:r>
                              </m:sup>
                            </m:sSup>
                            <m:r>
                              <w:rPr>
                                <w:rFonts w:ascii="Cambria Math" w:hAnsi="Cambria Math"/>
                                <w:sz w:val="20"/>
                              </w:rPr>
                              <m:t>+</m:t>
                            </m:r>
                            <m:sSup>
                              <m:sSupPr>
                                <m:ctrlPr>
                                  <w:rPr>
                                    <w:rFonts w:ascii="Cambria Math" w:hAnsi="Cambria Math"/>
                                    <w:i/>
                                    <w:sz w:val="20"/>
                                  </w:rPr>
                                </m:ctrlPr>
                              </m:sSupPr>
                              <m:e>
                                <m:r>
                                  <w:rPr>
                                    <w:rFonts w:ascii="Cambria Math" w:hAnsi="Cambria Math"/>
                                    <w:sz w:val="20"/>
                                  </w:rPr>
                                  <m:t>M</m:t>
                                </m:r>
                              </m:e>
                              <m:sup>
                                <m:r>
                                  <w:rPr>
                                    <w:rFonts w:ascii="Cambria Math" w:hAnsi="Cambria Math"/>
                                    <w:sz w:val="20"/>
                                  </w:rPr>
                                  <m:t>3,2</m:t>
                                </m:r>
                              </m:sup>
                            </m:sSup>
                          </m:e>
                        </m:d>
                        <m:r>
                          <w:rPr>
                            <w:rFonts w:ascii="Cambria Math" w:hAnsi="Cambria Math"/>
                            <w:sz w:val="20"/>
                          </w:rPr>
                          <m:t>+</m:t>
                        </m:r>
                        <m:sSub>
                          <m:sSubPr>
                            <m:ctrlPr>
                              <w:rPr>
                                <w:rFonts w:ascii="Cambria Math" w:hAnsi="Cambria Math"/>
                                <w:i/>
                                <w:sz w:val="20"/>
                              </w:rPr>
                            </m:ctrlPr>
                          </m:sSubPr>
                          <m:e>
                            <m:r>
                              <w:rPr>
                                <w:rFonts w:ascii="Cambria Math" w:hAnsi="Cambria Math"/>
                                <w:sz w:val="20"/>
                              </w:rPr>
                              <m:t>A</m:t>
                            </m:r>
                          </m:e>
                          <m:sub>
                            <m:r>
                              <w:rPr>
                                <w:rFonts w:ascii="Cambria Math" w:hAnsi="Cambria Math"/>
                                <w:sz w:val="20"/>
                              </w:rPr>
                              <m:t>ex,OOP</m:t>
                            </m:r>
                          </m:sub>
                        </m:sSub>
                        <m:d>
                          <m:dPr>
                            <m:ctrlPr>
                              <w:rPr>
                                <w:rFonts w:ascii="Cambria Math" w:hAnsi="Cambria Math"/>
                                <w:i/>
                                <w:sz w:val="20"/>
                              </w:rPr>
                            </m:ctrlPr>
                          </m:dPr>
                          <m:e>
                            <m:sSup>
                              <m:sSupPr>
                                <m:ctrlPr>
                                  <w:rPr>
                                    <w:rFonts w:ascii="Cambria Math" w:hAnsi="Cambria Math"/>
                                    <w:i/>
                                    <w:sz w:val="20"/>
                                  </w:rPr>
                                </m:ctrlPr>
                              </m:sSupPr>
                              <m:e>
                                <m:r>
                                  <w:rPr>
                                    <w:rFonts w:ascii="Cambria Math" w:hAnsi="Cambria Math"/>
                                    <w:sz w:val="20"/>
                                  </w:rPr>
                                  <m:t>M</m:t>
                                </m:r>
                              </m:e>
                              <m:sup>
                                <m:r>
                                  <w:rPr>
                                    <w:rFonts w:ascii="Cambria Math" w:hAnsi="Cambria Math"/>
                                    <w:sz w:val="20"/>
                                  </w:rPr>
                                  <m:t>2,1</m:t>
                                </m:r>
                              </m:sup>
                            </m:sSup>
                            <m:r>
                              <w:rPr>
                                <w:rFonts w:ascii="Cambria Math" w:hAnsi="Cambria Math"/>
                                <w:sz w:val="20"/>
                              </w:rPr>
                              <m:t>+</m:t>
                            </m:r>
                            <m:sSup>
                              <m:sSupPr>
                                <m:ctrlPr>
                                  <w:rPr>
                                    <w:rFonts w:ascii="Cambria Math" w:hAnsi="Cambria Math"/>
                                    <w:i/>
                                    <w:sz w:val="20"/>
                                  </w:rPr>
                                </m:ctrlPr>
                              </m:sSupPr>
                              <m:e>
                                <m:r>
                                  <w:rPr>
                                    <w:rFonts w:ascii="Cambria Math" w:hAnsi="Cambria Math"/>
                                    <w:sz w:val="20"/>
                                  </w:rPr>
                                  <m:t>M</m:t>
                                </m:r>
                              </m:e>
                              <m:sup>
                                <m:r>
                                  <w:rPr>
                                    <w:rFonts w:ascii="Cambria Math" w:hAnsi="Cambria Math"/>
                                    <w:sz w:val="20"/>
                                  </w:rPr>
                                  <m:t>2,3</m:t>
                                </m:r>
                              </m:sup>
                            </m:sSup>
                          </m:e>
                        </m:d>
                      </m:e>
                      <m:e>
                        <m:r>
                          <w:rPr>
                            <w:rFonts w:ascii="Cambria Math" w:hAnsi="Cambria Math"/>
                            <w:sz w:val="20"/>
                          </w:rPr>
                          <m:t>+</m:t>
                        </m:r>
                        <m:sSub>
                          <m:sSubPr>
                            <m:ctrlPr>
                              <w:rPr>
                                <w:rFonts w:ascii="Cambria Math" w:hAnsi="Cambria Math"/>
                                <w:i/>
                                <w:sz w:val="20"/>
                              </w:rPr>
                            </m:ctrlPr>
                          </m:sSubPr>
                          <m:e>
                            <m:r>
                              <w:rPr>
                                <w:rFonts w:ascii="Cambria Math" w:hAnsi="Cambria Math"/>
                                <w:sz w:val="20"/>
                              </w:rPr>
                              <m:t>A</m:t>
                            </m:r>
                          </m:e>
                          <m:sub>
                            <m:r>
                              <w:rPr>
                                <w:rFonts w:ascii="Cambria Math" w:hAnsi="Cambria Math"/>
                                <w:sz w:val="20"/>
                              </w:rPr>
                              <m:t>ex,RKKY</m:t>
                            </m:r>
                          </m:sub>
                        </m:sSub>
                        <m:d>
                          <m:dPr>
                            <m:ctrlPr>
                              <w:rPr>
                                <w:rFonts w:ascii="Cambria Math" w:hAnsi="Cambria Math"/>
                                <w:i/>
                                <w:sz w:val="20"/>
                              </w:rPr>
                            </m:ctrlPr>
                          </m:dPr>
                          <m:e>
                            <m:sSup>
                              <m:sSupPr>
                                <m:ctrlPr>
                                  <w:rPr>
                                    <w:rFonts w:ascii="Cambria Math" w:hAnsi="Cambria Math"/>
                                    <w:i/>
                                    <w:sz w:val="20"/>
                                  </w:rPr>
                                </m:ctrlPr>
                              </m:sSupPr>
                              <m:e>
                                <m:r>
                                  <w:rPr>
                                    <w:rFonts w:ascii="Cambria Math" w:hAnsi="Cambria Math"/>
                                    <w:sz w:val="20"/>
                                  </w:rPr>
                                  <m:t>M</m:t>
                                </m:r>
                              </m:e>
                              <m:sup>
                                <m:r>
                                  <w:rPr>
                                    <w:rFonts w:ascii="Cambria Math" w:hAnsi="Cambria Math"/>
                                    <w:sz w:val="20"/>
                                  </w:rPr>
                                  <m:t>2,1</m:t>
                                </m:r>
                              </m:sup>
                            </m:sSup>
                            <m:r>
                              <w:rPr>
                                <w:rFonts w:ascii="Cambria Math" w:hAnsi="Cambria Math"/>
                                <w:sz w:val="20"/>
                              </w:rPr>
                              <m:t>+</m:t>
                            </m:r>
                            <m:sSup>
                              <m:sSupPr>
                                <m:ctrlPr>
                                  <w:rPr>
                                    <w:rFonts w:ascii="Cambria Math" w:hAnsi="Cambria Math"/>
                                    <w:i/>
                                    <w:sz w:val="20"/>
                                  </w:rPr>
                                </m:ctrlPr>
                              </m:sSupPr>
                              <m:e>
                                <m:r>
                                  <w:rPr>
                                    <w:rFonts w:ascii="Cambria Math" w:hAnsi="Cambria Math"/>
                                    <w:sz w:val="20"/>
                                  </w:rPr>
                                  <m:t>M</m:t>
                                </m:r>
                              </m:e>
                              <m:sup>
                                <m:r>
                                  <w:rPr>
                                    <w:rFonts w:ascii="Cambria Math" w:hAnsi="Cambria Math"/>
                                    <w:sz w:val="20"/>
                                  </w:rPr>
                                  <m:t>2,3</m:t>
                                </m:r>
                              </m:sup>
                            </m:sSup>
                          </m:e>
                        </m:d>
                        <m:r>
                          <w:rPr>
                            <w:rFonts w:ascii="Cambria Math" w:hAnsi="Cambria Math"/>
                            <w:sz w:val="20"/>
                          </w:rPr>
                          <m:t>+</m:t>
                        </m:r>
                        <m:sSub>
                          <m:sSubPr>
                            <m:ctrlPr>
                              <w:rPr>
                                <w:rFonts w:ascii="Cambria Math" w:hAnsi="Cambria Math"/>
                                <w:i/>
                                <w:sz w:val="20"/>
                              </w:rPr>
                            </m:ctrlPr>
                          </m:sSubPr>
                          <m:e>
                            <m:r>
                              <w:rPr>
                                <w:rFonts w:ascii="Cambria Math" w:hAnsi="Cambria Math"/>
                                <w:sz w:val="20"/>
                              </w:rPr>
                              <m:t>K</m:t>
                            </m:r>
                          </m:e>
                          <m:sub>
                            <m:r>
                              <w:rPr>
                                <w:rFonts w:ascii="Cambria Math" w:hAnsi="Cambria Math"/>
                                <w:sz w:val="20"/>
                              </w:rPr>
                              <m:t>u</m:t>
                            </m:r>
                          </m:sub>
                        </m:sSub>
                        <m:sSup>
                          <m:sSupPr>
                            <m:ctrlPr>
                              <w:rPr>
                                <w:rFonts w:ascii="Cambria Math" w:hAnsi="Cambria Math"/>
                                <w:i/>
                                <w:sz w:val="20"/>
                              </w:rPr>
                            </m:ctrlPr>
                          </m:sSupPr>
                          <m:e>
                            <m:r>
                              <w:rPr>
                                <w:rFonts w:ascii="Cambria Math" w:hAnsi="Cambria Math"/>
                                <w:sz w:val="20"/>
                              </w:rPr>
                              <m:t>M</m:t>
                            </m:r>
                          </m:e>
                          <m:sup>
                            <m:r>
                              <w:rPr>
                                <w:rFonts w:ascii="Cambria Math" w:hAnsi="Cambria Math"/>
                                <w:sz w:val="20"/>
                              </w:rPr>
                              <m:t>2,2</m:t>
                            </m:r>
                          </m:sup>
                        </m:sSup>
                      </m:e>
                    </m:eqArr>
                  </m:e>
                </m:d>
                <m:r>
                  <w:rPr>
                    <w:rFonts w:ascii="Cambria Math" w:hAnsi="Cambria Math"/>
                    <w:sz w:val="20"/>
                  </w:rPr>
                  <m:t>⋅</m:t>
                </m:r>
                <m:sSup>
                  <m:sSupPr>
                    <m:ctrlPr>
                      <w:rPr>
                        <w:rFonts w:ascii="Cambria Math" w:hAnsi="Cambria Math"/>
                        <w:i/>
                        <w:sz w:val="20"/>
                      </w:rPr>
                    </m:ctrlPr>
                  </m:sSupPr>
                  <m:e>
                    <m:r>
                      <w:rPr>
                        <w:rFonts w:ascii="Cambria Math" w:hAnsi="Cambria Math"/>
                        <w:sz w:val="20"/>
                      </w:rPr>
                      <m:t>M</m:t>
                    </m:r>
                  </m:e>
                  <m:sup>
                    <m:r>
                      <w:rPr>
                        <w:rFonts w:ascii="Cambria Math" w:hAnsi="Cambria Math"/>
                        <w:sz w:val="20"/>
                      </w:rPr>
                      <m:t>2,2</m:t>
                    </m:r>
                  </m:sup>
                </m:sSup>
                <m:r>
                  <w:rPr>
                    <w:rFonts w:ascii="Cambria Math" w:hAnsi="Cambria Math"/>
                    <w:sz w:val="20"/>
                  </w:rPr>
                  <m:t xml:space="preserve"> ,</m:t>
                </m:r>
              </m:oMath>
            </m:oMathPara>
          </w:p>
        </w:tc>
        <w:tc>
          <w:tcPr>
            <w:tcW w:w="941" w:type="dxa"/>
            <w:vAlign w:val="center"/>
          </w:tcPr>
          <w:p w14:paraId="70CC3199" w14:textId="1EFBF84B" w:rsidR="00E04E0B" w:rsidRPr="00F41AA4" w:rsidRDefault="00E04E0B" w:rsidP="003A3829">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sidR="003A3829">
              <w:rPr>
                <w:rFonts w:ascii="Times New Roman" w:hAnsi="Times New Roman" w:cs="Times New Roman"/>
                <w:lang w:eastAsia="ko-KR"/>
              </w:rPr>
              <w:t>11</w:t>
            </w:r>
            <w:r w:rsidRPr="00F41AA4">
              <w:rPr>
                <w:rFonts w:ascii="Times New Roman" w:hAnsi="Times New Roman" w:cs="Times New Roman"/>
                <w:lang w:eastAsia="ko-KR"/>
              </w:rPr>
              <w:t>)</w:t>
            </w:r>
          </w:p>
        </w:tc>
      </w:tr>
    </w:tbl>
    <w:p w14:paraId="1AB8D3D1" w14:textId="6A2620A5" w:rsidR="007133BD" w:rsidRDefault="00726676" w:rsidP="007133BD">
      <w:pPr>
        <w:spacing w:line="480" w:lineRule="auto"/>
        <w:rPr>
          <w:sz w:val="22"/>
        </w:rPr>
      </w:pPr>
      <w:r>
        <w:rPr>
          <w:rFonts w:hint="eastAsia"/>
          <w:sz w:val="22"/>
        </w:rPr>
        <w:t>w</w:t>
      </w:r>
      <w:r>
        <w:rPr>
          <w:sz w:val="22"/>
        </w:rPr>
        <w:t xml:space="preserve">here </w:t>
      </w:r>
      <m:oMath>
        <m:sSub>
          <m:sSubPr>
            <m:ctrlPr>
              <w:rPr>
                <w:rFonts w:ascii="Cambria Math" w:hAnsi="Cambria Math"/>
                <w:i/>
                <w:sz w:val="22"/>
              </w:rPr>
            </m:ctrlPr>
          </m:sSubPr>
          <m:e>
            <m:r>
              <w:rPr>
                <w:rFonts w:ascii="Cambria Math" w:hAnsi="Cambria Math"/>
                <w:sz w:val="22"/>
              </w:rPr>
              <m:t>A</m:t>
            </m:r>
          </m:e>
          <m:sub>
            <m:r>
              <w:rPr>
                <w:rFonts w:ascii="Cambria Math" w:hAnsi="Cambria Math"/>
                <w:sz w:val="22"/>
              </w:rPr>
              <m:t>ex,IP</m:t>
            </m:r>
          </m:sub>
        </m:sSub>
      </m:oMath>
      <w:r w:rsidR="007133BD" w:rsidRPr="004B2503">
        <w:rPr>
          <w:sz w:val="22"/>
        </w:rPr>
        <w:t xml:space="preserve">, </w:t>
      </w:r>
      <m:oMath>
        <m:sSub>
          <m:sSubPr>
            <m:ctrlPr>
              <w:rPr>
                <w:rFonts w:ascii="Cambria Math" w:hAnsi="Cambria Math"/>
                <w:i/>
                <w:sz w:val="22"/>
              </w:rPr>
            </m:ctrlPr>
          </m:sSubPr>
          <m:e>
            <m:r>
              <w:rPr>
                <w:rFonts w:ascii="Cambria Math" w:hAnsi="Cambria Math"/>
                <w:sz w:val="22"/>
              </w:rPr>
              <m:t>A</m:t>
            </m:r>
          </m:e>
          <m:sub>
            <m:r>
              <w:rPr>
                <w:rFonts w:ascii="Cambria Math" w:hAnsi="Cambria Math"/>
                <w:sz w:val="22"/>
              </w:rPr>
              <m:t>ex,OOP</m:t>
            </m:r>
          </m:sub>
        </m:sSub>
      </m:oMath>
      <w:r w:rsidR="007133BD" w:rsidRPr="004B2503">
        <w:rPr>
          <w:sz w:val="22"/>
        </w:rPr>
        <w:t xml:space="preserve">, </w:t>
      </w:r>
      <m:oMath>
        <m:sSub>
          <m:sSubPr>
            <m:ctrlPr>
              <w:rPr>
                <w:rFonts w:ascii="Cambria Math" w:hAnsi="Cambria Math"/>
                <w:i/>
                <w:sz w:val="22"/>
              </w:rPr>
            </m:ctrlPr>
          </m:sSubPr>
          <m:e>
            <m:r>
              <w:rPr>
                <w:rFonts w:ascii="Cambria Math" w:hAnsi="Cambria Math"/>
                <w:sz w:val="22"/>
              </w:rPr>
              <m:t>A</m:t>
            </m:r>
          </m:e>
          <m:sub>
            <m:r>
              <w:rPr>
                <w:rFonts w:ascii="Cambria Math" w:hAnsi="Cambria Math"/>
                <w:sz w:val="22"/>
              </w:rPr>
              <m:t>ex,RKKY</m:t>
            </m:r>
          </m:sub>
        </m:sSub>
      </m:oMath>
      <w:r w:rsidR="007133BD" w:rsidRPr="004B2503">
        <w:rPr>
          <w:sz w:val="22"/>
        </w:rPr>
        <w:t xml:space="preserve">, and </w:t>
      </w:r>
      <m:oMath>
        <m:sSub>
          <m:sSubPr>
            <m:ctrlPr>
              <w:rPr>
                <w:rFonts w:ascii="Cambria Math" w:hAnsi="Cambria Math"/>
                <w:i/>
                <w:sz w:val="22"/>
              </w:rPr>
            </m:ctrlPr>
          </m:sSubPr>
          <m:e>
            <m:r>
              <w:rPr>
                <w:rFonts w:ascii="Cambria Math" w:hAnsi="Cambria Math"/>
                <w:sz w:val="22"/>
              </w:rPr>
              <m:t>K</m:t>
            </m:r>
          </m:e>
          <m:sub>
            <m:r>
              <w:rPr>
                <w:rFonts w:ascii="Cambria Math" w:hAnsi="Cambria Math"/>
                <w:sz w:val="22"/>
              </w:rPr>
              <m:t>u</m:t>
            </m:r>
          </m:sub>
        </m:sSub>
      </m:oMath>
      <w:r w:rsidR="007133BD" w:rsidRPr="004B2503">
        <w:rPr>
          <w:sz w:val="22"/>
        </w:rPr>
        <w:t xml:space="preserve"> are exchange stiffness constant </w:t>
      </w:r>
      <w:r w:rsidR="00DA77BA">
        <w:rPr>
          <w:sz w:val="22"/>
        </w:rPr>
        <w:t>along</w:t>
      </w:r>
      <w:r w:rsidR="007133BD" w:rsidRPr="004B2503">
        <w:rPr>
          <w:sz w:val="22"/>
        </w:rPr>
        <w:t xml:space="preserve"> in-plane</w:t>
      </w:r>
      <w:r w:rsidR="00556BF3">
        <w:rPr>
          <w:sz w:val="22"/>
        </w:rPr>
        <w:t xml:space="preserve"> &amp;</w:t>
      </w:r>
      <w:r w:rsidR="007133BD" w:rsidRPr="004B2503">
        <w:rPr>
          <w:sz w:val="22"/>
        </w:rPr>
        <w:t xml:space="preserve"> OOP directions, RKKY coupling strength, and uniaxial anisotropy</w:t>
      </w:r>
      <w:r w:rsidR="000E5F96">
        <w:rPr>
          <w:sz w:val="22"/>
        </w:rPr>
        <w:t>,</w:t>
      </w:r>
      <w:r w:rsidR="007133BD" w:rsidRPr="004B2503">
        <w:rPr>
          <w:sz w:val="22"/>
        </w:rPr>
        <w:t xml:space="preserve"> respectively. </w:t>
      </w:r>
      <w:r w:rsidR="003316AB">
        <w:rPr>
          <w:sz w:val="22"/>
        </w:rPr>
        <w:t>I</w:t>
      </w:r>
      <w:r w:rsidR="00065361">
        <w:rPr>
          <w:sz w:val="22"/>
        </w:rPr>
        <w:t xml:space="preserve">f we consider the system as the Ising </w:t>
      </w:r>
      <w:r w:rsidR="007133BD" w:rsidRPr="004B2503">
        <w:rPr>
          <w:sz w:val="22"/>
        </w:rPr>
        <w:t xml:space="preserve">model, </w:t>
      </w:r>
      <w:r w:rsidR="00065361">
        <w:rPr>
          <w:sz w:val="22"/>
        </w:rPr>
        <w:t>what we only have to care about is the sign of equation</w:t>
      </w:r>
      <w:r w:rsidR="007133BD" w:rsidRPr="004B2503">
        <w:rPr>
          <w:sz w:val="22"/>
        </w:rPr>
        <w:t xml:space="preserve">. </w:t>
      </w:r>
      <w:r w:rsidR="00C647F2">
        <w:rPr>
          <w:sz w:val="22"/>
        </w:rPr>
        <w:t>D</w:t>
      </w:r>
      <w:r w:rsidR="00C647F2" w:rsidRPr="004B2503">
        <w:rPr>
          <w:sz w:val="22"/>
        </w:rPr>
        <w:t>ivid</w:t>
      </w:r>
      <w:r w:rsidR="00C647F2">
        <w:rPr>
          <w:sz w:val="22"/>
        </w:rPr>
        <w:t>ing</w:t>
      </w:r>
      <w:r w:rsidR="00C647F2" w:rsidRPr="004B2503">
        <w:rPr>
          <w:sz w:val="22"/>
        </w:rPr>
        <w:t xml:space="preserve"> </w:t>
      </w:r>
      <m:oMath>
        <m:sSub>
          <m:sSubPr>
            <m:ctrlPr>
              <w:rPr>
                <w:rFonts w:ascii="Cambria Math" w:hAnsi="Cambria Math"/>
                <w:i/>
                <w:sz w:val="22"/>
              </w:rPr>
            </m:ctrlPr>
          </m:sSubPr>
          <m:e>
            <m:r>
              <w:rPr>
                <w:rFonts w:ascii="Cambria Math" w:hAnsi="Cambria Math"/>
                <w:sz w:val="22"/>
              </w:rPr>
              <m:t>A</m:t>
            </m:r>
          </m:e>
          <m:sub>
            <m:r>
              <w:rPr>
                <w:rFonts w:ascii="Cambria Math" w:hAnsi="Cambria Math"/>
                <w:sz w:val="22"/>
              </w:rPr>
              <m:t>ex,IP</m:t>
            </m:r>
          </m:sub>
        </m:sSub>
      </m:oMath>
      <w:r w:rsidR="00C647F2">
        <w:rPr>
          <w:sz w:val="22"/>
        </w:rPr>
        <w:t xml:space="preserve"> and </w:t>
      </w:r>
      <w:r w:rsidR="00456594">
        <w:rPr>
          <w:sz w:val="22"/>
        </w:rPr>
        <w:t>substitut</w:t>
      </w:r>
      <w:r w:rsidR="00122D9F">
        <w:rPr>
          <w:sz w:val="22"/>
        </w:rPr>
        <w:t>ing</w:t>
      </w:r>
      <w:r w:rsidR="00456594">
        <w:rPr>
          <w:sz w:val="22"/>
        </w:rPr>
        <w:t xml:space="preserve"> </w:t>
      </w:r>
      <w:r w:rsidR="007133BD" w:rsidRPr="004B2503">
        <w:rPr>
          <w:sz w:val="22"/>
        </w:rPr>
        <w:t>RKKY interaction</w:t>
      </w:r>
      <w:r w:rsidR="00122D9F">
        <w:rPr>
          <w:sz w:val="22"/>
        </w:rPr>
        <w:t>,</w:t>
      </w:r>
      <w:r w:rsidR="004A7E24">
        <w:rPr>
          <w:sz w:val="22"/>
        </w:rPr>
        <w:t xml:space="preserve"> </w:t>
      </w:r>
      <w:r w:rsidR="00456594">
        <w:rPr>
          <w:sz w:val="22"/>
        </w:rPr>
        <w:t>quadratic function of</w:t>
      </w:r>
      <w:r w:rsidR="007133BD" w:rsidRPr="004B2503">
        <w:rPr>
          <w:sz w:val="22"/>
        </w:rPr>
        <w:t xml:space="preserve"> </w:t>
      </w:r>
      <m:oMath>
        <m:r>
          <m:rPr>
            <m:sty m:val="p"/>
          </m:rPr>
          <w:rPr>
            <w:rFonts w:ascii="Cambria Math" w:hAnsi="Cambria Math"/>
            <w:sz w:val="22"/>
          </w:rPr>
          <m:t>Δ</m:t>
        </m:r>
        <m:r>
          <w:rPr>
            <w:rFonts w:ascii="Cambria Math" w:hAnsi="Cambria Math"/>
            <w:sz w:val="22"/>
          </w:rPr>
          <m:t>V</m:t>
        </m:r>
      </m:oMath>
      <w:r w:rsidR="007133BD" w:rsidRPr="004B2503">
        <w:rPr>
          <w:sz w:val="22"/>
        </w:rPr>
        <w:t xml:space="preserve">, </w:t>
      </w:r>
      <w:r w:rsidR="00122D9F">
        <w:rPr>
          <w:sz w:val="22"/>
        </w:rPr>
        <w:t>gives</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371"/>
        <w:gridCol w:w="799"/>
      </w:tblGrid>
      <w:tr w:rsidR="00A93C8E" w:rsidRPr="00F41AA4" w14:paraId="583A5FD4" w14:textId="77777777" w:rsidTr="00A93C8E">
        <w:trPr>
          <w:trHeight w:val="805"/>
        </w:trPr>
        <w:tc>
          <w:tcPr>
            <w:tcW w:w="846" w:type="dxa"/>
          </w:tcPr>
          <w:p w14:paraId="6245E383" w14:textId="77777777" w:rsidR="00A93C8E" w:rsidRPr="00F41AA4" w:rsidRDefault="00A93C8E" w:rsidP="00DD0848">
            <w:pPr>
              <w:spacing w:line="480" w:lineRule="auto"/>
              <w:rPr>
                <w:rFonts w:ascii="Times New Roman" w:hAnsi="Times New Roman" w:cs="Times New Roman"/>
              </w:rPr>
            </w:pPr>
          </w:p>
        </w:tc>
        <w:tc>
          <w:tcPr>
            <w:tcW w:w="7371" w:type="dxa"/>
            <w:vAlign w:val="center"/>
          </w:tcPr>
          <w:p w14:paraId="2E360696" w14:textId="64AA86EC" w:rsidR="00A93C8E" w:rsidRPr="00F41AA4" w:rsidRDefault="00A93C8E" w:rsidP="00F41AA4">
            <w:pPr>
              <w:spacing w:line="480" w:lineRule="auto"/>
              <w:jc w:val="center"/>
              <w:rPr>
                <w:rFonts w:ascii="Times New Roman" w:hAnsi="Times New Roman" w:cs="Times New Roman"/>
              </w:rPr>
            </w:pPr>
            <m:oMathPara>
              <m:oMathParaPr>
                <m:jc m:val="center"/>
              </m:oMathParaPr>
              <m:oMath>
                <m:r>
                  <m:rPr>
                    <m:sty m:val="p"/>
                  </m:rPr>
                  <w:rPr>
                    <w:rFonts w:ascii="Cambria Math" w:hAnsi="Cambria Math"/>
                  </w:rPr>
                  <m:t>Γ</m:t>
                </m:r>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1,2</m:t>
                        </m:r>
                      </m:sup>
                    </m:sSup>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3,2</m:t>
                        </m:r>
                      </m:sup>
                    </m:sSup>
                  </m:e>
                </m:d>
                <m:r>
                  <w:rPr>
                    <w:rFonts w:ascii="Cambria Math" w:hAnsi="Cambria Math"/>
                  </w:rPr>
                  <m:t>+</m:t>
                </m:r>
                <m:sSup>
                  <m:sSupPr>
                    <m:ctrlPr>
                      <w:rPr>
                        <w:rFonts w:ascii="Cambria Math" w:hAnsi="Cambria Math"/>
                        <w:i/>
                      </w:rPr>
                    </m:ctrlPr>
                  </m:sSupPr>
                  <m:e>
                    <m:r>
                      <w:rPr>
                        <w:rFonts w:ascii="Cambria Math" w:hAnsi="Cambria Math"/>
                      </w:rPr>
                      <m:t>A</m:t>
                    </m:r>
                  </m:e>
                  <m:sup>
                    <m:r>
                      <w:rPr>
                        <w:rFonts w:ascii="Cambria Math" w:hAnsi="Cambria Math"/>
                      </w:rPr>
                      <m:t>'</m:t>
                    </m:r>
                  </m:sup>
                </m:sSup>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2,1</m:t>
                        </m:r>
                      </m:sup>
                    </m:sSup>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2,3</m:t>
                        </m:r>
                      </m:sup>
                    </m:sSup>
                  </m:e>
                </m:d>
                <m:r>
                  <w:rPr>
                    <w:rFonts w:ascii="Cambria Math" w:hAnsi="Cambria Math"/>
                  </w:rPr>
                  <m:t>+</m:t>
                </m:r>
                <m:sSubSup>
                  <m:sSubSupPr>
                    <m:ctrlPr>
                      <w:rPr>
                        <w:rFonts w:ascii="Cambria Math" w:hAnsi="Cambria Math"/>
                        <w:i/>
                      </w:rPr>
                    </m:ctrlPr>
                  </m:sSubSupPr>
                  <m:e>
                    <m:r>
                      <w:rPr>
                        <w:rFonts w:ascii="Cambria Math" w:hAnsi="Cambria Math"/>
                      </w:rPr>
                      <m:t>A</m:t>
                    </m:r>
                  </m:e>
                  <m:sub>
                    <m:r>
                      <w:rPr>
                        <w:rFonts w:ascii="Cambria Math" w:hAnsi="Cambria Math"/>
                      </w:rPr>
                      <m:t>RKKY</m:t>
                    </m:r>
                  </m:sub>
                  <m:sup>
                    <m:r>
                      <w:rPr>
                        <w:rFonts w:ascii="Cambria Math" w:hAnsi="Cambria Math"/>
                      </w:rPr>
                      <m:t>'</m:t>
                    </m:r>
                  </m:sup>
                </m:sSubSup>
                <m:r>
                  <m:rPr>
                    <m:sty m:val="p"/>
                  </m:rPr>
                  <w:rPr>
                    <w:rFonts w:ascii="Cambria Math" w:hAnsi="Cambria Math"/>
                  </w:rPr>
                  <m:t>⋅Δ</m:t>
                </m:r>
                <m:sSup>
                  <m:sSupPr>
                    <m:ctrlPr>
                      <w:rPr>
                        <w:rFonts w:ascii="Cambria Math" w:hAnsi="Cambria Math"/>
                        <w:i/>
                      </w:rPr>
                    </m:ctrlPr>
                  </m:sSupPr>
                  <m:e>
                    <m:r>
                      <w:rPr>
                        <w:rFonts w:ascii="Cambria Math" w:hAnsi="Cambria Math"/>
                      </w:rPr>
                      <m:t>V</m:t>
                    </m:r>
                  </m:e>
                  <m:sup>
                    <m:r>
                      <w:rPr>
                        <w:rFonts w:ascii="Cambria Math" w:hAnsi="Cambria Math"/>
                      </w:rPr>
                      <m:t>2</m:t>
                    </m:r>
                  </m:sup>
                </m:sSup>
                <m:d>
                  <m:dPr>
                    <m:ctrlPr>
                      <w:rPr>
                        <w:rFonts w:ascii="Cambria Math" w:hAnsi="Cambria Math"/>
                        <w:i/>
                      </w:rPr>
                    </m:ctrlPr>
                  </m:dPr>
                  <m:e>
                    <m:sSup>
                      <m:sSupPr>
                        <m:ctrlPr>
                          <w:rPr>
                            <w:rFonts w:ascii="Cambria Math" w:hAnsi="Cambria Math"/>
                            <w:i/>
                          </w:rPr>
                        </m:ctrlPr>
                      </m:sSupPr>
                      <m:e>
                        <m:r>
                          <w:rPr>
                            <w:rFonts w:ascii="Cambria Math" w:hAnsi="Cambria Math"/>
                          </w:rPr>
                          <m:t>M</m:t>
                        </m:r>
                      </m:e>
                      <m:sup>
                        <m:r>
                          <w:rPr>
                            <w:rFonts w:ascii="Cambria Math" w:hAnsi="Cambria Math"/>
                          </w:rPr>
                          <m:t>2,1</m:t>
                        </m:r>
                      </m:sup>
                    </m:sSup>
                    <m:r>
                      <w:rPr>
                        <w:rFonts w:ascii="Cambria Math" w:hAnsi="Cambria Math"/>
                      </w:rPr>
                      <m:t>+</m:t>
                    </m:r>
                    <m:sSup>
                      <m:sSupPr>
                        <m:ctrlPr>
                          <w:rPr>
                            <w:rFonts w:ascii="Cambria Math" w:hAnsi="Cambria Math"/>
                            <w:i/>
                          </w:rPr>
                        </m:ctrlPr>
                      </m:sSupPr>
                      <m:e>
                        <m:r>
                          <w:rPr>
                            <w:rFonts w:ascii="Cambria Math" w:hAnsi="Cambria Math"/>
                          </w:rPr>
                          <m:t>M</m:t>
                        </m:r>
                      </m:e>
                      <m:sup>
                        <m:r>
                          <w:rPr>
                            <w:rFonts w:ascii="Cambria Math" w:hAnsi="Cambria Math"/>
                          </w:rPr>
                          <m:t>2,3</m:t>
                        </m:r>
                      </m:sup>
                    </m:sSup>
                  </m:e>
                </m:d>
                <m:r>
                  <w:rPr>
                    <w:rFonts w:ascii="Cambria Math" w:hAnsi="Cambria Math"/>
                  </w:rPr>
                  <m:t>+</m:t>
                </m:r>
                <m:sSubSup>
                  <m:sSubSupPr>
                    <m:ctrlPr>
                      <w:rPr>
                        <w:rFonts w:ascii="Cambria Math" w:hAnsi="Cambria Math"/>
                        <w:i/>
                      </w:rPr>
                    </m:ctrlPr>
                  </m:sSubSupPr>
                  <m:e>
                    <m:r>
                      <w:rPr>
                        <w:rFonts w:ascii="Cambria Math" w:hAnsi="Cambria Math"/>
                      </w:rPr>
                      <m:t>K</m:t>
                    </m:r>
                  </m:e>
                  <m:sub>
                    <m:r>
                      <w:rPr>
                        <w:rFonts w:ascii="Cambria Math" w:hAnsi="Cambria Math"/>
                      </w:rPr>
                      <m:t>u</m:t>
                    </m:r>
                  </m:sub>
                  <m:sup>
                    <m:r>
                      <w:rPr>
                        <w:rFonts w:ascii="Cambria Math" w:hAnsi="Cambria Math"/>
                      </w:rPr>
                      <m:t>'</m:t>
                    </m:r>
                  </m:sup>
                </m:sSubSup>
                <m:sSup>
                  <m:sSupPr>
                    <m:ctrlPr>
                      <w:rPr>
                        <w:rFonts w:ascii="Cambria Math" w:hAnsi="Cambria Math"/>
                        <w:i/>
                      </w:rPr>
                    </m:ctrlPr>
                  </m:sSupPr>
                  <m:e>
                    <m:r>
                      <w:rPr>
                        <w:rFonts w:ascii="Cambria Math" w:hAnsi="Cambria Math"/>
                      </w:rPr>
                      <m:t>M</m:t>
                    </m:r>
                  </m:e>
                  <m:sup>
                    <m:r>
                      <w:rPr>
                        <w:rFonts w:ascii="Cambria Math" w:hAnsi="Cambria Math"/>
                      </w:rPr>
                      <m:t>2,2</m:t>
                    </m:r>
                  </m:sup>
                </m:sSup>
                <m:r>
                  <w:rPr>
                    <w:rFonts w:ascii="Cambria Math" w:hAnsi="Cambria Math" w:cs="Times New Roman"/>
                  </w:rPr>
                  <m:t xml:space="preserve"> ,</m:t>
                </m:r>
              </m:oMath>
            </m:oMathPara>
          </w:p>
        </w:tc>
        <w:tc>
          <w:tcPr>
            <w:tcW w:w="799" w:type="dxa"/>
            <w:vAlign w:val="center"/>
          </w:tcPr>
          <w:p w14:paraId="69A774D8" w14:textId="43710700" w:rsidR="00A93C8E" w:rsidRPr="00F41AA4" w:rsidRDefault="00A93C8E" w:rsidP="003A3829">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sidR="003A3829">
              <w:rPr>
                <w:rFonts w:ascii="Times New Roman" w:hAnsi="Times New Roman" w:cs="Times New Roman"/>
                <w:lang w:eastAsia="ko-KR"/>
              </w:rPr>
              <w:t>12</w:t>
            </w:r>
            <w:r w:rsidRPr="00F41AA4">
              <w:rPr>
                <w:rFonts w:ascii="Times New Roman" w:hAnsi="Times New Roman" w:cs="Times New Roman"/>
                <w:lang w:eastAsia="ko-KR"/>
              </w:rPr>
              <w:t>)</w:t>
            </w:r>
          </w:p>
        </w:tc>
      </w:tr>
      <w:tr w:rsidR="00A93C8E" w:rsidRPr="00F41AA4" w14:paraId="2899DE18" w14:textId="77777777" w:rsidTr="00A93C8E">
        <w:trPr>
          <w:trHeight w:val="1000"/>
        </w:trPr>
        <w:tc>
          <w:tcPr>
            <w:tcW w:w="846" w:type="dxa"/>
          </w:tcPr>
          <w:p w14:paraId="5EB82618" w14:textId="77777777" w:rsidR="00A93C8E" w:rsidRPr="00F41AA4" w:rsidRDefault="00A93C8E" w:rsidP="00DD0848">
            <w:pPr>
              <w:spacing w:line="480" w:lineRule="auto"/>
              <w:rPr>
                <w:rFonts w:ascii="Times New Roman" w:hAnsi="Times New Roman" w:cs="Times New Roman"/>
              </w:rPr>
            </w:pPr>
          </w:p>
        </w:tc>
        <w:tc>
          <w:tcPr>
            <w:tcW w:w="7371" w:type="dxa"/>
            <w:vAlign w:val="center"/>
          </w:tcPr>
          <w:p w14:paraId="599A4773" w14:textId="375B29EB" w:rsidR="00A93C8E" w:rsidRPr="00F41AA4" w:rsidRDefault="00163169" w:rsidP="00F41AA4">
            <w:pPr>
              <w:spacing w:line="480" w:lineRule="auto"/>
              <w:jc w:val="center"/>
              <w:rPr>
                <w:rFonts w:ascii="Times New Roman" w:hAnsi="Times New Roman" w:cs="Times New Roman"/>
              </w:rPr>
            </w:pPr>
            <m:oMathPara>
              <m:oMathParaPr>
                <m:jc m:val="center"/>
              </m:oMathParaPr>
              <m:oMath>
                <m:sSup>
                  <m:sSupPr>
                    <m:ctrlPr>
                      <w:rPr>
                        <w:rFonts w:ascii="Cambria Math" w:hAnsi="Cambria Math"/>
                        <w:i/>
                      </w:rPr>
                    </m:ctrlPr>
                  </m:sSupPr>
                  <m:e>
                    <m:r>
                      <w:rPr>
                        <w:rFonts w:ascii="Cambria Math" w:hAnsi="Cambria Math"/>
                      </w:rPr>
                      <m:t>M</m:t>
                    </m:r>
                  </m:e>
                  <m:sup>
                    <m:r>
                      <w:rPr>
                        <w:rFonts w:ascii="Cambria Math" w:hAnsi="Cambria Math"/>
                      </w:rPr>
                      <m:t>2,2</m:t>
                    </m:r>
                  </m:sup>
                </m:sSup>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1,  &amp;Γ&lt;0</m:t>
                        </m:r>
                      </m:e>
                      <m:e>
                        <m:r>
                          <m:rPr>
                            <m:sty m:val="p"/>
                          </m:rPr>
                          <w:rPr>
                            <w:rFonts w:ascii="Cambria Math" w:hAnsi="Cambria Math"/>
                          </w:rPr>
                          <m:t>-</m:t>
                        </m:r>
                        <m:r>
                          <m:rPr>
                            <m:sty m:val="p"/>
                          </m:rPr>
                          <w:rPr>
                            <w:rFonts w:ascii="Cambria Math" w:hAnsi="Cambria Math"/>
                          </w:rPr>
                          <m:t>1,  &amp;Γ&gt;0</m:t>
                        </m:r>
                      </m:e>
                    </m:eqArr>
                  </m:e>
                </m:d>
                <m:r>
                  <w:rPr>
                    <w:rFonts w:ascii="Cambria Math" w:hAnsi="Cambria Math" w:cs="Times New Roman"/>
                  </w:rPr>
                  <m:t xml:space="preserve"> .</m:t>
                </m:r>
              </m:oMath>
            </m:oMathPara>
          </w:p>
        </w:tc>
        <w:tc>
          <w:tcPr>
            <w:tcW w:w="799" w:type="dxa"/>
            <w:vAlign w:val="center"/>
          </w:tcPr>
          <w:p w14:paraId="0EB3F3BA" w14:textId="622655DA" w:rsidR="00A93C8E" w:rsidRPr="00F41AA4" w:rsidRDefault="00A93C8E" w:rsidP="003A3829">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sidR="003A3829">
              <w:rPr>
                <w:rFonts w:ascii="Times New Roman" w:hAnsi="Times New Roman" w:cs="Times New Roman"/>
                <w:lang w:eastAsia="ko-KR"/>
              </w:rPr>
              <w:t>13</w:t>
            </w:r>
            <w:r w:rsidRPr="00F41AA4">
              <w:rPr>
                <w:rFonts w:ascii="Times New Roman" w:hAnsi="Times New Roman" w:cs="Times New Roman"/>
                <w:lang w:eastAsia="ko-KR"/>
              </w:rPr>
              <w:t>)</w:t>
            </w:r>
          </w:p>
        </w:tc>
      </w:tr>
    </w:tbl>
    <w:p w14:paraId="412DC5D3" w14:textId="78ADE1BB" w:rsidR="007133BD" w:rsidRDefault="007133BD" w:rsidP="007133BD">
      <w:pPr>
        <w:spacing w:line="480" w:lineRule="auto"/>
        <w:rPr>
          <w:sz w:val="22"/>
        </w:rPr>
      </w:pPr>
      <w:r w:rsidRPr="004B2503">
        <w:rPr>
          <w:sz w:val="22"/>
        </w:rPr>
        <w:t xml:space="preserve">With </w:t>
      </w:r>
      <w:r w:rsidR="00717BF5">
        <w:rPr>
          <w:sz w:val="22"/>
        </w:rPr>
        <w:t xml:space="preserve">simplified </w:t>
      </w:r>
      <w:r w:rsidRPr="004B2503">
        <w:rPr>
          <w:sz w:val="22"/>
        </w:rPr>
        <w:t xml:space="preserve">equation above, we are able to </w:t>
      </w:r>
      <w:r w:rsidR="00AD6581">
        <w:rPr>
          <w:sz w:val="22"/>
        </w:rPr>
        <w:t>update</w:t>
      </w:r>
      <w:r w:rsidRPr="004B2503">
        <w:rPr>
          <w:sz w:val="22"/>
        </w:rPr>
        <w:t xml:space="preserve"> voltage and magnetization information after </w:t>
      </w:r>
      <m:oMath>
        <m:r>
          <w:rPr>
            <w:rFonts w:ascii="Cambria Math" w:hAnsi="Cambria Math"/>
            <w:sz w:val="22"/>
          </w:rPr>
          <m:t>δ</m:t>
        </m:r>
        <m:sSup>
          <m:sSupPr>
            <m:ctrlPr>
              <w:rPr>
                <w:rFonts w:ascii="Cambria Math" w:hAnsi="Cambria Math"/>
                <w:i/>
                <w:sz w:val="22"/>
              </w:rPr>
            </m:ctrlPr>
          </m:sSupPr>
          <m:e>
            <m:r>
              <w:rPr>
                <w:rFonts w:ascii="Cambria Math" w:hAnsi="Cambria Math"/>
                <w:sz w:val="22"/>
              </w:rPr>
              <m:t>t</m:t>
            </m:r>
          </m:e>
          <m:sup>
            <m:r>
              <w:rPr>
                <w:rFonts w:ascii="Cambria Math" w:hAnsi="Cambria Math"/>
                <w:sz w:val="22"/>
              </w:rPr>
              <m:t>'</m:t>
            </m:r>
          </m:sup>
        </m:sSup>
      </m:oMath>
      <w:r w:rsidRPr="004B2503">
        <w:rPr>
          <w:sz w:val="22"/>
        </w:rPr>
        <w:t>. When vertical</w:t>
      </w:r>
      <w:proofErr w:type="spellStart"/>
      <w:r w:rsidR="00050BE2">
        <w:rPr>
          <w:sz w:val="22"/>
        </w:rPr>
        <w:t>ly</w:t>
      </w:r>
      <w:proofErr w:type="spellEnd"/>
      <w:r w:rsidRPr="004B2503">
        <w:rPr>
          <w:sz w:val="22"/>
        </w:rPr>
        <w:t xml:space="preserve"> neighboring magnetization is antiparallel, additional resistance (</w:t>
      </w:r>
      <m:oMath>
        <m:r>
          <m:rPr>
            <m:sty m:val="p"/>
          </m:rPr>
          <w:rPr>
            <w:rFonts w:ascii="Cambria Math" w:hAnsi="Cambria Math"/>
            <w:sz w:val="22"/>
          </w:rPr>
          <m:t>Δ</m:t>
        </m:r>
        <m:r>
          <w:rPr>
            <w:rFonts w:ascii="Cambria Math" w:hAnsi="Cambria Math"/>
            <w:sz w:val="22"/>
          </w:rPr>
          <m:t>ρ</m:t>
        </m:r>
      </m:oMath>
      <w:r w:rsidRPr="004B2503">
        <w:rPr>
          <w:sz w:val="22"/>
        </w:rPr>
        <w:t xml:space="preserve">) is induced. </w:t>
      </w:r>
      <w:r w:rsidR="0037558D">
        <w:rPr>
          <w:sz w:val="22"/>
        </w:rPr>
        <w:t>T</w:t>
      </w:r>
      <w:r w:rsidR="0037558D" w:rsidRPr="004B2503">
        <w:rPr>
          <w:sz w:val="22"/>
        </w:rPr>
        <w:t xml:space="preserve">he </w:t>
      </w:r>
      <w:r w:rsidRPr="004B2503">
        <w:rPr>
          <w:sz w:val="22"/>
        </w:rPr>
        <w:t xml:space="preserve">resistivity of vertical direction </w:t>
      </w:r>
      <w:r w:rsidR="0037558D">
        <w:rPr>
          <w:sz w:val="22"/>
        </w:rPr>
        <w:t xml:space="preserve">for this case </w:t>
      </w:r>
      <w:r w:rsidR="004A7E24">
        <w:rPr>
          <w:sz w:val="22"/>
        </w:rPr>
        <w:t xml:space="preserve">is </w:t>
      </w:r>
      <w:r w:rsidRPr="004B2503">
        <w:rPr>
          <w:sz w:val="22"/>
        </w:rPr>
        <w:t xml:space="preserve">represented </w:t>
      </w:r>
      <w:r w:rsidR="004A7E24">
        <w:rPr>
          <w:sz w:val="22"/>
        </w:rPr>
        <w:t xml:space="preserve">as </w:t>
      </w:r>
      <w:r w:rsidRPr="004B2503">
        <w:rPr>
          <w:sz w:val="22"/>
        </w:rPr>
        <w:t>below.</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7"/>
        <w:gridCol w:w="941"/>
      </w:tblGrid>
      <w:tr w:rsidR="00A93C8E" w:rsidRPr="00F41AA4" w14:paraId="30DD423A" w14:textId="77777777" w:rsidTr="00A93C8E">
        <w:trPr>
          <w:trHeight w:val="939"/>
        </w:trPr>
        <w:tc>
          <w:tcPr>
            <w:tcW w:w="988" w:type="dxa"/>
          </w:tcPr>
          <w:p w14:paraId="433EF54A" w14:textId="77777777" w:rsidR="00A93C8E" w:rsidRPr="00F41AA4" w:rsidRDefault="00A93C8E" w:rsidP="00DD0848">
            <w:pPr>
              <w:spacing w:line="480" w:lineRule="auto"/>
              <w:rPr>
                <w:rFonts w:ascii="Times New Roman" w:hAnsi="Times New Roman" w:cs="Times New Roman"/>
              </w:rPr>
            </w:pPr>
          </w:p>
        </w:tc>
        <w:tc>
          <w:tcPr>
            <w:tcW w:w="7087" w:type="dxa"/>
            <w:vAlign w:val="center"/>
          </w:tcPr>
          <w:p w14:paraId="6154F5C4" w14:textId="73B877A4" w:rsidR="00A93C8E" w:rsidRPr="00A93C8E" w:rsidRDefault="00163169" w:rsidP="00633301">
            <w:pPr>
              <w:spacing w:line="480" w:lineRule="auto"/>
            </w:pPr>
            <m:oMathPara>
              <m:oMath>
                <m:sSub>
                  <m:sSubPr>
                    <m:ctrlPr>
                      <w:rPr>
                        <w:rFonts w:ascii="Cambria Math" w:hAnsi="Cambria Math"/>
                        <w:i/>
                      </w:rPr>
                    </m:ctrlPr>
                  </m:sSubPr>
                  <m:e>
                    <m:r>
                      <w:rPr>
                        <w:rFonts w:ascii="Cambria Math" w:hAnsi="Cambria Math" w:cs="Times New Roman"/>
                      </w:rPr>
                      <m:t>ρ</m:t>
                    </m:r>
                  </m:e>
                  <m:sub>
                    <m:r>
                      <w:rPr>
                        <w:rFonts w:ascii="Cambria Math" w:hAnsi="Cambria Math" w:cs="Times New Roman"/>
                      </w:rPr>
                      <m:t>inter</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ρ</m:t>
                            </m:r>
                          </m:e>
                          <m:sub>
                            <m:r>
                              <w:rPr>
                                <w:rFonts w:ascii="Cambria Math" w:hAnsi="Cambria Math"/>
                              </w:rPr>
                              <m:t>inter</m:t>
                            </m:r>
                          </m:sub>
                        </m:sSub>
                        <m:r>
                          <w:rPr>
                            <w:rFonts w:ascii="Cambria Math" w:hAnsi="Cambria Math"/>
                          </w:rPr>
                          <m:t xml:space="preserve">,           </m:t>
                        </m:r>
                        <m:r>
                          <m:rPr>
                            <m:sty m:val="p"/>
                          </m:rPr>
                          <w:rPr>
                            <w:rFonts w:ascii="Cambria Math" w:hAnsi="Cambria Math"/>
                          </w:rPr>
                          <m:t xml:space="preserve">FM </m:t>
                        </m:r>
                      </m:e>
                      <m:e>
                        <m:sSub>
                          <m:sSubPr>
                            <m:ctrlPr>
                              <w:rPr>
                                <w:rFonts w:ascii="Cambria Math" w:hAnsi="Cambria Math"/>
                                <w:i/>
                              </w:rPr>
                            </m:ctrlPr>
                          </m:sSubPr>
                          <m:e>
                            <m:r>
                              <w:rPr>
                                <w:rFonts w:ascii="Cambria Math" w:hAnsi="Cambria Math"/>
                              </w:rPr>
                              <m:t>ρ</m:t>
                            </m:r>
                          </m:e>
                          <m:sub>
                            <m:r>
                              <w:rPr>
                                <w:rFonts w:ascii="Cambria Math" w:hAnsi="Cambria Math"/>
                              </w:rPr>
                              <m:t>inter</m:t>
                            </m:r>
                          </m:sub>
                        </m:sSub>
                        <m:r>
                          <w:rPr>
                            <w:rFonts w:ascii="Cambria Math" w:hAnsi="Cambria Math"/>
                          </w:rPr>
                          <m:t>+</m:t>
                        </m:r>
                        <m:r>
                          <m:rPr>
                            <m:sty m:val="p"/>
                          </m:rPr>
                          <w:rPr>
                            <w:rFonts w:ascii="Cambria Math" w:hAnsi="Cambria Math"/>
                          </w:rPr>
                          <m:t>Δ</m:t>
                        </m:r>
                        <m:r>
                          <w:rPr>
                            <w:rFonts w:ascii="Cambria Math" w:hAnsi="Cambria Math"/>
                          </w:rPr>
                          <m:t>ρ</m:t>
                        </m:r>
                        <m:r>
                          <w:rPr>
                            <w:rFonts w:ascii="Cambria Math" w:hAnsi="Cambria Math"/>
                          </w:rPr>
                          <m:t xml:space="preserve">,      </m:t>
                        </m:r>
                        <m:r>
                          <m:rPr>
                            <m:sty m:val="p"/>
                          </m:rPr>
                          <w:rPr>
                            <w:rFonts w:ascii="Cambria Math" w:hAnsi="Cambria Math"/>
                          </w:rPr>
                          <m:t>AFM</m:t>
                        </m:r>
                      </m:e>
                    </m:eqArr>
                  </m:e>
                </m:d>
              </m:oMath>
            </m:oMathPara>
          </w:p>
        </w:tc>
        <w:tc>
          <w:tcPr>
            <w:tcW w:w="941" w:type="dxa"/>
            <w:vAlign w:val="center"/>
          </w:tcPr>
          <w:p w14:paraId="136550E6" w14:textId="06D2BA8E" w:rsidR="00A93C8E" w:rsidRPr="00F41AA4" w:rsidRDefault="00A93C8E" w:rsidP="003A3829">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sidR="003A3829">
              <w:rPr>
                <w:rFonts w:ascii="Times New Roman" w:hAnsi="Times New Roman" w:cs="Times New Roman"/>
                <w:lang w:eastAsia="ko-KR"/>
              </w:rPr>
              <w:t>14</w:t>
            </w:r>
            <w:r w:rsidRPr="00F41AA4">
              <w:rPr>
                <w:rFonts w:ascii="Times New Roman" w:hAnsi="Times New Roman" w:cs="Times New Roman"/>
                <w:lang w:eastAsia="ko-KR"/>
              </w:rPr>
              <w:t>)</w:t>
            </w:r>
          </w:p>
        </w:tc>
      </w:tr>
    </w:tbl>
    <w:p w14:paraId="04DFA857" w14:textId="421196FB" w:rsidR="007133BD" w:rsidRPr="00A93C8E" w:rsidRDefault="007133BD" w:rsidP="00E54B4B">
      <w:pPr>
        <w:spacing w:line="480" w:lineRule="auto"/>
        <w:rPr>
          <w:b/>
          <w:bCs/>
          <w:szCs w:val="22"/>
        </w:rPr>
      </w:pPr>
      <w:r w:rsidRPr="004B2503">
        <w:rPr>
          <w:rFonts w:eastAsia="맑은 고딕"/>
          <w:sz w:val="22"/>
        </w:rPr>
        <w:t xml:space="preserve">As a result, </w:t>
      </w:r>
      <w:r w:rsidR="003F4CA2">
        <w:rPr>
          <w:rFonts w:eastAsia="맑은 고딕"/>
          <w:sz w:val="22"/>
        </w:rPr>
        <w:t xml:space="preserve">the simulation program gives </w:t>
      </w:r>
      <w:r w:rsidRPr="004B2503">
        <w:rPr>
          <w:rFonts w:eastAsia="맑은 고딕"/>
          <w:sz w:val="22"/>
        </w:rPr>
        <w:t>electric</w:t>
      </w:r>
      <w:r w:rsidR="00A875C9" w:rsidRPr="004B2503">
        <w:rPr>
          <w:rFonts w:eastAsia="맑은 고딕"/>
          <w:sz w:val="22"/>
        </w:rPr>
        <w:t xml:space="preserve"> </w:t>
      </w:r>
      <w:r w:rsidRPr="004B2503">
        <w:rPr>
          <w:rFonts w:eastAsia="맑은 고딕"/>
          <w:sz w:val="22"/>
        </w:rPr>
        <w:t xml:space="preserve">(voltage, </w:t>
      </w:r>
      <w:r w:rsidR="00261ED0">
        <w:rPr>
          <w:rFonts w:eastAsia="맑은 고딕"/>
          <w:sz w:val="22"/>
        </w:rPr>
        <w:t>current</w:t>
      </w:r>
      <w:r w:rsidRPr="004B2503">
        <w:rPr>
          <w:rFonts w:eastAsia="맑은 고딕"/>
          <w:sz w:val="22"/>
        </w:rPr>
        <w:t>, and resistance) and magneti</w:t>
      </w:r>
      <w:r w:rsidR="004037C3">
        <w:rPr>
          <w:rFonts w:eastAsia="맑은 고딕"/>
          <w:sz w:val="22"/>
        </w:rPr>
        <w:t>c</w:t>
      </w:r>
      <w:r w:rsidR="003F48EC">
        <w:rPr>
          <w:rFonts w:eastAsia="맑은 고딕"/>
          <w:sz w:val="22"/>
        </w:rPr>
        <w:t xml:space="preserve"> </w:t>
      </w:r>
      <w:r w:rsidR="003F48EC" w:rsidRPr="004B2503">
        <w:rPr>
          <w:rFonts w:eastAsia="맑은 고딕"/>
          <w:sz w:val="22"/>
        </w:rPr>
        <w:t>(</w:t>
      </w:r>
      <w:r w:rsidR="003F48EC">
        <w:rPr>
          <w:rFonts w:eastAsia="맑은 고딕"/>
          <w:sz w:val="22"/>
        </w:rPr>
        <w:t>magnetization</w:t>
      </w:r>
      <w:r w:rsidR="003F48EC" w:rsidRPr="004B2503">
        <w:rPr>
          <w:rFonts w:eastAsia="맑은 고딕"/>
          <w:sz w:val="22"/>
        </w:rPr>
        <w:t>)</w:t>
      </w:r>
      <w:r w:rsidR="004037C3">
        <w:rPr>
          <w:rFonts w:eastAsia="맑은 고딕"/>
          <w:sz w:val="22"/>
        </w:rPr>
        <w:t xml:space="preserve"> properties</w:t>
      </w:r>
      <w:r w:rsidRPr="004B2503">
        <w:rPr>
          <w:rFonts w:eastAsia="맑은 고딕"/>
          <w:sz w:val="22"/>
        </w:rPr>
        <w:t xml:space="preserve"> at the same time</w:t>
      </w:r>
      <w:r>
        <w:rPr>
          <w:rFonts w:eastAsia="맑은 고딕"/>
          <w:sz w:val="22"/>
        </w:rPr>
        <w:t>.</w:t>
      </w:r>
    </w:p>
    <w:p w14:paraId="30AD89AA" w14:textId="77777777" w:rsidR="007133BD" w:rsidRDefault="007133BD">
      <w:pPr>
        <w:widowControl/>
        <w:wordWrap/>
        <w:autoSpaceDE/>
        <w:autoSpaceDN/>
        <w:rPr>
          <w:b/>
          <w:bCs/>
          <w:szCs w:val="22"/>
        </w:rPr>
      </w:pPr>
      <w:r>
        <w:rPr>
          <w:b/>
          <w:bCs/>
          <w:szCs w:val="22"/>
        </w:rPr>
        <w:br w:type="page"/>
      </w:r>
    </w:p>
    <w:p w14:paraId="0D8F6CBA" w14:textId="52E80A20" w:rsidR="00E01701" w:rsidRPr="00E01701" w:rsidRDefault="00310557" w:rsidP="00E01701">
      <w:pPr>
        <w:spacing w:line="480" w:lineRule="auto"/>
        <w:rPr>
          <w:b/>
          <w:szCs w:val="22"/>
        </w:rPr>
      </w:pPr>
      <w:r>
        <w:rPr>
          <w:b/>
          <w:bCs/>
          <w:szCs w:val="22"/>
        </w:rPr>
        <w:lastRenderedPageBreak/>
        <w:t xml:space="preserve">Supplementary </w:t>
      </w:r>
      <w:r w:rsidR="005001C7">
        <w:rPr>
          <w:b/>
          <w:bCs/>
          <w:szCs w:val="22"/>
        </w:rPr>
        <w:t xml:space="preserve">Notes </w:t>
      </w:r>
      <w:r w:rsidR="003D70AC">
        <w:rPr>
          <w:b/>
          <w:bCs/>
          <w:szCs w:val="22"/>
        </w:rPr>
        <w:t>4</w:t>
      </w:r>
      <w:r w:rsidR="005001C7">
        <w:rPr>
          <w:b/>
          <w:bCs/>
          <w:szCs w:val="22"/>
        </w:rPr>
        <w:t>.</w:t>
      </w:r>
      <w:r>
        <w:rPr>
          <w:b/>
          <w:bCs/>
          <w:szCs w:val="22"/>
        </w:rPr>
        <w:t xml:space="preserve"> </w:t>
      </w:r>
      <w:r w:rsidR="00E01701" w:rsidRPr="00E01701">
        <w:rPr>
          <w:rFonts w:hint="eastAsia"/>
          <w:b/>
          <w:szCs w:val="22"/>
        </w:rPr>
        <w:t>M</w:t>
      </w:r>
      <w:r w:rsidR="00E01701" w:rsidRPr="00E01701">
        <w:rPr>
          <w:b/>
          <w:szCs w:val="22"/>
        </w:rPr>
        <w:t xml:space="preserve">acroscopic </w:t>
      </w:r>
      <w:r w:rsidR="00D92F0F">
        <w:rPr>
          <w:b/>
          <w:szCs w:val="22"/>
        </w:rPr>
        <w:t>d</w:t>
      </w:r>
      <w:r w:rsidR="00D92F0F" w:rsidRPr="00E01701">
        <w:rPr>
          <w:b/>
          <w:szCs w:val="22"/>
        </w:rPr>
        <w:t xml:space="preserve">ynamics </w:t>
      </w:r>
      <w:r w:rsidR="00E01701" w:rsidRPr="00E01701">
        <w:rPr>
          <w:b/>
          <w:szCs w:val="22"/>
        </w:rPr>
        <w:t xml:space="preserve">of the </w:t>
      </w:r>
      <w:r w:rsidR="00D92F0F">
        <w:rPr>
          <w:b/>
          <w:iCs/>
          <w:szCs w:val="22"/>
        </w:rPr>
        <w:t>current</w:t>
      </w:r>
      <w:r w:rsidR="00E01701" w:rsidRPr="00E01701">
        <w:rPr>
          <w:b/>
          <w:szCs w:val="22"/>
        </w:rPr>
        <w:t xml:space="preserve">-induced FM-to-AFM </w:t>
      </w:r>
      <w:r w:rsidR="00D92F0F">
        <w:rPr>
          <w:b/>
          <w:szCs w:val="22"/>
        </w:rPr>
        <w:t>t</w:t>
      </w:r>
      <w:r w:rsidR="00D92F0F" w:rsidRPr="00E01701">
        <w:rPr>
          <w:b/>
          <w:szCs w:val="22"/>
        </w:rPr>
        <w:t>ransition</w:t>
      </w:r>
    </w:p>
    <w:p w14:paraId="524ACF1F" w14:textId="5A2C40C8" w:rsidR="00E01701" w:rsidRPr="009917F4" w:rsidRDefault="00E01701" w:rsidP="00DD0848">
      <w:pPr>
        <w:widowControl/>
        <w:wordWrap/>
        <w:autoSpaceDE/>
        <w:autoSpaceDN/>
        <w:spacing w:line="480" w:lineRule="auto"/>
        <w:rPr>
          <w:sz w:val="22"/>
          <w:lang w:val="en-GB"/>
        </w:rPr>
      </w:pPr>
      <w:r>
        <w:rPr>
          <w:sz w:val="22"/>
          <w:lang w:val="en-GB"/>
        </w:rPr>
        <w:t xml:space="preserve">The current-induced FM-to-AFM transition </w:t>
      </w:r>
      <w:r w:rsidRPr="00F61438">
        <w:rPr>
          <w:sz w:val="22"/>
          <w:lang w:val="en-GB"/>
        </w:rPr>
        <w:t xml:space="preserve">can be explained </w:t>
      </w:r>
      <w:r>
        <w:rPr>
          <w:sz w:val="22"/>
          <w:lang w:val="en-GB"/>
        </w:rPr>
        <w:t>based on</w:t>
      </w:r>
      <w:r w:rsidRPr="00F61438">
        <w:rPr>
          <w:sz w:val="22"/>
          <w:lang w:val="en-GB"/>
        </w:rPr>
        <w:t xml:space="preserve"> the bias-induced</w:t>
      </w:r>
      <w:r>
        <w:rPr>
          <w:sz w:val="22"/>
          <w:lang w:val="en-GB"/>
        </w:rPr>
        <w:t xml:space="preserve"> change of the exchange coupling across </w:t>
      </w:r>
      <w:r w:rsidRPr="00F61438">
        <w:rPr>
          <w:sz w:val="22"/>
          <w:lang w:val="en-GB"/>
        </w:rPr>
        <w:t>junctions</w:t>
      </w:r>
      <w:r>
        <w:rPr>
          <w:sz w:val="22"/>
          <w:lang w:val="en-GB"/>
        </w:rPr>
        <w:t xml:space="preserve"> as introduced</w:t>
      </w:r>
      <w:r w:rsidRPr="00F61438">
        <w:rPr>
          <w:sz w:val="22"/>
          <w:lang w:val="en-GB"/>
        </w:rPr>
        <w:t xml:space="preserve"> in the theoretical study</w:t>
      </w:r>
      <w:r>
        <w:rPr>
          <w:sz w:val="22"/>
          <w:lang w:val="en-GB"/>
        </w:rPr>
        <w:t>.</w:t>
      </w:r>
      <w:r w:rsidR="009D07FA" w:rsidRPr="00340447">
        <w:rPr>
          <w:noProof/>
          <w:sz w:val="22"/>
          <w:vertAlign w:val="superscript"/>
          <w:lang w:val="en-GB"/>
        </w:rPr>
        <w:t xml:space="preserve"> 2</w:t>
      </w:r>
      <w:r>
        <w:rPr>
          <w:sz w:val="22"/>
          <w:lang w:val="en-GB"/>
        </w:rPr>
        <w:t xml:space="preserve"> The study</w:t>
      </w:r>
      <w:r w:rsidRPr="00F61438">
        <w:rPr>
          <w:sz w:val="22"/>
          <w:lang w:val="en-GB"/>
        </w:rPr>
        <w:t xml:space="preserve"> </w:t>
      </w:r>
      <w:r>
        <w:rPr>
          <w:sz w:val="22"/>
          <w:lang w:val="en-GB"/>
        </w:rPr>
        <w:t>suggests</w:t>
      </w:r>
      <w:r w:rsidRPr="00F61438">
        <w:rPr>
          <w:sz w:val="22"/>
          <w:lang w:val="en-GB"/>
        </w:rPr>
        <w:t xml:space="preserve"> that the bias voltage </w:t>
      </w:r>
      <w:r w:rsidRPr="00D03F67">
        <w:rPr>
          <w:sz w:val="22"/>
          <w:lang w:val="en-GB"/>
        </w:rPr>
        <w:t>Δ</w:t>
      </w:r>
      <w:r w:rsidRPr="00F61438">
        <w:rPr>
          <w:i/>
          <w:iCs/>
          <w:sz w:val="22"/>
          <w:lang w:val="en-GB"/>
        </w:rPr>
        <w:t>V</w:t>
      </w:r>
      <w:r w:rsidRPr="00F61438">
        <w:rPr>
          <w:sz w:val="22"/>
          <w:lang w:val="en-GB"/>
        </w:rPr>
        <w:t xml:space="preserve"> applied across a magnetic</w:t>
      </w:r>
      <w:r w:rsidR="00251553">
        <w:rPr>
          <w:sz w:val="22"/>
          <w:lang w:val="en-GB"/>
        </w:rPr>
        <w:t xml:space="preserve"> tunnelling</w:t>
      </w:r>
      <w:r w:rsidRPr="00F61438">
        <w:rPr>
          <w:sz w:val="22"/>
          <w:lang w:val="en-GB"/>
        </w:rPr>
        <w:t xml:space="preserve"> junction changes the interlayer exchange coupling</w:t>
      </w:r>
      <w:r>
        <w:rPr>
          <w:sz w:val="22"/>
          <w:lang w:val="en-GB"/>
        </w:rPr>
        <w:t xml:space="preserve"> (</w:t>
      </w:r>
      <w:proofErr w:type="spellStart"/>
      <w:r w:rsidRPr="00F61438">
        <w:rPr>
          <w:i/>
          <w:iCs/>
          <w:sz w:val="22"/>
          <w:lang w:val="en-GB"/>
        </w:rPr>
        <w:t>J</w:t>
      </w:r>
      <w:r w:rsidRPr="00D04C8C">
        <w:rPr>
          <w:sz w:val="22"/>
          <w:vertAlign w:val="subscript"/>
          <w:lang w:val="en-GB"/>
        </w:rPr>
        <w:t>inter</w:t>
      </w:r>
      <w:proofErr w:type="spellEnd"/>
      <w:r w:rsidRPr="00D04C8C">
        <w:rPr>
          <w:sz w:val="22"/>
          <w:lang w:val="en-GB"/>
        </w:rPr>
        <w:t>)</w:t>
      </w:r>
      <w:r w:rsidRPr="00F61438">
        <w:rPr>
          <w:sz w:val="22"/>
          <w:lang w:val="en-GB"/>
        </w:rPr>
        <w:t xml:space="preserve"> as </w:t>
      </w:r>
      <w:proofErr w:type="spellStart"/>
      <w:r w:rsidRPr="00F61438">
        <w:rPr>
          <w:i/>
          <w:iCs/>
          <w:sz w:val="22"/>
          <w:lang w:val="en-GB"/>
        </w:rPr>
        <w:t>δJ</w:t>
      </w:r>
      <w:r w:rsidRPr="00400B93">
        <w:rPr>
          <w:sz w:val="22"/>
          <w:vertAlign w:val="subscript"/>
          <w:lang w:val="en-GB"/>
        </w:rPr>
        <w:t>inter</w:t>
      </w:r>
      <w:proofErr w:type="spellEnd"/>
      <w:r w:rsidRPr="00F61438">
        <w:rPr>
          <w:sz w:val="22"/>
          <w:lang w:val="en-GB"/>
        </w:rPr>
        <w:t xml:space="preserve"> </w:t>
      </w:r>
      <m:oMath>
        <m:r>
          <w:rPr>
            <w:rFonts w:ascii="Cambria Math" w:hAnsi="Cambria Math"/>
            <w:sz w:val="22"/>
            <w:lang w:val="en-GB"/>
          </w:rPr>
          <m:t>∝</m:t>
        </m:r>
      </m:oMath>
      <w:r w:rsidRPr="00F61438">
        <w:rPr>
          <w:sz w:val="22"/>
          <w:lang w:val="en-GB"/>
        </w:rPr>
        <w:t xml:space="preserve"> </w:t>
      </w:r>
      <w:r w:rsidRPr="00D03F67">
        <w:rPr>
          <w:sz w:val="22"/>
          <w:lang w:val="en-GB"/>
        </w:rPr>
        <w:t>Δ</w:t>
      </w:r>
      <w:r w:rsidRPr="00F61438">
        <w:rPr>
          <w:i/>
          <w:iCs/>
          <w:sz w:val="22"/>
          <w:lang w:val="en-GB"/>
        </w:rPr>
        <w:t>V</w:t>
      </w:r>
      <w:r w:rsidRPr="00F61438">
        <w:rPr>
          <w:sz w:val="22"/>
          <w:vertAlign w:val="superscript"/>
          <w:lang w:val="en-GB"/>
        </w:rPr>
        <w:t>2</w:t>
      </w:r>
      <w:r w:rsidRPr="00F61438">
        <w:rPr>
          <w:sz w:val="22"/>
          <w:lang w:val="en-GB"/>
        </w:rPr>
        <w:t xml:space="preserve"> </w:t>
      </w:r>
      <w:r>
        <w:rPr>
          <w:sz w:val="22"/>
          <w:lang w:val="en-GB"/>
        </w:rPr>
        <w:t xml:space="preserve">between FM layers. To apply the proposed model to our case, it is required to explain how </w:t>
      </w:r>
      <w:r w:rsidRPr="00D03F67">
        <w:rPr>
          <w:sz w:val="22"/>
          <w:lang w:val="en-GB"/>
        </w:rPr>
        <w:t>Δ</w:t>
      </w:r>
      <w:r w:rsidRPr="00F61438">
        <w:rPr>
          <w:i/>
          <w:iCs/>
          <w:sz w:val="22"/>
          <w:lang w:val="en-GB"/>
        </w:rPr>
        <w:t>V</w:t>
      </w:r>
      <w:r w:rsidRPr="00F61438">
        <w:rPr>
          <w:sz w:val="22"/>
          <w:lang w:val="en-GB"/>
        </w:rPr>
        <w:t xml:space="preserve"> </w:t>
      </w:r>
      <w:r>
        <w:rPr>
          <w:sz w:val="22"/>
          <w:lang w:val="en-GB"/>
        </w:rPr>
        <w:t xml:space="preserve">is built across the layers under an in-plane bias. Considering the geometry depicted in </w:t>
      </w:r>
      <w:r w:rsidR="008F56D1" w:rsidRPr="008F56D1">
        <w:rPr>
          <w:b/>
          <w:bCs/>
          <w:sz w:val="22"/>
          <w:lang w:val="en-GB"/>
        </w:rPr>
        <w:t xml:space="preserve">Extended Data </w:t>
      </w:r>
      <w:r w:rsidRPr="00402F2A">
        <w:rPr>
          <w:b/>
          <w:bCs/>
          <w:sz w:val="22"/>
          <w:lang w:val="en-GB"/>
        </w:rPr>
        <w:t xml:space="preserve">Fig. </w:t>
      </w:r>
      <w:r w:rsidR="008F56D1">
        <w:rPr>
          <w:b/>
          <w:bCs/>
          <w:sz w:val="22"/>
          <w:lang w:val="en-GB"/>
        </w:rPr>
        <w:t>7</w:t>
      </w:r>
      <w:r w:rsidR="006077C7" w:rsidRPr="00402F2A">
        <w:rPr>
          <w:b/>
          <w:bCs/>
          <w:sz w:val="22"/>
          <w:lang w:val="en-GB"/>
        </w:rPr>
        <w:t>a</w:t>
      </w:r>
      <w:r>
        <w:rPr>
          <w:sz w:val="22"/>
          <w:lang w:val="en-GB"/>
        </w:rPr>
        <w:t xml:space="preserve">, one can clearly see that a nonzero amount of </w:t>
      </w:r>
      <w:r w:rsidR="00893178">
        <w:rPr>
          <w:sz w:val="22"/>
          <w:lang w:val="en-GB"/>
        </w:rPr>
        <w:t>current</w:t>
      </w:r>
      <w:r w:rsidR="00451CF8">
        <w:rPr>
          <w:sz w:val="22"/>
          <w:lang w:val="en-GB"/>
        </w:rPr>
        <w:t xml:space="preserve"> </w:t>
      </w:r>
      <w:r>
        <w:rPr>
          <w:sz w:val="22"/>
          <w:lang w:val="en-GB"/>
        </w:rPr>
        <w:t xml:space="preserve">can flow perpendicularly to the layer, implying that perpendicular </w:t>
      </w:r>
      <w:r w:rsidRPr="00D03F67">
        <w:rPr>
          <w:sz w:val="22"/>
          <w:lang w:val="en-GB"/>
        </w:rPr>
        <w:t>Δ</w:t>
      </w:r>
      <w:r w:rsidRPr="00F61438">
        <w:rPr>
          <w:i/>
          <w:iCs/>
          <w:sz w:val="22"/>
          <w:lang w:val="en-GB"/>
        </w:rPr>
        <w:t>V</w:t>
      </w:r>
      <w:r>
        <w:rPr>
          <w:sz w:val="22"/>
          <w:lang w:val="en-GB"/>
        </w:rPr>
        <w:t xml:space="preserve"> can be induced near the contacts. While the total </w:t>
      </w:r>
      <w:r w:rsidRPr="00D03F67">
        <w:rPr>
          <w:sz w:val="22"/>
          <w:lang w:val="en-GB"/>
        </w:rPr>
        <w:t>Δ</w:t>
      </w:r>
      <w:r w:rsidRPr="00F61438">
        <w:rPr>
          <w:i/>
          <w:iCs/>
          <w:sz w:val="22"/>
          <w:lang w:val="en-GB"/>
        </w:rPr>
        <w:t>V</w:t>
      </w:r>
      <w:r>
        <w:rPr>
          <w:sz w:val="22"/>
          <w:lang w:val="en-GB"/>
        </w:rPr>
        <w:t xml:space="preserve"> between two layers should be cancelled out, </w:t>
      </w:r>
      <w:proofErr w:type="spellStart"/>
      <w:r w:rsidRPr="00F61438">
        <w:rPr>
          <w:i/>
          <w:iCs/>
          <w:sz w:val="22"/>
          <w:lang w:val="en-GB"/>
        </w:rPr>
        <w:t>δJ</w:t>
      </w:r>
      <w:r w:rsidRPr="00400B93">
        <w:rPr>
          <w:sz w:val="22"/>
          <w:vertAlign w:val="subscript"/>
          <w:lang w:val="en-GB"/>
        </w:rPr>
        <w:t>inter</w:t>
      </w:r>
      <w:proofErr w:type="spellEnd"/>
      <w:r w:rsidRPr="00F61438">
        <w:rPr>
          <w:sz w:val="22"/>
          <w:lang w:val="en-GB"/>
        </w:rPr>
        <w:t xml:space="preserve"> </w:t>
      </w:r>
      <m:oMath>
        <m:r>
          <w:rPr>
            <w:rFonts w:ascii="Cambria Math" w:hAnsi="Cambria Math"/>
            <w:sz w:val="22"/>
            <w:lang w:val="en-GB"/>
          </w:rPr>
          <m:t>∝</m:t>
        </m:r>
      </m:oMath>
      <w:r w:rsidRPr="00F61438">
        <w:rPr>
          <w:sz w:val="22"/>
          <w:lang w:val="en-GB"/>
        </w:rPr>
        <w:t xml:space="preserve"> </w:t>
      </w:r>
      <w:r w:rsidRPr="00D03F67">
        <w:rPr>
          <w:sz w:val="22"/>
          <w:lang w:val="en-GB"/>
        </w:rPr>
        <w:t>Δ</w:t>
      </w:r>
      <w:r w:rsidRPr="00F61438">
        <w:rPr>
          <w:i/>
          <w:iCs/>
          <w:sz w:val="22"/>
          <w:lang w:val="en-GB"/>
        </w:rPr>
        <w:t>V</w:t>
      </w:r>
      <w:r w:rsidRPr="00F61438">
        <w:rPr>
          <w:sz w:val="22"/>
          <w:vertAlign w:val="superscript"/>
          <w:lang w:val="en-GB"/>
        </w:rPr>
        <w:t>2</w:t>
      </w:r>
      <w:r>
        <w:rPr>
          <w:sz w:val="22"/>
          <w:lang w:val="en-GB"/>
        </w:rPr>
        <w:t xml:space="preserve"> is not cancelled. It should be noted that the interlayer voltage drop is negligible near the center. However, </w:t>
      </w:r>
      <w:proofErr w:type="spellStart"/>
      <w:r w:rsidRPr="00F61438">
        <w:rPr>
          <w:i/>
          <w:iCs/>
          <w:sz w:val="22"/>
          <w:lang w:val="en-GB"/>
        </w:rPr>
        <w:t>J</w:t>
      </w:r>
      <w:r w:rsidRPr="00400B93">
        <w:rPr>
          <w:sz w:val="22"/>
          <w:vertAlign w:val="subscript"/>
          <w:lang w:val="en-GB"/>
        </w:rPr>
        <w:t>int</w:t>
      </w:r>
      <w:r>
        <w:rPr>
          <w:sz w:val="22"/>
          <w:vertAlign w:val="subscript"/>
          <w:lang w:val="en-GB"/>
        </w:rPr>
        <w:t>ra</w:t>
      </w:r>
      <w:proofErr w:type="spellEnd"/>
      <w:r>
        <w:rPr>
          <w:sz w:val="22"/>
          <w:lang w:val="en-GB"/>
        </w:rPr>
        <w:t>,</w:t>
      </w:r>
      <w:r w:rsidRPr="009C430F">
        <w:rPr>
          <w:sz w:val="22"/>
          <w:lang w:val="en-GB"/>
        </w:rPr>
        <w:t xml:space="preserve"> </w:t>
      </w:r>
      <w:r>
        <w:rPr>
          <w:sz w:val="22"/>
          <w:lang w:val="en-GB"/>
        </w:rPr>
        <w:t xml:space="preserve">which </w:t>
      </w:r>
      <w:r w:rsidRPr="009C430F">
        <w:rPr>
          <w:sz w:val="22"/>
          <w:lang w:val="en-GB"/>
        </w:rPr>
        <w:t xml:space="preserve">is much stronger than </w:t>
      </w:r>
      <w:proofErr w:type="spellStart"/>
      <w:r w:rsidRPr="00F61438">
        <w:rPr>
          <w:i/>
          <w:iCs/>
          <w:sz w:val="22"/>
          <w:lang w:val="en-GB"/>
        </w:rPr>
        <w:t>J</w:t>
      </w:r>
      <w:r w:rsidRPr="00400B93">
        <w:rPr>
          <w:sz w:val="22"/>
          <w:vertAlign w:val="subscript"/>
          <w:lang w:val="en-GB"/>
        </w:rPr>
        <w:t>inter</w:t>
      </w:r>
      <w:proofErr w:type="spellEnd"/>
      <w:r>
        <w:rPr>
          <w:sz w:val="22"/>
          <w:lang w:val="en-GB"/>
        </w:rPr>
        <w:t xml:space="preserve">, can </w:t>
      </w:r>
      <w:r w:rsidRPr="009C430F">
        <w:rPr>
          <w:sz w:val="22"/>
          <w:lang w:val="en-GB"/>
        </w:rPr>
        <w:t xml:space="preserve">allow for the interlayer AFM states developed </w:t>
      </w:r>
      <w:r>
        <w:rPr>
          <w:sz w:val="22"/>
          <w:lang w:val="en-GB"/>
        </w:rPr>
        <w:t xml:space="preserve">near the contacts </w:t>
      </w:r>
      <w:r w:rsidRPr="009C430F">
        <w:rPr>
          <w:sz w:val="22"/>
          <w:lang w:val="en-GB"/>
        </w:rPr>
        <w:t>to propagate over the entire sample</w:t>
      </w:r>
      <w:r>
        <w:rPr>
          <w:sz w:val="22"/>
          <w:lang w:val="en-GB"/>
        </w:rPr>
        <w:t xml:space="preserve"> </w:t>
      </w:r>
      <w:r w:rsidRPr="009C430F">
        <w:rPr>
          <w:sz w:val="22"/>
          <w:lang w:val="en-GB"/>
        </w:rPr>
        <w:t>as demonstrated in our simulations below</w:t>
      </w:r>
      <w:r>
        <w:rPr>
          <w:sz w:val="22"/>
          <w:lang w:val="en-GB"/>
        </w:rPr>
        <w:t xml:space="preserve">. </w:t>
      </w:r>
    </w:p>
    <w:p w14:paraId="1AF8B0E8" w14:textId="025EA6F8" w:rsidR="00E01701" w:rsidRPr="00E01701" w:rsidRDefault="00E01701" w:rsidP="00DD0848">
      <w:pPr>
        <w:widowControl/>
        <w:wordWrap/>
        <w:autoSpaceDE/>
        <w:autoSpaceDN/>
        <w:spacing w:line="480" w:lineRule="auto"/>
        <w:rPr>
          <w:sz w:val="22"/>
        </w:rPr>
      </w:pPr>
      <w:proofErr w:type="gramStart"/>
      <w:r>
        <w:rPr>
          <w:sz w:val="22"/>
          <w:lang w:val="en-GB"/>
        </w:rPr>
        <w:t>In order to</w:t>
      </w:r>
      <w:proofErr w:type="gramEnd"/>
      <w:r>
        <w:rPr>
          <w:sz w:val="22"/>
          <w:lang w:val="en-GB"/>
        </w:rPr>
        <w:t xml:space="preserve"> confirm that </w:t>
      </w:r>
      <w:r w:rsidR="005C0766">
        <w:rPr>
          <w:sz w:val="22"/>
          <w:lang w:val="en-GB"/>
        </w:rPr>
        <w:t xml:space="preserve">the </w:t>
      </w:r>
      <w:r>
        <w:rPr>
          <w:sz w:val="22"/>
          <w:lang w:val="en-GB"/>
        </w:rPr>
        <w:t xml:space="preserve">above scenario can explain the FM-to-AFM transition and its impact on a large LMR, we developed a numerical </w:t>
      </w:r>
      <w:r>
        <w:rPr>
          <w:rFonts w:hint="eastAsia"/>
          <w:sz w:val="22"/>
          <w:lang w:val="en-GB"/>
        </w:rPr>
        <w:t>c</w:t>
      </w:r>
      <w:r>
        <w:rPr>
          <w:sz w:val="22"/>
          <w:lang w:val="en-GB"/>
        </w:rPr>
        <w:t>ircuit model based on a modified Ohm’s law and</w:t>
      </w:r>
      <w:r w:rsidR="005C0766">
        <w:rPr>
          <w:sz w:val="22"/>
          <w:lang w:val="en-GB"/>
        </w:rPr>
        <w:t xml:space="preserve"> the</w:t>
      </w:r>
      <w:r>
        <w:rPr>
          <w:sz w:val="22"/>
          <w:lang w:val="en-GB"/>
        </w:rPr>
        <w:t xml:space="preserve"> Ising model. The simulation scheme is illustrated in</w:t>
      </w:r>
      <w:r w:rsidR="008F56D1">
        <w:rPr>
          <w:sz w:val="22"/>
          <w:lang w:val="en-GB"/>
        </w:rPr>
        <w:t xml:space="preserve"> </w:t>
      </w:r>
      <w:r w:rsidR="008F56D1" w:rsidRPr="008F56D1">
        <w:rPr>
          <w:b/>
          <w:bCs/>
          <w:sz w:val="22"/>
          <w:lang w:val="en-GB"/>
        </w:rPr>
        <w:t>Extended Data</w:t>
      </w:r>
      <w:r w:rsidRPr="008F56D1">
        <w:rPr>
          <w:b/>
          <w:bCs/>
          <w:sz w:val="22"/>
          <w:lang w:val="en-GB"/>
        </w:rPr>
        <w:t xml:space="preserve"> </w:t>
      </w:r>
      <w:r w:rsidRPr="00402F2A">
        <w:rPr>
          <w:b/>
          <w:bCs/>
          <w:sz w:val="22"/>
          <w:lang w:val="en-GB"/>
        </w:rPr>
        <w:t xml:space="preserve">Fig. </w:t>
      </w:r>
      <w:r w:rsidR="008F56D1">
        <w:rPr>
          <w:b/>
          <w:bCs/>
          <w:sz w:val="22"/>
          <w:lang w:val="en-GB"/>
        </w:rPr>
        <w:t>7</w:t>
      </w:r>
      <w:r>
        <w:rPr>
          <w:sz w:val="22"/>
          <w:lang w:val="en-GB"/>
        </w:rPr>
        <w:t xml:space="preserve">. We discretize the spatial degree of freedom and each of the cell includes the information of the local electric potential </w:t>
      </w:r>
      <m:oMath>
        <m:sSup>
          <m:sSupPr>
            <m:ctrlPr>
              <w:rPr>
                <w:rFonts w:ascii="Cambria Math" w:hAnsi="Cambria Math"/>
                <w:i/>
                <w:sz w:val="22"/>
                <w:lang w:val="en-GB"/>
              </w:rPr>
            </m:ctrlPr>
          </m:sSupPr>
          <m:e>
            <m:r>
              <w:rPr>
                <w:rFonts w:ascii="Cambria Math" w:hAnsi="Cambria Math"/>
                <w:sz w:val="22"/>
                <w:lang w:val="en-GB"/>
              </w:rPr>
              <m:t>V</m:t>
            </m:r>
          </m:e>
          <m:sup>
            <m:r>
              <w:rPr>
                <w:rFonts w:ascii="Cambria Math" w:hAnsi="Cambria Math"/>
                <w:sz w:val="22"/>
                <w:lang w:val="en-GB"/>
              </w:rPr>
              <m:t>(i,j)</m:t>
            </m:r>
          </m:sup>
        </m:sSup>
      </m:oMath>
      <w:r>
        <w:rPr>
          <w:rFonts w:hint="eastAsia"/>
          <w:sz w:val="22"/>
          <w:lang w:val="en-GB"/>
        </w:rPr>
        <w:t xml:space="preserve"> </w:t>
      </w:r>
      <w:r>
        <w:rPr>
          <w:sz w:val="22"/>
          <w:lang w:val="en-GB"/>
        </w:rPr>
        <w:t xml:space="preserve">and magnetization </w:t>
      </w:r>
      <m:oMath>
        <m:sSup>
          <m:sSupPr>
            <m:ctrlPr>
              <w:rPr>
                <w:rFonts w:ascii="Cambria Math" w:hAnsi="Cambria Math"/>
                <w:i/>
                <w:sz w:val="22"/>
                <w:lang w:val="en-GB"/>
              </w:rPr>
            </m:ctrlPr>
          </m:sSupPr>
          <m:e>
            <m:r>
              <w:rPr>
                <w:rFonts w:ascii="Cambria Math" w:hAnsi="Cambria Math"/>
                <w:sz w:val="22"/>
                <w:lang w:val="en-GB"/>
              </w:rPr>
              <m:t>M</m:t>
            </m:r>
          </m:e>
          <m:sup>
            <m:r>
              <w:rPr>
                <w:rFonts w:ascii="Cambria Math" w:hAnsi="Cambria Math"/>
                <w:sz w:val="22"/>
                <w:lang w:val="en-GB"/>
              </w:rPr>
              <m:t>(i,j)</m:t>
            </m:r>
          </m:sup>
        </m:sSup>
      </m:oMath>
      <w:r>
        <w:rPr>
          <w:rFonts w:hint="eastAsia"/>
          <w:sz w:val="22"/>
          <w:lang w:val="en-GB"/>
        </w:rPr>
        <w:t>.</w:t>
      </w:r>
      <w:r>
        <w:rPr>
          <w:sz w:val="22"/>
          <w:lang w:val="en-GB"/>
        </w:rPr>
        <w:t xml:space="preserve"> At each time step, we compute the coupled time evolution of </w:t>
      </w:r>
      <m:oMath>
        <m:sSup>
          <m:sSupPr>
            <m:ctrlPr>
              <w:rPr>
                <w:rFonts w:ascii="Cambria Math" w:hAnsi="Cambria Math"/>
                <w:i/>
                <w:sz w:val="22"/>
                <w:lang w:val="en-GB"/>
              </w:rPr>
            </m:ctrlPr>
          </m:sSupPr>
          <m:e>
            <m:r>
              <w:rPr>
                <w:rFonts w:ascii="Cambria Math" w:hAnsi="Cambria Math"/>
                <w:sz w:val="22"/>
                <w:lang w:val="en-GB"/>
              </w:rPr>
              <m:t>V</m:t>
            </m:r>
          </m:e>
          <m:sup>
            <m:r>
              <w:rPr>
                <w:rFonts w:ascii="Cambria Math" w:hAnsi="Cambria Math"/>
                <w:sz w:val="22"/>
                <w:lang w:val="en-GB"/>
              </w:rPr>
              <m:t>(i,j)</m:t>
            </m:r>
          </m:sup>
        </m:sSup>
      </m:oMath>
      <w:r>
        <w:rPr>
          <w:rFonts w:hint="eastAsia"/>
          <w:sz w:val="22"/>
          <w:lang w:val="en-GB"/>
        </w:rPr>
        <w:t xml:space="preserve"> </w:t>
      </w:r>
      <w:r>
        <w:rPr>
          <w:sz w:val="22"/>
          <w:lang w:val="en-GB"/>
        </w:rPr>
        <w:t xml:space="preserve">and </w:t>
      </w:r>
      <m:oMath>
        <m:sSup>
          <m:sSupPr>
            <m:ctrlPr>
              <w:rPr>
                <w:rFonts w:ascii="Cambria Math" w:hAnsi="Cambria Math"/>
                <w:i/>
                <w:sz w:val="22"/>
                <w:lang w:val="en-GB"/>
              </w:rPr>
            </m:ctrlPr>
          </m:sSupPr>
          <m:e>
            <m:r>
              <w:rPr>
                <w:rFonts w:ascii="Cambria Math" w:hAnsi="Cambria Math"/>
                <w:sz w:val="22"/>
                <w:lang w:val="en-GB"/>
              </w:rPr>
              <m:t>M</m:t>
            </m:r>
          </m:e>
          <m:sup>
            <m:r>
              <w:rPr>
                <w:rFonts w:ascii="Cambria Math" w:hAnsi="Cambria Math"/>
                <w:sz w:val="22"/>
                <w:lang w:val="en-GB"/>
              </w:rPr>
              <m:t>(i,j)</m:t>
            </m:r>
          </m:sup>
        </m:sSup>
      </m:oMath>
      <w:r>
        <w:rPr>
          <w:sz w:val="22"/>
          <w:lang w:val="en-GB"/>
        </w:rPr>
        <w:t xml:space="preserve">: (i) The evolution of </w:t>
      </w:r>
      <m:oMath>
        <m:sSup>
          <m:sSupPr>
            <m:ctrlPr>
              <w:rPr>
                <w:rFonts w:ascii="Cambria Math" w:hAnsi="Cambria Math"/>
                <w:i/>
                <w:sz w:val="22"/>
                <w:lang w:val="en-GB"/>
              </w:rPr>
            </m:ctrlPr>
          </m:sSupPr>
          <m:e>
            <m:r>
              <w:rPr>
                <w:rFonts w:ascii="Cambria Math" w:hAnsi="Cambria Math"/>
                <w:sz w:val="22"/>
                <w:lang w:val="en-GB"/>
              </w:rPr>
              <m:t>V</m:t>
            </m:r>
          </m:e>
          <m:sup>
            <m:r>
              <w:rPr>
                <w:rFonts w:ascii="Cambria Math" w:hAnsi="Cambria Math"/>
                <w:sz w:val="22"/>
                <w:lang w:val="en-GB"/>
              </w:rPr>
              <m:t>(i,j)</m:t>
            </m:r>
          </m:sup>
        </m:sSup>
      </m:oMath>
      <w:r>
        <w:rPr>
          <w:rFonts w:hint="eastAsia"/>
          <w:sz w:val="22"/>
          <w:lang w:val="en-GB"/>
        </w:rPr>
        <w:t xml:space="preserve"> </w:t>
      </w:r>
      <w:r>
        <w:rPr>
          <w:sz w:val="22"/>
          <w:lang w:val="en-GB"/>
        </w:rPr>
        <w:t>follows the Ohm’s law</w:t>
      </w:r>
      <w:r w:rsidR="005C0766">
        <w:rPr>
          <w:sz w:val="22"/>
          <w:lang w:val="en-GB"/>
        </w:rPr>
        <w:t>,</w:t>
      </w:r>
      <w:r>
        <w:rPr>
          <w:sz w:val="22"/>
          <w:lang w:val="en-GB"/>
        </w:rPr>
        <w:t xml:space="preserve"> where the out-of-plane resistance is dependent on the difference of </w:t>
      </w:r>
      <m:oMath>
        <m:sSup>
          <m:sSupPr>
            <m:ctrlPr>
              <w:rPr>
                <w:rFonts w:ascii="Cambria Math" w:hAnsi="Cambria Math"/>
                <w:i/>
                <w:sz w:val="22"/>
                <w:lang w:val="en-GB"/>
              </w:rPr>
            </m:ctrlPr>
          </m:sSupPr>
          <m:e>
            <m:r>
              <w:rPr>
                <w:rFonts w:ascii="Cambria Math" w:hAnsi="Cambria Math"/>
                <w:sz w:val="22"/>
                <w:lang w:val="en-GB"/>
              </w:rPr>
              <m:t>M</m:t>
            </m:r>
          </m:e>
          <m:sup>
            <m:r>
              <w:rPr>
                <w:rFonts w:ascii="Cambria Math" w:hAnsi="Cambria Math"/>
                <w:sz w:val="22"/>
                <w:lang w:val="en-GB"/>
              </w:rPr>
              <m:t>(i,j)</m:t>
            </m:r>
          </m:sup>
        </m:sSup>
      </m:oMath>
      <w:r>
        <w:rPr>
          <w:sz w:val="22"/>
          <w:lang w:val="en-GB"/>
        </w:rPr>
        <w:t xml:space="preserve">, (ii) that of </w:t>
      </w:r>
      <m:oMath>
        <m:sSup>
          <m:sSupPr>
            <m:ctrlPr>
              <w:rPr>
                <w:rFonts w:ascii="Cambria Math" w:hAnsi="Cambria Math"/>
                <w:i/>
                <w:sz w:val="22"/>
                <w:lang w:val="en-GB"/>
              </w:rPr>
            </m:ctrlPr>
          </m:sSupPr>
          <m:e>
            <m:r>
              <w:rPr>
                <w:rFonts w:ascii="Cambria Math" w:hAnsi="Cambria Math"/>
                <w:sz w:val="22"/>
                <w:lang w:val="en-GB"/>
              </w:rPr>
              <m:t>M</m:t>
            </m:r>
          </m:e>
          <m:sup>
            <m:r>
              <w:rPr>
                <w:rFonts w:ascii="Cambria Math" w:hAnsi="Cambria Math"/>
                <w:sz w:val="22"/>
                <w:lang w:val="en-GB"/>
              </w:rPr>
              <m:t>(i,j)</m:t>
            </m:r>
          </m:sup>
        </m:sSup>
      </m:oMath>
      <w:r>
        <w:rPr>
          <w:rFonts w:hint="eastAsia"/>
          <w:sz w:val="22"/>
          <w:lang w:val="en-GB"/>
        </w:rPr>
        <w:t xml:space="preserve"> </w:t>
      </w:r>
      <w:r>
        <w:rPr>
          <w:sz w:val="22"/>
          <w:lang w:val="en-GB"/>
        </w:rPr>
        <w:t xml:space="preserve">follows the Ising model where the out-of-plane exchange interaction has a contribution </w:t>
      </w:r>
      <m:oMath>
        <m:r>
          <w:rPr>
            <w:rFonts w:ascii="Cambria Math" w:hAnsi="Cambria Math"/>
            <w:sz w:val="22"/>
            <w:lang w:val="en-GB"/>
          </w:rPr>
          <m:t>∝</m:t>
        </m:r>
      </m:oMath>
      <w:r w:rsidRPr="00F61438">
        <w:rPr>
          <w:sz w:val="22"/>
          <w:lang w:val="en-GB"/>
        </w:rPr>
        <w:t xml:space="preserve"> </w:t>
      </w:r>
      <w:r w:rsidRPr="00D03F67">
        <w:rPr>
          <w:sz w:val="22"/>
          <w:lang w:val="en-GB"/>
        </w:rPr>
        <w:t>Δ</w:t>
      </w:r>
      <w:r w:rsidRPr="00F61438">
        <w:rPr>
          <w:i/>
          <w:iCs/>
          <w:sz w:val="22"/>
          <w:lang w:val="en-GB"/>
        </w:rPr>
        <w:t>V</w:t>
      </w:r>
      <w:r w:rsidRPr="00F61438">
        <w:rPr>
          <w:sz w:val="22"/>
          <w:vertAlign w:val="superscript"/>
          <w:lang w:val="en-GB"/>
        </w:rPr>
        <w:t>2</w:t>
      </w:r>
      <w:r w:rsidRPr="00D03F67">
        <w:rPr>
          <w:sz w:val="22"/>
          <w:lang w:val="en-GB"/>
        </w:rPr>
        <w:t>.</w:t>
      </w:r>
      <w:r>
        <w:rPr>
          <w:sz w:val="22"/>
          <w:lang w:val="en-GB"/>
        </w:rPr>
        <w:t xml:space="preserve"> Our simulation not only allows a computation of the steady state of magnetization and the spatial potential profile but also enables its time-dependent computations.</w:t>
      </w:r>
      <w:r w:rsidR="009D07FA" w:rsidRPr="00A94ED9">
        <w:rPr>
          <w:noProof/>
          <w:sz w:val="22"/>
          <w:vertAlign w:val="superscript"/>
          <w:lang w:val="en-GB"/>
        </w:rPr>
        <w:t xml:space="preserve"> 3</w:t>
      </w:r>
    </w:p>
    <w:p w14:paraId="51A76330" w14:textId="3199FC62" w:rsidR="00E01701" w:rsidRDefault="008F56D1" w:rsidP="00DD0848">
      <w:pPr>
        <w:widowControl/>
        <w:wordWrap/>
        <w:autoSpaceDE/>
        <w:autoSpaceDN/>
        <w:spacing w:line="480" w:lineRule="auto"/>
        <w:rPr>
          <w:sz w:val="22"/>
        </w:rPr>
      </w:pPr>
      <w:r>
        <w:rPr>
          <w:b/>
          <w:bCs/>
          <w:sz w:val="22"/>
        </w:rPr>
        <w:t>Extended Data Fig.</w:t>
      </w:r>
      <w:r w:rsidR="00E01701" w:rsidRPr="00402F2A">
        <w:rPr>
          <w:b/>
          <w:bCs/>
          <w:sz w:val="22"/>
        </w:rPr>
        <w:t xml:space="preserve"> </w:t>
      </w:r>
      <w:r>
        <w:rPr>
          <w:b/>
          <w:bCs/>
          <w:sz w:val="22"/>
        </w:rPr>
        <w:t>7</w:t>
      </w:r>
      <w:r w:rsidR="006077C7" w:rsidRPr="00402F2A">
        <w:rPr>
          <w:b/>
          <w:bCs/>
          <w:sz w:val="22"/>
        </w:rPr>
        <w:t>b</w:t>
      </w:r>
      <w:r w:rsidR="006077C7" w:rsidRPr="00D81511">
        <w:rPr>
          <w:sz w:val="22"/>
        </w:rPr>
        <w:t xml:space="preserve"> </w:t>
      </w:r>
      <w:r w:rsidR="00E01701" w:rsidRPr="00D81511">
        <w:rPr>
          <w:sz w:val="22"/>
        </w:rPr>
        <w:t xml:space="preserve">shows </w:t>
      </w:r>
      <w:r w:rsidR="00E01701">
        <w:rPr>
          <w:sz w:val="22"/>
        </w:rPr>
        <w:t xml:space="preserve">the simulation results for </w:t>
      </w:r>
      <w:r w:rsidR="00E01701" w:rsidRPr="00D81511">
        <w:rPr>
          <w:sz w:val="22"/>
        </w:rPr>
        <w:t>th</w:t>
      </w:r>
      <w:r w:rsidR="00E01701">
        <w:rPr>
          <w:sz w:val="22"/>
        </w:rPr>
        <w:t>e</w:t>
      </w:r>
      <w:r w:rsidR="00E01701" w:rsidRPr="00D81511">
        <w:rPr>
          <w:sz w:val="22"/>
        </w:rPr>
        <w:t xml:space="preserve"> </w:t>
      </w:r>
      <w:r w:rsidR="00E01701">
        <w:rPr>
          <w:sz w:val="22"/>
        </w:rPr>
        <w:t xml:space="preserve">magnetization </w:t>
      </w:r>
      <w:r w:rsidR="00E01701" w:rsidRPr="00D81511">
        <w:rPr>
          <w:sz w:val="22"/>
        </w:rPr>
        <w:t>switching process</w:t>
      </w:r>
      <w:r w:rsidR="00E01701">
        <w:rPr>
          <w:sz w:val="22"/>
        </w:rPr>
        <w:t xml:space="preserve"> of the F</w:t>
      </w:r>
      <w:r w:rsidR="00E01701" w:rsidRPr="00284562">
        <w:rPr>
          <w:sz w:val="22"/>
          <w:vertAlign w:val="subscript"/>
        </w:rPr>
        <w:t>5</w:t>
      </w:r>
      <w:r w:rsidR="00E01701">
        <w:rPr>
          <w:sz w:val="22"/>
        </w:rPr>
        <w:t xml:space="preserve">GT under a </w:t>
      </w:r>
      <w:r w:rsidR="00E01701" w:rsidRPr="00D03F67">
        <w:rPr>
          <w:sz w:val="22"/>
          <w:lang w:val="en-GB"/>
        </w:rPr>
        <w:t>Δ</w:t>
      </w:r>
      <w:r w:rsidR="00E01701" w:rsidRPr="009765FD">
        <w:rPr>
          <w:rFonts w:hint="eastAsia"/>
          <w:i/>
          <w:iCs/>
          <w:sz w:val="22"/>
          <w:lang w:val="en-GB"/>
        </w:rPr>
        <w:t>V</w:t>
      </w:r>
      <w:r w:rsidR="00E01701">
        <w:rPr>
          <w:sz w:val="22"/>
          <w:vertAlign w:val="subscript"/>
          <w:lang w:val="en-GB"/>
        </w:rPr>
        <w:t>R</w:t>
      </w:r>
      <w:r w:rsidR="00E01701" w:rsidRPr="00D04C8C">
        <w:rPr>
          <w:sz w:val="22"/>
          <w:vertAlign w:val="subscript"/>
          <w:lang w:val="en-GB"/>
        </w:rPr>
        <w:t>-</w:t>
      </w:r>
      <w:r w:rsidR="00E01701">
        <w:rPr>
          <w:sz w:val="22"/>
          <w:vertAlign w:val="subscript"/>
          <w:lang w:val="en-GB"/>
        </w:rPr>
        <w:t>L</w:t>
      </w:r>
      <w:r w:rsidR="00E01701">
        <w:rPr>
          <w:sz w:val="22"/>
          <w:lang w:val="en-GB"/>
        </w:rPr>
        <w:t xml:space="preserve"> between the two contacts (</w:t>
      </w:r>
      <w:r w:rsidR="00E01701" w:rsidRPr="009765FD">
        <w:rPr>
          <w:rFonts w:hint="eastAsia"/>
          <w:i/>
          <w:iCs/>
          <w:sz w:val="22"/>
          <w:lang w:val="en-GB"/>
        </w:rPr>
        <w:t>V</w:t>
      </w:r>
      <w:r w:rsidR="00E01701">
        <w:rPr>
          <w:i/>
          <w:iCs/>
          <w:sz w:val="22"/>
          <w:vertAlign w:val="subscript"/>
          <w:lang w:val="en-GB"/>
        </w:rPr>
        <w:t>R</w:t>
      </w:r>
      <w:r w:rsidR="00E01701">
        <w:rPr>
          <w:sz w:val="22"/>
          <w:lang w:val="en-GB"/>
        </w:rPr>
        <w:t xml:space="preserve"> and </w:t>
      </w:r>
      <w:r w:rsidR="00E01701" w:rsidRPr="009765FD">
        <w:rPr>
          <w:i/>
          <w:iCs/>
          <w:sz w:val="22"/>
          <w:lang w:val="en-GB"/>
        </w:rPr>
        <w:t>V</w:t>
      </w:r>
      <w:r w:rsidR="00E01701">
        <w:rPr>
          <w:i/>
          <w:iCs/>
          <w:sz w:val="22"/>
          <w:vertAlign w:val="subscript"/>
          <w:lang w:val="en-GB"/>
        </w:rPr>
        <w:t>L</w:t>
      </w:r>
      <w:r w:rsidR="00E01701">
        <w:rPr>
          <w:sz w:val="22"/>
          <w:lang w:val="en-GB"/>
        </w:rPr>
        <w:t>), which is fixed during the time evolution. We had sufficiently large time steps (</w:t>
      </w:r>
      <w:proofErr w:type="spellStart"/>
      <w:r w:rsidR="00E01701" w:rsidRPr="00CF18B1">
        <w:rPr>
          <w:i/>
          <w:iCs/>
          <w:sz w:val="22"/>
        </w:rPr>
        <w:t>t</w:t>
      </w:r>
      <w:r w:rsidR="00E01701" w:rsidRPr="00CF18B1">
        <w:rPr>
          <w:sz w:val="22"/>
          <w:vertAlign w:val="subscript"/>
        </w:rPr>
        <w:t>step</w:t>
      </w:r>
      <w:proofErr w:type="spellEnd"/>
      <w:r w:rsidR="00E01701">
        <w:rPr>
          <w:sz w:val="22"/>
          <w:lang w:val="en-GB"/>
        </w:rPr>
        <w:t xml:space="preserve"> &gt; 10</w:t>
      </w:r>
      <w:r w:rsidR="00E01701" w:rsidRPr="00CF18B1">
        <w:rPr>
          <w:sz w:val="22"/>
          <w:vertAlign w:val="superscript"/>
          <w:lang w:val="en-GB"/>
        </w:rPr>
        <w:t>5</w:t>
      </w:r>
      <w:r w:rsidR="00E01701">
        <w:rPr>
          <w:sz w:val="22"/>
          <w:lang w:val="en-GB"/>
        </w:rPr>
        <w:t xml:space="preserve">) for obtaining the steady-state profile. </w:t>
      </w:r>
      <w:r w:rsidR="00E01701">
        <w:rPr>
          <w:sz w:val="22"/>
        </w:rPr>
        <w:t xml:space="preserve">The steady-state </w:t>
      </w:r>
      <w:r w:rsidR="00E01701">
        <w:rPr>
          <w:sz w:val="22"/>
        </w:rPr>
        <w:lastRenderedPageBreak/>
        <w:t>magnetization of the F</w:t>
      </w:r>
      <w:r w:rsidR="00E01701" w:rsidRPr="007D514B">
        <w:rPr>
          <w:sz w:val="22"/>
          <w:vertAlign w:val="subscript"/>
        </w:rPr>
        <w:t>5</w:t>
      </w:r>
      <w:r w:rsidR="00E01701">
        <w:rPr>
          <w:sz w:val="22"/>
        </w:rPr>
        <w:t xml:space="preserve">GT can be driven into three types as a function of </w:t>
      </w:r>
      <w:r w:rsidR="00E01701" w:rsidRPr="00284562">
        <w:rPr>
          <w:i/>
          <w:iCs/>
          <w:sz w:val="22"/>
        </w:rPr>
        <w:t>V</w:t>
      </w:r>
      <w:r w:rsidR="00E01701">
        <w:rPr>
          <w:sz w:val="22"/>
        </w:rPr>
        <w:t>:</w:t>
      </w:r>
      <w:r w:rsidR="00E01701" w:rsidRPr="005B10EA">
        <w:rPr>
          <w:sz w:val="22"/>
        </w:rPr>
        <w:t xml:space="preserve"> </w:t>
      </w:r>
      <w:r w:rsidR="00E01701">
        <w:rPr>
          <w:sz w:val="22"/>
        </w:rPr>
        <w:t xml:space="preserve">a Fully FM state composed of 15 layers (FM), a partial FM state with 3 AFM (up-down-up) coupled layers (FM+3AFM), a partial FM state with 4 AFM (down-up-down-up) coupled layers (FM+4AFM). When the FM+3AFM state developed with </w:t>
      </w:r>
      <w:r w:rsidR="00AE7C7D">
        <w:rPr>
          <w:i/>
          <w:iCs/>
          <w:sz w:val="22"/>
        </w:rPr>
        <w:t>V</w:t>
      </w:r>
      <w:r w:rsidR="00AE7C7D">
        <w:rPr>
          <w:iCs/>
          <w:sz w:val="22"/>
        </w:rPr>
        <w:t xml:space="preserve"> </w:t>
      </w:r>
      <w:r w:rsidR="00E01701">
        <w:rPr>
          <w:sz w:val="22"/>
        </w:rPr>
        <w:t>= 2 V</w:t>
      </w:r>
      <w:r w:rsidR="00E01701" w:rsidRPr="00D81511">
        <w:rPr>
          <w:sz w:val="22"/>
        </w:rPr>
        <w:t xml:space="preserve">, </w:t>
      </w:r>
      <w:r w:rsidR="00E01701">
        <w:rPr>
          <w:sz w:val="22"/>
        </w:rPr>
        <w:t xml:space="preserve">we find that the </w:t>
      </w:r>
      <w:r w:rsidR="00E01701" w:rsidRPr="00D81511">
        <w:rPr>
          <w:sz w:val="22"/>
        </w:rPr>
        <w:t>2</w:t>
      </w:r>
      <w:r w:rsidR="00E01701" w:rsidRPr="00D81511">
        <w:rPr>
          <w:sz w:val="22"/>
          <w:vertAlign w:val="superscript"/>
        </w:rPr>
        <w:t>nd</w:t>
      </w:r>
      <w:r w:rsidR="00E01701" w:rsidRPr="00D81511">
        <w:rPr>
          <w:sz w:val="22"/>
        </w:rPr>
        <w:t xml:space="preserve"> layer </w:t>
      </w:r>
      <w:r w:rsidR="00E01701">
        <w:rPr>
          <w:sz w:val="22"/>
        </w:rPr>
        <w:t>starts being flipped</w:t>
      </w:r>
      <w:r w:rsidR="00E01701" w:rsidRPr="00D81511">
        <w:rPr>
          <w:sz w:val="22"/>
        </w:rPr>
        <w:t xml:space="preserve"> at first</w:t>
      </w:r>
      <w:r w:rsidR="00E01701">
        <w:rPr>
          <w:sz w:val="22"/>
        </w:rPr>
        <w:t xml:space="preserve"> in contrast to the naïve expectation that the magnetization </w:t>
      </w:r>
      <w:r w:rsidR="00E01701">
        <w:rPr>
          <w:rFonts w:hint="eastAsia"/>
          <w:sz w:val="22"/>
        </w:rPr>
        <w:t>f</w:t>
      </w:r>
      <w:r w:rsidR="00E01701">
        <w:rPr>
          <w:sz w:val="22"/>
        </w:rPr>
        <w:t>lipping occurs from the top 1</w:t>
      </w:r>
      <w:r w:rsidR="00E01701" w:rsidRPr="00B43231">
        <w:rPr>
          <w:sz w:val="22"/>
          <w:vertAlign w:val="superscript"/>
        </w:rPr>
        <w:t>st</w:t>
      </w:r>
      <w:r w:rsidR="00E01701">
        <w:rPr>
          <w:sz w:val="22"/>
        </w:rPr>
        <w:t xml:space="preserve"> layer where the direct contact is present. W</w:t>
      </w:r>
      <w:r w:rsidR="00E01701" w:rsidRPr="00D81511">
        <w:rPr>
          <w:sz w:val="22"/>
        </w:rPr>
        <w:t xml:space="preserve">hen </w:t>
      </w:r>
      <w:r w:rsidR="00AE7C7D">
        <w:rPr>
          <w:iCs/>
          <w:sz w:val="22"/>
        </w:rPr>
        <w:t>voltage</w:t>
      </w:r>
      <w:r w:rsidR="00AE7C7D" w:rsidRPr="00D81511">
        <w:rPr>
          <w:sz w:val="22"/>
        </w:rPr>
        <w:t xml:space="preserve"> </w:t>
      </w:r>
      <w:r w:rsidR="00E01701" w:rsidRPr="00D81511">
        <w:rPr>
          <w:sz w:val="22"/>
        </w:rPr>
        <w:t>increases</w:t>
      </w:r>
      <w:r w:rsidR="00E01701">
        <w:rPr>
          <w:sz w:val="22"/>
        </w:rPr>
        <w:t xml:space="preserve"> up to 3V</w:t>
      </w:r>
      <w:r w:rsidR="00E01701" w:rsidRPr="00D81511">
        <w:rPr>
          <w:sz w:val="22"/>
        </w:rPr>
        <w:t xml:space="preserve">, </w:t>
      </w:r>
      <w:r w:rsidR="00E01701">
        <w:rPr>
          <w:sz w:val="22"/>
        </w:rPr>
        <w:t xml:space="preserve">the </w:t>
      </w:r>
      <w:r w:rsidR="00E01701" w:rsidRPr="00D81511">
        <w:rPr>
          <w:sz w:val="22"/>
        </w:rPr>
        <w:t>1</w:t>
      </w:r>
      <w:r w:rsidR="00E01701" w:rsidRPr="00D81511">
        <w:rPr>
          <w:sz w:val="22"/>
          <w:vertAlign w:val="superscript"/>
        </w:rPr>
        <w:t>st</w:t>
      </w:r>
      <w:r w:rsidR="00E01701" w:rsidRPr="00D81511">
        <w:rPr>
          <w:sz w:val="22"/>
        </w:rPr>
        <w:t xml:space="preserve"> and</w:t>
      </w:r>
      <w:r w:rsidR="00E01701">
        <w:rPr>
          <w:sz w:val="22"/>
        </w:rPr>
        <w:t xml:space="preserve"> the</w:t>
      </w:r>
      <w:r w:rsidR="00E01701" w:rsidRPr="00D81511">
        <w:rPr>
          <w:sz w:val="22"/>
        </w:rPr>
        <w:t xml:space="preserve"> 3</w:t>
      </w:r>
      <w:r w:rsidR="00E01701" w:rsidRPr="00D81511">
        <w:rPr>
          <w:sz w:val="22"/>
          <w:vertAlign w:val="superscript"/>
        </w:rPr>
        <w:t>rd</w:t>
      </w:r>
      <w:r w:rsidR="00E01701" w:rsidRPr="00D81511">
        <w:rPr>
          <w:sz w:val="22"/>
        </w:rPr>
        <w:t xml:space="preserve"> layers </w:t>
      </w:r>
      <w:r w:rsidR="00E01701">
        <w:rPr>
          <w:sz w:val="22"/>
        </w:rPr>
        <w:t>are</w:t>
      </w:r>
      <w:r w:rsidR="00E01701" w:rsidRPr="00D81511">
        <w:rPr>
          <w:sz w:val="22"/>
        </w:rPr>
        <w:t xml:space="preserve"> switched </w:t>
      </w:r>
      <w:r w:rsidR="00E01701">
        <w:rPr>
          <w:sz w:val="22"/>
        </w:rPr>
        <w:t xml:space="preserve">(FM+4AFM). The reason of this </w:t>
      </w:r>
      <w:r w:rsidR="00E01701">
        <w:rPr>
          <w:rFonts w:hint="eastAsia"/>
          <w:sz w:val="22"/>
        </w:rPr>
        <w:t>t</w:t>
      </w:r>
      <w:r w:rsidR="00E01701">
        <w:rPr>
          <w:sz w:val="22"/>
        </w:rPr>
        <w:t>rend is that magnetization state of the 1</w:t>
      </w:r>
      <w:r w:rsidR="00E01701" w:rsidRPr="005D5B90">
        <w:rPr>
          <w:sz w:val="22"/>
          <w:vertAlign w:val="superscript"/>
        </w:rPr>
        <w:t>st</w:t>
      </w:r>
      <w:r w:rsidR="00E01701">
        <w:rPr>
          <w:sz w:val="22"/>
        </w:rPr>
        <w:t xml:space="preserve"> layer is only influenced by one underneath layer (</w:t>
      </w:r>
      <m:oMath>
        <m:r>
          <w:rPr>
            <w:rFonts w:ascii="Cambria Math" w:hAnsi="Cambria Math"/>
            <w:sz w:val="22"/>
          </w:rPr>
          <m:t>i=2</m:t>
        </m:r>
      </m:oMath>
      <w:r w:rsidR="00E01701">
        <w:rPr>
          <w:sz w:val="22"/>
        </w:rPr>
        <w:t>), while the 2</w:t>
      </w:r>
      <w:proofErr w:type="spellStart"/>
      <w:r w:rsidR="00E01701" w:rsidRPr="003D23CE">
        <w:rPr>
          <w:sz w:val="22"/>
          <w:vertAlign w:val="superscript"/>
        </w:rPr>
        <w:t>nd</w:t>
      </w:r>
      <w:proofErr w:type="spellEnd"/>
      <w:r w:rsidR="00E01701">
        <w:rPr>
          <w:sz w:val="22"/>
        </w:rPr>
        <w:t xml:space="preserve"> layer is subject to the AFM coupling with the two adjacent layers (</w:t>
      </w:r>
      <m:oMath>
        <m:r>
          <w:rPr>
            <w:rFonts w:ascii="Cambria Math" w:hAnsi="Cambria Math"/>
            <w:sz w:val="22"/>
          </w:rPr>
          <m:t>i=1,3</m:t>
        </m:r>
      </m:oMath>
      <w:r w:rsidR="00E01701">
        <w:rPr>
          <w:sz w:val="22"/>
        </w:rPr>
        <w:t xml:space="preserve">) as illustrated in </w:t>
      </w:r>
      <w:r w:rsidRPr="008F56D1">
        <w:rPr>
          <w:b/>
          <w:bCs/>
          <w:sz w:val="22"/>
        </w:rPr>
        <w:t>Extended Data</w:t>
      </w:r>
      <w:r>
        <w:rPr>
          <w:sz w:val="22"/>
        </w:rPr>
        <w:t xml:space="preserve"> </w:t>
      </w:r>
      <w:r w:rsidR="00E01701" w:rsidRPr="00402F2A">
        <w:rPr>
          <w:b/>
          <w:bCs/>
          <w:sz w:val="22"/>
        </w:rPr>
        <w:t xml:space="preserve">Fig. </w:t>
      </w:r>
      <w:r>
        <w:rPr>
          <w:b/>
          <w:bCs/>
          <w:sz w:val="22"/>
        </w:rPr>
        <w:t>7</w:t>
      </w:r>
      <w:r w:rsidR="006077C7" w:rsidRPr="00402F2A">
        <w:rPr>
          <w:b/>
          <w:bCs/>
          <w:sz w:val="22"/>
        </w:rPr>
        <w:t>a</w:t>
      </w:r>
      <w:r w:rsidR="00E01701" w:rsidRPr="00402F2A">
        <w:rPr>
          <w:b/>
          <w:bCs/>
          <w:sz w:val="22"/>
        </w:rPr>
        <w:t>.</w:t>
      </w:r>
      <w:r w:rsidR="00E01701">
        <w:rPr>
          <w:sz w:val="22"/>
        </w:rPr>
        <w:t xml:space="preserve"> While this behavior may depend on the detailed parameters for the magnetic anisotropy and exchange interaction, our simulations clearly reproduce our microscopic conjecture explained with </w:t>
      </w:r>
      <w:r w:rsidRPr="008F56D1">
        <w:rPr>
          <w:b/>
          <w:bCs/>
          <w:sz w:val="22"/>
        </w:rPr>
        <w:t xml:space="preserve">Extended Data </w:t>
      </w:r>
      <w:r w:rsidR="00E01701" w:rsidRPr="00402F2A">
        <w:rPr>
          <w:b/>
          <w:bCs/>
          <w:sz w:val="22"/>
        </w:rPr>
        <w:t xml:space="preserve">Fig. </w:t>
      </w:r>
      <w:r>
        <w:rPr>
          <w:b/>
          <w:bCs/>
          <w:sz w:val="22"/>
        </w:rPr>
        <w:t>7</w:t>
      </w:r>
      <w:r w:rsidR="00E01701">
        <w:rPr>
          <w:sz w:val="22"/>
        </w:rPr>
        <w:t>.</w:t>
      </w:r>
    </w:p>
    <w:p w14:paraId="1D94F70A" w14:textId="29D6B909" w:rsidR="00E01701" w:rsidRPr="00E01701" w:rsidRDefault="00E01701" w:rsidP="00DD0848">
      <w:pPr>
        <w:spacing w:line="480" w:lineRule="auto"/>
        <w:rPr>
          <w:sz w:val="22"/>
        </w:rPr>
      </w:pPr>
      <w:r>
        <w:rPr>
          <w:sz w:val="22"/>
        </w:rPr>
        <w:t xml:space="preserve">In the time-dependent simulations in </w:t>
      </w:r>
      <w:r w:rsidR="005921E9" w:rsidRPr="005921E9">
        <w:rPr>
          <w:b/>
          <w:bCs/>
          <w:sz w:val="22"/>
        </w:rPr>
        <w:t xml:space="preserve">Extended Data </w:t>
      </w:r>
      <w:r w:rsidRPr="005921E9">
        <w:rPr>
          <w:b/>
          <w:bCs/>
          <w:sz w:val="22"/>
        </w:rPr>
        <w:t xml:space="preserve">Fig. </w:t>
      </w:r>
      <w:r w:rsidR="005921E9" w:rsidRPr="005921E9">
        <w:rPr>
          <w:b/>
          <w:bCs/>
          <w:sz w:val="22"/>
        </w:rPr>
        <w:t>7</w:t>
      </w:r>
      <w:r w:rsidR="006077C7" w:rsidRPr="005921E9">
        <w:rPr>
          <w:b/>
          <w:bCs/>
          <w:sz w:val="22"/>
        </w:rPr>
        <w:t>b</w:t>
      </w:r>
      <w:r>
        <w:rPr>
          <w:sz w:val="22"/>
        </w:rPr>
        <w:t xml:space="preserve">, we observed that the reversed magnetization propagates from edge to center. Since </w:t>
      </w:r>
      <w:proofErr w:type="spellStart"/>
      <w:r w:rsidRPr="00F61438">
        <w:rPr>
          <w:i/>
          <w:iCs/>
          <w:sz w:val="22"/>
          <w:lang w:val="en-GB"/>
        </w:rPr>
        <w:t>δJ</w:t>
      </w:r>
      <w:r w:rsidR="008C3AA0" w:rsidRPr="008C3AA0">
        <w:rPr>
          <w:sz w:val="22"/>
          <w:vertAlign w:val="subscript"/>
          <w:lang w:val="en-GB"/>
        </w:rPr>
        <w:t>inter</w:t>
      </w:r>
      <w:proofErr w:type="spellEnd"/>
      <w:r w:rsidRPr="00F61438">
        <w:rPr>
          <w:sz w:val="22"/>
          <w:lang w:val="en-GB"/>
        </w:rPr>
        <w:t xml:space="preserve"> </w:t>
      </w:r>
      <w:r>
        <w:rPr>
          <w:sz w:val="22"/>
          <w:lang w:val="en-GB"/>
        </w:rPr>
        <w:t xml:space="preserve">is the largest near the lead contacts (see </w:t>
      </w:r>
      <w:r w:rsidR="005921E9" w:rsidRPr="005921E9">
        <w:rPr>
          <w:b/>
          <w:bCs/>
          <w:sz w:val="22"/>
          <w:lang w:val="en-GB"/>
        </w:rPr>
        <w:t xml:space="preserve">Extended Data </w:t>
      </w:r>
      <w:r w:rsidRPr="005921E9">
        <w:rPr>
          <w:b/>
          <w:bCs/>
          <w:sz w:val="22"/>
          <w:lang w:val="en-GB"/>
        </w:rPr>
        <w:t xml:space="preserve">Fig. </w:t>
      </w:r>
      <w:r w:rsidR="005921E9" w:rsidRPr="005921E9">
        <w:rPr>
          <w:b/>
          <w:bCs/>
          <w:sz w:val="22"/>
          <w:lang w:val="en-GB"/>
        </w:rPr>
        <w:t>7</w:t>
      </w:r>
      <w:r w:rsidR="006077C7" w:rsidRPr="005921E9">
        <w:rPr>
          <w:b/>
          <w:bCs/>
          <w:sz w:val="22"/>
          <w:lang w:val="en-GB"/>
        </w:rPr>
        <w:t>a</w:t>
      </w:r>
      <w:r>
        <w:rPr>
          <w:sz w:val="22"/>
          <w:lang w:val="en-GB"/>
        </w:rPr>
        <w:t xml:space="preserve">), the AFM states appear near the edge first, and then </w:t>
      </w:r>
      <w:r>
        <w:rPr>
          <w:sz w:val="22"/>
        </w:rPr>
        <w:t xml:space="preserve">the domain nucleation arising from the intralayer exchange interaction makes </w:t>
      </w:r>
      <w:r w:rsidRPr="00E01701">
        <w:rPr>
          <w:sz w:val="22"/>
        </w:rPr>
        <w:t>the whole layer switched in the steady state. This intuitively explains why the whole layer may be switched even though there is no voltage drop near the center of the layer. There are two side remarks. First, in</w:t>
      </w:r>
      <w:r w:rsidR="005921E9">
        <w:rPr>
          <w:sz w:val="22"/>
        </w:rPr>
        <w:t xml:space="preserve"> </w:t>
      </w:r>
      <w:r w:rsidR="005921E9" w:rsidRPr="005921E9">
        <w:rPr>
          <w:b/>
          <w:bCs/>
          <w:sz w:val="22"/>
        </w:rPr>
        <w:t>Extended Data</w:t>
      </w:r>
      <w:r w:rsidRPr="005921E9">
        <w:rPr>
          <w:b/>
          <w:bCs/>
          <w:sz w:val="22"/>
        </w:rPr>
        <w:t xml:space="preserve"> Fig. </w:t>
      </w:r>
      <w:r w:rsidR="005921E9" w:rsidRPr="005921E9">
        <w:rPr>
          <w:b/>
          <w:bCs/>
          <w:sz w:val="22"/>
        </w:rPr>
        <w:t>7</w:t>
      </w:r>
      <w:r w:rsidR="006077C7" w:rsidRPr="005921E9">
        <w:rPr>
          <w:b/>
          <w:bCs/>
          <w:sz w:val="22"/>
        </w:rPr>
        <w:t>b</w:t>
      </w:r>
      <w:r w:rsidRPr="00E01701">
        <w:rPr>
          <w:sz w:val="22"/>
        </w:rPr>
        <w:t xml:space="preserve">, there </w:t>
      </w:r>
      <w:r>
        <w:rPr>
          <w:sz w:val="22"/>
        </w:rPr>
        <w:t>is instability</w:t>
      </w:r>
      <w:r w:rsidRPr="00E01701">
        <w:rPr>
          <w:sz w:val="22"/>
        </w:rPr>
        <w:t xml:space="preserve"> near the domain walls (</w:t>
      </w:r>
      <w:proofErr w:type="spellStart"/>
      <w:r w:rsidRPr="00E01701">
        <w:rPr>
          <w:i/>
          <w:iCs/>
          <w:sz w:val="22"/>
        </w:rPr>
        <w:t>t</w:t>
      </w:r>
      <w:r w:rsidRPr="00E01701">
        <w:rPr>
          <w:sz w:val="22"/>
          <w:vertAlign w:val="subscript"/>
        </w:rPr>
        <w:t>step</w:t>
      </w:r>
      <w:proofErr w:type="spellEnd"/>
      <w:r w:rsidRPr="00E01701">
        <w:rPr>
          <w:sz w:val="22"/>
        </w:rPr>
        <w:t xml:space="preserve"> = 3000) because we use the Ising model where </w:t>
      </w:r>
      <m:oMath>
        <m:sSub>
          <m:sSubPr>
            <m:ctrlPr>
              <w:rPr>
                <w:rFonts w:ascii="Cambria Math" w:hAnsi="Cambria Math"/>
                <w:i/>
                <w:sz w:val="22"/>
                <w:lang w:val="en-GB"/>
              </w:rPr>
            </m:ctrlPr>
          </m:sSubPr>
          <m:e>
            <m:r>
              <w:rPr>
                <w:rFonts w:ascii="Cambria Math" w:hAnsi="Cambria Math"/>
                <w:sz w:val="22"/>
                <w:lang w:val="en-GB"/>
              </w:rPr>
              <m:t>M</m:t>
            </m:r>
          </m:e>
          <m:sub>
            <m:r>
              <w:rPr>
                <w:rFonts w:ascii="Cambria Math" w:hAnsi="Cambria Math"/>
                <w:sz w:val="22"/>
                <w:lang w:val="en-GB"/>
              </w:rPr>
              <m:t>i,j</m:t>
            </m:r>
          </m:sub>
        </m:sSub>
      </m:oMath>
      <w:r w:rsidRPr="00E01701">
        <w:rPr>
          <w:sz w:val="22"/>
          <w:lang w:val="en-GB"/>
        </w:rPr>
        <w:t xml:space="preserve"> can have discrete values ±1. Second, w</w:t>
      </w:r>
      <w:proofErr w:type="spellStart"/>
      <w:r>
        <w:rPr>
          <w:sz w:val="22"/>
        </w:rPr>
        <w:t>e</w:t>
      </w:r>
      <w:proofErr w:type="spellEnd"/>
      <w:r w:rsidRPr="00E01701">
        <w:rPr>
          <w:sz w:val="22"/>
        </w:rPr>
        <w:t xml:space="preserve"> attribute the finite width of the </w:t>
      </w:r>
      <w:proofErr w:type="gramStart"/>
      <w:r w:rsidRPr="00E01701">
        <w:rPr>
          <w:sz w:val="22"/>
        </w:rPr>
        <w:t>step-wise</w:t>
      </w:r>
      <w:proofErr w:type="gramEnd"/>
      <w:r w:rsidRPr="00E01701">
        <w:rPr>
          <w:sz w:val="22"/>
        </w:rPr>
        <w:t xml:space="preserve"> jump of </w:t>
      </w:r>
      <w:r w:rsidRPr="00E01701">
        <w:rPr>
          <w:sz w:val="22"/>
          <w:lang w:val="en-GB"/>
        </w:rPr>
        <w:t>Δ</w:t>
      </w:r>
      <m:oMath>
        <m:r>
          <w:rPr>
            <w:rFonts w:ascii="Cambria Math" w:hAnsi="Cambria Math"/>
            <w:sz w:val="22"/>
          </w:rPr>
          <m:t>R</m:t>
        </m:r>
      </m:oMath>
      <w:r w:rsidRPr="00E01701">
        <w:rPr>
          <w:sz w:val="22"/>
        </w:rPr>
        <w:t xml:space="preserve"> in Fig. </w:t>
      </w:r>
      <w:r w:rsidR="006077C7">
        <w:rPr>
          <w:sz w:val="22"/>
        </w:rPr>
        <w:t>S8c</w:t>
      </w:r>
      <w:r w:rsidR="006077C7" w:rsidRPr="00E01701">
        <w:rPr>
          <w:sz w:val="22"/>
        </w:rPr>
        <w:t xml:space="preserve"> </w:t>
      </w:r>
      <w:r w:rsidRPr="00E01701">
        <w:rPr>
          <w:sz w:val="22"/>
        </w:rPr>
        <w:t xml:space="preserve">(0.9 – 1.1 V and </w:t>
      </w:r>
      <w:r w:rsidR="00B714EE">
        <w:rPr>
          <w:sz w:val="22"/>
        </w:rPr>
        <w:t>2</w:t>
      </w:r>
      <w:r w:rsidRPr="00E01701">
        <w:rPr>
          <w:sz w:val="22"/>
        </w:rPr>
        <w:t>.</w:t>
      </w:r>
      <w:r w:rsidR="00B714EE">
        <w:rPr>
          <w:sz w:val="22"/>
        </w:rPr>
        <w:t>2</w:t>
      </w:r>
      <w:r w:rsidRPr="00E01701">
        <w:rPr>
          <w:sz w:val="22"/>
        </w:rPr>
        <w:t xml:space="preserve"> – </w:t>
      </w:r>
      <w:r w:rsidR="00B714EE">
        <w:rPr>
          <w:sz w:val="22"/>
        </w:rPr>
        <w:t>2.3</w:t>
      </w:r>
      <w:r w:rsidRPr="00E01701">
        <w:rPr>
          <w:sz w:val="22"/>
        </w:rPr>
        <w:t xml:space="preserve"> V) to partial switching of layers due to incomplete domain wall propagation.</w:t>
      </w:r>
    </w:p>
    <w:p w14:paraId="3A8C6327" w14:textId="17A679CB" w:rsidR="00646E06" w:rsidRDefault="00E01701" w:rsidP="00DD0848">
      <w:pPr>
        <w:spacing w:line="480" w:lineRule="auto"/>
        <w:rPr>
          <w:sz w:val="22"/>
          <w:lang w:val="en-GB"/>
        </w:rPr>
      </w:pPr>
      <w:r w:rsidRPr="00E01701">
        <w:rPr>
          <w:sz w:val="22"/>
        </w:rPr>
        <w:t>Now we confirm</w:t>
      </w:r>
      <w:r w:rsidR="00CC5992">
        <w:rPr>
          <w:sz w:val="22"/>
        </w:rPr>
        <w:t xml:space="preserve"> that</w:t>
      </w:r>
      <w:r w:rsidRPr="00E01701">
        <w:rPr>
          <w:sz w:val="22"/>
        </w:rPr>
        <w:t xml:space="preserve"> the voltage-dependent steady-state profile can reproduce our experimental results for </w:t>
      </w:r>
      <w:r w:rsidR="00541149">
        <w:rPr>
          <w:sz w:val="22"/>
        </w:rPr>
        <w:t>LMR</w:t>
      </w:r>
      <w:r w:rsidRPr="00E01701">
        <w:rPr>
          <w:sz w:val="22"/>
        </w:rPr>
        <w:t xml:space="preserve"> and Hall conductivities. Since our simulation is based on the Ohm’s law, it is straightforward to calculate the current at each time step. The </w:t>
      </w:r>
      <w:r w:rsidR="00541149">
        <w:rPr>
          <w:sz w:val="22"/>
        </w:rPr>
        <w:t>LMR</w:t>
      </w:r>
      <w:r w:rsidRPr="00E01701">
        <w:rPr>
          <w:sz w:val="22"/>
        </w:rPr>
        <w:t xml:space="preserve"> is then given by </w:t>
      </w:r>
      <w:r w:rsidRPr="00E01701">
        <w:rPr>
          <w:sz w:val="22"/>
          <w:lang w:val="en-GB"/>
        </w:rPr>
        <w:t>Δ</w:t>
      </w:r>
      <w:r w:rsidRPr="00E01701">
        <w:rPr>
          <w:i/>
          <w:iCs/>
          <w:sz w:val="22"/>
          <w:lang w:val="en-GB"/>
        </w:rPr>
        <w:t>V</w:t>
      </w:r>
      <w:r w:rsidRPr="00E01701">
        <w:rPr>
          <w:sz w:val="22"/>
          <w:lang w:val="en-GB"/>
        </w:rPr>
        <w:t xml:space="preserve"> divided by the total current flow in the steady state. In </w:t>
      </w:r>
      <w:r w:rsidR="005921E9" w:rsidRPr="005921E9">
        <w:rPr>
          <w:b/>
          <w:bCs/>
          <w:sz w:val="22"/>
          <w:lang w:val="en-GB"/>
        </w:rPr>
        <w:t xml:space="preserve">Extended Data </w:t>
      </w:r>
      <w:r w:rsidRPr="005921E9">
        <w:rPr>
          <w:b/>
          <w:bCs/>
          <w:sz w:val="22"/>
          <w:lang w:val="en-GB"/>
        </w:rPr>
        <w:t xml:space="preserve">Fig. </w:t>
      </w:r>
      <w:r w:rsidR="005921E9">
        <w:rPr>
          <w:b/>
          <w:bCs/>
          <w:sz w:val="22"/>
          <w:lang w:val="en-GB"/>
        </w:rPr>
        <w:t>7</w:t>
      </w:r>
      <w:r w:rsidR="006077C7" w:rsidRPr="005921E9">
        <w:rPr>
          <w:b/>
          <w:bCs/>
          <w:sz w:val="22"/>
          <w:lang w:val="en-GB"/>
        </w:rPr>
        <w:t>c</w:t>
      </w:r>
      <w:r w:rsidRPr="00E01701">
        <w:rPr>
          <w:sz w:val="22"/>
          <w:lang w:val="en-GB"/>
        </w:rPr>
        <w:t>, we explicitly show that there are clearly abrupt jumps in Δ</w:t>
      </w:r>
      <w:r w:rsidRPr="00E01701">
        <w:rPr>
          <w:i/>
          <w:iCs/>
          <w:sz w:val="22"/>
          <w:lang w:val="en-GB"/>
        </w:rPr>
        <w:t>R</w:t>
      </w:r>
      <w:r w:rsidRPr="00E01701">
        <w:rPr>
          <w:sz w:val="22"/>
          <w:lang w:val="en-GB"/>
        </w:rPr>
        <w:t xml:space="preserve"> as a function of Δ</w:t>
      </w:r>
      <w:r w:rsidRPr="00E01701">
        <w:rPr>
          <w:i/>
          <w:iCs/>
          <w:sz w:val="22"/>
          <w:lang w:val="en-GB"/>
        </w:rPr>
        <w:t xml:space="preserve">V </w:t>
      </w:r>
      <w:r w:rsidRPr="00E01701">
        <w:rPr>
          <w:sz w:val="22"/>
          <w:lang w:val="en-GB"/>
        </w:rPr>
        <w:t>where Δ</w:t>
      </w:r>
      <w:r w:rsidRPr="00E01701">
        <w:rPr>
          <w:i/>
          <w:iCs/>
          <w:sz w:val="22"/>
          <w:lang w:val="en-GB"/>
        </w:rPr>
        <w:t>R</w:t>
      </w:r>
      <w:r w:rsidRPr="00E01701">
        <w:rPr>
          <w:sz w:val="22"/>
          <w:lang w:val="en-GB"/>
        </w:rPr>
        <w:t xml:space="preserve"> = </w:t>
      </w:r>
      <w:r w:rsidRPr="00E01701">
        <w:rPr>
          <w:i/>
          <w:iCs/>
          <w:sz w:val="22"/>
          <w:lang w:val="en-GB"/>
        </w:rPr>
        <w:t>R – R</w:t>
      </w:r>
      <w:r w:rsidRPr="00E01701">
        <w:rPr>
          <w:sz w:val="22"/>
          <w:lang w:val="en-GB"/>
        </w:rPr>
        <w:t>(Δ</w:t>
      </w:r>
      <w:r w:rsidRPr="00E01701">
        <w:rPr>
          <w:i/>
          <w:iCs/>
          <w:sz w:val="22"/>
          <w:lang w:val="en-GB"/>
        </w:rPr>
        <w:t>V=0</w:t>
      </w:r>
      <w:r w:rsidRPr="00E01701">
        <w:rPr>
          <w:sz w:val="22"/>
          <w:lang w:val="en-GB"/>
        </w:rPr>
        <w:t>). Furthermore, we calculated the</w:t>
      </w:r>
      <w:r w:rsidR="00EE6CDE">
        <w:rPr>
          <w:sz w:val="22"/>
          <w:lang w:val="en-GB"/>
        </w:rPr>
        <w:t xml:space="preserve"> anomalous</w:t>
      </w:r>
      <w:r w:rsidRPr="00E01701">
        <w:rPr>
          <w:sz w:val="22"/>
          <w:lang w:val="en-GB"/>
        </w:rPr>
        <w:t xml:space="preserve"> </w:t>
      </w:r>
      <w:r w:rsidRPr="00E01701">
        <w:rPr>
          <w:sz w:val="22"/>
          <w:lang w:val="en-GB"/>
        </w:rPr>
        <w:lastRenderedPageBreak/>
        <w:t xml:space="preserve">Hall conductivity </w:t>
      </w:r>
      <m:oMath>
        <m:sSubSup>
          <m:sSubSupPr>
            <m:ctrlPr>
              <w:rPr>
                <w:rFonts w:ascii="Cambria Math" w:hAnsi="Cambria Math"/>
                <w:i/>
                <w:sz w:val="22"/>
              </w:rPr>
            </m:ctrlPr>
          </m:sSubSupPr>
          <m:e>
            <m:r>
              <w:rPr>
                <w:rFonts w:ascii="Cambria Math" w:hAnsi="Cambria Math"/>
                <w:sz w:val="22"/>
              </w:rPr>
              <m:t>σ</m:t>
            </m:r>
          </m:e>
          <m:sub>
            <m:r>
              <w:rPr>
                <w:rFonts w:ascii="Cambria Math" w:hAnsi="Cambria Math"/>
                <w:sz w:val="22"/>
              </w:rPr>
              <m:t>xy</m:t>
            </m:r>
          </m:sub>
          <m:sup>
            <m:r>
              <w:rPr>
                <w:rFonts w:ascii="Cambria Math" w:hAnsi="Cambria Math"/>
                <w:sz w:val="22"/>
              </w:rPr>
              <m:t>AH</m:t>
            </m:r>
          </m:sup>
        </m:sSubSup>
      </m:oMath>
      <w:r w:rsidRPr="00E01701">
        <w:rPr>
          <w:sz w:val="22"/>
        </w:rPr>
        <w:t xml:space="preserve"> </w:t>
      </w:r>
      <w:r w:rsidRPr="00E01701">
        <w:rPr>
          <w:sz w:val="22"/>
          <w:lang w:val="en-GB"/>
        </w:rPr>
        <w:t xml:space="preserve">by the weighted average of </w:t>
      </w:r>
      <m:oMath>
        <m:sSub>
          <m:sSubPr>
            <m:ctrlPr>
              <w:rPr>
                <w:rFonts w:ascii="Cambria Math" w:hAnsi="Cambria Math"/>
                <w:i/>
                <w:sz w:val="22"/>
                <w:lang w:val="en-GB"/>
              </w:rPr>
            </m:ctrlPr>
          </m:sSubPr>
          <m:e>
            <m:r>
              <w:rPr>
                <w:rFonts w:ascii="Cambria Math" w:hAnsi="Cambria Math"/>
                <w:sz w:val="22"/>
                <w:lang w:val="en-GB"/>
              </w:rPr>
              <m:t>M</m:t>
            </m:r>
          </m:e>
          <m:sub>
            <m:r>
              <w:rPr>
                <w:rFonts w:ascii="Cambria Math" w:hAnsi="Cambria Math"/>
                <w:sz w:val="22"/>
                <w:lang w:val="en-GB"/>
              </w:rPr>
              <m:t>i</m:t>
            </m:r>
          </m:sub>
        </m:sSub>
      </m:oMath>
      <w:r w:rsidRPr="00E01701">
        <w:rPr>
          <w:sz w:val="22"/>
          <w:lang w:val="en-GB"/>
        </w:rPr>
        <w:t xml:space="preserve"> with the locally flowing </w:t>
      </w:r>
      <w:r w:rsidR="00893178">
        <w:rPr>
          <w:sz w:val="22"/>
          <w:lang w:val="en-GB"/>
        </w:rPr>
        <w:t>current</w:t>
      </w:r>
      <w:r w:rsidR="00451CF8" w:rsidRPr="00E01701">
        <w:rPr>
          <w:sz w:val="22"/>
          <w:lang w:val="en-GB"/>
        </w:rPr>
        <w:t xml:space="preserve"> </w:t>
      </w:r>
      <w:r w:rsidRPr="00E01701">
        <w:rPr>
          <w:sz w:val="22"/>
          <w:lang w:val="en-GB"/>
        </w:rPr>
        <w:t>(</w:t>
      </w:r>
      <m:oMath>
        <m:sSubSup>
          <m:sSubSupPr>
            <m:ctrlPr>
              <w:rPr>
                <w:rFonts w:ascii="Cambria Math" w:hAnsi="Cambria Math"/>
                <w:i/>
                <w:sz w:val="22"/>
                <w:lang w:val="en-GB"/>
              </w:rPr>
            </m:ctrlPr>
          </m:sSubSupPr>
          <m:e>
            <m:r>
              <w:rPr>
                <w:rFonts w:ascii="Cambria Math" w:hAnsi="Cambria Math"/>
                <w:sz w:val="22"/>
                <w:lang w:val="en-GB"/>
              </w:rPr>
              <m:t>σ</m:t>
            </m:r>
          </m:e>
          <m:sub>
            <m:r>
              <w:rPr>
                <w:rFonts w:ascii="Cambria Math" w:hAnsi="Cambria Math"/>
                <w:sz w:val="22"/>
                <w:lang w:val="en-GB"/>
              </w:rPr>
              <m:t>xy</m:t>
            </m:r>
          </m:sub>
          <m:sup>
            <m:r>
              <w:rPr>
                <w:rFonts w:ascii="Cambria Math" w:hAnsi="Cambria Math"/>
                <w:sz w:val="22"/>
                <w:lang w:val="en-GB"/>
              </w:rPr>
              <m:t>AH</m:t>
            </m:r>
          </m:sup>
        </m:sSubSup>
        <m:r>
          <w:rPr>
            <w:rFonts w:ascii="Cambria Math" w:hAnsi="Cambria Math"/>
            <w:sz w:val="22"/>
            <w:lang w:val="en-GB"/>
          </w:rPr>
          <m:t>∝</m:t>
        </m:r>
        <m:nary>
          <m:naryPr>
            <m:chr m:val="∑"/>
            <m:limLoc m:val="undOvr"/>
            <m:ctrlPr>
              <w:rPr>
                <w:rFonts w:ascii="Cambria Math" w:hAnsi="Cambria Math"/>
                <w:i/>
                <w:sz w:val="22"/>
                <w:lang w:val="en-GB"/>
              </w:rPr>
            </m:ctrlPr>
          </m:naryPr>
          <m:sub>
            <m:r>
              <w:rPr>
                <w:rFonts w:ascii="Cambria Math" w:hAnsi="Cambria Math"/>
                <w:sz w:val="22"/>
                <w:lang w:val="en-GB"/>
              </w:rPr>
              <m:t>i=1</m:t>
            </m:r>
          </m:sub>
          <m:sup>
            <m:r>
              <w:rPr>
                <w:rFonts w:ascii="Cambria Math" w:hAnsi="Cambria Math"/>
                <w:sz w:val="22"/>
                <w:lang w:val="en-GB"/>
              </w:rPr>
              <m:t>15</m:t>
            </m:r>
          </m:sup>
          <m:e>
            <m:sSub>
              <m:sSubPr>
                <m:ctrlPr>
                  <w:rPr>
                    <w:rFonts w:ascii="Cambria Math" w:hAnsi="Cambria Math"/>
                    <w:i/>
                    <w:sz w:val="22"/>
                    <w:lang w:val="en-GB"/>
                  </w:rPr>
                </m:ctrlPr>
              </m:sSubPr>
              <m:e>
                <m:r>
                  <w:rPr>
                    <w:rFonts w:ascii="Cambria Math" w:hAnsi="Cambria Math"/>
                    <w:sz w:val="22"/>
                    <w:lang w:val="en-GB"/>
                  </w:rPr>
                  <m:t>M</m:t>
                </m:r>
              </m:e>
              <m:sub>
                <m:r>
                  <w:rPr>
                    <w:rFonts w:ascii="Cambria Math" w:hAnsi="Cambria Math"/>
                    <w:sz w:val="22"/>
                    <w:lang w:val="en-GB"/>
                  </w:rPr>
                  <m:t>i</m:t>
                </m:r>
              </m:sub>
            </m:sSub>
            <m:r>
              <w:rPr>
                <w:rFonts w:ascii="Cambria Math" w:hAnsi="Cambria Math"/>
                <w:sz w:val="22"/>
                <w:lang w:val="en-GB"/>
              </w:rPr>
              <m:t>⋅</m:t>
            </m:r>
            <m:f>
              <m:fPr>
                <m:ctrlPr>
                  <w:rPr>
                    <w:rFonts w:ascii="Cambria Math" w:hAnsi="Cambria Math"/>
                    <w:i/>
                    <w:sz w:val="22"/>
                    <w:lang w:val="en-GB"/>
                  </w:rPr>
                </m:ctrlPr>
              </m:fPr>
              <m:num>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i</m:t>
                    </m:r>
                  </m:sub>
                </m:sSub>
              </m:num>
              <m:den>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tot</m:t>
                    </m:r>
                  </m:sub>
                </m:sSub>
              </m:den>
            </m:f>
          </m:e>
        </m:nary>
        <m:r>
          <w:rPr>
            <w:rFonts w:ascii="Cambria Math" w:hAnsi="Cambria Math"/>
            <w:sz w:val="22"/>
            <w:lang w:val="en-GB"/>
          </w:rPr>
          <m:t xml:space="preserve"> </m:t>
        </m:r>
      </m:oMath>
      <w:r w:rsidRPr="00E01701">
        <w:rPr>
          <w:sz w:val="22"/>
          <w:lang w:val="en-GB"/>
        </w:rPr>
        <w:t>).</w:t>
      </w:r>
      <w:r w:rsidR="007D59F3">
        <w:rPr>
          <w:sz w:val="22"/>
          <w:lang w:val="en-GB"/>
        </w:rPr>
        <w:t xml:space="preserve"> If we </w:t>
      </w:r>
      <w:r w:rsidR="00EE2670">
        <w:rPr>
          <w:sz w:val="22"/>
          <w:lang w:val="en-GB"/>
        </w:rPr>
        <w:t>assume</w:t>
      </w:r>
      <w:r w:rsidR="007D59F3">
        <w:rPr>
          <w:sz w:val="22"/>
          <w:lang w:val="en-GB"/>
        </w:rPr>
        <w:t xml:space="preserve"> </w:t>
      </w:r>
      <w:r w:rsidR="00EE2670">
        <w:rPr>
          <w:sz w:val="22"/>
          <w:lang w:val="en-GB"/>
        </w:rPr>
        <w:t xml:space="preserve">that </w:t>
      </w:r>
      <w:r w:rsidR="00BF3070">
        <w:rPr>
          <w:sz w:val="22"/>
          <w:lang w:val="en-GB"/>
        </w:rPr>
        <w:t xml:space="preserve">the </w:t>
      </w:r>
      <w:r w:rsidR="00EE2670">
        <w:rPr>
          <w:sz w:val="22"/>
          <w:lang w:val="en-GB"/>
        </w:rPr>
        <w:t xml:space="preserve">magnitude of </w:t>
      </w:r>
      <w:r w:rsidR="00BF3070">
        <w:rPr>
          <w:sz w:val="22"/>
          <w:lang w:val="en-GB"/>
        </w:rPr>
        <w:t xml:space="preserve">magnetization is </w:t>
      </w:r>
      <w:r w:rsidR="0093566D">
        <w:rPr>
          <w:sz w:val="22"/>
          <w:lang w:val="en-GB"/>
        </w:rPr>
        <w:t>constant</w:t>
      </w:r>
      <w:r w:rsidR="00300C5A">
        <w:rPr>
          <w:sz w:val="22"/>
          <w:lang w:val="en-GB"/>
        </w:rPr>
        <w:t xml:space="preserve"> regardless </w:t>
      </w:r>
      <w:r w:rsidR="00244357">
        <w:rPr>
          <w:sz w:val="22"/>
          <w:lang w:val="en-GB"/>
        </w:rPr>
        <w:t xml:space="preserve">of </w:t>
      </w:r>
      <w:r w:rsidR="00300C5A">
        <w:rPr>
          <w:sz w:val="22"/>
          <w:lang w:val="en-GB"/>
        </w:rPr>
        <w:t>layer</w:t>
      </w:r>
      <w:r w:rsidR="0093566D">
        <w:rPr>
          <w:sz w:val="22"/>
          <w:lang w:val="en-GB"/>
        </w:rPr>
        <w:t>, then we can</w:t>
      </w:r>
      <w:r w:rsidR="00646E06">
        <w:rPr>
          <w:sz w:val="22"/>
          <w:lang w:val="en-GB"/>
        </w:rPr>
        <w:t xml:space="preserve"> rewrite equation as below.</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087"/>
        <w:gridCol w:w="941"/>
      </w:tblGrid>
      <w:tr w:rsidR="0059662F" w:rsidRPr="00F41AA4" w14:paraId="2DA5120B" w14:textId="77777777" w:rsidTr="00A93C8E">
        <w:trPr>
          <w:trHeight w:val="939"/>
        </w:trPr>
        <w:tc>
          <w:tcPr>
            <w:tcW w:w="988" w:type="dxa"/>
          </w:tcPr>
          <w:p w14:paraId="5DA5F18C" w14:textId="77777777" w:rsidR="0059662F" w:rsidRPr="00F41AA4" w:rsidRDefault="0059662F" w:rsidP="00DD0848">
            <w:pPr>
              <w:spacing w:line="480" w:lineRule="auto"/>
              <w:rPr>
                <w:rFonts w:ascii="Times New Roman" w:hAnsi="Times New Roman" w:cs="Times New Roman"/>
              </w:rPr>
            </w:pPr>
          </w:p>
        </w:tc>
        <w:tc>
          <w:tcPr>
            <w:tcW w:w="7087" w:type="dxa"/>
            <w:vAlign w:val="center"/>
          </w:tcPr>
          <w:p w14:paraId="423080CB" w14:textId="1DEC436A" w:rsidR="0059662F" w:rsidRPr="00F41AA4" w:rsidRDefault="00163169" w:rsidP="00F41AA4">
            <w:pPr>
              <w:spacing w:line="480" w:lineRule="auto"/>
              <w:jc w:val="center"/>
              <w:rPr>
                <w:rFonts w:ascii="Times New Roman" w:hAnsi="Times New Roman" w:cs="Times New Roman"/>
              </w:rPr>
            </w:pPr>
            <m:oMathPara>
              <m:oMathParaPr>
                <m:jc m:val="center"/>
              </m:oMathParaPr>
              <m:oMath>
                <m:sSubSup>
                  <m:sSubSupPr>
                    <m:ctrlPr>
                      <w:rPr>
                        <w:rFonts w:ascii="Cambria Math" w:hAnsi="Cambria Math"/>
                        <w:i/>
                        <w:lang w:val="en-GB"/>
                      </w:rPr>
                    </m:ctrlPr>
                  </m:sSubSupPr>
                  <m:e>
                    <m:r>
                      <w:rPr>
                        <w:rFonts w:ascii="Cambria Math" w:hAnsi="Cambria Math"/>
                        <w:lang w:val="en-GB"/>
                      </w:rPr>
                      <m:t>σ</m:t>
                    </m:r>
                  </m:e>
                  <m:sub>
                    <m:r>
                      <w:rPr>
                        <w:rFonts w:ascii="Cambria Math" w:hAnsi="Cambria Math"/>
                        <w:lang w:val="en-GB"/>
                      </w:rPr>
                      <m:t>xy</m:t>
                    </m:r>
                  </m:sub>
                  <m:sup>
                    <m:r>
                      <w:rPr>
                        <w:rFonts w:ascii="Cambria Math" w:hAnsi="Cambria Math"/>
                        <w:lang w:val="en-GB"/>
                      </w:rPr>
                      <m:t>AH</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σ</m:t>
                    </m:r>
                  </m:e>
                  <m:sub>
                    <m:r>
                      <w:rPr>
                        <w:rFonts w:ascii="Cambria Math" w:hAnsi="Cambria Math"/>
                        <w:lang w:val="en-GB"/>
                      </w:rPr>
                      <m:t>xy</m:t>
                    </m:r>
                    <m:r>
                      <w:rPr>
                        <w:rFonts w:ascii="Cambria Math" w:hAnsi="Cambria Math"/>
                        <w:lang w:val="en-GB"/>
                      </w:rPr>
                      <m:t>,</m:t>
                    </m:r>
                    <m:r>
                      <w:rPr>
                        <w:rFonts w:ascii="Cambria Math" w:hAnsi="Cambria Math"/>
                        <w:lang w:val="en-GB"/>
                      </w:rPr>
                      <m:t>FM</m:t>
                    </m:r>
                  </m:sub>
                  <m:sup>
                    <m:r>
                      <w:rPr>
                        <w:rFonts w:ascii="Cambria Math" w:hAnsi="Cambria Math"/>
                        <w:lang w:val="en-GB"/>
                      </w:rPr>
                      <m:t>AH</m:t>
                    </m:r>
                  </m:sup>
                </m:sSubSup>
                <m:r>
                  <w:rPr>
                    <w:rFonts w:ascii="Cambria Math" w:hAnsi="Cambria Math"/>
                    <w:lang w:val="en-GB"/>
                  </w:rPr>
                  <m:t xml:space="preserve"> =</m:t>
                </m:r>
                <m:nary>
                  <m:naryPr>
                    <m:chr m:val="∑"/>
                    <m:limLoc m:val="undOvr"/>
                    <m:ctrlPr>
                      <w:rPr>
                        <w:rFonts w:ascii="Cambria Math" w:hAnsi="Cambria Math"/>
                        <w:i/>
                        <w:lang w:val="en-GB"/>
                      </w:rPr>
                    </m:ctrlPr>
                  </m:naryPr>
                  <m:sub>
                    <m:r>
                      <w:rPr>
                        <w:rFonts w:ascii="Cambria Math" w:hAnsi="Cambria Math"/>
                        <w:lang w:val="en-GB"/>
                      </w:rPr>
                      <m:t>i</m:t>
                    </m:r>
                    <m:r>
                      <w:rPr>
                        <w:rFonts w:ascii="Cambria Math" w:hAnsi="Cambria Math"/>
                        <w:lang w:val="en-GB"/>
                      </w:rPr>
                      <m:t>=1</m:t>
                    </m:r>
                  </m:sub>
                  <m:sup>
                    <m:r>
                      <w:rPr>
                        <w:rFonts w:ascii="Cambria Math" w:hAnsi="Cambria Math"/>
                        <w:lang w:val="en-GB"/>
                      </w:rPr>
                      <m:t>15</m:t>
                    </m:r>
                  </m:sup>
                  <m:e>
                    <m:r>
                      <m:rPr>
                        <m:sty m:val="p"/>
                      </m:rPr>
                      <w:rPr>
                        <w:rFonts w:ascii="Cambria Math" w:hAnsi="Cambria Math"/>
                        <w:lang w:val="en-GB"/>
                      </w:rPr>
                      <m:t>sign</m:t>
                    </m:r>
                    <m:d>
                      <m:dPr>
                        <m:ctrlPr>
                          <w:rPr>
                            <w:rFonts w:ascii="Cambria Math" w:hAnsi="Cambria Math"/>
                            <w:i/>
                            <w:lang w:val="en-GB"/>
                          </w:rPr>
                        </m:ctrlPr>
                      </m:dPr>
                      <m:e>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i</m:t>
                            </m:r>
                          </m:sub>
                        </m:sSub>
                      </m:e>
                    </m:d>
                    <m:r>
                      <w:rPr>
                        <w:rFonts w:ascii="Cambria Math" w:hAnsi="Cambria Math"/>
                        <w:lang w:val="en-GB"/>
                      </w:rPr>
                      <m:t>⋅</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i</m:t>
                            </m:r>
                          </m:sub>
                        </m:sSub>
                      </m:num>
                      <m:den>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tot</m:t>
                            </m:r>
                          </m:sub>
                        </m:sSub>
                      </m:den>
                    </m:f>
                  </m:e>
                </m:nary>
              </m:oMath>
            </m:oMathPara>
          </w:p>
        </w:tc>
        <w:tc>
          <w:tcPr>
            <w:tcW w:w="941" w:type="dxa"/>
            <w:vAlign w:val="center"/>
          </w:tcPr>
          <w:p w14:paraId="59C9CC07" w14:textId="09EA18DD" w:rsidR="0059662F" w:rsidRPr="00F41AA4" w:rsidRDefault="0059662F" w:rsidP="0064096C">
            <w:pPr>
              <w:spacing w:line="480" w:lineRule="auto"/>
              <w:jc w:val="right"/>
              <w:rPr>
                <w:rFonts w:ascii="Times New Roman" w:hAnsi="Times New Roman" w:cs="Times New Roman"/>
                <w:lang w:eastAsia="ko-KR"/>
              </w:rPr>
            </w:pPr>
            <w:r w:rsidRPr="00F41AA4">
              <w:rPr>
                <w:rFonts w:ascii="Times New Roman" w:hAnsi="Times New Roman" w:cs="Times New Roman"/>
                <w:lang w:eastAsia="ko-KR"/>
              </w:rPr>
              <w:t>(S</w:t>
            </w:r>
            <w:r w:rsidRPr="00F41AA4">
              <w:fldChar w:fldCharType="begin"/>
            </w:r>
            <w:r w:rsidRPr="00F41AA4">
              <w:rPr>
                <w:rFonts w:ascii="Times New Roman" w:hAnsi="Times New Roman" w:cs="Times New Roman"/>
              </w:rPr>
              <w:instrText xml:space="preserve"> SEQ Eq \* MERGEFORMAT </w:instrText>
            </w:r>
            <w:r w:rsidRPr="00F41AA4">
              <w:fldChar w:fldCharType="separate"/>
            </w:r>
            <w:r w:rsidR="00EF4D0F">
              <w:rPr>
                <w:rFonts w:ascii="Times New Roman" w:hAnsi="Times New Roman" w:cs="Times New Roman"/>
                <w:noProof/>
              </w:rPr>
              <w:t>2</w:t>
            </w:r>
            <w:r w:rsidRPr="00F41AA4">
              <w:fldChar w:fldCharType="end"/>
            </w:r>
            <w:r w:rsidRPr="00F41AA4">
              <w:rPr>
                <w:rFonts w:ascii="Times New Roman" w:hAnsi="Times New Roman" w:cs="Times New Roman"/>
                <w:lang w:eastAsia="ko-KR"/>
              </w:rPr>
              <w:t>)</w:t>
            </w:r>
          </w:p>
        </w:tc>
      </w:tr>
    </w:tbl>
    <w:p w14:paraId="76D602DC" w14:textId="447294C6" w:rsidR="00E01701" w:rsidRPr="00E01701" w:rsidRDefault="00523F76" w:rsidP="00DD0848">
      <w:pPr>
        <w:spacing w:line="480" w:lineRule="auto"/>
        <w:rPr>
          <w:sz w:val="22"/>
        </w:rPr>
      </w:pPr>
      <w:r>
        <w:rPr>
          <w:sz w:val="22"/>
        </w:rPr>
        <w:t xml:space="preserve">The notation </w:t>
      </w:r>
      <w:r w:rsidRPr="00152E4F">
        <w:rPr>
          <w:i/>
          <w:iCs/>
          <w:sz w:val="22"/>
        </w:rPr>
        <w:t>i</w:t>
      </w:r>
      <w:r>
        <w:rPr>
          <w:sz w:val="22"/>
        </w:rPr>
        <w:t xml:space="preserve"> indicate that </w:t>
      </w:r>
      <w:r w:rsidR="00C353B5">
        <w:rPr>
          <w:sz w:val="22"/>
        </w:rPr>
        <w:t xml:space="preserve">the local </w:t>
      </w:r>
      <w:r w:rsidR="0074124F">
        <w:rPr>
          <w:sz w:val="22"/>
        </w:rPr>
        <w:t xml:space="preserve">values in </w:t>
      </w:r>
      <w:r w:rsidR="004A2DB1">
        <w:rPr>
          <w:i/>
          <w:iCs/>
          <w:sz w:val="22"/>
        </w:rPr>
        <w:t>i-</w:t>
      </w:r>
      <w:proofErr w:type="spellStart"/>
      <w:r w:rsidR="0074124F">
        <w:rPr>
          <w:sz w:val="22"/>
        </w:rPr>
        <w:t>th</w:t>
      </w:r>
      <w:proofErr w:type="spellEnd"/>
      <w:r w:rsidR="0074124F">
        <w:rPr>
          <w:sz w:val="22"/>
        </w:rPr>
        <w:t xml:space="preserve"> layer</w:t>
      </w:r>
      <w:r w:rsidR="00C353B5">
        <w:rPr>
          <w:sz w:val="22"/>
        </w:rPr>
        <w:t>.</w:t>
      </w:r>
      <w:r w:rsidR="00717C88">
        <w:rPr>
          <w:sz w:val="22"/>
        </w:rPr>
        <w:t xml:space="preserve"> </w:t>
      </w:r>
      <w:r w:rsidR="00E01701" w:rsidRPr="00E01701">
        <w:rPr>
          <w:sz w:val="22"/>
        </w:rPr>
        <w:t xml:space="preserve">It is shown that the abrupt jumps of the resistance occur at the transition voltages where </w:t>
      </w:r>
      <m:oMath>
        <m:sSub>
          <m:sSubPr>
            <m:ctrlPr>
              <w:rPr>
                <w:rFonts w:ascii="Cambria Math" w:hAnsi="Cambria Math"/>
                <w:i/>
                <w:sz w:val="22"/>
              </w:rPr>
            </m:ctrlPr>
          </m:sSubPr>
          <m:e>
            <m:r>
              <w:rPr>
                <w:rFonts w:ascii="Cambria Math" w:hAnsi="Cambria Math"/>
                <w:sz w:val="22"/>
              </w:rPr>
              <m:t>σ</m:t>
            </m:r>
          </m:e>
          <m:sub>
            <m:r>
              <w:rPr>
                <w:rFonts w:ascii="Cambria Math" w:hAnsi="Cambria Math"/>
                <w:sz w:val="22"/>
              </w:rPr>
              <m:t>xy</m:t>
            </m:r>
          </m:sub>
        </m:sSub>
      </m:oMath>
      <w:r w:rsidR="00E01701" w:rsidRPr="00E01701">
        <w:rPr>
          <w:sz w:val="22"/>
        </w:rPr>
        <w:t xml:space="preserve"> reduces due to the FM-to-AFM transitions. Therefore, we con</w:t>
      </w:r>
      <w:proofErr w:type="spellStart"/>
      <w:r w:rsidR="00E01701">
        <w:rPr>
          <w:sz w:val="22"/>
        </w:rPr>
        <w:t>clude</w:t>
      </w:r>
      <w:proofErr w:type="spellEnd"/>
      <w:r w:rsidR="00E01701" w:rsidRPr="00E01701">
        <w:rPr>
          <w:sz w:val="22"/>
        </w:rPr>
        <w:t xml:space="preserve"> that our simulations well reproduce our experimental observations shown in Figs. </w:t>
      </w:r>
      <w:r w:rsidR="00E01701">
        <w:rPr>
          <w:sz w:val="22"/>
        </w:rPr>
        <w:t>3</w:t>
      </w:r>
      <w:r w:rsidR="00E01701" w:rsidRPr="00E01701">
        <w:rPr>
          <w:sz w:val="22"/>
        </w:rPr>
        <w:t xml:space="preserve"> and </w:t>
      </w:r>
      <w:r w:rsidR="00E01701">
        <w:rPr>
          <w:sz w:val="22"/>
        </w:rPr>
        <w:t>4</w:t>
      </w:r>
      <w:r w:rsidR="00E01701" w:rsidRPr="00E01701">
        <w:rPr>
          <w:sz w:val="22"/>
        </w:rPr>
        <w:t xml:space="preserve"> as well as provide useful insights on our experimental observation.</w:t>
      </w:r>
    </w:p>
    <w:p w14:paraId="39B5D353" w14:textId="77777777" w:rsidR="00D6665A" w:rsidRDefault="00310557" w:rsidP="00B1139D">
      <w:pPr>
        <w:spacing w:line="480" w:lineRule="auto"/>
        <w:rPr>
          <w:b/>
          <w:szCs w:val="22"/>
        </w:rPr>
      </w:pPr>
      <w:r>
        <w:rPr>
          <w:b/>
          <w:szCs w:val="22"/>
        </w:rPr>
        <w:br w:type="page"/>
      </w:r>
      <w:bookmarkStart w:id="2" w:name="_Hlk118040243"/>
    </w:p>
    <w:p w14:paraId="339EFDBC" w14:textId="182A50B9" w:rsidR="000566A0" w:rsidRDefault="000566A0" w:rsidP="000566A0">
      <w:pPr>
        <w:widowControl/>
        <w:wordWrap/>
        <w:autoSpaceDE/>
        <w:autoSpaceDN/>
        <w:rPr>
          <w:b/>
          <w:bCs/>
          <w:color w:val="000000" w:themeColor="text1"/>
          <w:kern w:val="24"/>
          <w:sz w:val="28"/>
          <w:szCs w:val="28"/>
        </w:rPr>
      </w:pPr>
      <w:r>
        <w:rPr>
          <w:b/>
          <w:bCs/>
          <w:noProof/>
          <w:color w:val="000000" w:themeColor="text1"/>
          <w:kern w:val="24"/>
          <w:sz w:val="28"/>
          <w:szCs w:val="28"/>
        </w:rPr>
        <w:lastRenderedPageBreak/>
        <w:drawing>
          <wp:inline distT="0" distB="0" distL="0" distR="0" wp14:anchorId="1F87B106" wp14:editId="30A3D4E0">
            <wp:extent cx="5711825" cy="3467735"/>
            <wp:effectExtent l="0" t="0" r="317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1825" cy="3467735"/>
                    </a:xfrm>
                    <a:prstGeom prst="rect">
                      <a:avLst/>
                    </a:prstGeom>
                    <a:noFill/>
                    <a:ln>
                      <a:noFill/>
                    </a:ln>
                  </pic:spPr>
                </pic:pic>
              </a:graphicData>
            </a:graphic>
          </wp:inline>
        </w:drawing>
      </w:r>
    </w:p>
    <w:p w14:paraId="7578E4DE" w14:textId="1DA4EFB3" w:rsidR="000566A0" w:rsidRDefault="000566A0" w:rsidP="000566A0">
      <w:pPr>
        <w:spacing w:line="480" w:lineRule="auto"/>
        <w:rPr>
          <w:color w:val="000000" w:themeColor="text1"/>
          <w:kern w:val="24"/>
        </w:rPr>
      </w:pPr>
      <w:bookmarkStart w:id="3" w:name="_Hlk118104298"/>
      <w:r w:rsidRPr="00A83C9B">
        <w:rPr>
          <w:b/>
          <w:color w:val="000000" w:themeColor="text1"/>
          <w:kern w:val="24"/>
          <w:szCs w:val="22"/>
        </w:rPr>
        <w:t>Extended Data Fig</w:t>
      </w:r>
      <w:r>
        <w:rPr>
          <w:b/>
          <w:color w:val="000000" w:themeColor="text1"/>
          <w:kern w:val="24"/>
          <w:szCs w:val="22"/>
        </w:rPr>
        <w:t xml:space="preserve">. </w:t>
      </w:r>
      <w:r>
        <w:rPr>
          <w:b/>
        </w:rPr>
        <w:t>1</w:t>
      </w:r>
      <w:r w:rsidRPr="0069337C">
        <w:t>│</w:t>
      </w:r>
      <w:r>
        <w:rPr>
          <w:b/>
        </w:rPr>
        <w:t xml:space="preserve"> </w:t>
      </w:r>
      <w:r w:rsidRPr="00662A7C">
        <w:rPr>
          <w:b/>
          <w:bCs/>
          <w:color w:val="000000" w:themeColor="text1"/>
          <w:kern w:val="24"/>
        </w:rPr>
        <w:t>Structural analysis of F</w:t>
      </w:r>
      <w:r>
        <w:rPr>
          <w:b/>
          <w:bCs/>
          <w:color w:val="000000" w:themeColor="text1"/>
          <w:kern w:val="24"/>
        </w:rPr>
        <w:t>e</w:t>
      </w:r>
      <w:r w:rsidRPr="005E7E35">
        <w:rPr>
          <w:b/>
          <w:bCs/>
          <w:color w:val="000000" w:themeColor="text1"/>
          <w:kern w:val="24"/>
          <w:vertAlign w:val="subscript"/>
        </w:rPr>
        <w:t>5</w:t>
      </w:r>
      <w:r w:rsidRPr="00662A7C">
        <w:rPr>
          <w:b/>
          <w:bCs/>
          <w:color w:val="000000" w:themeColor="text1"/>
          <w:kern w:val="24"/>
        </w:rPr>
        <w:t>G</w:t>
      </w:r>
      <w:r>
        <w:rPr>
          <w:b/>
          <w:bCs/>
          <w:color w:val="000000" w:themeColor="text1"/>
          <w:kern w:val="24"/>
        </w:rPr>
        <w:t>e</w:t>
      </w:r>
      <w:r w:rsidRPr="00662A7C">
        <w:rPr>
          <w:b/>
          <w:bCs/>
          <w:color w:val="000000" w:themeColor="text1"/>
          <w:kern w:val="24"/>
        </w:rPr>
        <w:t>T</w:t>
      </w:r>
      <w:r>
        <w:rPr>
          <w:b/>
          <w:bCs/>
          <w:color w:val="000000" w:themeColor="text1"/>
          <w:kern w:val="24"/>
        </w:rPr>
        <w:t>e</w:t>
      </w:r>
      <w:r w:rsidRPr="00717BB4">
        <w:rPr>
          <w:b/>
          <w:bCs/>
          <w:color w:val="000000" w:themeColor="text1"/>
          <w:kern w:val="24"/>
          <w:vertAlign w:val="subscript"/>
        </w:rPr>
        <w:t>2</w:t>
      </w:r>
      <w:r w:rsidRPr="00662A7C">
        <w:rPr>
          <w:b/>
          <w:bCs/>
          <w:color w:val="000000" w:themeColor="text1"/>
          <w:kern w:val="24"/>
        </w:rPr>
        <w:t xml:space="preserve"> nanoflake</w:t>
      </w:r>
      <w:r>
        <w:rPr>
          <w:b/>
          <w:bCs/>
          <w:color w:val="000000" w:themeColor="text1"/>
          <w:kern w:val="24"/>
        </w:rPr>
        <w:t>.</w:t>
      </w:r>
      <w:bookmarkEnd w:id="3"/>
      <w:r w:rsidRPr="00662A7C">
        <w:rPr>
          <w:rFonts w:hint="eastAsia"/>
          <w:b/>
          <w:bCs/>
          <w:color w:val="000000" w:themeColor="text1"/>
          <w:kern w:val="24"/>
        </w:rPr>
        <w:t xml:space="preserve"> </w:t>
      </w:r>
      <w:r>
        <w:rPr>
          <w:b/>
          <w:bCs/>
          <w:color w:val="000000" w:themeColor="text1"/>
          <w:kern w:val="24"/>
        </w:rPr>
        <w:t>a</w:t>
      </w:r>
      <w:r w:rsidRPr="00662A7C">
        <w:rPr>
          <w:b/>
          <w:bCs/>
          <w:color w:val="000000" w:themeColor="text1"/>
          <w:kern w:val="24"/>
        </w:rPr>
        <w:t>,</w:t>
      </w:r>
      <w:r>
        <w:rPr>
          <w:b/>
          <w:bCs/>
          <w:color w:val="000000" w:themeColor="text1"/>
          <w:kern w:val="24"/>
        </w:rPr>
        <w:t xml:space="preserve"> </w:t>
      </w:r>
      <w:r>
        <w:rPr>
          <w:color w:val="000000" w:themeColor="text1"/>
          <w:kern w:val="24"/>
        </w:rPr>
        <w:t>The optical image of exfoliated Fe</w:t>
      </w:r>
      <w:r w:rsidRPr="006C2EF9">
        <w:rPr>
          <w:color w:val="000000" w:themeColor="text1"/>
          <w:kern w:val="24"/>
          <w:vertAlign w:val="subscript"/>
        </w:rPr>
        <w:t>5</w:t>
      </w:r>
      <w:r>
        <w:rPr>
          <w:color w:val="000000" w:themeColor="text1"/>
          <w:kern w:val="24"/>
        </w:rPr>
        <w:t>GeTe</w:t>
      </w:r>
      <w:r w:rsidRPr="00717BB4">
        <w:rPr>
          <w:color w:val="000000" w:themeColor="text1"/>
          <w:kern w:val="24"/>
          <w:vertAlign w:val="subscript"/>
        </w:rPr>
        <w:t>2</w:t>
      </w:r>
      <w:r>
        <w:rPr>
          <w:color w:val="000000" w:themeColor="text1"/>
          <w:kern w:val="24"/>
        </w:rPr>
        <w:t xml:space="preserve">. Axes indicate the direction of focused ion beam milled TEM samples. </w:t>
      </w:r>
      <w:r>
        <w:rPr>
          <w:i/>
          <w:iCs/>
          <w:color w:val="000000" w:themeColor="text1"/>
          <w:kern w:val="24"/>
        </w:rPr>
        <w:t>x</w:t>
      </w:r>
      <w:r>
        <w:rPr>
          <w:color w:val="000000" w:themeColor="text1"/>
          <w:kern w:val="24"/>
        </w:rPr>
        <w:t xml:space="preserve"> axis is parallel t</w:t>
      </w:r>
      <w:r w:rsidRPr="00094FCD">
        <w:rPr>
          <w:color w:val="000000" w:themeColor="text1"/>
          <w:kern w:val="24"/>
        </w:rPr>
        <w:t xml:space="preserve">o crystal edge and </w:t>
      </w:r>
      <w:r w:rsidRPr="00094FCD">
        <w:rPr>
          <w:i/>
          <w:iCs/>
          <w:color w:val="000000" w:themeColor="text1"/>
          <w:kern w:val="24"/>
        </w:rPr>
        <w:t>y</w:t>
      </w:r>
      <w:r w:rsidRPr="00094FCD">
        <w:rPr>
          <w:color w:val="000000" w:themeColor="text1"/>
          <w:kern w:val="24"/>
        </w:rPr>
        <w:t xml:space="preserve"> axis is orthogonal to crystal edge.</w:t>
      </w:r>
      <w:r>
        <w:rPr>
          <w:b/>
          <w:bCs/>
          <w:color w:val="000000" w:themeColor="text1"/>
          <w:kern w:val="24"/>
        </w:rPr>
        <w:t xml:space="preserve"> b-c,</w:t>
      </w:r>
      <w:r>
        <w:rPr>
          <w:color w:val="000000" w:themeColor="text1"/>
          <w:kern w:val="24"/>
        </w:rPr>
        <w:t xml:space="preserve"> The high angle annular dark field (HAADF) scanning transmission electron microscopy (STEM) cross sectional image of </w:t>
      </w:r>
      <w:r>
        <w:rPr>
          <w:i/>
          <w:iCs/>
          <w:color w:val="000000" w:themeColor="text1"/>
          <w:kern w:val="24"/>
        </w:rPr>
        <w:t>x</w:t>
      </w:r>
      <w:r w:rsidRPr="00EB7330">
        <w:rPr>
          <w:color w:val="000000" w:themeColor="text1"/>
          <w:kern w:val="24"/>
        </w:rPr>
        <w:t>,</w:t>
      </w:r>
      <w:r>
        <w:rPr>
          <w:i/>
          <w:iCs/>
          <w:color w:val="000000" w:themeColor="text1"/>
          <w:kern w:val="24"/>
        </w:rPr>
        <w:t xml:space="preserve"> y</w:t>
      </w:r>
      <w:r>
        <w:rPr>
          <w:color w:val="000000" w:themeColor="text1"/>
          <w:kern w:val="24"/>
        </w:rPr>
        <w:t xml:space="preserve"> axis sample, respectively. inset images are selected area diffraction (SAED) pattern of each axis sample. </w:t>
      </w:r>
      <w:r>
        <w:rPr>
          <w:b/>
          <w:bCs/>
          <w:color w:val="000000" w:themeColor="text1"/>
          <w:kern w:val="24"/>
        </w:rPr>
        <w:t>d</w:t>
      </w:r>
      <w:r w:rsidRPr="00183E51">
        <w:rPr>
          <w:b/>
          <w:bCs/>
          <w:color w:val="000000" w:themeColor="text1"/>
          <w:kern w:val="24"/>
        </w:rPr>
        <w:t>,</w:t>
      </w:r>
      <w:r>
        <w:rPr>
          <w:color w:val="000000" w:themeColor="text1"/>
          <w:kern w:val="24"/>
        </w:rPr>
        <w:t xml:space="preserve"> </w:t>
      </w:r>
      <w:proofErr w:type="gramStart"/>
      <w:r>
        <w:rPr>
          <w:color w:val="000000" w:themeColor="text1"/>
          <w:kern w:val="24"/>
        </w:rPr>
        <w:t>The</w:t>
      </w:r>
      <w:proofErr w:type="gramEnd"/>
      <w:r>
        <w:rPr>
          <w:color w:val="000000" w:themeColor="text1"/>
          <w:kern w:val="24"/>
        </w:rPr>
        <w:t xml:space="preserve"> energy dispersive spectroscopy (EDS) results obtained from TEM EDS at high magnification. Fe, Ge, and O-rich area at the top and bottom region is oxidized layers which are formed during sample preparation.</w:t>
      </w:r>
    </w:p>
    <w:p w14:paraId="0E61D46C" w14:textId="77777777" w:rsidR="000566A0" w:rsidRDefault="000566A0">
      <w:pPr>
        <w:widowControl/>
        <w:wordWrap/>
        <w:autoSpaceDE/>
        <w:autoSpaceDN/>
        <w:rPr>
          <w:color w:val="000000" w:themeColor="text1"/>
          <w:kern w:val="24"/>
        </w:rPr>
      </w:pPr>
      <w:r>
        <w:rPr>
          <w:color w:val="000000" w:themeColor="text1"/>
          <w:kern w:val="24"/>
        </w:rPr>
        <w:br w:type="page"/>
      </w:r>
    </w:p>
    <w:p w14:paraId="2A57BACD" w14:textId="540FAB3C" w:rsidR="00CF758D" w:rsidRDefault="00CF758D" w:rsidP="00CF758D">
      <w:pPr>
        <w:spacing w:line="480" w:lineRule="auto"/>
        <w:jc w:val="center"/>
        <w:rPr>
          <w:bCs/>
          <w:color w:val="000000" w:themeColor="text1"/>
          <w:kern w:val="24"/>
          <w:sz w:val="28"/>
          <w:szCs w:val="28"/>
        </w:rPr>
      </w:pPr>
      <w:r>
        <w:rPr>
          <w:bCs/>
          <w:noProof/>
          <w:color w:val="000000" w:themeColor="text1"/>
          <w:kern w:val="24"/>
          <w:sz w:val="28"/>
          <w:szCs w:val="28"/>
        </w:rPr>
        <w:lastRenderedPageBreak/>
        <w:drawing>
          <wp:inline distT="0" distB="0" distL="0" distR="0" wp14:anchorId="146CBB3C" wp14:editId="76C73A2C">
            <wp:extent cx="5731510" cy="2313940"/>
            <wp:effectExtent l="0" t="0" r="2540" b="0"/>
            <wp:docPr id="2" name="그림 2" descr="텍스트, 빨간색, 옅은, 어두운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descr="텍스트, 빨간색, 옅은, 어두운이(가) 표시된 사진&#10;&#10;자동 생성된 설명"/>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313940"/>
                    </a:xfrm>
                    <a:prstGeom prst="rect">
                      <a:avLst/>
                    </a:prstGeom>
                    <a:noFill/>
                    <a:ln>
                      <a:noFill/>
                    </a:ln>
                  </pic:spPr>
                </pic:pic>
              </a:graphicData>
            </a:graphic>
          </wp:inline>
        </w:drawing>
      </w:r>
    </w:p>
    <w:p w14:paraId="02A60153" w14:textId="1E518AB5" w:rsidR="00CF758D" w:rsidRDefault="00CF758D" w:rsidP="00CF758D">
      <w:pPr>
        <w:spacing w:line="480" w:lineRule="auto"/>
        <w:rPr>
          <w:bCs/>
          <w:color w:val="000000" w:themeColor="text1"/>
          <w:kern w:val="24"/>
        </w:rPr>
      </w:pPr>
      <w:r w:rsidRPr="00A83C9B">
        <w:rPr>
          <w:b/>
          <w:color w:val="000000" w:themeColor="text1"/>
          <w:kern w:val="24"/>
          <w:szCs w:val="22"/>
        </w:rPr>
        <w:t>Extended Data</w:t>
      </w:r>
      <w:r>
        <w:rPr>
          <w:b/>
        </w:rPr>
        <w:t xml:space="preserve"> Fig. </w:t>
      </w:r>
      <w:r>
        <w:rPr>
          <w:b/>
        </w:rPr>
        <w:t>2</w:t>
      </w:r>
      <w:r w:rsidRPr="0069337C">
        <w:t>│</w:t>
      </w:r>
      <w:r>
        <w:rPr>
          <w:b/>
        </w:rPr>
        <w:t xml:space="preserve"> </w:t>
      </w:r>
      <w:r w:rsidRPr="00E965C4">
        <w:rPr>
          <w:b/>
          <w:bCs/>
          <w:color w:val="000000" w:themeColor="text1"/>
          <w:kern w:val="24"/>
        </w:rPr>
        <w:t>Magnetic properties of bulk Fe</w:t>
      </w:r>
      <w:r w:rsidRPr="00E965C4">
        <w:rPr>
          <w:b/>
          <w:bCs/>
          <w:color w:val="000000" w:themeColor="text1"/>
          <w:kern w:val="24"/>
          <w:vertAlign w:val="subscript"/>
        </w:rPr>
        <w:t>5</w:t>
      </w:r>
      <w:r w:rsidRPr="00E965C4">
        <w:rPr>
          <w:b/>
          <w:bCs/>
          <w:color w:val="000000" w:themeColor="text1"/>
          <w:kern w:val="24"/>
        </w:rPr>
        <w:t>GeTe</w:t>
      </w:r>
      <w:r w:rsidRPr="00E965C4">
        <w:rPr>
          <w:b/>
          <w:bCs/>
          <w:color w:val="000000" w:themeColor="text1"/>
          <w:kern w:val="24"/>
          <w:vertAlign w:val="subscript"/>
        </w:rPr>
        <w:t>2</w:t>
      </w:r>
      <w:r w:rsidRPr="00E965C4">
        <w:rPr>
          <w:b/>
          <w:bCs/>
          <w:color w:val="000000" w:themeColor="text1"/>
          <w:kern w:val="24"/>
        </w:rPr>
        <w:t xml:space="preserve">. </w:t>
      </w:r>
      <w:r>
        <w:rPr>
          <w:b/>
          <w:bCs/>
          <w:color w:val="000000" w:themeColor="text1"/>
          <w:kern w:val="24"/>
        </w:rPr>
        <w:t>a</w:t>
      </w:r>
      <w:r w:rsidRPr="00E965C4">
        <w:rPr>
          <w:b/>
          <w:bCs/>
          <w:color w:val="000000" w:themeColor="text1"/>
          <w:kern w:val="24"/>
        </w:rPr>
        <w:t xml:space="preserve">. </w:t>
      </w:r>
      <w:r w:rsidRPr="00E965C4">
        <w:rPr>
          <w:bCs/>
          <w:color w:val="000000" w:themeColor="text1"/>
          <w:kern w:val="24"/>
        </w:rPr>
        <w:t>M-T curve of bulk F</w:t>
      </w:r>
      <w:r>
        <w:rPr>
          <w:bCs/>
          <w:color w:val="000000" w:themeColor="text1"/>
          <w:kern w:val="24"/>
        </w:rPr>
        <w:t>e</w:t>
      </w:r>
      <w:r w:rsidRPr="00E965C4">
        <w:rPr>
          <w:bCs/>
          <w:color w:val="000000" w:themeColor="text1"/>
          <w:kern w:val="24"/>
          <w:vertAlign w:val="subscript"/>
        </w:rPr>
        <w:t>5</w:t>
      </w:r>
      <w:r w:rsidRPr="00E965C4">
        <w:rPr>
          <w:bCs/>
          <w:color w:val="000000" w:themeColor="text1"/>
          <w:kern w:val="24"/>
        </w:rPr>
        <w:t>G</w:t>
      </w:r>
      <w:r>
        <w:rPr>
          <w:bCs/>
          <w:color w:val="000000" w:themeColor="text1"/>
          <w:kern w:val="24"/>
        </w:rPr>
        <w:t>e</w:t>
      </w:r>
      <w:r w:rsidRPr="00E965C4">
        <w:rPr>
          <w:bCs/>
          <w:color w:val="000000" w:themeColor="text1"/>
          <w:kern w:val="24"/>
        </w:rPr>
        <w:t>T</w:t>
      </w:r>
      <w:r>
        <w:rPr>
          <w:bCs/>
          <w:color w:val="000000" w:themeColor="text1"/>
          <w:kern w:val="24"/>
        </w:rPr>
        <w:t>e</w:t>
      </w:r>
      <w:r w:rsidRPr="00717BB4">
        <w:rPr>
          <w:bCs/>
          <w:color w:val="000000" w:themeColor="text1"/>
          <w:kern w:val="24"/>
          <w:vertAlign w:val="subscript"/>
        </w:rPr>
        <w:t>2</w:t>
      </w:r>
      <w:r w:rsidRPr="00E965C4">
        <w:rPr>
          <w:bCs/>
          <w:color w:val="000000" w:themeColor="text1"/>
          <w:kern w:val="24"/>
        </w:rPr>
        <w:t>. Helimagnetism-induced sharp peak is at ~270K, which is consistent with previous reports.</w:t>
      </w:r>
      <w:r w:rsidRPr="00E965C4">
        <w:rPr>
          <w:b/>
          <w:bCs/>
          <w:color w:val="000000" w:themeColor="text1"/>
          <w:kern w:val="24"/>
        </w:rPr>
        <w:t xml:space="preserve"> </w:t>
      </w:r>
      <w:r>
        <w:rPr>
          <w:b/>
          <w:bCs/>
          <w:color w:val="000000" w:themeColor="text1"/>
          <w:kern w:val="24"/>
        </w:rPr>
        <w:t>b</w:t>
      </w:r>
      <w:r w:rsidRPr="00E965C4">
        <w:rPr>
          <w:b/>
          <w:bCs/>
          <w:color w:val="000000" w:themeColor="text1"/>
          <w:kern w:val="24"/>
        </w:rPr>
        <w:t xml:space="preserve">. </w:t>
      </w:r>
      <w:r w:rsidRPr="00E965C4">
        <w:rPr>
          <w:bCs/>
          <w:color w:val="000000" w:themeColor="text1"/>
          <w:kern w:val="24"/>
        </w:rPr>
        <w:t xml:space="preserve">M-H curve of bulk crystal at 2K with </w:t>
      </w:r>
      <w:proofErr w:type="spellStart"/>
      <w:r w:rsidRPr="006C2EF9">
        <w:rPr>
          <w:bCs/>
          <w:i/>
          <w:color w:val="000000" w:themeColor="text1"/>
          <w:kern w:val="24"/>
        </w:rPr>
        <w:t>H</w:t>
      </w:r>
      <w:r w:rsidRPr="006C2EF9">
        <w:rPr>
          <w:bCs/>
          <w:color w:val="000000" w:themeColor="text1"/>
          <w:kern w:val="24"/>
          <w:vertAlign w:val="subscript"/>
        </w:rPr>
        <w:t>ext</w:t>
      </w:r>
      <w:proofErr w:type="spellEnd"/>
      <w:r w:rsidRPr="00E965C4">
        <w:rPr>
          <w:bCs/>
          <w:color w:val="000000" w:themeColor="text1"/>
          <w:kern w:val="24"/>
        </w:rPr>
        <w:t>//</w:t>
      </w:r>
      <w:r>
        <w:rPr>
          <w:bCs/>
          <w:color w:val="000000" w:themeColor="text1"/>
          <w:kern w:val="24"/>
        </w:rPr>
        <w:t>c</w:t>
      </w:r>
      <w:r w:rsidRPr="00E965C4">
        <w:rPr>
          <w:bCs/>
          <w:color w:val="000000" w:themeColor="text1"/>
          <w:kern w:val="24"/>
        </w:rPr>
        <w:t xml:space="preserve">. </w:t>
      </w:r>
    </w:p>
    <w:p w14:paraId="4CAFA741" w14:textId="77777777" w:rsidR="00CF758D" w:rsidRDefault="00CF758D">
      <w:pPr>
        <w:widowControl/>
        <w:wordWrap/>
        <w:autoSpaceDE/>
        <w:autoSpaceDN/>
        <w:rPr>
          <w:bCs/>
          <w:color w:val="000000" w:themeColor="text1"/>
          <w:kern w:val="24"/>
        </w:rPr>
      </w:pPr>
      <w:r>
        <w:rPr>
          <w:bCs/>
          <w:color w:val="000000" w:themeColor="text1"/>
          <w:kern w:val="24"/>
        </w:rPr>
        <w:br w:type="page"/>
      </w:r>
    </w:p>
    <w:p w14:paraId="53DA9936" w14:textId="68F65F37" w:rsidR="00B1139D" w:rsidRDefault="00163169" w:rsidP="00B1139D">
      <w:pPr>
        <w:spacing w:line="480" w:lineRule="auto"/>
        <w:rPr>
          <w:b/>
          <w:bCs/>
          <w:color w:val="000000" w:themeColor="text1"/>
          <w:kern w:val="24"/>
          <w:sz w:val="28"/>
          <w:szCs w:val="28"/>
        </w:rPr>
      </w:pPr>
      <w:r>
        <w:rPr>
          <w:b/>
          <w:szCs w:val="22"/>
        </w:rPr>
        <w:lastRenderedPageBreak/>
        <w:pict w14:anchorId="60027E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4pt;height:188.45pt">
            <v:imagedata r:id="rId13" o:title="그림1"/>
          </v:shape>
        </w:pict>
      </w:r>
    </w:p>
    <w:p w14:paraId="0434A16F" w14:textId="30A312B7" w:rsidR="00B1139D" w:rsidRDefault="00F1656B" w:rsidP="00B1139D">
      <w:pPr>
        <w:spacing w:line="480" w:lineRule="auto"/>
        <w:rPr>
          <w:bCs/>
          <w:color w:val="000000" w:themeColor="text1"/>
          <w:kern w:val="24"/>
        </w:rPr>
      </w:pPr>
      <w:r w:rsidRPr="00F1656B">
        <w:rPr>
          <w:b/>
          <w:color w:val="000000" w:themeColor="text1"/>
          <w:kern w:val="24"/>
          <w:szCs w:val="22"/>
        </w:rPr>
        <w:t>Extended Data Fig</w:t>
      </w:r>
      <w:r w:rsidR="000910C6">
        <w:rPr>
          <w:b/>
          <w:color w:val="000000" w:themeColor="text1"/>
          <w:kern w:val="24"/>
          <w:szCs w:val="22"/>
        </w:rPr>
        <w:t>.</w:t>
      </w:r>
      <w:r w:rsidR="000624D7">
        <w:rPr>
          <w:b/>
          <w:color w:val="000000" w:themeColor="text1"/>
          <w:kern w:val="24"/>
          <w:szCs w:val="22"/>
        </w:rPr>
        <w:t xml:space="preserve"> </w:t>
      </w:r>
      <w:r w:rsidR="000624D7">
        <w:rPr>
          <w:b/>
        </w:rPr>
        <w:t>3</w:t>
      </w:r>
      <w:r w:rsidR="000910C6" w:rsidRPr="0069337C">
        <w:t>│</w:t>
      </w:r>
      <w:r w:rsidR="00DE24C9">
        <w:rPr>
          <w:b/>
        </w:rPr>
        <w:t xml:space="preserve"> </w:t>
      </w:r>
      <w:r w:rsidR="00B1139D" w:rsidRPr="00E965C4">
        <w:rPr>
          <w:b/>
          <w:bCs/>
          <w:color w:val="000000" w:themeColor="text1"/>
          <w:kern w:val="24"/>
        </w:rPr>
        <w:t>SEM EDS analysis of Fe</w:t>
      </w:r>
      <w:r w:rsidR="00B1139D" w:rsidRPr="00E965C4">
        <w:rPr>
          <w:b/>
          <w:bCs/>
          <w:color w:val="000000" w:themeColor="text1"/>
          <w:kern w:val="24"/>
          <w:vertAlign w:val="subscript"/>
        </w:rPr>
        <w:t>5</w:t>
      </w:r>
      <w:r w:rsidR="00B1139D" w:rsidRPr="00E965C4">
        <w:rPr>
          <w:b/>
          <w:bCs/>
          <w:color w:val="000000" w:themeColor="text1"/>
          <w:kern w:val="24"/>
        </w:rPr>
        <w:t>GeTe</w:t>
      </w:r>
      <w:r w:rsidR="00B1139D" w:rsidRPr="00E965C4">
        <w:rPr>
          <w:b/>
          <w:bCs/>
          <w:color w:val="000000" w:themeColor="text1"/>
          <w:kern w:val="24"/>
          <w:vertAlign w:val="subscript"/>
        </w:rPr>
        <w:t>2</w:t>
      </w:r>
      <w:r w:rsidR="00B1139D" w:rsidRPr="00E965C4">
        <w:rPr>
          <w:b/>
          <w:bCs/>
          <w:color w:val="000000" w:themeColor="text1"/>
          <w:kern w:val="24"/>
        </w:rPr>
        <w:t xml:space="preserve">. </w:t>
      </w:r>
      <w:r w:rsidR="006077C7">
        <w:rPr>
          <w:b/>
          <w:bCs/>
          <w:color w:val="000000" w:themeColor="text1"/>
          <w:kern w:val="24"/>
        </w:rPr>
        <w:t>a</w:t>
      </w:r>
      <w:r w:rsidR="00B1139D" w:rsidRPr="00E965C4">
        <w:rPr>
          <w:b/>
          <w:bCs/>
          <w:color w:val="000000" w:themeColor="text1"/>
          <w:kern w:val="24"/>
        </w:rPr>
        <w:t xml:space="preserve">. </w:t>
      </w:r>
      <w:r w:rsidR="00B1139D" w:rsidRPr="00E965C4">
        <w:rPr>
          <w:bCs/>
          <w:color w:val="000000" w:themeColor="text1"/>
          <w:kern w:val="24"/>
        </w:rPr>
        <w:t>The SEM image of bulk F</w:t>
      </w:r>
      <w:r w:rsidR="00B1139D">
        <w:rPr>
          <w:bCs/>
          <w:color w:val="000000" w:themeColor="text1"/>
          <w:kern w:val="24"/>
        </w:rPr>
        <w:t>e</w:t>
      </w:r>
      <w:r w:rsidR="00B1139D" w:rsidRPr="00E965C4">
        <w:rPr>
          <w:bCs/>
          <w:color w:val="000000" w:themeColor="text1"/>
          <w:kern w:val="24"/>
          <w:vertAlign w:val="subscript"/>
        </w:rPr>
        <w:t>5</w:t>
      </w:r>
      <w:r w:rsidR="00B1139D" w:rsidRPr="00E965C4">
        <w:rPr>
          <w:bCs/>
          <w:color w:val="000000" w:themeColor="text1"/>
          <w:kern w:val="24"/>
        </w:rPr>
        <w:t>G</w:t>
      </w:r>
      <w:r w:rsidR="00B1139D">
        <w:rPr>
          <w:bCs/>
          <w:color w:val="000000" w:themeColor="text1"/>
          <w:kern w:val="24"/>
        </w:rPr>
        <w:t>e</w:t>
      </w:r>
      <w:r w:rsidR="00B1139D" w:rsidRPr="00E965C4">
        <w:rPr>
          <w:bCs/>
          <w:color w:val="000000" w:themeColor="text1"/>
          <w:kern w:val="24"/>
        </w:rPr>
        <w:t>T</w:t>
      </w:r>
      <w:r w:rsidR="00B1139D">
        <w:rPr>
          <w:bCs/>
          <w:color w:val="000000" w:themeColor="text1"/>
          <w:kern w:val="24"/>
        </w:rPr>
        <w:t>e</w:t>
      </w:r>
      <w:r w:rsidR="00B1139D" w:rsidRPr="00717BB4">
        <w:rPr>
          <w:bCs/>
          <w:color w:val="000000" w:themeColor="text1"/>
          <w:kern w:val="24"/>
          <w:vertAlign w:val="subscript"/>
        </w:rPr>
        <w:t>2</w:t>
      </w:r>
      <w:r w:rsidR="00B1139D" w:rsidRPr="00E965C4">
        <w:rPr>
          <w:bCs/>
          <w:color w:val="000000" w:themeColor="text1"/>
          <w:kern w:val="24"/>
        </w:rPr>
        <w:t>.</w:t>
      </w:r>
      <w:r w:rsidR="00B1139D">
        <w:rPr>
          <w:bCs/>
          <w:color w:val="000000" w:themeColor="text1"/>
          <w:kern w:val="24"/>
        </w:rPr>
        <w:t xml:space="preserve"> The length of scale bar is 20µm.</w:t>
      </w:r>
      <w:r w:rsidR="00B1139D" w:rsidRPr="00E965C4">
        <w:rPr>
          <w:bCs/>
          <w:color w:val="000000" w:themeColor="text1"/>
          <w:kern w:val="24"/>
        </w:rPr>
        <w:t xml:space="preserve"> </w:t>
      </w:r>
      <w:r w:rsidR="006077C7">
        <w:rPr>
          <w:b/>
          <w:bCs/>
          <w:color w:val="000000" w:themeColor="text1"/>
          <w:kern w:val="24"/>
        </w:rPr>
        <w:t>b</w:t>
      </w:r>
      <w:r w:rsidR="00B1139D" w:rsidRPr="00E965C4">
        <w:rPr>
          <w:bCs/>
          <w:color w:val="000000" w:themeColor="text1"/>
          <w:kern w:val="24"/>
        </w:rPr>
        <w:t>. EDS spectrum of Fe</w:t>
      </w:r>
      <w:r w:rsidR="00B1139D">
        <w:rPr>
          <w:bCs/>
          <w:color w:val="000000" w:themeColor="text1"/>
          <w:kern w:val="24"/>
        </w:rPr>
        <w:t xml:space="preserve">, Ge, </w:t>
      </w:r>
      <w:proofErr w:type="spellStart"/>
      <w:r w:rsidR="00B1139D">
        <w:rPr>
          <w:bCs/>
          <w:color w:val="000000" w:themeColor="text1"/>
          <w:kern w:val="24"/>
        </w:rPr>
        <w:t>Te</w:t>
      </w:r>
      <w:proofErr w:type="spellEnd"/>
      <w:r w:rsidR="00B1139D">
        <w:rPr>
          <w:bCs/>
          <w:color w:val="000000" w:themeColor="text1"/>
          <w:kern w:val="24"/>
        </w:rPr>
        <w:t xml:space="preserve"> elements.</w:t>
      </w:r>
    </w:p>
    <w:p w14:paraId="061E699C" w14:textId="77777777" w:rsidR="003D7F82" w:rsidRDefault="003D7F82">
      <w:pPr>
        <w:widowControl/>
        <w:wordWrap/>
        <w:autoSpaceDE/>
        <w:autoSpaceDN/>
        <w:rPr>
          <w:b/>
          <w:bCs/>
          <w:color w:val="000000" w:themeColor="text1"/>
          <w:kern w:val="24"/>
          <w:sz w:val="28"/>
          <w:szCs w:val="28"/>
        </w:rPr>
      </w:pPr>
      <w:r>
        <w:rPr>
          <w:b/>
          <w:bCs/>
          <w:color w:val="000000" w:themeColor="text1"/>
          <w:kern w:val="24"/>
          <w:sz w:val="28"/>
          <w:szCs w:val="28"/>
        </w:rPr>
        <w:br w:type="page"/>
      </w:r>
    </w:p>
    <w:p w14:paraId="2A6CCF23" w14:textId="6B34E327" w:rsidR="00B1139D" w:rsidRDefault="00163169" w:rsidP="003D7F82">
      <w:pPr>
        <w:spacing w:line="480" w:lineRule="auto"/>
        <w:rPr>
          <w:b/>
          <w:bCs/>
          <w:color w:val="000000" w:themeColor="text1"/>
          <w:kern w:val="24"/>
          <w:sz w:val="28"/>
          <w:szCs w:val="28"/>
        </w:rPr>
      </w:pPr>
      <w:r>
        <w:rPr>
          <w:b/>
          <w:bCs/>
          <w:color w:val="000000" w:themeColor="text1"/>
          <w:kern w:val="24"/>
          <w:sz w:val="28"/>
          <w:szCs w:val="28"/>
        </w:rPr>
        <w:lastRenderedPageBreak/>
        <w:pict w14:anchorId="05B63D00">
          <v:shape id="_x0000_i1028" type="#_x0000_t75" style="width:450.15pt;height:313.05pt">
            <v:imagedata r:id="rId14" o:title="그림4"/>
          </v:shape>
        </w:pict>
      </w:r>
    </w:p>
    <w:p w14:paraId="2B533706" w14:textId="774468F5" w:rsidR="00B1139D" w:rsidRDefault="00F1656B" w:rsidP="00B1139D">
      <w:pPr>
        <w:widowControl/>
        <w:wordWrap/>
        <w:autoSpaceDE/>
        <w:autoSpaceDN/>
        <w:spacing w:line="480" w:lineRule="auto"/>
        <w:rPr>
          <w:color w:val="000000" w:themeColor="text1"/>
          <w:kern w:val="24"/>
        </w:rPr>
      </w:pPr>
      <w:r w:rsidRPr="00A83C9B">
        <w:rPr>
          <w:b/>
          <w:color w:val="000000" w:themeColor="text1"/>
          <w:kern w:val="24"/>
          <w:szCs w:val="22"/>
        </w:rPr>
        <w:t>Extended Data</w:t>
      </w:r>
      <w:r>
        <w:rPr>
          <w:b/>
        </w:rPr>
        <w:t xml:space="preserve"> </w:t>
      </w:r>
      <w:r w:rsidR="00DE24C9">
        <w:rPr>
          <w:b/>
        </w:rPr>
        <w:t>Fig</w:t>
      </w:r>
      <w:r w:rsidR="000910C6">
        <w:rPr>
          <w:b/>
        </w:rPr>
        <w:t xml:space="preserve">. </w:t>
      </w:r>
      <w:r w:rsidR="00526E1F">
        <w:rPr>
          <w:b/>
        </w:rPr>
        <w:t>4</w:t>
      </w:r>
      <w:r w:rsidR="000910C6" w:rsidRPr="0069337C">
        <w:t>│</w:t>
      </w:r>
      <w:r w:rsidR="00DE24C9">
        <w:rPr>
          <w:b/>
        </w:rPr>
        <w:t xml:space="preserve"> </w:t>
      </w:r>
      <w:r w:rsidR="005317FA" w:rsidRPr="005317FA">
        <w:rPr>
          <w:b/>
          <w:bCs/>
          <w:color w:val="000000" w:themeColor="text1"/>
          <w:kern w:val="24"/>
        </w:rPr>
        <w:t>Fabrication of the encapsulated device.</w:t>
      </w:r>
      <w:r w:rsidR="00B1139D">
        <w:rPr>
          <w:b/>
          <w:bCs/>
          <w:color w:val="000000" w:themeColor="text1"/>
          <w:kern w:val="24"/>
        </w:rPr>
        <w:t xml:space="preserve"> </w:t>
      </w:r>
      <w:proofErr w:type="gramStart"/>
      <w:r w:rsidR="006077C7">
        <w:rPr>
          <w:b/>
          <w:bCs/>
          <w:color w:val="000000" w:themeColor="text1"/>
          <w:kern w:val="24"/>
        </w:rPr>
        <w:t>a</w:t>
      </w:r>
      <w:r w:rsidR="00B1139D" w:rsidRPr="008C2ACA">
        <w:rPr>
          <w:b/>
          <w:bCs/>
          <w:color w:val="000000" w:themeColor="text1"/>
          <w:kern w:val="24"/>
        </w:rPr>
        <w:t>,</w:t>
      </w:r>
      <w:proofErr w:type="gramEnd"/>
      <w:r w:rsidR="00B1139D" w:rsidRPr="008C2ACA">
        <w:rPr>
          <w:b/>
          <w:bCs/>
          <w:color w:val="000000" w:themeColor="text1"/>
          <w:kern w:val="24"/>
        </w:rPr>
        <w:t xml:space="preserve"> </w:t>
      </w:r>
      <w:r w:rsidR="00B1139D" w:rsidRPr="002F496E">
        <w:rPr>
          <w:color w:val="000000" w:themeColor="text1"/>
          <w:kern w:val="24"/>
        </w:rPr>
        <w:t>Schematic of the exfoliated F</w:t>
      </w:r>
      <w:r w:rsidR="00B1139D">
        <w:rPr>
          <w:color w:val="000000" w:themeColor="text1"/>
          <w:kern w:val="24"/>
        </w:rPr>
        <w:t>e</w:t>
      </w:r>
      <w:r w:rsidR="00B1139D" w:rsidRPr="002F496E">
        <w:rPr>
          <w:color w:val="000000" w:themeColor="text1"/>
          <w:kern w:val="24"/>
          <w:vertAlign w:val="subscript"/>
        </w:rPr>
        <w:t>5</w:t>
      </w:r>
      <w:r w:rsidR="00B1139D" w:rsidRPr="002F496E">
        <w:rPr>
          <w:color w:val="000000" w:themeColor="text1"/>
          <w:kern w:val="24"/>
        </w:rPr>
        <w:t>G</w:t>
      </w:r>
      <w:r w:rsidR="00B1139D">
        <w:rPr>
          <w:color w:val="000000" w:themeColor="text1"/>
          <w:kern w:val="24"/>
        </w:rPr>
        <w:t>e</w:t>
      </w:r>
      <w:r w:rsidR="00B1139D" w:rsidRPr="002F496E">
        <w:rPr>
          <w:color w:val="000000" w:themeColor="text1"/>
          <w:kern w:val="24"/>
        </w:rPr>
        <w:t>T</w:t>
      </w:r>
      <w:r w:rsidR="00B1139D">
        <w:rPr>
          <w:color w:val="000000" w:themeColor="text1"/>
          <w:kern w:val="24"/>
        </w:rPr>
        <w:t>e</w:t>
      </w:r>
      <w:r w:rsidR="00B1139D" w:rsidRPr="00717BB4">
        <w:rPr>
          <w:color w:val="000000" w:themeColor="text1"/>
          <w:kern w:val="24"/>
          <w:vertAlign w:val="subscript"/>
        </w:rPr>
        <w:t>2</w:t>
      </w:r>
      <w:r w:rsidR="00B1139D" w:rsidRPr="002F496E">
        <w:rPr>
          <w:color w:val="000000" w:themeColor="text1"/>
          <w:kern w:val="24"/>
        </w:rPr>
        <w:t xml:space="preserve"> and </w:t>
      </w:r>
      <w:r w:rsidR="00B1139D" w:rsidRPr="002F496E">
        <w:rPr>
          <w:i/>
          <w:iCs/>
          <w:color w:val="000000" w:themeColor="text1"/>
          <w:kern w:val="24"/>
        </w:rPr>
        <w:t>h</w:t>
      </w:r>
      <w:r w:rsidR="00B1139D" w:rsidRPr="002F496E">
        <w:rPr>
          <w:color w:val="000000" w:themeColor="text1"/>
          <w:kern w:val="24"/>
        </w:rPr>
        <w:t>-BN crystals on PDMS.</w:t>
      </w:r>
      <w:r w:rsidR="00B1139D" w:rsidRPr="00632B4C">
        <w:rPr>
          <w:color w:val="000000" w:themeColor="text1"/>
          <w:kern w:val="24"/>
        </w:rPr>
        <w:t xml:space="preserve"> </w:t>
      </w:r>
      <w:r w:rsidR="006077C7">
        <w:rPr>
          <w:b/>
          <w:bCs/>
          <w:color w:val="000000" w:themeColor="text1"/>
          <w:kern w:val="24"/>
        </w:rPr>
        <w:t>b</w:t>
      </w:r>
      <w:r w:rsidR="00B1139D" w:rsidRPr="002F496E">
        <w:rPr>
          <w:b/>
          <w:bCs/>
          <w:color w:val="000000" w:themeColor="text1"/>
          <w:kern w:val="24"/>
        </w:rPr>
        <w:t>,</w:t>
      </w:r>
      <w:r w:rsidR="00B1139D" w:rsidRPr="002F496E">
        <w:rPr>
          <w:color w:val="000000" w:themeColor="text1"/>
          <w:kern w:val="24"/>
        </w:rPr>
        <w:t xml:space="preserve"> Schematic of a dry transfer method for transferring F</w:t>
      </w:r>
      <w:r w:rsidR="00B1139D">
        <w:rPr>
          <w:color w:val="000000" w:themeColor="text1"/>
          <w:kern w:val="24"/>
        </w:rPr>
        <w:t>e</w:t>
      </w:r>
      <w:r w:rsidR="00B1139D" w:rsidRPr="002F496E">
        <w:rPr>
          <w:color w:val="000000" w:themeColor="text1"/>
          <w:kern w:val="24"/>
          <w:vertAlign w:val="subscript"/>
        </w:rPr>
        <w:t>5</w:t>
      </w:r>
      <w:r w:rsidR="00B1139D" w:rsidRPr="002F496E">
        <w:rPr>
          <w:color w:val="000000" w:themeColor="text1"/>
          <w:kern w:val="24"/>
        </w:rPr>
        <w:t>G</w:t>
      </w:r>
      <w:r w:rsidR="00B1139D">
        <w:rPr>
          <w:color w:val="000000" w:themeColor="text1"/>
          <w:kern w:val="24"/>
        </w:rPr>
        <w:t>e</w:t>
      </w:r>
      <w:r w:rsidR="00B1139D" w:rsidRPr="002F496E">
        <w:rPr>
          <w:color w:val="000000" w:themeColor="text1"/>
          <w:kern w:val="24"/>
        </w:rPr>
        <w:t>T</w:t>
      </w:r>
      <w:r w:rsidR="00B1139D">
        <w:rPr>
          <w:color w:val="000000" w:themeColor="text1"/>
          <w:kern w:val="24"/>
        </w:rPr>
        <w:t>e</w:t>
      </w:r>
      <w:r w:rsidR="00B1139D" w:rsidRPr="00717BB4">
        <w:rPr>
          <w:color w:val="000000" w:themeColor="text1"/>
          <w:kern w:val="24"/>
          <w:vertAlign w:val="subscript"/>
        </w:rPr>
        <w:t>2</w:t>
      </w:r>
      <w:r w:rsidR="00B1139D" w:rsidRPr="002F496E">
        <w:rPr>
          <w:color w:val="000000" w:themeColor="text1"/>
          <w:kern w:val="24"/>
        </w:rPr>
        <w:t xml:space="preserve"> on a substrate. The transfer was performed 3 times in one device (2 </w:t>
      </w:r>
      <w:r w:rsidR="00B1139D" w:rsidRPr="002F496E">
        <w:rPr>
          <w:i/>
          <w:iCs/>
          <w:color w:val="000000" w:themeColor="text1"/>
          <w:kern w:val="24"/>
        </w:rPr>
        <w:t>h</w:t>
      </w:r>
      <w:r w:rsidR="00B1139D" w:rsidRPr="002F496E">
        <w:rPr>
          <w:color w:val="000000" w:themeColor="text1"/>
          <w:kern w:val="24"/>
        </w:rPr>
        <w:t>-BN and 1 F</w:t>
      </w:r>
      <w:r w:rsidR="00B1139D">
        <w:rPr>
          <w:color w:val="000000" w:themeColor="text1"/>
          <w:kern w:val="24"/>
        </w:rPr>
        <w:t>e</w:t>
      </w:r>
      <w:r w:rsidR="00B1139D" w:rsidRPr="002F496E">
        <w:rPr>
          <w:color w:val="000000" w:themeColor="text1"/>
          <w:kern w:val="24"/>
          <w:vertAlign w:val="subscript"/>
        </w:rPr>
        <w:t>5</w:t>
      </w:r>
      <w:r w:rsidR="00B1139D" w:rsidRPr="002F496E">
        <w:rPr>
          <w:color w:val="000000" w:themeColor="text1"/>
          <w:kern w:val="24"/>
        </w:rPr>
        <w:t>G</w:t>
      </w:r>
      <w:r w:rsidR="00B1139D">
        <w:rPr>
          <w:color w:val="000000" w:themeColor="text1"/>
          <w:kern w:val="24"/>
        </w:rPr>
        <w:t>e</w:t>
      </w:r>
      <w:r w:rsidR="00B1139D" w:rsidRPr="002F496E">
        <w:rPr>
          <w:color w:val="000000" w:themeColor="text1"/>
          <w:kern w:val="24"/>
        </w:rPr>
        <w:t>T</w:t>
      </w:r>
      <w:r w:rsidR="00B1139D">
        <w:rPr>
          <w:color w:val="000000" w:themeColor="text1"/>
          <w:kern w:val="24"/>
        </w:rPr>
        <w:t>e</w:t>
      </w:r>
      <w:r w:rsidR="00B1139D" w:rsidRPr="00717BB4">
        <w:rPr>
          <w:color w:val="000000" w:themeColor="text1"/>
          <w:kern w:val="24"/>
          <w:vertAlign w:val="subscript"/>
        </w:rPr>
        <w:t>2</w:t>
      </w:r>
      <w:r w:rsidR="00B1139D" w:rsidRPr="002F496E">
        <w:rPr>
          <w:color w:val="000000" w:themeColor="text1"/>
          <w:kern w:val="24"/>
        </w:rPr>
        <w:t>) for making an encapsulated structure.</w:t>
      </w:r>
      <w:r w:rsidR="00B1139D" w:rsidRPr="00632B4C">
        <w:rPr>
          <w:color w:val="000000" w:themeColor="text1"/>
          <w:kern w:val="24"/>
        </w:rPr>
        <w:t xml:space="preserve"> </w:t>
      </w:r>
      <w:r w:rsidR="006077C7">
        <w:rPr>
          <w:b/>
          <w:bCs/>
          <w:color w:val="000000" w:themeColor="text1"/>
          <w:kern w:val="24"/>
        </w:rPr>
        <w:t>c</w:t>
      </w:r>
      <w:r w:rsidR="00B1139D" w:rsidRPr="002F496E">
        <w:rPr>
          <w:b/>
          <w:bCs/>
          <w:color w:val="000000" w:themeColor="text1"/>
          <w:kern w:val="24"/>
        </w:rPr>
        <w:t>,</w:t>
      </w:r>
      <w:r w:rsidR="00B1139D" w:rsidRPr="002F496E">
        <w:rPr>
          <w:color w:val="000000" w:themeColor="text1"/>
          <w:kern w:val="24"/>
        </w:rPr>
        <w:t xml:space="preserve"> Schematic of a process to define a channel for transport measurement by RIE and</w:t>
      </w:r>
      <w:r w:rsidR="00B1139D">
        <w:rPr>
          <w:color w:val="000000" w:themeColor="text1"/>
          <w:kern w:val="24"/>
        </w:rPr>
        <w:t xml:space="preserve"> ion</w:t>
      </w:r>
      <w:r w:rsidR="00B1139D" w:rsidRPr="002F496E">
        <w:rPr>
          <w:color w:val="000000" w:themeColor="text1"/>
          <w:kern w:val="24"/>
        </w:rPr>
        <w:t xml:space="preserve"> milling.</w:t>
      </w:r>
      <w:r w:rsidR="00B1139D" w:rsidRPr="00632B4C">
        <w:rPr>
          <w:color w:val="000000" w:themeColor="text1"/>
          <w:kern w:val="24"/>
        </w:rPr>
        <w:t xml:space="preserve"> </w:t>
      </w:r>
      <w:r w:rsidR="006077C7">
        <w:rPr>
          <w:b/>
          <w:bCs/>
          <w:color w:val="000000" w:themeColor="text1"/>
          <w:kern w:val="24"/>
        </w:rPr>
        <w:t>d</w:t>
      </w:r>
      <w:r w:rsidR="00B1139D" w:rsidRPr="002F496E">
        <w:rPr>
          <w:b/>
          <w:bCs/>
          <w:color w:val="000000" w:themeColor="text1"/>
          <w:kern w:val="24"/>
        </w:rPr>
        <w:t>,</w:t>
      </w:r>
      <w:r w:rsidR="00B1139D" w:rsidRPr="002F496E">
        <w:rPr>
          <w:color w:val="000000" w:themeColor="text1"/>
          <w:kern w:val="24"/>
        </w:rPr>
        <w:t xml:space="preserve"> Schematic of</w:t>
      </w:r>
      <w:r w:rsidR="00B1139D">
        <w:rPr>
          <w:color w:val="000000" w:themeColor="text1"/>
          <w:kern w:val="24"/>
        </w:rPr>
        <w:t xml:space="preserve"> a process to deposition of electrode with etching process. </w:t>
      </w:r>
      <w:r w:rsidR="00B1139D">
        <w:rPr>
          <w:i/>
          <w:iCs/>
          <w:color w:val="000000" w:themeColor="text1"/>
          <w:kern w:val="24"/>
        </w:rPr>
        <w:t>h</w:t>
      </w:r>
      <w:r w:rsidR="00B1139D">
        <w:rPr>
          <w:color w:val="000000" w:themeColor="text1"/>
          <w:kern w:val="24"/>
        </w:rPr>
        <w:t>-BN is etched by RIE and oxide layers on surface is etched by ion milling before the deposition.</w:t>
      </w:r>
      <w:r w:rsidR="00B1139D" w:rsidRPr="002F496E">
        <w:rPr>
          <w:color w:val="000000" w:themeColor="text1"/>
          <w:kern w:val="24"/>
        </w:rPr>
        <w:t xml:space="preserve"> </w:t>
      </w:r>
      <w:r w:rsidR="00B1139D">
        <w:rPr>
          <w:color w:val="000000" w:themeColor="text1"/>
          <w:kern w:val="24"/>
        </w:rPr>
        <w:t>T</w:t>
      </w:r>
      <w:r w:rsidR="00B1139D" w:rsidRPr="002F496E">
        <w:rPr>
          <w:color w:val="000000" w:themeColor="text1"/>
          <w:kern w:val="24"/>
        </w:rPr>
        <w:t xml:space="preserve">he </w:t>
      </w:r>
      <w:r w:rsidR="00B1139D">
        <w:rPr>
          <w:color w:val="000000" w:themeColor="text1"/>
          <w:kern w:val="24"/>
        </w:rPr>
        <w:t xml:space="preserve">last figure is </w:t>
      </w:r>
      <w:r w:rsidR="00B1139D" w:rsidRPr="002F496E">
        <w:rPr>
          <w:color w:val="000000" w:themeColor="text1"/>
          <w:kern w:val="24"/>
        </w:rPr>
        <w:t>F</w:t>
      </w:r>
      <w:r w:rsidR="00B1139D">
        <w:rPr>
          <w:color w:val="000000" w:themeColor="text1"/>
          <w:kern w:val="24"/>
        </w:rPr>
        <w:t>e</w:t>
      </w:r>
      <w:r w:rsidR="00B1139D" w:rsidRPr="002F496E">
        <w:rPr>
          <w:color w:val="000000" w:themeColor="text1"/>
          <w:kern w:val="24"/>
          <w:vertAlign w:val="subscript"/>
        </w:rPr>
        <w:t>5</w:t>
      </w:r>
      <w:r w:rsidR="00B1139D" w:rsidRPr="002F496E">
        <w:rPr>
          <w:color w:val="000000" w:themeColor="text1"/>
          <w:kern w:val="24"/>
        </w:rPr>
        <w:t>G</w:t>
      </w:r>
      <w:r w:rsidR="00B1139D">
        <w:rPr>
          <w:color w:val="000000" w:themeColor="text1"/>
          <w:kern w:val="24"/>
        </w:rPr>
        <w:t>e</w:t>
      </w:r>
      <w:r w:rsidR="00B1139D" w:rsidRPr="002F496E">
        <w:rPr>
          <w:color w:val="000000" w:themeColor="text1"/>
          <w:kern w:val="24"/>
        </w:rPr>
        <w:t>T</w:t>
      </w:r>
      <w:r w:rsidR="00B1139D">
        <w:rPr>
          <w:color w:val="000000" w:themeColor="text1"/>
          <w:kern w:val="24"/>
        </w:rPr>
        <w:t>e</w:t>
      </w:r>
      <w:r w:rsidR="00B1139D" w:rsidRPr="00717BB4">
        <w:rPr>
          <w:color w:val="000000" w:themeColor="text1"/>
          <w:kern w:val="24"/>
          <w:vertAlign w:val="subscript"/>
        </w:rPr>
        <w:t>2</w:t>
      </w:r>
      <w:r w:rsidR="00B1139D" w:rsidRPr="002F496E">
        <w:rPr>
          <w:color w:val="000000" w:themeColor="text1"/>
          <w:kern w:val="24"/>
        </w:rPr>
        <w:t xml:space="preserve"> </w:t>
      </w:r>
      <w:r w:rsidR="00B1139D">
        <w:rPr>
          <w:color w:val="000000" w:themeColor="text1"/>
          <w:kern w:val="24"/>
        </w:rPr>
        <w:t xml:space="preserve">device </w:t>
      </w:r>
      <w:r w:rsidR="00B1139D" w:rsidRPr="002F496E">
        <w:rPr>
          <w:color w:val="000000" w:themeColor="text1"/>
          <w:kern w:val="24"/>
        </w:rPr>
        <w:t xml:space="preserve">after </w:t>
      </w:r>
      <w:r w:rsidR="00B1139D">
        <w:rPr>
          <w:color w:val="000000" w:themeColor="text1"/>
          <w:kern w:val="24"/>
        </w:rPr>
        <w:t>whole</w:t>
      </w:r>
      <w:r w:rsidR="00B1139D" w:rsidRPr="002F496E">
        <w:rPr>
          <w:color w:val="000000" w:themeColor="text1"/>
          <w:kern w:val="24"/>
        </w:rPr>
        <w:t xml:space="preserve"> fabrication.</w:t>
      </w:r>
    </w:p>
    <w:p w14:paraId="627AA640" w14:textId="77777777" w:rsidR="00974347" w:rsidRPr="004B2503" w:rsidRDefault="003D7F82" w:rsidP="00974347">
      <w:pPr>
        <w:widowControl/>
        <w:wordWrap/>
        <w:autoSpaceDE/>
        <w:autoSpaceDN/>
        <w:rPr>
          <w:sz w:val="22"/>
          <w:szCs w:val="22"/>
        </w:rPr>
      </w:pPr>
      <w:r>
        <w:rPr>
          <w:color w:val="000000" w:themeColor="text1"/>
          <w:kern w:val="24"/>
        </w:rPr>
        <w:br w:type="page"/>
      </w:r>
      <w:r w:rsidR="00974347" w:rsidRPr="004B2503">
        <w:rPr>
          <w:noProof/>
          <w:sz w:val="22"/>
          <w:szCs w:val="22"/>
        </w:rPr>
        <w:lastRenderedPageBreak/>
        <w:drawing>
          <wp:inline distT="0" distB="0" distL="0" distR="0" wp14:anchorId="365A8DF2" wp14:editId="4B044A2A">
            <wp:extent cx="4889500" cy="3694430"/>
            <wp:effectExtent l="0" t="0" r="0" b="127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9500" cy="3694430"/>
                    </a:xfrm>
                    <a:prstGeom prst="rect">
                      <a:avLst/>
                    </a:prstGeom>
                    <a:noFill/>
                  </pic:spPr>
                </pic:pic>
              </a:graphicData>
            </a:graphic>
          </wp:inline>
        </w:drawing>
      </w:r>
    </w:p>
    <w:p w14:paraId="1648E229" w14:textId="77777777" w:rsidR="00974347" w:rsidRPr="00DD0848" w:rsidRDefault="00974347" w:rsidP="00974347">
      <w:pPr>
        <w:pStyle w:val="a7"/>
        <w:spacing w:line="480" w:lineRule="auto"/>
        <w:rPr>
          <w:rFonts w:ascii="Times New Roman" w:hAnsi="Times New Roman" w:cs="Times New Roman"/>
          <w:b w:val="0"/>
          <w:bCs w:val="0"/>
          <w:sz w:val="24"/>
          <w:szCs w:val="24"/>
        </w:rPr>
      </w:pPr>
      <w:r w:rsidRPr="00A83C9B">
        <w:rPr>
          <w:rFonts w:ascii="Times New Roman" w:hAnsi="Times New Roman" w:cs="Times New Roman"/>
          <w:color w:val="000000" w:themeColor="text1"/>
          <w:kern w:val="24"/>
          <w:sz w:val="24"/>
          <w:szCs w:val="22"/>
        </w:rPr>
        <w:t>Extended Data</w:t>
      </w:r>
      <w:r w:rsidRPr="008C2067">
        <w:rPr>
          <w:rFonts w:ascii="Times New Roman" w:hAnsi="Times New Roman" w:cs="Times New Roman"/>
          <w:sz w:val="24"/>
          <w:szCs w:val="24"/>
        </w:rPr>
        <w:t xml:space="preserve"> Fig</w:t>
      </w:r>
      <w:r>
        <w:rPr>
          <w:rFonts w:ascii="Times New Roman" w:hAnsi="Times New Roman" w:cs="Times New Roman"/>
          <w:sz w:val="24"/>
          <w:szCs w:val="24"/>
        </w:rPr>
        <w:t>.</w:t>
      </w:r>
      <w:r w:rsidRPr="008C2067">
        <w:rPr>
          <w:rFonts w:ascii="Times New Roman" w:hAnsi="Times New Roman" w:cs="Times New Roman"/>
          <w:sz w:val="24"/>
          <w:szCs w:val="24"/>
        </w:rPr>
        <w:t xml:space="preserve"> </w:t>
      </w:r>
      <w:r>
        <w:rPr>
          <w:rFonts w:ascii="Times New Roman" w:hAnsi="Times New Roman" w:cs="Times New Roman"/>
          <w:sz w:val="24"/>
          <w:szCs w:val="24"/>
        </w:rPr>
        <w:t>5</w:t>
      </w:r>
      <w:r w:rsidRPr="0069337C">
        <w:t>│</w:t>
      </w:r>
      <w:r w:rsidRPr="00DD0848">
        <w:rPr>
          <w:rFonts w:ascii="Times New Roman" w:hAnsi="Times New Roman" w:cs="Times New Roman"/>
          <w:sz w:val="24"/>
          <w:szCs w:val="24"/>
        </w:rPr>
        <w:t>Schematic configuration of the Hall measurement</w:t>
      </w:r>
      <w:r>
        <w:rPr>
          <w:rFonts w:ascii="Times New Roman" w:hAnsi="Times New Roman" w:cs="Times New Roman"/>
          <w:sz w:val="24"/>
          <w:szCs w:val="24"/>
        </w:rPr>
        <w:t>.</w:t>
      </w:r>
      <w:r w:rsidRPr="00DD0848">
        <w:rPr>
          <w:rFonts w:ascii="Times New Roman" w:hAnsi="Times New Roman" w:cs="Times New Roman"/>
          <w:b w:val="0"/>
          <w:bCs w:val="0"/>
          <w:sz w:val="24"/>
          <w:szCs w:val="24"/>
        </w:rPr>
        <w:t xml:space="preserve"> To describe a general condition for voltage measurement, probes of voltmeter are placed on diagonal direction. When the contacts are placed like figure, we can define voltage as </w:t>
      </w:r>
      <m:oMath>
        <m:r>
          <m:rPr>
            <m:sty m:val="bi"/>
          </m:rPr>
          <w:rPr>
            <w:rFonts w:ascii="Cambria Math" w:hAnsi="Cambria Math" w:cs="Times New Roman"/>
            <w:sz w:val="24"/>
            <w:szCs w:val="24"/>
          </w:rPr>
          <m:t>V=</m:t>
        </m:r>
        <m:sSub>
          <m:sSubPr>
            <m:ctrlPr>
              <w:rPr>
                <w:rFonts w:ascii="Cambria Math" w:hAnsi="Cambria Math" w:cs="Times New Roman"/>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xx</m:t>
            </m:r>
          </m:sub>
        </m:sSub>
        <m:r>
          <m:rPr>
            <m:sty m:val="bi"/>
          </m:rPr>
          <w:rPr>
            <w:rFonts w:ascii="Cambria Math" w:hAnsi="Cambria Math" w:cs="Times New Roman"/>
            <w:sz w:val="24"/>
            <w:szCs w:val="24"/>
          </w:rPr>
          <m:t>+</m:t>
        </m:r>
        <m:sSub>
          <m:sSubPr>
            <m:ctrlPr>
              <w:rPr>
                <w:rFonts w:ascii="Cambria Math" w:hAnsi="Cambria Math" w:cs="Times New Roman"/>
                <w:i/>
                <w:sz w:val="24"/>
                <w:szCs w:val="24"/>
              </w:rPr>
            </m:ctrlPr>
          </m:sSubPr>
          <m:e>
            <m:r>
              <m:rPr>
                <m:sty m:val="bi"/>
              </m:rPr>
              <w:rPr>
                <w:rFonts w:ascii="Cambria Math" w:hAnsi="Cambria Math" w:cs="Times New Roman"/>
                <w:sz w:val="24"/>
                <w:szCs w:val="24"/>
              </w:rPr>
              <m:t>V</m:t>
            </m:r>
          </m:e>
          <m:sub>
            <m:r>
              <m:rPr>
                <m:sty m:val="bi"/>
              </m:rPr>
              <w:rPr>
                <w:rFonts w:ascii="Cambria Math" w:hAnsi="Cambria Math" w:cs="Times New Roman"/>
                <w:sz w:val="24"/>
                <w:szCs w:val="24"/>
              </w:rPr>
              <m:t>xy</m:t>
            </m:r>
          </m:sub>
        </m:sSub>
      </m:oMath>
      <w:r w:rsidRPr="00DD0848">
        <w:rPr>
          <w:rFonts w:ascii="Times New Roman" w:hAnsi="Times New Roman" w:cs="Times New Roman"/>
          <w:b w:val="0"/>
          <w:bCs w:val="0"/>
          <w:sz w:val="24"/>
          <w:szCs w:val="24"/>
        </w:rPr>
        <w:t>.</w:t>
      </w:r>
    </w:p>
    <w:p w14:paraId="0518EA82" w14:textId="77777777" w:rsidR="00974347" w:rsidRDefault="00974347" w:rsidP="00974347">
      <w:pPr>
        <w:widowControl/>
        <w:wordWrap/>
        <w:autoSpaceDE/>
        <w:autoSpaceDN/>
      </w:pPr>
      <w:r>
        <w:br w:type="page"/>
      </w:r>
    </w:p>
    <w:p w14:paraId="36051E62" w14:textId="3DDD80AC" w:rsidR="005E7DA6" w:rsidRPr="00DD0848" w:rsidRDefault="005E7DA6" w:rsidP="005E7DA6">
      <w:pPr>
        <w:widowControl/>
        <w:wordWrap/>
        <w:autoSpaceDE/>
        <w:autoSpaceDN/>
        <w:spacing w:line="480" w:lineRule="auto"/>
        <w:rPr>
          <w:b/>
          <w:bCs/>
        </w:rPr>
      </w:pPr>
      <w:r>
        <w:rPr>
          <w:b/>
          <w:bCs/>
          <w:noProof/>
        </w:rPr>
        <w:lastRenderedPageBreak/>
        <w:drawing>
          <wp:inline distT="0" distB="0" distL="0" distR="0" wp14:anchorId="3404C4F8" wp14:editId="273F2E3C">
            <wp:extent cx="5731510" cy="5984240"/>
            <wp:effectExtent l="0" t="0" r="254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5984240"/>
                    </a:xfrm>
                    <a:prstGeom prst="rect">
                      <a:avLst/>
                    </a:prstGeom>
                    <a:noFill/>
                    <a:ln>
                      <a:noFill/>
                    </a:ln>
                  </pic:spPr>
                </pic:pic>
              </a:graphicData>
            </a:graphic>
          </wp:inline>
        </w:drawing>
      </w:r>
    </w:p>
    <w:p w14:paraId="7D6B6998" w14:textId="0CDA0DBA" w:rsidR="00D9186C" w:rsidRDefault="005E7DA6" w:rsidP="005E7DA6">
      <w:pPr>
        <w:spacing w:line="480" w:lineRule="auto"/>
        <w:rPr>
          <w:sz w:val="22"/>
        </w:rPr>
      </w:pPr>
      <w:r w:rsidRPr="00F1656B">
        <w:rPr>
          <w:b/>
          <w:color w:val="000000" w:themeColor="text1"/>
          <w:kern w:val="24"/>
          <w:sz w:val="22"/>
          <w:szCs w:val="22"/>
        </w:rPr>
        <w:t>Extended Data</w:t>
      </w:r>
      <w:r w:rsidRPr="00F1656B">
        <w:rPr>
          <w:b/>
          <w:sz w:val="20"/>
        </w:rPr>
        <w:t xml:space="preserve"> </w:t>
      </w:r>
      <w:r w:rsidRPr="00E74E65">
        <w:rPr>
          <w:b/>
          <w:sz w:val="22"/>
        </w:rPr>
        <w:t>Fig</w:t>
      </w:r>
      <w:r>
        <w:rPr>
          <w:b/>
          <w:sz w:val="22"/>
        </w:rPr>
        <w:t>.</w:t>
      </w:r>
      <w:r w:rsidRPr="00E74E65">
        <w:rPr>
          <w:b/>
          <w:sz w:val="22"/>
        </w:rPr>
        <w:t xml:space="preserve"> </w:t>
      </w:r>
      <w:r>
        <w:rPr>
          <w:b/>
          <w:sz w:val="22"/>
        </w:rPr>
        <w:t>6</w:t>
      </w:r>
      <w:r w:rsidRPr="0069337C">
        <w:t>│</w:t>
      </w:r>
      <w:r w:rsidRPr="00E74E65">
        <w:rPr>
          <w:b/>
          <w:sz w:val="22"/>
        </w:rPr>
        <w:t xml:space="preserve"> </w:t>
      </w:r>
      <w:r w:rsidRPr="00E74E65">
        <w:rPr>
          <w:rFonts w:eastAsia="맑은 고딕"/>
          <w:b/>
          <w:bCs/>
          <w:i/>
          <w:sz w:val="22"/>
        </w:rPr>
        <w:t>I</w:t>
      </w:r>
      <w:r w:rsidRPr="00E74E65">
        <w:rPr>
          <w:rFonts w:eastAsia="맑은 고딕"/>
          <w:b/>
          <w:bCs/>
          <w:sz w:val="22"/>
        </w:rPr>
        <w:t>-</w:t>
      </w:r>
      <w:r w:rsidRPr="00E74E65">
        <w:rPr>
          <w:rFonts w:eastAsia="맑은 고딕"/>
          <w:b/>
          <w:bCs/>
          <w:i/>
          <w:sz w:val="22"/>
        </w:rPr>
        <w:t>R</w:t>
      </w:r>
      <w:r w:rsidRPr="00E74E65">
        <w:rPr>
          <w:rFonts w:eastAsia="맑은 고딕"/>
          <w:b/>
          <w:bCs/>
          <w:sz w:val="22"/>
        </w:rPr>
        <w:t xml:space="preserve"> curve from the 2-probe and 4-probe measurements with the Fe</w:t>
      </w:r>
      <w:r w:rsidRPr="00E74E65">
        <w:rPr>
          <w:rFonts w:eastAsia="맑은 고딕"/>
          <w:b/>
          <w:bCs/>
          <w:sz w:val="22"/>
          <w:vertAlign w:val="subscript"/>
        </w:rPr>
        <w:t>5</w:t>
      </w:r>
      <w:r w:rsidRPr="00E74E65">
        <w:rPr>
          <w:rFonts w:eastAsia="맑은 고딕"/>
          <w:b/>
          <w:bCs/>
          <w:sz w:val="22"/>
        </w:rPr>
        <w:t>GeTe</w:t>
      </w:r>
      <w:r w:rsidRPr="00E74E65">
        <w:rPr>
          <w:rFonts w:eastAsia="맑은 고딕"/>
          <w:b/>
          <w:bCs/>
          <w:sz w:val="22"/>
          <w:vertAlign w:val="subscript"/>
        </w:rPr>
        <w:t>2</w:t>
      </w:r>
      <w:r w:rsidRPr="00E74E65">
        <w:rPr>
          <w:rFonts w:eastAsia="맑은 고딕"/>
          <w:b/>
          <w:bCs/>
          <w:sz w:val="22"/>
        </w:rPr>
        <w:t xml:space="preserve"> hall device.</w:t>
      </w:r>
      <w:r w:rsidRPr="00E74E65">
        <w:rPr>
          <w:sz w:val="22"/>
        </w:rPr>
        <w:t xml:space="preserve"> </w:t>
      </w:r>
      <w:proofErr w:type="gramStart"/>
      <w:r w:rsidRPr="00E74E65">
        <w:rPr>
          <w:b/>
          <w:sz w:val="22"/>
        </w:rPr>
        <w:t>a</w:t>
      </w:r>
      <w:r w:rsidRPr="00E74E65">
        <w:rPr>
          <w:sz w:val="22"/>
        </w:rPr>
        <w:t>,</w:t>
      </w:r>
      <w:proofErr w:type="gramEnd"/>
      <w:r w:rsidRPr="00E74E65">
        <w:rPr>
          <w:sz w:val="22"/>
        </w:rPr>
        <w:t xml:space="preserve"> Device optical and schematic images for 4-probe measurement. </w:t>
      </w:r>
      <w:r w:rsidRPr="00E74E65">
        <w:rPr>
          <w:b/>
          <w:sz w:val="22"/>
        </w:rPr>
        <w:t>b</w:t>
      </w:r>
      <w:r w:rsidRPr="00E74E65">
        <w:rPr>
          <w:sz w:val="22"/>
        </w:rPr>
        <w:t xml:space="preserve">, </w:t>
      </w:r>
      <w:r w:rsidRPr="00E74E65">
        <w:rPr>
          <w:i/>
          <w:sz w:val="22"/>
        </w:rPr>
        <w:t>I</w:t>
      </w:r>
      <w:r w:rsidRPr="00E74E65">
        <w:rPr>
          <w:sz w:val="22"/>
        </w:rPr>
        <w:t>-</w:t>
      </w:r>
      <w:r w:rsidRPr="00E74E65">
        <w:rPr>
          <w:i/>
          <w:sz w:val="22"/>
        </w:rPr>
        <w:t>R</w:t>
      </w:r>
      <w:r w:rsidRPr="00E74E65">
        <w:rPr>
          <w:sz w:val="22"/>
        </w:rPr>
        <w:t xml:space="preserve"> curve 2-probe and 4-probe measurement of Fe</w:t>
      </w:r>
      <w:r w:rsidRPr="00E74E65">
        <w:rPr>
          <w:sz w:val="22"/>
          <w:vertAlign w:val="subscript"/>
        </w:rPr>
        <w:t>5</w:t>
      </w:r>
      <w:r w:rsidRPr="00E74E65">
        <w:rPr>
          <w:sz w:val="22"/>
        </w:rPr>
        <w:t>GeTe</w:t>
      </w:r>
      <w:r w:rsidRPr="00E74E65">
        <w:rPr>
          <w:sz w:val="22"/>
          <w:vertAlign w:val="subscript"/>
        </w:rPr>
        <w:t>2</w:t>
      </w:r>
      <w:r w:rsidRPr="00E74E65">
        <w:rPr>
          <w:sz w:val="22"/>
        </w:rPr>
        <w:t xml:space="preserve"> Hall device at 10K without </w:t>
      </w:r>
      <w:proofErr w:type="spellStart"/>
      <w:r w:rsidRPr="00E74E65">
        <w:rPr>
          <w:i/>
          <w:sz w:val="22"/>
        </w:rPr>
        <w:t>H</w:t>
      </w:r>
      <w:r w:rsidRPr="00E74E65">
        <w:rPr>
          <w:sz w:val="22"/>
          <w:vertAlign w:val="subscript"/>
        </w:rPr>
        <w:t>ext</w:t>
      </w:r>
      <w:proofErr w:type="spellEnd"/>
      <w:r w:rsidRPr="00E74E65">
        <w:rPr>
          <w:sz w:val="22"/>
        </w:rPr>
        <w:t xml:space="preserve">. </w:t>
      </w:r>
      <w:r w:rsidRPr="00E74E65">
        <w:rPr>
          <w:i/>
          <w:sz w:val="22"/>
        </w:rPr>
        <w:t>R</w:t>
      </w:r>
      <w:r w:rsidRPr="00E74E65">
        <w:rPr>
          <w:sz w:val="22"/>
          <w:vertAlign w:val="subscript"/>
        </w:rPr>
        <w:t>2p</w:t>
      </w:r>
      <w:r w:rsidRPr="00E74E65">
        <w:rPr>
          <w:sz w:val="22"/>
        </w:rPr>
        <w:t xml:space="preserve">, </w:t>
      </w:r>
      <w:r w:rsidRPr="00E74E65">
        <w:rPr>
          <w:i/>
          <w:sz w:val="22"/>
        </w:rPr>
        <w:t>R</w:t>
      </w:r>
      <w:r w:rsidRPr="00E74E65">
        <w:rPr>
          <w:sz w:val="22"/>
          <w:vertAlign w:val="subscript"/>
        </w:rPr>
        <w:t>4p</w:t>
      </w:r>
      <w:r w:rsidRPr="00E74E65">
        <w:rPr>
          <w:sz w:val="22"/>
        </w:rPr>
        <w:t xml:space="preserve"> refer to the resistance between source and drain electrodes, resistance between other two electrodes which are placed between source and drain, respectively. </w:t>
      </w:r>
      <w:r w:rsidRPr="00E74E65">
        <w:rPr>
          <w:b/>
          <w:sz w:val="22"/>
        </w:rPr>
        <w:t>c</w:t>
      </w:r>
      <w:r w:rsidRPr="00E74E65">
        <w:rPr>
          <w:sz w:val="22"/>
        </w:rPr>
        <w:t xml:space="preserve">, </w:t>
      </w:r>
      <w:proofErr w:type="gramStart"/>
      <w:r w:rsidRPr="00E74E65">
        <w:rPr>
          <w:sz w:val="22"/>
        </w:rPr>
        <w:t>In</w:t>
      </w:r>
      <w:proofErr w:type="gramEnd"/>
      <w:r w:rsidRPr="00E74E65">
        <w:rPr>
          <w:sz w:val="22"/>
        </w:rPr>
        <w:t xml:space="preserve"> 4-probe measurement, the giant LMR is observed. </w:t>
      </w:r>
      <w:r w:rsidRPr="00E74E65">
        <w:rPr>
          <w:b/>
          <w:sz w:val="22"/>
        </w:rPr>
        <w:t>d</w:t>
      </w:r>
      <w:r w:rsidRPr="00E74E65">
        <w:rPr>
          <w:sz w:val="22"/>
        </w:rPr>
        <w:t xml:space="preserve">, </w:t>
      </w:r>
      <w:r w:rsidRPr="00E74E65">
        <w:rPr>
          <w:i/>
          <w:sz w:val="22"/>
        </w:rPr>
        <w:t>R</w:t>
      </w:r>
      <w:r w:rsidRPr="00E74E65">
        <w:rPr>
          <w:sz w:val="22"/>
          <w:vertAlign w:val="subscript"/>
        </w:rPr>
        <w:t>4p</w:t>
      </w:r>
      <w:r w:rsidRPr="00E74E65">
        <w:rPr>
          <w:sz w:val="22"/>
        </w:rPr>
        <w:t xml:space="preserve"> of Fe</w:t>
      </w:r>
      <w:r w:rsidRPr="00E74E65">
        <w:rPr>
          <w:sz w:val="22"/>
          <w:vertAlign w:val="subscript"/>
        </w:rPr>
        <w:t>5</w:t>
      </w:r>
      <w:r w:rsidRPr="00E74E65">
        <w:rPr>
          <w:sz w:val="22"/>
        </w:rPr>
        <w:t>GeTe</w:t>
      </w:r>
      <w:r w:rsidRPr="00E74E65">
        <w:rPr>
          <w:sz w:val="22"/>
          <w:vertAlign w:val="subscript"/>
        </w:rPr>
        <w:t>2</w:t>
      </w:r>
      <w:r w:rsidRPr="00E74E65">
        <w:rPr>
          <w:sz w:val="22"/>
        </w:rPr>
        <w:t xml:space="preserve"> Hall device at various temperature range from 10 K to 250 K with </w:t>
      </w:r>
      <w:proofErr w:type="spellStart"/>
      <w:r w:rsidRPr="00E74E65">
        <w:rPr>
          <w:i/>
          <w:sz w:val="22"/>
        </w:rPr>
        <w:t>H</w:t>
      </w:r>
      <w:r w:rsidRPr="00E74E65">
        <w:rPr>
          <w:sz w:val="22"/>
          <w:vertAlign w:val="subscript"/>
        </w:rPr>
        <w:t>ext</w:t>
      </w:r>
      <w:proofErr w:type="spellEnd"/>
      <w:r w:rsidRPr="00E74E65">
        <w:rPr>
          <w:sz w:val="22"/>
        </w:rPr>
        <w:t xml:space="preserve">//c, </w:t>
      </w:r>
      <w:r w:rsidRPr="00E74E65">
        <w:rPr>
          <w:i/>
          <w:sz w:val="22"/>
        </w:rPr>
        <w:t>I</w:t>
      </w:r>
      <w:r w:rsidRPr="00E74E65">
        <w:rPr>
          <w:sz w:val="22"/>
        </w:rPr>
        <w:t xml:space="preserve"> = 0.2 mA.</w:t>
      </w:r>
    </w:p>
    <w:p w14:paraId="0B290FDE" w14:textId="218E383F" w:rsidR="00D9186C" w:rsidRDefault="00D9186C" w:rsidP="00D9186C">
      <w:pPr>
        <w:widowControl/>
        <w:wordWrap/>
        <w:autoSpaceDE/>
        <w:autoSpaceDN/>
      </w:pPr>
      <w:r>
        <w:rPr>
          <w:sz w:val="22"/>
        </w:rPr>
        <w:br w:type="page"/>
      </w:r>
      <w:r>
        <w:rPr>
          <w:noProof/>
        </w:rPr>
        <w:lastRenderedPageBreak/>
        <w:drawing>
          <wp:inline distT="0" distB="0" distL="0" distR="0" wp14:anchorId="3049680A" wp14:editId="023760EE">
            <wp:extent cx="5730875" cy="3285490"/>
            <wp:effectExtent l="0" t="0" r="0" b="0"/>
            <wp:docPr id="4" name="그림 4" descr="텍스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텍스트, 스크린샷이(가) 표시된 사진&#10;&#10;자동 생성된 설명"/>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0875" cy="3285490"/>
                    </a:xfrm>
                    <a:prstGeom prst="rect">
                      <a:avLst/>
                    </a:prstGeom>
                    <a:noFill/>
                    <a:ln>
                      <a:noFill/>
                    </a:ln>
                  </pic:spPr>
                </pic:pic>
              </a:graphicData>
            </a:graphic>
          </wp:inline>
        </w:drawing>
      </w:r>
    </w:p>
    <w:p w14:paraId="41526F05" w14:textId="1E4437E4" w:rsidR="00D9186C" w:rsidRDefault="00D9186C" w:rsidP="00D9186C">
      <w:pPr>
        <w:spacing w:line="480" w:lineRule="auto"/>
        <w:rPr>
          <w:b/>
        </w:rPr>
      </w:pPr>
      <w:r w:rsidRPr="00A83C9B">
        <w:rPr>
          <w:b/>
          <w:color w:val="000000" w:themeColor="text1"/>
          <w:kern w:val="24"/>
          <w:szCs w:val="22"/>
        </w:rPr>
        <w:t>Extended Data</w:t>
      </w:r>
      <w:r>
        <w:rPr>
          <w:b/>
        </w:rPr>
        <w:t xml:space="preserve"> Fig. </w:t>
      </w:r>
      <w:r>
        <w:rPr>
          <w:b/>
        </w:rPr>
        <w:t>7</w:t>
      </w:r>
      <w:r w:rsidRPr="0069337C">
        <w:t>│</w:t>
      </w:r>
      <w:r w:rsidRPr="00DD0848">
        <w:rPr>
          <w:b/>
          <w:bCs/>
        </w:rPr>
        <w:t xml:space="preserve">Simulation of micromagnetic dynamics based on the </w:t>
      </w:r>
      <w:r>
        <w:rPr>
          <w:b/>
          <w:bCs/>
          <w:iCs/>
        </w:rPr>
        <w:t>current</w:t>
      </w:r>
      <w:r w:rsidRPr="00DD0848">
        <w:rPr>
          <w:b/>
          <w:bCs/>
        </w:rPr>
        <w:t xml:space="preserve"> distribution</w:t>
      </w:r>
      <w:r>
        <w:rPr>
          <w:b/>
          <w:bCs/>
        </w:rPr>
        <w:t>.</w:t>
      </w:r>
      <w:r w:rsidRPr="006547E7">
        <w:rPr>
          <w:b/>
          <w:bCs/>
        </w:rPr>
        <w:t xml:space="preserve"> </w:t>
      </w:r>
      <w:proofErr w:type="gramStart"/>
      <w:r>
        <w:rPr>
          <w:b/>
          <w:bCs/>
        </w:rPr>
        <w:t>a</w:t>
      </w:r>
      <w:r w:rsidRPr="006547E7">
        <w:rPr>
          <w:b/>
          <w:bCs/>
        </w:rPr>
        <w:t>,</w:t>
      </w:r>
      <w:proofErr w:type="gramEnd"/>
      <w:r w:rsidRPr="00A07256">
        <w:rPr>
          <w:b/>
        </w:rPr>
        <w:t xml:space="preserve"> </w:t>
      </w:r>
      <w:r w:rsidRPr="00A07256">
        <w:t>Schematic of the Fe</w:t>
      </w:r>
      <w:r w:rsidRPr="00A07256">
        <w:rPr>
          <w:vertAlign w:val="subscript"/>
        </w:rPr>
        <w:t>5</w:t>
      </w:r>
      <w:r w:rsidRPr="00A07256">
        <w:t>GeTe</w:t>
      </w:r>
      <w:r w:rsidRPr="00A07256">
        <w:rPr>
          <w:vertAlign w:val="subscript"/>
        </w:rPr>
        <w:t>2</w:t>
      </w:r>
      <w:r w:rsidRPr="00A07256">
        <w:t xml:space="preserve"> device with two electrodes showing the current distribution. Current is injected from the right electrode to the left electrode due to the voltage difference (</w:t>
      </w:r>
      <w:r w:rsidRPr="006547E7">
        <w:rPr>
          <w:lang w:val="el-GR"/>
        </w:rPr>
        <w:t>Δ</w:t>
      </w:r>
      <w:r w:rsidRPr="006547E7">
        <w:rPr>
          <w:i/>
          <w:iCs/>
        </w:rPr>
        <w:t>V</w:t>
      </w:r>
      <w:r w:rsidRPr="006547E7">
        <w:rPr>
          <w:iCs/>
          <w:vertAlign w:val="subscript"/>
        </w:rPr>
        <w:t>R-L</w:t>
      </w:r>
      <w:r w:rsidRPr="006547E7">
        <w:t xml:space="preserve"> = </w:t>
      </w:r>
      <w:r w:rsidRPr="006547E7">
        <w:rPr>
          <w:i/>
          <w:iCs/>
        </w:rPr>
        <w:t>V</w:t>
      </w:r>
      <w:r w:rsidRPr="006547E7">
        <w:rPr>
          <w:vertAlign w:val="subscript"/>
        </w:rPr>
        <w:t>R</w:t>
      </w:r>
      <w:r w:rsidRPr="006547E7">
        <w:t xml:space="preserve"> – </w:t>
      </w:r>
      <w:r w:rsidRPr="006547E7">
        <w:rPr>
          <w:i/>
          <w:iCs/>
        </w:rPr>
        <w:t>V</w:t>
      </w:r>
      <w:r w:rsidRPr="006547E7">
        <w:rPr>
          <w:vertAlign w:val="subscript"/>
        </w:rPr>
        <w:t>L</w:t>
      </w:r>
      <w:r w:rsidRPr="006547E7">
        <w:t>) and also induces the voltage gradient near the electrodes (expressed with yellow arrows as current direction and color gradient as current distribution). Dash lines depict van der Waals gaps in Fe</w:t>
      </w:r>
      <w:r w:rsidRPr="006547E7">
        <w:rPr>
          <w:vertAlign w:val="subscript"/>
        </w:rPr>
        <w:t>5</w:t>
      </w:r>
      <w:r w:rsidRPr="006547E7">
        <w:t>GeTe</w:t>
      </w:r>
      <w:r w:rsidRPr="006547E7">
        <w:rPr>
          <w:vertAlign w:val="subscript"/>
        </w:rPr>
        <w:t>2</w:t>
      </w:r>
      <w:r w:rsidRPr="006547E7">
        <w:t xml:space="preserve">. Numerical circuit models were carried out based on a modified Ohm’s law (enlarged image of blue box in left) and Ising model (enlarged image of red box in right). </w:t>
      </w:r>
      <w:r>
        <w:rPr>
          <w:b/>
          <w:bCs/>
        </w:rPr>
        <w:t>b</w:t>
      </w:r>
      <w:r w:rsidRPr="00A07256">
        <w:rPr>
          <w:b/>
          <w:bCs/>
        </w:rPr>
        <w:t>,</w:t>
      </w:r>
      <w:r w:rsidRPr="00A07256">
        <w:t xml:space="preserve"> Time dependences of micromagnetic simulations as a function of </w:t>
      </w:r>
      <w:r w:rsidRPr="006547E7">
        <w:rPr>
          <w:lang w:val="el-GR"/>
        </w:rPr>
        <w:t>Δ</w:t>
      </w:r>
      <w:r w:rsidRPr="006547E7">
        <w:rPr>
          <w:i/>
          <w:iCs/>
        </w:rPr>
        <w:t>V</w:t>
      </w:r>
      <w:r w:rsidRPr="006547E7">
        <w:rPr>
          <w:iCs/>
          <w:vertAlign w:val="subscript"/>
        </w:rPr>
        <w:t>R-L</w:t>
      </w:r>
      <w:r w:rsidRPr="006547E7">
        <w:rPr>
          <w:i/>
          <w:iCs/>
        </w:rPr>
        <w:t xml:space="preserve"> </w:t>
      </w:r>
      <w:r w:rsidRPr="006547E7">
        <w:t>represent the magnetization switching process, showing three representative steady-state magnetization states with calculated spin configurations (</w:t>
      </w:r>
      <w:proofErr w:type="spellStart"/>
      <w:r w:rsidRPr="006547E7">
        <w:t>FM</w:t>
      </w:r>
      <w:r w:rsidRPr="006547E7">
        <w:rPr>
          <w:vertAlign w:val="subscript"/>
        </w:rPr>
        <w:t>up</w:t>
      </w:r>
      <w:proofErr w:type="spellEnd"/>
      <w:r w:rsidRPr="006547E7">
        <w:t>, AFM</w:t>
      </w:r>
      <w:r w:rsidRPr="006547E7">
        <w:rPr>
          <w:vertAlign w:val="subscript"/>
        </w:rPr>
        <w:t>1</w:t>
      </w:r>
      <w:r w:rsidRPr="006547E7">
        <w:t>, and AFM</w:t>
      </w:r>
      <w:r w:rsidRPr="006547E7">
        <w:rPr>
          <w:vertAlign w:val="subscript"/>
        </w:rPr>
        <w:t>2</w:t>
      </w:r>
      <w:r w:rsidRPr="006547E7">
        <w:t>). Bright and dark contrast correspond to magnetization of Fe</w:t>
      </w:r>
      <w:r w:rsidRPr="006547E7">
        <w:rPr>
          <w:vertAlign w:val="subscript"/>
        </w:rPr>
        <w:t>5</w:t>
      </w:r>
      <w:r w:rsidRPr="006547E7">
        <w:t>GeTe</w:t>
      </w:r>
      <w:r w:rsidRPr="006547E7">
        <w:rPr>
          <w:vertAlign w:val="subscript"/>
        </w:rPr>
        <w:t>2</w:t>
      </w:r>
      <w:r w:rsidRPr="006547E7">
        <w:t xml:space="preserve"> oriented up (</w:t>
      </w:r>
      <w:r w:rsidRPr="006547E7">
        <w:rPr>
          <w:i/>
          <w:iCs/>
        </w:rPr>
        <w:t>M</w:t>
      </w:r>
      <w:r w:rsidRPr="006547E7">
        <w:t xml:space="preserve"> = +1) and down (</w:t>
      </w:r>
      <w:r w:rsidRPr="006547E7">
        <w:rPr>
          <w:i/>
          <w:iCs/>
        </w:rPr>
        <w:t xml:space="preserve">M </w:t>
      </w:r>
      <w:r w:rsidRPr="006547E7">
        <w:t xml:space="preserve">= –1), respectively. </w:t>
      </w:r>
      <w:r>
        <w:rPr>
          <w:b/>
          <w:bCs/>
        </w:rPr>
        <w:t>c</w:t>
      </w:r>
      <w:r w:rsidRPr="00A07256">
        <w:rPr>
          <w:b/>
          <w:bCs/>
        </w:rPr>
        <w:t>,</w:t>
      </w:r>
      <w:r w:rsidRPr="00A07256">
        <w:rPr>
          <w:bCs/>
        </w:rPr>
        <w:t xml:space="preserve"> </w:t>
      </w:r>
      <w:r w:rsidRPr="00A07256">
        <w:t>Calculated resistance difference (</w:t>
      </w:r>
      <w:r w:rsidRPr="006547E7">
        <w:rPr>
          <w:lang w:val="el-GR"/>
        </w:rPr>
        <w:t>Δ</w:t>
      </w:r>
      <w:r w:rsidRPr="006547E7">
        <w:rPr>
          <w:i/>
          <w:iCs/>
        </w:rPr>
        <w:t xml:space="preserve">R = R </w:t>
      </w:r>
      <w:r w:rsidRPr="006547E7">
        <w:t>–</w:t>
      </w:r>
      <w:r w:rsidRPr="006547E7">
        <w:rPr>
          <w:i/>
          <w:iCs/>
        </w:rPr>
        <w:t xml:space="preserve"> R</w:t>
      </w:r>
      <w:r w:rsidRPr="006547E7">
        <w:rPr>
          <w:vertAlign w:val="subscript"/>
        </w:rPr>
        <w:t>FM</w:t>
      </w:r>
      <w:r w:rsidRPr="006547E7">
        <w:t>; upper panel) and ratio of Hall conductivity (</w:t>
      </w:r>
      <w:proofErr w:type="spellStart"/>
      <w:r w:rsidRPr="006547E7">
        <w:t>σ</w:t>
      </w:r>
      <w:r w:rsidRPr="006547E7">
        <w:rPr>
          <w:i/>
          <w:iCs/>
          <w:vertAlign w:val="subscript"/>
        </w:rPr>
        <w:t>xy</w:t>
      </w:r>
      <w:proofErr w:type="spellEnd"/>
      <w:r w:rsidRPr="006547E7">
        <w:rPr>
          <w:i/>
          <w:iCs/>
        </w:rPr>
        <w:t xml:space="preserve"> / </w:t>
      </w:r>
      <w:proofErr w:type="spellStart"/>
      <w:r w:rsidRPr="006547E7">
        <w:t>σ</w:t>
      </w:r>
      <w:r w:rsidRPr="006547E7">
        <w:rPr>
          <w:i/>
          <w:iCs/>
          <w:vertAlign w:val="subscript"/>
        </w:rPr>
        <w:t>xy</w:t>
      </w:r>
      <w:proofErr w:type="spellEnd"/>
      <w:r w:rsidRPr="006547E7">
        <w:rPr>
          <w:vertAlign w:val="subscript"/>
        </w:rPr>
        <w:t>, FM</w:t>
      </w:r>
      <w:r w:rsidRPr="006547E7">
        <w:t xml:space="preserve">; bottom panel) are plotted as </w:t>
      </w:r>
      <w:r w:rsidRPr="006547E7">
        <w:rPr>
          <w:lang w:val="el-GR"/>
        </w:rPr>
        <w:t>Δ</w:t>
      </w:r>
      <w:r w:rsidRPr="006547E7">
        <w:rPr>
          <w:i/>
          <w:iCs/>
        </w:rPr>
        <w:t>V</w:t>
      </w:r>
      <w:r w:rsidRPr="006547E7">
        <w:rPr>
          <w:iCs/>
          <w:vertAlign w:val="subscript"/>
        </w:rPr>
        <w:t>R-L</w:t>
      </w:r>
      <w:r w:rsidRPr="006547E7">
        <w:t>. FM</w:t>
      </w:r>
      <w:r w:rsidRPr="006547E7">
        <w:rPr>
          <w:vertAlign w:val="subscript"/>
        </w:rPr>
        <w:t>up</w:t>
      </w:r>
      <w:r w:rsidRPr="006547E7">
        <w:t>-to-AFM</w:t>
      </w:r>
      <w:r w:rsidRPr="006547E7">
        <w:rPr>
          <w:vertAlign w:val="subscript"/>
        </w:rPr>
        <w:t>2</w:t>
      </w:r>
      <w:r w:rsidRPr="006547E7">
        <w:t xml:space="preserve"> and AFM</w:t>
      </w:r>
      <w:r w:rsidRPr="006547E7">
        <w:rPr>
          <w:vertAlign w:val="subscript"/>
        </w:rPr>
        <w:t>2</w:t>
      </w:r>
      <w:r w:rsidRPr="006547E7">
        <w:t xml:space="preserve"> -to-AFM</w:t>
      </w:r>
      <w:r w:rsidRPr="006547E7">
        <w:rPr>
          <w:vertAlign w:val="subscript"/>
        </w:rPr>
        <w:t>1</w:t>
      </w:r>
      <w:r w:rsidRPr="006547E7">
        <w:t xml:space="preserve"> transitions occur at the critical values of </w:t>
      </w:r>
      <w:r w:rsidRPr="006547E7">
        <w:rPr>
          <w:lang w:val="el-GR"/>
        </w:rPr>
        <w:t>Δ</w:t>
      </w:r>
      <w:r w:rsidRPr="006547E7">
        <w:rPr>
          <w:i/>
          <w:iCs/>
        </w:rPr>
        <w:t>V</w:t>
      </w:r>
      <w:r w:rsidRPr="006547E7">
        <w:rPr>
          <w:iCs/>
          <w:vertAlign w:val="subscript"/>
        </w:rPr>
        <w:t>R-L</w:t>
      </w:r>
      <w:r w:rsidRPr="006547E7">
        <w:t>, in good agreement with experiments.</w:t>
      </w:r>
      <w:r w:rsidRPr="006547E7">
        <w:rPr>
          <w:b/>
        </w:rPr>
        <w:t xml:space="preserve"> </w:t>
      </w:r>
    </w:p>
    <w:p w14:paraId="4D79B378" w14:textId="2C02602B" w:rsidR="005921E9" w:rsidRDefault="005921E9" w:rsidP="005921E9">
      <w:pPr>
        <w:widowControl/>
        <w:wordWrap/>
        <w:autoSpaceDE/>
        <w:autoSpaceDN/>
        <w:rPr>
          <w:b/>
          <w:bCs/>
          <w:color w:val="000000" w:themeColor="text1"/>
          <w:kern w:val="24"/>
        </w:rPr>
      </w:pPr>
      <w:r>
        <w:rPr>
          <w:b/>
          <w:bCs/>
          <w:noProof/>
          <w:color w:val="000000" w:themeColor="text1"/>
          <w:kern w:val="24"/>
        </w:rPr>
        <w:lastRenderedPageBreak/>
        <w:drawing>
          <wp:inline distT="0" distB="0" distL="0" distR="0" wp14:anchorId="49DD6508" wp14:editId="4D7C136F">
            <wp:extent cx="5709920" cy="2498725"/>
            <wp:effectExtent l="0" t="0" r="5080" b="0"/>
            <wp:docPr id="6" name="그림 6"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텍스트이(가) 표시된 사진&#10;&#10;자동 생성된 설명"/>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9920" cy="2498725"/>
                    </a:xfrm>
                    <a:prstGeom prst="rect">
                      <a:avLst/>
                    </a:prstGeom>
                    <a:noFill/>
                    <a:ln>
                      <a:noFill/>
                    </a:ln>
                  </pic:spPr>
                </pic:pic>
              </a:graphicData>
            </a:graphic>
          </wp:inline>
        </w:drawing>
      </w:r>
    </w:p>
    <w:p w14:paraId="50E6EFC3" w14:textId="4DEA184C" w:rsidR="005921E9" w:rsidRPr="006C2EF9" w:rsidRDefault="005921E9" w:rsidP="005921E9">
      <w:pPr>
        <w:pStyle w:val="SMcaption"/>
        <w:spacing w:line="480" w:lineRule="auto"/>
        <w:jc w:val="both"/>
        <w:rPr>
          <w:rFonts w:eastAsia="맑은 고딕"/>
        </w:rPr>
      </w:pPr>
      <w:r w:rsidRPr="00A83C9B">
        <w:rPr>
          <w:b/>
          <w:color w:val="000000" w:themeColor="text1"/>
          <w:kern w:val="24"/>
          <w:szCs w:val="22"/>
        </w:rPr>
        <w:t>Extended Data</w:t>
      </w:r>
      <w:r w:rsidRPr="00DE24C9">
        <w:rPr>
          <w:b/>
          <w:color w:val="000000" w:themeColor="text1"/>
          <w:kern w:val="24"/>
        </w:rPr>
        <w:t xml:space="preserve"> Fig</w:t>
      </w:r>
      <w:r>
        <w:rPr>
          <w:b/>
          <w:color w:val="000000" w:themeColor="text1"/>
          <w:kern w:val="24"/>
        </w:rPr>
        <w:t xml:space="preserve">. </w:t>
      </w:r>
      <w:r>
        <w:rPr>
          <w:b/>
          <w:color w:val="000000" w:themeColor="text1"/>
          <w:kern w:val="24"/>
        </w:rPr>
        <w:t>8</w:t>
      </w:r>
      <w:r w:rsidRPr="0069337C">
        <w:t>│</w:t>
      </w:r>
      <w:r w:rsidRPr="00DE24C9">
        <w:rPr>
          <w:b/>
          <w:color w:val="000000" w:themeColor="text1"/>
          <w:kern w:val="24"/>
        </w:rPr>
        <w:t xml:space="preserve"> </w:t>
      </w:r>
      <w:r>
        <w:rPr>
          <w:b/>
          <w:color w:val="000000" w:themeColor="text1"/>
          <w:kern w:val="24"/>
        </w:rPr>
        <w:t xml:space="preserve">Confirmation of simulation with the estimated </w:t>
      </w:r>
      <w:r w:rsidRPr="006C2EF9">
        <w:rPr>
          <w:b/>
          <w:i/>
          <w:color w:val="000000" w:themeColor="text1"/>
          <w:kern w:val="24"/>
        </w:rPr>
        <w:t>R</w:t>
      </w:r>
      <w:r>
        <w:rPr>
          <w:b/>
          <w:color w:val="000000" w:themeColor="text1"/>
          <w:kern w:val="24"/>
        </w:rPr>
        <w:t xml:space="preserve">. a, </w:t>
      </w:r>
      <w:r>
        <w:rPr>
          <w:color w:val="000000" w:themeColor="text1"/>
          <w:kern w:val="24"/>
        </w:rPr>
        <w:t xml:space="preserve">Designed template for the simulation. </w:t>
      </w:r>
      <w:r w:rsidRPr="006C2EF9">
        <w:rPr>
          <w:b/>
          <w:color w:val="000000" w:themeColor="text1"/>
          <w:kern w:val="24"/>
        </w:rPr>
        <w:t>b</w:t>
      </w:r>
      <w:r>
        <w:rPr>
          <w:color w:val="000000" w:themeColor="text1"/>
          <w:kern w:val="24"/>
        </w:rPr>
        <w:t xml:space="preserve">, Estimated </w:t>
      </w:r>
      <w:r w:rsidRPr="006C2EF9">
        <w:rPr>
          <w:i/>
          <w:color w:val="000000" w:themeColor="text1"/>
          <w:kern w:val="24"/>
        </w:rPr>
        <w:t>R</w:t>
      </w:r>
      <w:r>
        <w:rPr>
          <w:color w:val="000000" w:themeColor="text1"/>
          <w:kern w:val="24"/>
        </w:rPr>
        <w:t xml:space="preserve"> values in terms of the ratio between </w:t>
      </w:r>
      <w:proofErr w:type="spellStart"/>
      <w:r w:rsidRPr="006C2EF9">
        <w:rPr>
          <w:rFonts w:eastAsia="맑은 고딕"/>
          <w:i/>
          <w:iCs/>
        </w:rPr>
        <w:t>ρ</w:t>
      </w:r>
      <w:r w:rsidRPr="006C2EF9">
        <w:rPr>
          <w:rFonts w:eastAsia="맑은 고딕"/>
          <w:vertAlign w:val="subscript"/>
        </w:rPr>
        <w:t>zz</w:t>
      </w:r>
      <w:proofErr w:type="spellEnd"/>
      <w:r w:rsidRPr="006C2EF9">
        <w:rPr>
          <w:rFonts w:eastAsia="맑은 고딕"/>
        </w:rPr>
        <w:t xml:space="preserve"> and </w:t>
      </w:r>
      <w:proofErr w:type="spellStart"/>
      <w:r w:rsidRPr="006C2EF9">
        <w:rPr>
          <w:rFonts w:eastAsia="맑은 고딕"/>
          <w:i/>
          <w:iCs/>
        </w:rPr>
        <w:t>ρ</w:t>
      </w:r>
      <w:r w:rsidRPr="006C2EF9">
        <w:rPr>
          <w:rFonts w:eastAsia="맑은 고딕"/>
          <w:vertAlign w:val="subscript"/>
        </w:rPr>
        <w:t>xx</w:t>
      </w:r>
      <w:proofErr w:type="spellEnd"/>
      <w:r w:rsidRPr="006C2EF9">
        <w:rPr>
          <w:rFonts w:eastAsia="맑은 고딕"/>
        </w:rPr>
        <w:t>.</w:t>
      </w:r>
    </w:p>
    <w:p w14:paraId="4688FEA1" w14:textId="77777777" w:rsidR="005921E9" w:rsidRDefault="005921E9" w:rsidP="005921E9">
      <w:pPr>
        <w:widowControl/>
        <w:wordWrap/>
        <w:autoSpaceDE/>
        <w:autoSpaceDN/>
        <w:rPr>
          <w:b/>
          <w:bCs/>
          <w:color w:val="000000" w:themeColor="text1"/>
          <w:kern w:val="24"/>
        </w:rPr>
      </w:pPr>
      <w:r>
        <w:rPr>
          <w:b/>
          <w:bCs/>
          <w:color w:val="000000" w:themeColor="text1"/>
          <w:kern w:val="24"/>
        </w:rPr>
        <w:br w:type="page"/>
      </w:r>
    </w:p>
    <w:p w14:paraId="05EEFE66" w14:textId="39805BB4" w:rsidR="006C2EF9" w:rsidRDefault="006C2EF9" w:rsidP="006C2EF9">
      <w:pPr>
        <w:widowControl/>
        <w:wordWrap/>
        <w:autoSpaceDE/>
        <w:autoSpaceDN/>
        <w:rPr>
          <w:color w:val="000000" w:themeColor="text1"/>
          <w:kern w:val="24"/>
        </w:rPr>
      </w:pPr>
      <w:r w:rsidRPr="00C73641">
        <w:rPr>
          <w:noProof/>
          <w:color w:val="000000" w:themeColor="text1"/>
          <w:kern w:val="24"/>
        </w:rPr>
        <w:lastRenderedPageBreak/>
        <w:drawing>
          <wp:inline distT="0" distB="0" distL="0" distR="0" wp14:anchorId="35558A4F" wp14:editId="2DA7B65E">
            <wp:extent cx="5744308" cy="2199246"/>
            <wp:effectExtent l="0" t="0" r="8890" b="0"/>
            <wp:docPr id="5" name="그림 5">
              <a:extLst xmlns:a="http://schemas.openxmlformats.org/drawingml/2006/main">
                <a:ext uri="{FF2B5EF4-FFF2-40B4-BE49-F238E27FC236}">
                  <a16:creationId xmlns:a16="http://schemas.microsoft.com/office/drawing/2014/main" id="{1F005FD4-C3E7-B841-7AEF-FA7CE4EF57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1F005FD4-C3E7-B841-7AEF-FA7CE4EF572F}"/>
                        </a:ext>
                      </a:extLst>
                    </pic:cNvPr>
                    <pic:cNvPicPr>
                      <a:picLocks noChangeAspect="1"/>
                    </pic:cNvPicPr>
                  </pic:nvPicPr>
                  <pic:blipFill>
                    <a:blip r:embed="rId19"/>
                    <a:stretch>
                      <a:fillRect/>
                    </a:stretch>
                  </pic:blipFill>
                  <pic:spPr>
                    <a:xfrm>
                      <a:off x="0" y="0"/>
                      <a:ext cx="5814974" cy="2226301"/>
                    </a:xfrm>
                    <a:prstGeom prst="rect">
                      <a:avLst/>
                    </a:prstGeom>
                  </pic:spPr>
                </pic:pic>
              </a:graphicData>
            </a:graphic>
          </wp:inline>
        </w:drawing>
      </w:r>
    </w:p>
    <w:p w14:paraId="3CA23199" w14:textId="0B3C9086" w:rsidR="006C2EF9" w:rsidRPr="00DD0848" w:rsidRDefault="00F1656B" w:rsidP="006C2EF9">
      <w:pPr>
        <w:pStyle w:val="a5"/>
        <w:spacing w:after="0" w:line="480" w:lineRule="auto"/>
        <w:jc w:val="both"/>
        <w:rPr>
          <w:bCs/>
          <w:color w:val="000000" w:themeColor="text1"/>
          <w:kern w:val="24"/>
          <w:sz w:val="22"/>
          <w:szCs w:val="22"/>
        </w:rPr>
      </w:pPr>
      <w:r w:rsidRPr="00A83C9B">
        <w:rPr>
          <w:rFonts w:ascii="Times New Roman" w:eastAsiaTheme="minorEastAsia" w:hAnsi="Times New Roman" w:cs="Times New Roman"/>
          <w:b/>
          <w:color w:val="000000" w:themeColor="text1"/>
          <w:kern w:val="24"/>
          <w:szCs w:val="22"/>
        </w:rPr>
        <w:t>Extended Data</w:t>
      </w:r>
      <w:r w:rsidRPr="00DE24C9">
        <w:rPr>
          <w:rFonts w:ascii="Times New Roman" w:hAnsi="Times New Roman" w:cs="Times New Roman"/>
          <w:b/>
          <w:color w:val="000000" w:themeColor="text1"/>
          <w:kern w:val="24"/>
        </w:rPr>
        <w:t xml:space="preserve"> </w:t>
      </w:r>
      <w:r w:rsidR="006C2EF9" w:rsidRPr="00DE24C9">
        <w:rPr>
          <w:rFonts w:ascii="Times New Roman" w:hAnsi="Times New Roman" w:cs="Times New Roman"/>
          <w:b/>
          <w:color w:val="000000" w:themeColor="text1"/>
          <w:kern w:val="24"/>
        </w:rPr>
        <w:t>Fig</w:t>
      </w:r>
      <w:r w:rsidR="005D10ED">
        <w:rPr>
          <w:rFonts w:ascii="Times New Roman" w:hAnsi="Times New Roman" w:cs="Times New Roman"/>
          <w:b/>
          <w:color w:val="000000" w:themeColor="text1"/>
          <w:kern w:val="24"/>
        </w:rPr>
        <w:t>.</w:t>
      </w:r>
      <w:r w:rsidR="006C2EF9" w:rsidRPr="00DE24C9">
        <w:rPr>
          <w:rFonts w:ascii="Times New Roman" w:hAnsi="Times New Roman" w:cs="Times New Roman"/>
          <w:b/>
          <w:color w:val="000000" w:themeColor="text1"/>
          <w:kern w:val="24"/>
        </w:rPr>
        <w:t xml:space="preserve"> </w:t>
      </w:r>
      <w:r w:rsidR="005921E9">
        <w:rPr>
          <w:rFonts w:ascii="Times New Roman" w:hAnsi="Times New Roman" w:cs="Times New Roman"/>
          <w:b/>
          <w:color w:val="000000" w:themeColor="text1"/>
          <w:kern w:val="24"/>
        </w:rPr>
        <w:t>9</w:t>
      </w:r>
      <w:r w:rsidR="005D10ED" w:rsidRPr="0069337C">
        <w:t>│</w:t>
      </w:r>
      <w:r w:rsidR="006C2EF9" w:rsidRPr="00DD0848">
        <w:rPr>
          <w:rFonts w:ascii="Times New Roman" w:hAnsi="Times New Roman" w:cs="Times New Roman"/>
          <w:b/>
          <w:color w:val="000000" w:themeColor="text1"/>
          <w:kern w:val="24"/>
        </w:rPr>
        <w:t>Interfacial conditions of encapsulated device (</w:t>
      </w:r>
      <w:r w:rsidR="006C2EF9" w:rsidRPr="00DD0848">
        <w:rPr>
          <w:rFonts w:ascii="Times New Roman" w:hAnsi="Times New Roman" w:cs="Times New Roman"/>
          <w:b/>
          <w:i/>
          <w:iCs/>
          <w:color w:val="000000" w:themeColor="text1"/>
          <w:kern w:val="24"/>
        </w:rPr>
        <w:t>h-</w:t>
      </w:r>
      <w:r w:rsidR="006C2EF9" w:rsidRPr="00DD0848">
        <w:rPr>
          <w:rFonts w:ascii="Times New Roman" w:hAnsi="Times New Roman" w:cs="Times New Roman"/>
          <w:b/>
          <w:color w:val="000000" w:themeColor="text1"/>
          <w:kern w:val="24"/>
        </w:rPr>
        <w:t>BN/Fe</w:t>
      </w:r>
      <w:r w:rsidR="006C2EF9" w:rsidRPr="00DD0848">
        <w:rPr>
          <w:rFonts w:ascii="Times New Roman" w:hAnsi="Times New Roman" w:cs="Times New Roman"/>
          <w:b/>
          <w:color w:val="000000" w:themeColor="text1"/>
          <w:kern w:val="24"/>
          <w:vertAlign w:val="subscript"/>
        </w:rPr>
        <w:t>5</w:t>
      </w:r>
      <w:r w:rsidR="006C2EF9" w:rsidRPr="00DD0848">
        <w:rPr>
          <w:rFonts w:ascii="Times New Roman" w:hAnsi="Times New Roman" w:cs="Times New Roman"/>
          <w:b/>
          <w:color w:val="000000" w:themeColor="text1"/>
          <w:kern w:val="24"/>
        </w:rPr>
        <w:t>GeTe</w:t>
      </w:r>
      <w:r w:rsidR="006C2EF9" w:rsidRPr="00DD0848">
        <w:rPr>
          <w:rFonts w:ascii="Times New Roman" w:hAnsi="Times New Roman" w:cs="Times New Roman"/>
          <w:b/>
          <w:color w:val="000000" w:themeColor="text1"/>
          <w:kern w:val="24"/>
          <w:vertAlign w:val="subscript"/>
        </w:rPr>
        <w:t>2</w:t>
      </w:r>
      <w:r w:rsidR="006C2EF9" w:rsidRPr="00DD0848">
        <w:rPr>
          <w:rFonts w:ascii="Times New Roman" w:hAnsi="Times New Roman" w:cs="Times New Roman"/>
          <w:b/>
          <w:color w:val="000000" w:themeColor="text1"/>
          <w:kern w:val="24"/>
        </w:rPr>
        <w:t>/</w:t>
      </w:r>
      <w:r w:rsidR="006C2EF9" w:rsidRPr="00DD0848">
        <w:rPr>
          <w:rFonts w:ascii="Times New Roman" w:hAnsi="Times New Roman" w:cs="Times New Roman"/>
          <w:b/>
          <w:i/>
          <w:iCs/>
          <w:color w:val="000000" w:themeColor="text1"/>
          <w:kern w:val="24"/>
        </w:rPr>
        <w:t>h</w:t>
      </w:r>
      <w:r w:rsidR="006C2EF9" w:rsidRPr="00DD0848">
        <w:rPr>
          <w:rFonts w:ascii="Times New Roman" w:hAnsi="Times New Roman" w:cs="Times New Roman"/>
          <w:b/>
          <w:color w:val="000000" w:themeColor="text1"/>
          <w:kern w:val="24"/>
        </w:rPr>
        <w:t>-BN).</w:t>
      </w:r>
      <w:r w:rsidR="006C2EF9" w:rsidRPr="00DD0848">
        <w:rPr>
          <w:rFonts w:ascii="Times New Roman" w:hAnsi="Times New Roman" w:cs="Times New Roman"/>
          <w:bCs/>
          <w:color w:val="000000" w:themeColor="text1"/>
          <w:kern w:val="24"/>
        </w:rPr>
        <w:t xml:space="preserve"> The right side of TEM image is the encapsulated Fe</w:t>
      </w:r>
      <w:r w:rsidR="006C2EF9" w:rsidRPr="00EA78BF">
        <w:rPr>
          <w:rFonts w:ascii="Times New Roman" w:hAnsi="Times New Roman" w:cs="Times New Roman"/>
          <w:bCs/>
          <w:color w:val="000000" w:themeColor="text1"/>
          <w:kern w:val="24"/>
          <w:vertAlign w:val="subscript"/>
        </w:rPr>
        <w:t>5</w:t>
      </w:r>
      <w:r w:rsidR="006C2EF9" w:rsidRPr="00DD0848">
        <w:rPr>
          <w:rFonts w:ascii="Times New Roman" w:hAnsi="Times New Roman" w:cs="Times New Roman"/>
          <w:bCs/>
          <w:color w:val="000000" w:themeColor="text1"/>
          <w:kern w:val="24"/>
        </w:rPr>
        <w:t>GeTe</w:t>
      </w:r>
      <w:r w:rsidR="006C2EF9" w:rsidRPr="00EA78BF">
        <w:rPr>
          <w:rFonts w:ascii="Times New Roman" w:hAnsi="Times New Roman" w:cs="Times New Roman"/>
          <w:bCs/>
          <w:color w:val="000000" w:themeColor="text1"/>
          <w:kern w:val="24"/>
          <w:vertAlign w:val="subscript"/>
        </w:rPr>
        <w:t>2</w:t>
      </w:r>
      <w:r w:rsidR="006C2EF9" w:rsidRPr="00DD0848">
        <w:rPr>
          <w:rFonts w:ascii="Times New Roman" w:hAnsi="Times New Roman" w:cs="Times New Roman"/>
          <w:bCs/>
          <w:color w:val="000000" w:themeColor="text1"/>
          <w:kern w:val="24"/>
        </w:rPr>
        <w:t xml:space="preserve"> after the device fabrication. The crystal was not damaged during the fabrication with the use of RIE and ion milling. The left side TEM image at the lead part. The contact interface was flat without any h-BN residue or damages (scale bars: 5 nm).</w:t>
      </w:r>
    </w:p>
    <w:p w14:paraId="410CB11F" w14:textId="56F9D91B" w:rsidR="003D7F82" w:rsidRDefault="003D7F82">
      <w:pPr>
        <w:widowControl/>
        <w:wordWrap/>
        <w:autoSpaceDE/>
        <w:autoSpaceDN/>
        <w:rPr>
          <w:bCs/>
        </w:rPr>
      </w:pPr>
      <w:r>
        <w:rPr>
          <w:bCs/>
        </w:rPr>
        <w:br w:type="page"/>
      </w:r>
    </w:p>
    <w:bookmarkEnd w:id="2"/>
    <w:p w14:paraId="1026CE6C" w14:textId="2C55EACA" w:rsidR="004D6134" w:rsidRDefault="00FD0314" w:rsidP="0059207B">
      <w:pPr>
        <w:spacing w:line="480" w:lineRule="auto"/>
        <w:rPr>
          <w:b/>
          <w:color w:val="000000" w:themeColor="text1"/>
          <w:kern w:val="24"/>
        </w:rPr>
      </w:pPr>
      <w:r>
        <w:rPr>
          <w:b/>
          <w:color w:val="000000" w:themeColor="text1"/>
          <w:kern w:val="24"/>
        </w:rPr>
        <w:lastRenderedPageBreak/>
        <w:t xml:space="preserve">Supplementary </w:t>
      </w:r>
      <w:r w:rsidR="00C458A1" w:rsidRPr="00C458A1">
        <w:rPr>
          <w:rFonts w:hint="eastAsia"/>
          <w:b/>
          <w:color w:val="000000" w:themeColor="text1"/>
          <w:kern w:val="24"/>
        </w:rPr>
        <w:t>Table 1</w:t>
      </w:r>
      <w:r w:rsidR="006A5723">
        <w:rPr>
          <w:b/>
          <w:color w:val="000000" w:themeColor="text1"/>
          <w:kern w:val="24"/>
        </w:rPr>
        <w:t>. SEM EDS results</w:t>
      </w:r>
    </w:p>
    <w:p w14:paraId="6D374364" w14:textId="77777777" w:rsidR="00E01701" w:rsidRDefault="00163169" w:rsidP="0059207B">
      <w:pPr>
        <w:spacing w:line="480" w:lineRule="auto"/>
        <w:rPr>
          <w:b/>
          <w:color w:val="000000" w:themeColor="text1"/>
          <w:kern w:val="24"/>
        </w:rPr>
      </w:pPr>
      <w:r>
        <w:rPr>
          <w:b/>
          <w:noProof/>
          <w:color w:val="000000" w:themeColor="text1"/>
          <w:kern w:val="24"/>
        </w:rPr>
        <w:pict w14:anchorId="2016B603">
          <v:shape id="_x0000_i1032" type="#_x0000_t75" alt="" style="width:449.55pt;height:225.4pt;mso-width-percent:0;mso-height-percent:0;mso-width-percent:0;mso-height-percent:0">
            <v:imagedata r:id="rId20" o:title="표1"/>
          </v:shape>
        </w:pict>
      </w:r>
    </w:p>
    <w:p w14:paraId="370A22A3" w14:textId="4A5071C3" w:rsidR="00EA78BF" w:rsidRDefault="00EA78BF">
      <w:pPr>
        <w:widowControl/>
        <w:wordWrap/>
        <w:autoSpaceDE/>
        <w:autoSpaceDN/>
        <w:rPr>
          <w:b/>
          <w:color w:val="000000" w:themeColor="text1"/>
          <w:kern w:val="24"/>
        </w:rPr>
      </w:pPr>
      <w:r>
        <w:rPr>
          <w:b/>
          <w:color w:val="000000" w:themeColor="text1"/>
          <w:kern w:val="24"/>
        </w:rPr>
        <w:br w:type="page"/>
      </w:r>
    </w:p>
    <w:p w14:paraId="48C19774" w14:textId="1BD78B5D" w:rsidR="006041C3" w:rsidRDefault="006041C3" w:rsidP="0059207B">
      <w:pPr>
        <w:spacing w:line="480" w:lineRule="auto"/>
        <w:rPr>
          <w:b/>
          <w:color w:val="000000" w:themeColor="text1"/>
          <w:kern w:val="24"/>
        </w:rPr>
      </w:pPr>
      <w:r>
        <w:rPr>
          <w:rFonts w:hint="eastAsia"/>
          <w:b/>
          <w:color w:val="000000" w:themeColor="text1"/>
          <w:kern w:val="24"/>
        </w:rPr>
        <w:lastRenderedPageBreak/>
        <w:t>References</w:t>
      </w:r>
    </w:p>
    <w:p w14:paraId="4CC749C2" w14:textId="77777777" w:rsidR="00163169" w:rsidRDefault="00A94ED9" w:rsidP="00163169">
      <w:pPr>
        <w:pStyle w:val="EndNoteBibliography"/>
        <w:ind w:left="720" w:hanging="720"/>
      </w:pPr>
      <w:r w:rsidRPr="00A94ED9">
        <w:t>1</w:t>
      </w:r>
      <w:r w:rsidRPr="00A94ED9">
        <w:tab/>
        <w:t>Ohta, T.</w:t>
      </w:r>
      <w:r w:rsidRPr="00A94ED9">
        <w:rPr>
          <w:i/>
        </w:rPr>
        <w:t xml:space="preserve"> et al.</w:t>
      </w:r>
      <w:r w:rsidRPr="00A94ED9">
        <w:t xml:space="preserve"> Butterfly-shaped magnetoresistance in van der Waals ferromagnet Fe5GeTe2. </w:t>
      </w:r>
      <w:r w:rsidRPr="00A94ED9">
        <w:rPr>
          <w:i/>
        </w:rPr>
        <w:t>Aip Adv</w:t>
      </w:r>
      <w:r w:rsidRPr="00A94ED9">
        <w:t xml:space="preserve"> </w:t>
      </w:r>
      <w:r w:rsidRPr="00A94ED9">
        <w:rPr>
          <w:b/>
        </w:rPr>
        <w:t>11</w:t>
      </w:r>
      <w:r w:rsidRPr="00A94ED9">
        <w:t xml:space="preserve"> (2021). </w:t>
      </w:r>
      <w:r w:rsidRPr="009D07FA">
        <w:t>https://doi.org</w:t>
      </w:r>
      <w:r w:rsidR="00485F47">
        <w:t>:</w:t>
      </w:r>
      <w:r w:rsidRPr="00A94ED9">
        <w:t>10.1063/9.0000067</w:t>
      </w:r>
    </w:p>
    <w:p w14:paraId="530CB6BE" w14:textId="3B79DAAF" w:rsidR="00A94ED9" w:rsidRPr="00A94ED9" w:rsidRDefault="00A94ED9" w:rsidP="00163169">
      <w:pPr>
        <w:pStyle w:val="EndNoteBibliography"/>
        <w:ind w:left="720" w:hanging="720"/>
      </w:pPr>
      <w:r w:rsidRPr="00A94ED9">
        <w:t>2</w:t>
      </w:r>
      <w:r w:rsidRPr="00A94ED9">
        <w:tab/>
        <w:t xml:space="preserve">Haney, P. M., Heiliger, C. &amp; Stiles, M. D. Bias dependence of magnetic exchange interactions: Application to interlayer exchange coupling in spin valves. </w:t>
      </w:r>
      <w:r w:rsidRPr="00A94ED9">
        <w:rPr>
          <w:i/>
        </w:rPr>
        <w:t>Physical Review B</w:t>
      </w:r>
      <w:r w:rsidRPr="00A94ED9">
        <w:t xml:space="preserve"> </w:t>
      </w:r>
      <w:r w:rsidRPr="00A94ED9">
        <w:rPr>
          <w:b/>
        </w:rPr>
        <w:t>79</w:t>
      </w:r>
      <w:r w:rsidRPr="00A94ED9">
        <w:t xml:space="preserve">, 054405 (2009). </w:t>
      </w:r>
      <w:r w:rsidRPr="009D07FA">
        <w:t>https://doi.org:10.1103/PhysRevB.79.054405</w:t>
      </w:r>
    </w:p>
    <w:p w14:paraId="7C085EFD" w14:textId="78FDBC72" w:rsidR="00A94ED9" w:rsidRPr="00A94ED9" w:rsidRDefault="00A94ED9" w:rsidP="00A94ED9">
      <w:pPr>
        <w:pStyle w:val="EndNoteBibliography"/>
        <w:ind w:left="720" w:hanging="720"/>
      </w:pPr>
      <w:r w:rsidRPr="00A94ED9">
        <w:t>3</w:t>
      </w:r>
      <w:r w:rsidRPr="00A94ED9">
        <w:tab/>
        <w:t xml:space="preserve">Kim, K., Kwon, H. Y., Park, T.-E., Kim, S. &amp; Kim, K.-W. Simulation on dynamics of voltage distribution regarding van der Waals tunneling gap. </w:t>
      </w:r>
      <w:r w:rsidRPr="00A94ED9">
        <w:rPr>
          <w:i/>
        </w:rPr>
        <w:t>Journal of the Korean Magnetics Society</w:t>
      </w:r>
      <w:r w:rsidRPr="00A94ED9">
        <w:t xml:space="preserve"> </w:t>
      </w:r>
      <w:r w:rsidRPr="00A94ED9">
        <w:rPr>
          <w:b/>
        </w:rPr>
        <w:t>32</w:t>
      </w:r>
      <w:r w:rsidRPr="00A94ED9">
        <w:t xml:space="preserve">, 123-129 (2022). </w:t>
      </w:r>
      <w:r w:rsidRPr="009D07FA">
        <w:t>https://doi.org:10.4283/JKMS.2022.32.3.123</w:t>
      </w:r>
    </w:p>
    <w:p w14:paraId="50A05D0C" w14:textId="6FF3888E" w:rsidR="006A5723" w:rsidRPr="006A5723" w:rsidRDefault="006A5723" w:rsidP="0059207B">
      <w:pPr>
        <w:spacing w:line="480" w:lineRule="auto"/>
        <w:rPr>
          <w:b/>
          <w:color w:val="000000" w:themeColor="text1"/>
          <w:kern w:val="24"/>
        </w:rPr>
      </w:pPr>
    </w:p>
    <w:sectPr w:rsidR="006A5723" w:rsidRPr="006A5723">
      <w:footerReference w:type="default" r:id="rId2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23279" w14:textId="77777777" w:rsidR="00AB6D4B" w:rsidRDefault="00AB6D4B" w:rsidP="008750D9">
      <w:pPr>
        <w:spacing w:after="0" w:line="240" w:lineRule="auto"/>
      </w:pPr>
      <w:r>
        <w:separator/>
      </w:r>
    </w:p>
  </w:endnote>
  <w:endnote w:type="continuationSeparator" w:id="0">
    <w:p w14:paraId="14F0BCD2" w14:textId="77777777" w:rsidR="00AB6D4B" w:rsidRDefault="00AB6D4B" w:rsidP="008750D9">
      <w:pPr>
        <w:spacing w:after="0" w:line="240" w:lineRule="auto"/>
      </w:pPr>
      <w:r>
        <w:continuationSeparator/>
      </w:r>
    </w:p>
  </w:endnote>
  <w:endnote w:type="continuationNotice" w:id="1">
    <w:p w14:paraId="7761D7A4" w14:textId="77777777" w:rsidR="00AB6D4B" w:rsidRDefault="00AB6D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814747"/>
      <w:docPartObj>
        <w:docPartGallery w:val="Page Numbers (Bottom of Page)"/>
        <w:docPartUnique/>
      </w:docPartObj>
    </w:sdtPr>
    <w:sdtEndPr>
      <w:rPr>
        <w:noProof/>
      </w:rPr>
    </w:sdtEndPr>
    <w:sdtContent>
      <w:p w14:paraId="3DC0A743" w14:textId="256160E9" w:rsidR="005317FA" w:rsidRDefault="005317FA">
        <w:pPr>
          <w:pStyle w:val="a4"/>
          <w:jc w:val="center"/>
        </w:pPr>
        <w:r>
          <w:fldChar w:fldCharType="begin"/>
        </w:r>
        <w:r>
          <w:instrText xml:space="preserve"> PAGE   \* MERGEFORMAT </w:instrText>
        </w:r>
        <w:r>
          <w:fldChar w:fldCharType="separate"/>
        </w:r>
        <w:r w:rsidR="00E0600A">
          <w:rPr>
            <w:noProof/>
          </w:rPr>
          <w:t>15</w:t>
        </w:r>
        <w:r>
          <w:rPr>
            <w:noProof/>
          </w:rPr>
          <w:fldChar w:fldCharType="end"/>
        </w:r>
      </w:p>
    </w:sdtContent>
  </w:sdt>
  <w:p w14:paraId="6C3C8453" w14:textId="77777777" w:rsidR="005317FA" w:rsidRDefault="005317F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6DFBF" w14:textId="77777777" w:rsidR="00AB6D4B" w:rsidRDefault="00AB6D4B" w:rsidP="008750D9">
      <w:pPr>
        <w:spacing w:after="0" w:line="240" w:lineRule="auto"/>
      </w:pPr>
      <w:r>
        <w:separator/>
      </w:r>
    </w:p>
  </w:footnote>
  <w:footnote w:type="continuationSeparator" w:id="0">
    <w:p w14:paraId="66E1B505" w14:textId="77777777" w:rsidR="00AB6D4B" w:rsidRDefault="00AB6D4B" w:rsidP="008750D9">
      <w:pPr>
        <w:spacing w:after="0" w:line="240" w:lineRule="auto"/>
      </w:pPr>
      <w:r>
        <w:continuationSeparator/>
      </w:r>
    </w:p>
  </w:footnote>
  <w:footnote w:type="continuationNotice" w:id="1">
    <w:p w14:paraId="6D283CB6" w14:textId="77777777" w:rsidR="00AB6D4B" w:rsidRDefault="00AB6D4B">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8"/>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2atxffwt29pqex2x0p229aa2e2fxdx2ffp&quot;&gt;My EndNote Library&lt;record-ids&gt;&lt;item&gt;1&lt;/item&gt;&lt;item&gt;37&lt;/item&gt;&lt;/record-ids&gt;&lt;/item&gt;&lt;/Libraries&gt;"/>
  </w:docVars>
  <w:rsids>
    <w:rsidRoot w:val="000D0FDE"/>
    <w:rsid w:val="0000228F"/>
    <w:rsid w:val="00002EFE"/>
    <w:rsid w:val="00002F05"/>
    <w:rsid w:val="00005C0C"/>
    <w:rsid w:val="00007D4E"/>
    <w:rsid w:val="00007FFD"/>
    <w:rsid w:val="000112DB"/>
    <w:rsid w:val="000127B4"/>
    <w:rsid w:val="000165D2"/>
    <w:rsid w:val="000266C3"/>
    <w:rsid w:val="000321CF"/>
    <w:rsid w:val="000350F4"/>
    <w:rsid w:val="000358EA"/>
    <w:rsid w:val="00043E9C"/>
    <w:rsid w:val="00046C57"/>
    <w:rsid w:val="00050BE2"/>
    <w:rsid w:val="000512E2"/>
    <w:rsid w:val="000528E6"/>
    <w:rsid w:val="000534FC"/>
    <w:rsid w:val="00055F96"/>
    <w:rsid w:val="00056023"/>
    <w:rsid w:val="000566A0"/>
    <w:rsid w:val="00061AE2"/>
    <w:rsid w:val="000624D7"/>
    <w:rsid w:val="0006329F"/>
    <w:rsid w:val="000636C4"/>
    <w:rsid w:val="000644E3"/>
    <w:rsid w:val="00065361"/>
    <w:rsid w:val="0006676E"/>
    <w:rsid w:val="00067137"/>
    <w:rsid w:val="00071936"/>
    <w:rsid w:val="000726C2"/>
    <w:rsid w:val="00074123"/>
    <w:rsid w:val="00074CD8"/>
    <w:rsid w:val="000764DD"/>
    <w:rsid w:val="000859C2"/>
    <w:rsid w:val="000875D6"/>
    <w:rsid w:val="000910C6"/>
    <w:rsid w:val="00093825"/>
    <w:rsid w:val="0009402C"/>
    <w:rsid w:val="00094C6B"/>
    <w:rsid w:val="00094FCD"/>
    <w:rsid w:val="00095F52"/>
    <w:rsid w:val="000A392A"/>
    <w:rsid w:val="000A3B36"/>
    <w:rsid w:val="000B12EE"/>
    <w:rsid w:val="000B2FA6"/>
    <w:rsid w:val="000B742F"/>
    <w:rsid w:val="000B7D9B"/>
    <w:rsid w:val="000C3940"/>
    <w:rsid w:val="000C6304"/>
    <w:rsid w:val="000D0FDE"/>
    <w:rsid w:val="000D16D3"/>
    <w:rsid w:val="000D4018"/>
    <w:rsid w:val="000D5061"/>
    <w:rsid w:val="000E0773"/>
    <w:rsid w:val="000E5F96"/>
    <w:rsid w:val="000E7576"/>
    <w:rsid w:val="000F58A0"/>
    <w:rsid w:val="001030DF"/>
    <w:rsid w:val="00104163"/>
    <w:rsid w:val="001063D1"/>
    <w:rsid w:val="00106E51"/>
    <w:rsid w:val="00111AF8"/>
    <w:rsid w:val="00122651"/>
    <w:rsid w:val="00122D9F"/>
    <w:rsid w:val="00132F33"/>
    <w:rsid w:val="00134FEE"/>
    <w:rsid w:val="00137FEE"/>
    <w:rsid w:val="001508D4"/>
    <w:rsid w:val="00152E4F"/>
    <w:rsid w:val="00154D43"/>
    <w:rsid w:val="001552E4"/>
    <w:rsid w:val="00157336"/>
    <w:rsid w:val="00163169"/>
    <w:rsid w:val="00170310"/>
    <w:rsid w:val="001727D6"/>
    <w:rsid w:val="00182D2C"/>
    <w:rsid w:val="00183E51"/>
    <w:rsid w:val="00184A20"/>
    <w:rsid w:val="00191DE5"/>
    <w:rsid w:val="00194233"/>
    <w:rsid w:val="00194683"/>
    <w:rsid w:val="00194F15"/>
    <w:rsid w:val="001A2425"/>
    <w:rsid w:val="001A3948"/>
    <w:rsid w:val="001A48DC"/>
    <w:rsid w:val="001A56DA"/>
    <w:rsid w:val="001A5A2E"/>
    <w:rsid w:val="001B0B5A"/>
    <w:rsid w:val="001B0B5C"/>
    <w:rsid w:val="001B2E49"/>
    <w:rsid w:val="001B4EAD"/>
    <w:rsid w:val="001B5A23"/>
    <w:rsid w:val="001C0F3E"/>
    <w:rsid w:val="001C41F5"/>
    <w:rsid w:val="001C5CC7"/>
    <w:rsid w:val="001D0F0D"/>
    <w:rsid w:val="001D4324"/>
    <w:rsid w:val="001D5F12"/>
    <w:rsid w:val="001E1BBE"/>
    <w:rsid w:val="001E49EF"/>
    <w:rsid w:val="001E5C9A"/>
    <w:rsid w:val="001E7DE4"/>
    <w:rsid w:val="001F6812"/>
    <w:rsid w:val="0020186E"/>
    <w:rsid w:val="00204819"/>
    <w:rsid w:val="00205329"/>
    <w:rsid w:val="0021344D"/>
    <w:rsid w:val="002138C5"/>
    <w:rsid w:val="00216252"/>
    <w:rsid w:val="002177D0"/>
    <w:rsid w:val="00224257"/>
    <w:rsid w:val="00226353"/>
    <w:rsid w:val="0023049E"/>
    <w:rsid w:val="00233A5C"/>
    <w:rsid w:val="00234708"/>
    <w:rsid w:val="00236E0A"/>
    <w:rsid w:val="00237169"/>
    <w:rsid w:val="0024129D"/>
    <w:rsid w:val="00241F3C"/>
    <w:rsid w:val="0024267F"/>
    <w:rsid w:val="00244357"/>
    <w:rsid w:val="00245F98"/>
    <w:rsid w:val="00246189"/>
    <w:rsid w:val="00250BA2"/>
    <w:rsid w:val="00251553"/>
    <w:rsid w:val="00253228"/>
    <w:rsid w:val="00255AA7"/>
    <w:rsid w:val="002569A4"/>
    <w:rsid w:val="002575EF"/>
    <w:rsid w:val="00257E42"/>
    <w:rsid w:val="00261ED0"/>
    <w:rsid w:val="002643B2"/>
    <w:rsid w:val="002646A2"/>
    <w:rsid w:val="00265EBF"/>
    <w:rsid w:val="00271028"/>
    <w:rsid w:val="00272DEA"/>
    <w:rsid w:val="0027454F"/>
    <w:rsid w:val="002756E2"/>
    <w:rsid w:val="00276ADA"/>
    <w:rsid w:val="002835F9"/>
    <w:rsid w:val="00287AFC"/>
    <w:rsid w:val="00287B34"/>
    <w:rsid w:val="00290A0C"/>
    <w:rsid w:val="002914EB"/>
    <w:rsid w:val="00292EF4"/>
    <w:rsid w:val="00294A18"/>
    <w:rsid w:val="002A0686"/>
    <w:rsid w:val="002A1C27"/>
    <w:rsid w:val="002B1F78"/>
    <w:rsid w:val="002B2795"/>
    <w:rsid w:val="002B3D24"/>
    <w:rsid w:val="002B6172"/>
    <w:rsid w:val="002B72A6"/>
    <w:rsid w:val="002B7D9A"/>
    <w:rsid w:val="002C0142"/>
    <w:rsid w:val="002C163F"/>
    <w:rsid w:val="002C4815"/>
    <w:rsid w:val="002C562B"/>
    <w:rsid w:val="002D0A91"/>
    <w:rsid w:val="002D1E7E"/>
    <w:rsid w:val="002D66DA"/>
    <w:rsid w:val="002E4B56"/>
    <w:rsid w:val="002E54B4"/>
    <w:rsid w:val="002F0CF5"/>
    <w:rsid w:val="002F3CC9"/>
    <w:rsid w:val="002F496E"/>
    <w:rsid w:val="00300C5A"/>
    <w:rsid w:val="00301E02"/>
    <w:rsid w:val="003051F6"/>
    <w:rsid w:val="0030638A"/>
    <w:rsid w:val="00310557"/>
    <w:rsid w:val="00310765"/>
    <w:rsid w:val="003140B4"/>
    <w:rsid w:val="00315C68"/>
    <w:rsid w:val="003232DD"/>
    <w:rsid w:val="00326314"/>
    <w:rsid w:val="003305D9"/>
    <w:rsid w:val="003316AB"/>
    <w:rsid w:val="0033508E"/>
    <w:rsid w:val="003350C5"/>
    <w:rsid w:val="00336859"/>
    <w:rsid w:val="003379D0"/>
    <w:rsid w:val="00340447"/>
    <w:rsid w:val="00341565"/>
    <w:rsid w:val="00341BE0"/>
    <w:rsid w:val="0034442B"/>
    <w:rsid w:val="00345EE1"/>
    <w:rsid w:val="00346098"/>
    <w:rsid w:val="003469C4"/>
    <w:rsid w:val="00347B5F"/>
    <w:rsid w:val="00350F67"/>
    <w:rsid w:val="00351758"/>
    <w:rsid w:val="00352781"/>
    <w:rsid w:val="00361465"/>
    <w:rsid w:val="00364B19"/>
    <w:rsid w:val="00371A14"/>
    <w:rsid w:val="00371FE4"/>
    <w:rsid w:val="0037558D"/>
    <w:rsid w:val="00380D33"/>
    <w:rsid w:val="003848FE"/>
    <w:rsid w:val="00385DB7"/>
    <w:rsid w:val="00390CA8"/>
    <w:rsid w:val="003922DC"/>
    <w:rsid w:val="003A06C5"/>
    <w:rsid w:val="003A09EF"/>
    <w:rsid w:val="003A3829"/>
    <w:rsid w:val="003A3D1A"/>
    <w:rsid w:val="003A5F57"/>
    <w:rsid w:val="003A729C"/>
    <w:rsid w:val="003B1155"/>
    <w:rsid w:val="003B4B50"/>
    <w:rsid w:val="003B67D8"/>
    <w:rsid w:val="003B7F62"/>
    <w:rsid w:val="003C0289"/>
    <w:rsid w:val="003C2508"/>
    <w:rsid w:val="003C7D11"/>
    <w:rsid w:val="003D2668"/>
    <w:rsid w:val="003D26A6"/>
    <w:rsid w:val="003D3A0F"/>
    <w:rsid w:val="003D70AC"/>
    <w:rsid w:val="003D727C"/>
    <w:rsid w:val="003D7F82"/>
    <w:rsid w:val="003E2A69"/>
    <w:rsid w:val="003E5FC7"/>
    <w:rsid w:val="003F08A1"/>
    <w:rsid w:val="003F48DE"/>
    <w:rsid w:val="003F48EC"/>
    <w:rsid w:val="003F4CA2"/>
    <w:rsid w:val="004019B2"/>
    <w:rsid w:val="00402F2A"/>
    <w:rsid w:val="004037C3"/>
    <w:rsid w:val="00406C84"/>
    <w:rsid w:val="004107CE"/>
    <w:rsid w:val="00412DAC"/>
    <w:rsid w:val="004145DE"/>
    <w:rsid w:val="00417575"/>
    <w:rsid w:val="00426C21"/>
    <w:rsid w:val="00426E48"/>
    <w:rsid w:val="0044150E"/>
    <w:rsid w:val="00441650"/>
    <w:rsid w:val="004467C8"/>
    <w:rsid w:val="00451CF8"/>
    <w:rsid w:val="00456480"/>
    <w:rsid w:val="00456594"/>
    <w:rsid w:val="00456E03"/>
    <w:rsid w:val="004600A6"/>
    <w:rsid w:val="00460227"/>
    <w:rsid w:val="0047070D"/>
    <w:rsid w:val="00471D19"/>
    <w:rsid w:val="004748F0"/>
    <w:rsid w:val="004806C6"/>
    <w:rsid w:val="00482998"/>
    <w:rsid w:val="00485F47"/>
    <w:rsid w:val="00492523"/>
    <w:rsid w:val="004943AF"/>
    <w:rsid w:val="00494A2B"/>
    <w:rsid w:val="004A0402"/>
    <w:rsid w:val="004A2485"/>
    <w:rsid w:val="004A2DB1"/>
    <w:rsid w:val="004A4A31"/>
    <w:rsid w:val="004A6F7E"/>
    <w:rsid w:val="004A7E24"/>
    <w:rsid w:val="004B0B9F"/>
    <w:rsid w:val="004B2503"/>
    <w:rsid w:val="004B39B6"/>
    <w:rsid w:val="004B45D8"/>
    <w:rsid w:val="004C1162"/>
    <w:rsid w:val="004D01E0"/>
    <w:rsid w:val="004D21E1"/>
    <w:rsid w:val="004D419D"/>
    <w:rsid w:val="004D6134"/>
    <w:rsid w:val="004E1F98"/>
    <w:rsid w:val="004E592A"/>
    <w:rsid w:val="004E6CD0"/>
    <w:rsid w:val="004E7AF5"/>
    <w:rsid w:val="004F02C3"/>
    <w:rsid w:val="004F1D91"/>
    <w:rsid w:val="004F25B5"/>
    <w:rsid w:val="004F3517"/>
    <w:rsid w:val="004F4A5A"/>
    <w:rsid w:val="005001C7"/>
    <w:rsid w:val="00500828"/>
    <w:rsid w:val="00503CCE"/>
    <w:rsid w:val="00512D28"/>
    <w:rsid w:val="00514738"/>
    <w:rsid w:val="00514BBD"/>
    <w:rsid w:val="00522AD6"/>
    <w:rsid w:val="00523F76"/>
    <w:rsid w:val="0052506D"/>
    <w:rsid w:val="005256F6"/>
    <w:rsid w:val="00526E1F"/>
    <w:rsid w:val="00530D9C"/>
    <w:rsid w:val="005317FA"/>
    <w:rsid w:val="00531F71"/>
    <w:rsid w:val="00533131"/>
    <w:rsid w:val="00534E99"/>
    <w:rsid w:val="005376C2"/>
    <w:rsid w:val="00537C64"/>
    <w:rsid w:val="00540CC0"/>
    <w:rsid w:val="00541149"/>
    <w:rsid w:val="00541D85"/>
    <w:rsid w:val="0054277E"/>
    <w:rsid w:val="00546F3E"/>
    <w:rsid w:val="00552095"/>
    <w:rsid w:val="005566F3"/>
    <w:rsid w:val="00556BF3"/>
    <w:rsid w:val="00557169"/>
    <w:rsid w:val="00557BAF"/>
    <w:rsid w:val="00563C1F"/>
    <w:rsid w:val="005675A3"/>
    <w:rsid w:val="00570207"/>
    <w:rsid w:val="00571910"/>
    <w:rsid w:val="00572A63"/>
    <w:rsid w:val="005733A9"/>
    <w:rsid w:val="00575BE1"/>
    <w:rsid w:val="005840D7"/>
    <w:rsid w:val="005869AB"/>
    <w:rsid w:val="00586D70"/>
    <w:rsid w:val="00591810"/>
    <w:rsid w:val="0059207B"/>
    <w:rsid w:val="005920FE"/>
    <w:rsid w:val="005921E9"/>
    <w:rsid w:val="00593505"/>
    <w:rsid w:val="0059608B"/>
    <w:rsid w:val="0059662F"/>
    <w:rsid w:val="005A622A"/>
    <w:rsid w:val="005A74B1"/>
    <w:rsid w:val="005B0040"/>
    <w:rsid w:val="005B3E6B"/>
    <w:rsid w:val="005B4395"/>
    <w:rsid w:val="005B4F4D"/>
    <w:rsid w:val="005B78C6"/>
    <w:rsid w:val="005C0766"/>
    <w:rsid w:val="005C5B97"/>
    <w:rsid w:val="005C6318"/>
    <w:rsid w:val="005D10ED"/>
    <w:rsid w:val="005D4289"/>
    <w:rsid w:val="005D5C54"/>
    <w:rsid w:val="005D5F49"/>
    <w:rsid w:val="005E1814"/>
    <w:rsid w:val="005E22F3"/>
    <w:rsid w:val="005E2700"/>
    <w:rsid w:val="005E5358"/>
    <w:rsid w:val="005E5FAA"/>
    <w:rsid w:val="005E7DA6"/>
    <w:rsid w:val="005E7E35"/>
    <w:rsid w:val="005F1F9E"/>
    <w:rsid w:val="005F3717"/>
    <w:rsid w:val="0060269C"/>
    <w:rsid w:val="006041C3"/>
    <w:rsid w:val="006053CC"/>
    <w:rsid w:val="006077C7"/>
    <w:rsid w:val="00610648"/>
    <w:rsid w:val="006156E5"/>
    <w:rsid w:val="00620C55"/>
    <w:rsid w:val="0062199E"/>
    <w:rsid w:val="00622030"/>
    <w:rsid w:val="00624DDC"/>
    <w:rsid w:val="00631FC2"/>
    <w:rsid w:val="00632B4C"/>
    <w:rsid w:val="00633301"/>
    <w:rsid w:val="00634805"/>
    <w:rsid w:val="00635B91"/>
    <w:rsid w:val="006376AC"/>
    <w:rsid w:val="0064096C"/>
    <w:rsid w:val="00641D7F"/>
    <w:rsid w:val="0064395B"/>
    <w:rsid w:val="0064397C"/>
    <w:rsid w:val="00644DC5"/>
    <w:rsid w:val="00645AE6"/>
    <w:rsid w:val="00646E06"/>
    <w:rsid w:val="006547E7"/>
    <w:rsid w:val="00655593"/>
    <w:rsid w:val="00657DE2"/>
    <w:rsid w:val="00662426"/>
    <w:rsid w:val="00662A7C"/>
    <w:rsid w:val="00664E20"/>
    <w:rsid w:val="006736B2"/>
    <w:rsid w:val="00685994"/>
    <w:rsid w:val="006A18F6"/>
    <w:rsid w:val="006A5723"/>
    <w:rsid w:val="006A7148"/>
    <w:rsid w:val="006B1089"/>
    <w:rsid w:val="006B2C30"/>
    <w:rsid w:val="006C1934"/>
    <w:rsid w:val="006C2EF9"/>
    <w:rsid w:val="006C345C"/>
    <w:rsid w:val="006C422C"/>
    <w:rsid w:val="006D3F43"/>
    <w:rsid w:val="006D43B4"/>
    <w:rsid w:val="006E1CD6"/>
    <w:rsid w:val="006E51D7"/>
    <w:rsid w:val="006E709D"/>
    <w:rsid w:val="006F3B81"/>
    <w:rsid w:val="007010CC"/>
    <w:rsid w:val="00702A8D"/>
    <w:rsid w:val="00702B13"/>
    <w:rsid w:val="007030BC"/>
    <w:rsid w:val="00706F86"/>
    <w:rsid w:val="007133BD"/>
    <w:rsid w:val="00717BB4"/>
    <w:rsid w:val="00717BF5"/>
    <w:rsid w:val="00717C88"/>
    <w:rsid w:val="0072112C"/>
    <w:rsid w:val="00722F57"/>
    <w:rsid w:val="00724A72"/>
    <w:rsid w:val="0072509B"/>
    <w:rsid w:val="00726676"/>
    <w:rsid w:val="00730797"/>
    <w:rsid w:val="0073405F"/>
    <w:rsid w:val="00734392"/>
    <w:rsid w:val="0073551F"/>
    <w:rsid w:val="0074124F"/>
    <w:rsid w:val="00743F45"/>
    <w:rsid w:val="0074460C"/>
    <w:rsid w:val="0074564D"/>
    <w:rsid w:val="00747CFF"/>
    <w:rsid w:val="00752B5F"/>
    <w:rsid w:val="00755931"/>
    <w:rsid w:val="0075660E"/>
    <w:rsid w:val="00762836"/>
    <w:rsid w:val="00763BC4"/>
    <w:rsid w:val="007643C3"/>
    <w:rsid w:val="0076486D"/>
    <w:rsid w:val="00772582"/>
    <w:rsid w:val="00775B2F"/>
    <w:rsid w:val="007776BA"/>
    <w:rsid w:val="007803A4"/>
    <w:rsid w:val="007819FB"/>
    <w:rsid w:val="00784C01"/>
    <w:rsid w:val="00785F5C"/>
    <w:rsid w:val="007863A5"/>
    <w:rsid w:val="00787F24"/>
    <w:rsid w:val="00795919"/>
    <w:rsid w:val="007A5757"/>
    <w:rsid w:val="007B21AB"/>
    <w:rsid w:val="007B26B5"/>
    <w:rsid w:val="007B2D72"/>
    <w:rsid w:val="007C23FE"/>
    <w:rsid w:val="007C5C0B"/>
    <w:rsid w:val="007C5C3D"/>
    <w:rsid w:val="007C67AB"/>
    <w:rsid w:val="007D1850"/>
    <w:rsid w:val="007D59F3"/>
    <w:rsid w:val="007D6A4C"/>
    <w:rsid w:val="007E3D54"/>
    <w:rsid w:val="007E79F7"/>
    <w:rsid w:val="00804BFD"/>
    <w:rsid w:val="008064A4"/>
    <w:rsid w:val="00812F35"/>
    <w:rsid w:val="008130F1"/>
    <w:rsid w:val="00817A11"/>
    <w:rsid w:val="00820BDA"/>
    <w:rsid w:val="00820CC5"/>
    <w:rsid w:val="0082180B"/>
    <w:rsid w:val="00821B37"/>
    <w:rsid w:val="00826B0F"/>
    <w:rsid w:val="00835076"/>
    <w:rsid w:val="00837535"/>
    <w:rsid w:val="00840383"/>
    <w:rsid w:val="008414FC"/>
    <w:rsid w:val="00841720"/>
    <w:rsid w:val="008475C9"/>
    <w:rsid w:val="00850961"/>
    <w:rsid w:val="00853181"/>
    <w:rsid w:val="00853A96"/>
    <w:rsid w:val="00857322"/>
    <w:rsid w:val="008607DF"/>
    <w:rsid w:val="008629EF"/>
    <w:rsid w:val="00862D7D"/>
    <w:rsid w:val="00866216"/>
    <w:rsid w:val="00874DF0"/>
    <w:rsid w:val="008750D9"/>
    <w:rsid w:val="00883B75"/>
    <w:rsid w:val="008855B6"/>
    <w:rsid w:val="00885F6C"/>
    <w:rsid w:val="00887036"/>
    <w:rsid w:val="00887A47"/>
    <w:rsid w:val="00890EB8"/>
    <w:rsid w:val="00893178"/>
    <w:rsid w:val="00893E83"/>
    <w:rsid w:val="00895EDD"/>
    <w:rsid w:val="008A3383"/>
    <w:rsid w:val="008B6060"/>
    <w:rsid w:val="008B7FFC"/>
    <w:rsid w:val="008C0840"/>
    <w:rsid w:val="008C2067"/>
    <w:rsid w:val="008C2ACA"/>
    <w:rsid w:val="008C2DBE"/>
    <w:rsid w:val="008C3AA0"/>
    <w:rsid w:val="008D1965"/>
    <w:rsid w:val="008D1B4B"/>
    <w:rsid w:val="008D4E8D"/>
    <w:rsid w:val="008D59A3"/>
    <w:rsid w:val="008D6566"/>
    <w:rsid w:val="008E6906"/>
    <w:rsid w:val="008E7D8C"/>
    <w:rsid w:val="008F38D3"/>
    <w:rsid w:val="008F56D1"/>
    <w:rsid w:val="009115A0"/>
    <w:rsid w:val="009177E1"/>
    <w:rsid w:val="00917895"/>
    <w:rsid w:val="00921494"/>
    <w:rsid w:val="00921814"/>
    <w:rsid w:val="0092416B"/>
    <w:rsid w:val="009252AA"/>
    <w:rsid w:val="009276F9"/>
    <w:rsid w:val="009278B2"/>
    <w:rsid w:val="0093566D"/>
    <w:rsid w:val="00937826"/>
    <w:rsid w:val="00937DE8"/>
    <w:rsid w:val="00940EFB"/>
    <w:rsid w:val="00950811"/>
    <w:rsid w:val="00951D10"/>
    <w:rsid w:val="009541CD"/>
    <w:rsid w:val="009554F2"/>
    <w:rsid w:val="0095552A"/>
    <w:rsid w:val="00965E5B"/>
    <w:rsid w:val="00973093"/>
    <w:rsid w:val="00973F80"/>
    <w:rsid w:val="00974347"/>
    <w:rsid w:val="00975835"/>
    <w:rsid w:val="009769DE"/>
    <w:rsid w:val="00981F2D"/>
    <w:rsid w:val="009825A1"/>
    <w:rsid w:val="0098310C"/>
    <w:rsid w:val="00990A7E"/>
    <w:rsid w:val="00992F3A"/>
    <w:rsid w:val="0099746D"/>
    <w:rsid w:val="009979C6"/>
    <w:rsid w:val="009A13B1"/>
    <w:rsid w:val="009A6A60"/>
    <w:rsid w:val="009B0A33"/>
    <w:rsid w:val="009B69D9"/>
    <w:rsid w:val="009C3192"/>
    <w:rsid w:val="009C51EA"/>
    <w:rsid w:val="009C5B1B"/>
    <w:rsid w:val="009C6BCE"/>
    <w:rsid w:val="009D07FA"/>
    <w:rsid w:val="009D250F"/>
    <w:rsid w:val="009D29AC"/>
    <w:rsid w:val="009D2A42"/>
    <w:rsid w:val="009D4A75"/>
    <w:rsid w:val="009F0F02"/>
    <w:rsid w:val="009F1A94"/>
    <w:rsid w:val="009F25F8"/>
    <w:rsid w:val="009F6032"/>
    <w:rsid w:val="009F7205"/>
    <w:rsid w:val="009F72DE"/>
    <w:rsid w:val="00A07256"/>
    <w:rsid w:val="00A075F4"/>
    <w:rsid w:val="00A10AE6"/>
    <w:rsid w:val="00A11AB7"/>
    <w:rsid w:val="00A14170"/>
    <w:rsid w:val="00A15188"/>
    <w:rsid w:val="00A323BB"/>
    <w:rsid w:val="00A37878"/>
    <w:rsid w:val="00A40967"/>
    <w:rsid w:val="00A445BB"/>
    <w:rsid w:val="00A45115"/>
    <w:rsid w:val="00A5013F"/>
    <w:rsid w:val="00A50F26"/>
    <w:rsid w:val="00A51A4C"/>
    <w:rsid w:val="00A52C2C"/>
    <w:rsid w:val="00A563A2"/>
    <w:rsid w:val="00A60337"/>
    <w:rsid w:val="00A60EE3"/>
    <w:rsid w:val="00A63AE9"/>
    <w:rsid w:val="00A6632A"/>
    <w:rsid w:val="00A7149E"/>
    <w:rsid w:val="00A75E83"/>
    <w:rsid w:val="00A80457"/>
    <w:rsid w:val="00A81AFA"/>
    <w:rsid w:val="00A826CC"/>
    <w:rsid w:val="00A875C9"/>
    <w:rsid w:val="00A90CFD"/>
    <w:rsid w:val="00A92DC1"/>
    <w:rsid w:val="00A93C8E"/>
    <w:rsid w:val="00A93DB9"/>
    <w:rsid w:val="00A948AA"/>
    <w:rsid w:val="00A94ED9"/>
    <w:rsid w:val="00A96196"/>
    <w:rsid w:val="00AA42BD"/>
    <w:rsid w:val="00AB538B"/>
    <w:rsid w:val="00AB6D4B"/>
    <w:rsid w:val="00AC0ACB"/>
    <w:rsid w:val="00AC0F63"/>
    <w:rsid w:val="00AC748C"/>
    <w:rsid w:val="00AD19EB"/>
    <w:rsid w:val="00AD2A95"/>
    <w:rsid w:val="00AD5458"/>
    <w:rsid w:val="00AD5F05"/>
    <w:rsid w:val="00AD6581"/>
    <w:rsid w:val="00AE2814"/>
    <w:rsid w:val="00AE292F"/>
    <w:rsid w:val="00AE530E"/>
    <w:rsid w:val="00AE5A62"/>
    <w:rsid w:val="00AE7C7D"/>
    <w:rsid w:val="00AF1072"/>
    <w:rsid w:val="00AF26E5"/>
    <w:rsid w:val="00AF54AF"/>
    <w:rsid w:val="00AF637A"/>
    <w:rsid w:val="00AF6661"/>
    <w:rsid w:val="00AF6F9F"/>
    <w:rsid w:val="00B0278C"/>
    <w:rsid w:val="00B1139D"/>
    <w:rsid w:val="00B20502"/>
    <w:rsid w:val="00B2104E"/>
    <w:rsid w:val="00B21449"/>
    <w:rsid w:val="00B259C9"/>
    <w:rsid w:val="00B328CD"/>
    <w:rsid w:val="00B33F8B"/>
    <w:rsid w:val="00B342AC"/>
    <w:rsid w:val="00B400F4"/>
    <w:rsid w:val="00B4035E"/>
    <w:rsid w:val="00B457F8"/>
    <w:rsid w:val="00B4625E"/>
    <w:rsid w:val="00B55458"/>
    <w:rsid w:val="00B5594E"/>
    <w:rsid w:val="00B55EF4"/>
    <w:rsid w:val="00B565F6"/>
    <w:rsid w:val="00B61157"/>
    <w:rsid w:val="00B621A5"/>
    <w:rsid w:val="00B623FE"/>
    <w:rsid w:val="00B634C7"/>
    <w:rsid w:val="00B636D3"/>
    <w:rsid w:val="00B64285"/>
    <w:rsid w:val="00B714EE"/>
    <w:rsid w:val="00B72A0B"/>
    <w:rsid w:val="00B73B15"/>
    <w:rsid w:val="00B76DA3"/>
    <w:rsid w:val="00B77BE3"/>
    <w:rsid w:val="00B77C77"/>
    <w:rsid w:val="00B84BBE"/>
    <w:rsid w:val="00B85819"/>
    <w:rsid w:val="00B90CCE"/>
    <w:rsid w:val="00B90FC7"/>
    <w:rsid w:val="00B91DA7"/>
    <w:rsid w:val="00B92C65"/>
    <w:rsid w:val="00B95CEA"/>
    <w:rsid w:val="00BA3113"/>
    <w:rsid w:val="00BA394B"/>
    <w:rsid w:val="00BA4E6F"/>
    <w:rsid w:val="00BA5055"/>
    <w:rsid w:val="00BA6EDA"/>
    <w:rsid w:val="00BA7A6A"/>
    <w:rsid w:val="00BA7C04"/>
    <w:rsid w:val="00BB43AA"/>
    <w:rsid w:val="00BC0A67"/>
    <w:rsid w:val="00BC1309"/>
    <w:rsid w:val="00BD14B2"/>
    <w:rsid w:val="00BD4B2C"/>
    <w:rsid w:val="00BE00B8"/>
    <w:rsid w:val="00BE4C96"/>
    <w:rsid w:val="00BE63A9"/>
    <w:rsid w:val="00BE7FED"/>
    <w:rsid w:val="00BF0752"/>
    <w:rsid w:val="00BF080C"/>
    <w:rsid w:val="00BF3070"/>
    <w:rsid w:val="00BF36BC"/>
    <w:rsid w:val="00BF37C3"/>
    <w:rsid w:val="00BF5698"/>
    <w:rsid w:val="00C00B6F"/>
    <w:rsid w:val="00C011FB"/>
    <w:rsid w:val="00C02594"/>
    <w:rsid w:val="00C03025"/>
    <w:rsid w:val="00C036DE"/>
    <w:rsid w:val="00C0386E"/>
    <w:rsid w:val="00C04005"/>
    <w:rsid w:val="00C042FD"/>
    <w:rsid w:val="00C10710"/>
    <w:rsid w:val="00C11880"/>
    <w:rsid w:val="00C157D2"/>
    <w:rsid w:val="00C16070"/>
    <w:rsid w:val="00C17604"/>
    <w:rsid w:val="00C21844"/>
    <w:rsid w:val="00C22850"/>
    <w:rsid w:val="00C337CA"/>
    <w:rsid w:val="00C353B5"/>
    <w:rsid w:val="00C4022A"/>
    <w:rsid w:val="00C42F3C"/>
    <w:rsid w:val="00C43B7A"/>
    <w:rsid w:val="00C458A1"/>
    <w:rsid w:val="00C518BB"/>
    <w:rsid w:val="00C56AC7"/>
    <w:rsid w:val="00C60D1A"/>
    <w:rsid w:val="00C61C85"/>
    <w:rsid w:val="00C64322"/>
    <w:rsid w:val="00C647F2"/>
    <w:rsid w:val="00C66380"/>
    <w:rsid w:val="00C77C4D"/>
    <w:rsid w:val="00C82822"/>
    <w:rsid w:val="00C85AFB"/>
    <w:rsid w:val="00C871C2"/>
    <w:rsid w:val="00C92A91"/>
    <w:rsid w:val="00C94A9A"/>
    <w:rsid w:val="00CA66FE"/>
    <w:rsid w:val="00CB07D1"/>
    <w:rsid w:val="00CB0F90"/>
    <w:rsid w:val="00CC5992"/>
    <w:rsid w:val="00CC76A1"/>
    <w:rsid w:val="00CD57DB"/>
    <w:rsid w:val="00CD7FC6"/>
    <w:rsid w:val="00CE2DC3"/>
    <w:rsid w:val="00CF09DD"/>
    <w:rsid w:val="00CF3C0E"/>
    <w:rsid w:val="00CF6D76"/>
    <w:rsid w:val="00CF758D"/>
    <w:rsid w:val="00D05CE5"/>
    <w:rsid w:val="00D06329"/>
    <w:rsid w:val="00D067B7"/>
    <w:rsid w:val="00D07EC3"/>
    <w:rsid w:val="00D11DC4"/>
    <w:rsid w:val="00D13248"/>
    <w:rsid w:val="00D15409"/>
    <w:rsid w:val="00D15862"/>
    <w:rsid w:val="00D22294"/>
    <w:rsid w:val="00D30139"/>
    <w:rsid w:val="00D33B9A"/>
    <w:rsid w:val="00D33C5F"/>
    <w:rsid w:val="00D42452"/>
    <w:rsid w:val="00D42AC5"/>
    <w:rsid w:val="00D465F0"/>
    <w:rsid w:val="00D46ED1"/>
    <w:rsid w:val="00D471F7"/>
    <w:rsid w:val="00D47FC9"/>
    <w:rsid w:val="00D52350"/>
    <w:rsid w:val="00D52F77"/>
    <w:rsid w:val="00D5353D"/>
    <w:rsid w:val="00D557BC"/>
    <w:rsid w:val="00D56E8D"/>
    <w:rsid w:val="00D5778E"/>
    <w:rsid w:val="00D619FF"/>
    <w:rsid w:val="00D63611"/>
    <w:rsid w:val="00D65269"/>
    <w:rsid w:val="00D6665A"/>
    <w:rsid w:val="00D667D3"/>
    <w:rsid w:val="00D72E14"/>
    <w:rsid w:val="00D75736"/>
    <w:rsid w:val="00D82564"/>
    <w:rsid w:val="00D86782"/>
    <w:rsid w:val="00D87C57"/>
    <w:rsid w:val="00D9186C"/>
    <w:rsid w:val="00D92F0F"/>
    <w:rsid w:val="00D93140"/>
    <w:rsid w:val="00D94168"/>
    <w:rsid w:val="00D96347"/>
    <w:rsid w:val="00DA77BA"/>
    <w:rsid w:val="00DB06A1"/>
    <w:rsid w:val="00DC06C2"/>
    <w:rsid w:val="00DC27F4"/>
    <w:rsid w:val="00DC3975"/>
    <w:rsid w:val="00DC4317"/>
    <w:rsid w:val="00DD0848"/>
    <w:rsid w:val="00DD1D1A"/>
    <w:rsid w:val="00DD28C2"/>
    <w:rsid w:val="00DD62F6"/>
    <w:rsid w:val="00DD793B"/>
    <w:rsid w:val="00DE1251"/>
    <w:rsid w:val="00DE24C9"/>
    <w:rsid w:val="00DE65AE"/>
    <w:rsid w:val="00DE674F"/>
    <w:rsid w:val="00DF154B"/>
    <w:rsid w:val="00E01701"/>
    <w:rsid w:val="00E02332"/>
    <w:rsid w:val="00E04E0B"/>
    <w:rsid w:val="00E050ED"/>
    <w:rsid w:val="00E0529D"/>
    <w:rsid w:val="00E0600A"/>
    <w:rsid w:val="00E16907"/>
    <w:rsid w:val="00E214F5"/>
    <w:rsid w:val="00E22940"/>
    <w:rsid w:val="00E22995"/>
    <w:rsid w:val="00E279D9"/>
    <w:rsid w:val="00E30152"/>
    <w:rsid w:val="00E3369D"/>
    <w:rsid w:val="00E371EC"/>
    <w:rsid w:val="00E408E3"/>
    <w:rsid w:val="00E4125F"/>
    <w:rsid w:val="00E42724"/>
    <w:rsid w:val="00E46C12"/>
    <w:rsid w:val="00E472D5"/>
    <w:rsid w:val="00E5203C"/>
    <w:rsid w:val="00E534AA"/>
    <w:rsid w:val="00E54728"/>
    <w:rsid w:val="00E54B4B"/>
    <w:rsid w:val="00E561EE"/>
    <w:rsid w:val="00E5711A"/>
    <w:rsid w:val="00E608B5"/>
    <w:rsid w:val="00E60ABD"/>
    <w:rsid w:val="00E6283E"/>
    <w:rsid w:val="00E63B50"/>
    <w:rsid w:val="00E640A1"/>
    <w:rsid w:val="00E645F6"/>
    <w:rsid w:val="00E66472"/>
    <w:rsid w:val="00E72BBD"/>
    <w:rsid w:val="00E74E65"/>
    <w:rsid w:val="00E75EA7"/>
    <w:rsid w:val="00E8248D"/>
    <w:rsid w:val="00E84F9A"/>
    <w:rsid w:val="00E91988"/>
    <w:rsid w:val="00E94D35"/>
    <w:rsid w:val="00E965C4"/>
    <w:rsid w:val="00EA0F79"/>
    <w:rsid w:val="00EA193C"/>
    <w:rsid w:val="00EA1B6D"/>
    <w:rsid w:val="00EA268F"/>
    <w:rsid w:val="00EA3D93"/>
    <w:rsid w:val="00EA482E"/>
    <w:rsid w:val="00EA78BF"/>
    <w:rsid w:val="00EB3909"/>
    <w:rsid w:val="00EB5EC4"/>
    <w:rsid w:val="00EB7330"/>
    <w:rsid w:val="00EB7648"/>
    <w:rsid w:val="00EB7BFD"/>
    <w:rsid w:val="00EC1C81"/>
    <w:rsid w:val="00EC4A5F"/>
    <w:rsid w:val="00EC741C"/>
    <w:rsid w:val="00ED3397"/>
    <w:rsid w:val="00ED3C04"/>
    <w:rsid w:val="00EE0349"/>
    <w:rsid w:val="00EE1858"/>
    <w:rsid w:val="00EE2670"/>
    <w:rsid w:val="00EE3ECE"/>
    <w:rsid w:val="00EE4EBB"/>
    <w:rsid w:val="00EE6CDE"/>
    <w:rsid w:val="00EE7F06"/>
    <w:rsid w:val="00EF1E04"/>
    <w:rsid w:val="00EF4D0F"/>
    <w:rsid w:val="00F02319"/>
    <w:rsid w:val="00F03A9D"/>
    <w:rsid w:val="00F069AA"/>
    <w:rsid w:val="00F112C3"/>
    <w:rsid w:val="00F148E2"/>
    <w:rsid w:val="00F1656B"/>
    <w:rsid w:val="00F16EEF"/>
    <w:rsid w:val="00F22CF0"/>
    <w:rsid w:val="00F22F34"/>
    <w:rsid w:val="00F24C35"/>
    <w:rsid w:val="00F308BC"/>
    <w:rsid w:val="00F31C4A"/>
    <w:rsid w:val="00F33579"/>
    <w:rsid w:val="00F37C20"/>
    <w:rsid w:val="00F41AA4"/>
    <w:rsid w:val="00F473A8"/>
    <w:rsid w:val="00F50E81"/>
    <w:rsid w:val="00F5149D"/>
    <w:rsid w:val="00F52850"/>
    <w:rsid w:val="00F53D18"/>
    <w:rsid w:val="00F54036"/>
    <w:rsid w:val="00F57720"/>
    <w:rsid w:val="00F57C4D"/>
    <w:rsid w:val="00F633D1"/>
    <w:rsid w:val="00F65335"/>
    <w:rsid w:val="00F65F67"/>
    <w:rsid w:val="00F71EBF"/>
    <w:rsid w:val="00F74A73"/>
    <w:rsid w:val="00F81B21"/>
    <w:rsid w:val="00F82E21"/>
    <w:rsid w:val="00F82FF1"/>
    <w:rsid w:val="00F8403A"/>
    <w:rsid w:val="00F921D5"/>
    <w:rsid w:val="00F95EAA"/>
    <w:rsid w:val="00F970FF"/>
    <w:rsid w:val="00FA1147"/>
    <w:rsid w:val="00FA3D9A"/>
    <w:rsid w:val="00FA6985"/>
    <w:rsid w:val="00FA7875"/>
    <w:rsid w:val="00FB0C21"/>
    <w:rsid w:val="00FC5738"/>
    <w:rsid w:val="00FC7837"/>
    <w:rsid w:val="00FD0314"/>
    <w:rsid w:val="00FE0329"/>
    <w:rsid w:val="00FE280D"/>
    <w:rsid w:val="00FE2B54"/>
    <w:rsid w:val="00FE406A"/>
    <w:rsid w:val="00FF0CD2"/>
    <w:rsid w:val="00FF0F3D"/>
    <w:rsid w:val="00FF1E43"/>
    <w:rsid w:val="00FF5D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5A894EEE"/>
  <w15:chartTrackingRefBased/>
  <w15:docId w15:val="{2DD6B752-F2D8-4CF5-BCEC-5D8C7B3C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07B"/>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50D9"/>
    <w:pPr>
      <w:tabs>
        <w:tab w:val="center" w:pos="4513"/>
        <w:tab w:val="right" w:pos="9026"/>
      </w:tabs>
      <w:snapToGrid w:val="0"/>
    </w:pPr>
  </w:style>
  <w:style w:type="character" w:customStyle="1" w:styleId="Char">
    <w:name w:val="머리글 Char"/>
    <w:basedOn w:val="a0"/>
    <w:link w:val="a3"/>
    <w:uiPriority w:val="99"/>
    <w:rsid w:val="008750D9"/>
  </w:style>
  <w:style w:type="paragraph" w:styleId="a4">
    <w:name w:val="footer"/>
    <w:basedOn w:val="a"/>
    <w:link w:val="Char0"/>
    <w:uiPriority w:val="99"/>
    <w:unhideWhenUsed/>
    <w:rsid w:val="008750D9"/>
    <w:pPr>
      <w:tabs>
        <w:tab w:val="center" w:pos="4513"/>
        <w:tab w:val="right" w:pos="9026"/>
      </w:tabs>
      <w:snapToGrid w:val="0"/>
    </w:pPr>
  </w:style>
  <w:style w:type="character" w:customStyle="1" w:styleId="Char0">
    <w:name w:val="바닥글 Char"/>
    <w:basedOn w:val="a0"/>
    <w:link w:val="a4"/>
    <w:uiPriority w:val="99"/>
    <w:rsid w:val="008750D9"/>
  </w:style>
  <w:style w:type="paragraph" w:styleId="a5">
    <w:name w:val="Normal (Web)"/>
    <w:basedOn w:val="a"/>
    <w:uiPriority w:val="99"/>
    <w:unhideWhenUsed/>
    <w:rsid w:val="000E7576"/>
    <w:pPr>
      <w:widowControl/>
      <w:wordWrap/>
      <w:autoSpaceDE/>
      <w:autoSpaceDN/>
      <w:spacing w:before="100" w:beforeAutospacing="1" w:after="100" w:afterAutospacing="1" w:line="240" w:lineRule="auto"/>
      <w:jc w:val="left"/>
    </w:pPr>
    <w:rPr>
      <w:rFonts w:ascii="굴림" w:eastAsia="굴림" w:hAnsi="굴림" w:cs="굴림"/>
    </w:rPr>
  </w:style>
  <w:style w:type="character" w:styleId="a6">
    <w:name w:val="Placeholder Text"/>
    <w:basedOn w:val="a0"/>
    <w:uiPriority w:val="99"/>
    <w:semiHidden/>
    <w:rsid w:val="0059207B"/>
    <w:rPr>
      <w:color w:val="808080"/>
    </w:rPr>
  </w:style>
  <w:style w:type="paragraph" w:styleId="a7">
    <w:name w:val="caption"/>
    <w:basedOn w:val="a"/>
    <w:next w:val="a"/>
    <w:uiPriority w:val="35"/>
    <w:unhideWhenUsed/>
    <w:qFormat/>
    <w:rsid w:val="004B2503"/>
    <w:rPr>
      <w:rFonts w:asciiTheme="minorHAnsi" w:hAnsiTheme="minorHAnsi" w:cstheme="minorBidi"/>
      <w:b/>
      <w:bCs/>
      <w:kern w:val="2"/>
      <w:sz w:val="20"/>
      <w:szCs w:val="20"/>
    </w:rPr>
  </w:style>
  <w:style w:type="paragraph" w:styleId="a8">
    <w:name w:val="List Paragraph"/>
    <w:basedOn w:val="a"/>
    <w:uiPriority w:val="34"/>
    <w:qFormat/>
    <w:rsid w:val="004B2503"/>
    <w:pPr>
      <w:spacing w:after="0" w:line="240" w:lineRule="auto"/>
      <w:ind w:leftChars="400" w:left="800"/>
    </w:pPr>
    <w:rPr>
      <w:rFonts w:ascii="맑은 고딕" w:eastAsia="맑은 고딕" w:hAnsi="맑은 고딕"/>
      <w:kern w:val="2"/>
      <w:sz w:val="20"/>
      <w:szCs w:val="22"/>
    </w:rPr>
  </w:style>
  <w:style w:type="character" w:styleId="a9">
    <w:name w:val="annotation reference"/>
    <w:basedOn w:val="a0"/>
    <w:uiPriority w:val="99"/>
    <w:semiHidden/>
    <w:unhideWhenUsed/>
    <w:rsid w:val="00265EBF"/>
    <w:rPr>
      <w:sz w:val="16"/>
      <w:szCs w:val="16"/>
    </w:rPr>
  </w:style>
  <w:style w:type="paragraph" w:styleId="aa">
    <w:name w:val="annotation text"/>
    <w:basedOn w:val="a"/>
    <w:link w:val="Char1"/>
    <w:uiPriority w:val="99"/>
    <w:unhideWhenUsed/>
    <w:rsid w:val="00265EBF"/>
    <w:pPr>
      <w:spacing w:line="240" w:lineRule="auto"/>
    </w:pPr>
    <w:rPr>
      <w:rFonts w:eastAsia="맑은 고딕" w:cs="Arial"/>
      <w:sz w:val="20"/>
      <w:szCs w:val="20"/>
    </w:rPr>
  </w:style>
  <w:style w:type="character" w:customStyle="1" w:styleId="Char1">
    <w:name w:val="메모 텍스트 Char"/>
    <w:basedOn w:val="a0"/>
    <w:link w:val="aa"/>
    <w:uiPriority w:val="99"/>
    <w:rsid w:val="00265EBF"/>
    <w:rPr>
      <w:rFonts w:eastAsia="맑은 고딕" w:cs="Arial"/>
      <w:sz w:val="20"/>
      <w:szCs w:val="20"/>
    </w:rPr>
  </w:style>
  <w:style w:type="paragraph" w:styleId="ab">
    <w:name w:val="Balloon Text"/>
    <w:basedOn w:val="a"/>
    <w:link w:val="Char2"/>
    <w:uiPriority w:val="99"/>
    <w:semiHidden/>
    <w:unhideWhenUsed/>
    <w:rsid w:val="00265EBF"/>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b"/>
    <w:uiPriority w:val="99"/>
    <w:semiHidden/>
    <w:rsid w:val="00265EBF"/>
    <w:rPr>
      <w:rFonts w:asciiTheme="majorHAnsi" w:eastAsiaTheme="majorEastAsia" w:hAnsiTheme="majorHAnsi" w:cstheme="majorBidi"/>
      <w:sz w:val="18"/>
      <w:szCs w:val="18"/>
    </w:rPr>
  </w:style>
  <w:style w:type="paragraph" w:styleId="ac">
    <w:name w:val="annotation subject"/>
    <w:basedOn w:val="aa"/>
    <w:next w:val="aa"/>
    <w:link w:val="Char3"/>
    <w:uiPriority w:val="99"/>
    <w:semiHidden/>
    <w:unhideWhenUsed/>
    <w:rsid w:val="006E1CD6"/>
    <w:pPr>
      <w:spacing w:line="259" w:lineRule="auto"/>
      <w:jc w:val="left"/>
    </w:pPr>
    <w:rPr>
      <w:rFonts w:eastAsiaTheme="minorEastAsia" w:cs="Times New Roman"/>
      <w:b/>
      <w:bCs/>
      <w:sz w:val="24"/>
      <w:szCs w:val="24"/>
    </w:rPr>
  </w:style>
  <w:style w:type="character" w:customStyle="1" w:styleId="Char3">
    <w:name w:val="메모 주제 Char"/>
    <w:basedOn w:val="Char1"/>
    <w:link w:val="ac"/>
    <w:uiPriority w:val="99"/>
    <w:semiHidden/>
    <w:rsid w:val="006E1CD6"/>
    <w:rPr>
      <w:rFonts w:eastAsia="맑은 고딕" w:cs="Arial"/>
      <w:b/>
      <w:bCs/>
      <w:sz w:val="20"/>
      <w:szCs w:val="20"/>
    </w:rPr>
  </w:style>
  <w:style w:type="table" w:styleId="ad">
    <w:name w:val="Table Grid"/>
    <w:basedOn w:val="a1"/>
    <w:uiPriority w:val="59"/>
    <w:rsid w:val="004D6134"/>
    <w:pPr>
      <w:spacing w:after="0" w:line="240" w:lineRule="auto"/>
      <w:jc w:val="left"/>
    </w:pPr>
    <w:rPr>
      <w:rFonts w:ascii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2">
    <w:name w:val="Plain Table 2"/>
    <w:basedOn w:val="a1"/>
    <w:uiPriority w:val="42"/>
    <w:rsid w:val="005B439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a"/>
    <w:link w:val="EndNoteBibliographyTitleChar"/>
    <w:rsid w:val="00E01701"/>
    <w:pPr>
      <w:spacing w:after="0"/>
      <w:jc w:val="center"/>
    </w:pPr>
    <w:rPr>
      <w:noProof/>
    </w:rPr>
  </w:style>
  <w:style w:type="character" w:customStyle="1" w:styleId="EndNoteBibliographyTitleChar">
    <w:name w:val="EndNote Bibliography Title Char"/>
    <w:basedOn w:val="a0"/>
    <w:link w:val="EndNoteBibliographyTitle"/>
    <w:rsid w:val="00E01701"/>
    <w:rPr>
      <w:noProof/>
    </w:rPr>
  </w:style>
  <w:style w:type="paragraph" w:customStyle="1" w:styleId="EndNoteBibliography">
    <w:name w:val="EndNote Bibliography"/>
    <w:basedOn w:val="a"/>
    <w:link w:val="EndNoteBibliographyChar"/>
    <w:rsid w:val="00E01701"/>
    <w:pPr>
      <w:spacing w:line="240" w:lineRule="auto"/>
    </w:pPr>
    <w:rPr>
      <w:noProof/>
    </w:rPr>
  </w:style>
  <w:style w:type="character" w:customStyle="1" w:styleId="EndNoteBibliographyChar">
    <w:name w:val="EndNote Bibliography Char"/>
    <w:basedOn w:val="a0"/>
    <w:link w:val="EndNoteBibliography"/>
    <w:rsid w:val="00E01701"/>
    <w:rPr>
      <w:noProof/>
    </w:rPr>
  </w:style>
  <w:style w:type="paragraph" w:styleId="ae">
    <w:name w:val="Revision"/>
    <w:hidden/>
    <w:uiPriority w:val="99"/>
    <w:semiHidden/>
    <w:rsid w:val="008C3AA0"/>
    <w:pPr>
      <w:spacing w:after="0" w:line="240" w:lineRule="auto"/>
      <w:jc w:val="left"/>
    </w:pPr>
  </w:style>
  <w:style w:type="character" w:styleId="af">
    <w:name w:val="Hyperlink"/>
    <w:basedOn w:val="a0"/>
    <w:uiPriority w:val="99"/>
    <w:unhideWhenUsed/>
    <w:rsid w:val="005001C7"/>
    <w:rPr>
      <w:color w:val="0563C1" w:themeColor="hyperlink"/>
      <w:u w:val="single"/>
    </w:rPr>
  </w:style>
  <w:style w:type="paragraph" w:customStyle="1" w:styleId="SMcaption">
    <w:name w:val="SM caption"/>
    <w:basedOn w:val="a"/>
    <w:qFormat/>
    <w:rsid w:val="006C2EF9"/>
    <w:pPr>
      <w:widowControl/>
      <w:wordWrap/>
      <w:autoSpaceDE/>
      <w:autoSpaceDN/>
      <w:spacing w:after="0" w:line="240" w:lineRule="auto"/>
      <w:jc w:val="left"/>
    </w:pPr>
    <w:rPr>
      <w:szCs w:val="20"/>
      <w:lang w:eastAsia="en-US"/>
    </w:rPr>
  </w:style>
  <w:style w:type="character" w:styleId="af0">
    <w:name w:val="Unresolved Mention"/>
    <w:basedOn w:val="a0"/>
    <w:uiPriority w:val="99"/>
    <w:semiHidden/>
    <w:unhideWhenUsed/>
    <w:rsid w:val="003D7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1547">
      <w:bodyDiv w:val="1"/>
      <w:marLeft w:val="0"/>
      <w:marRight w:val="0"/>
      <w:marTop w:val="0"/>
      <w:marBottom w:val="0"/>
      <w:divBdr>
        <w:top w:val="none" w:sz="0" w:space="0" w:color="auto"/>
        <w:left w:val="none" w:sz="0" w:space="0" w:color="auto"/>
        <w:bottom w:val="none" w:sz="0" w:space="0" w:color="auto"/>
        <w:right w:val="none" w:sz="0" w:space="0" w:color="auto"/>
      </w:divBdr>
    </w:div>
    <w:div w:id="84958906">
      <w:bodyDiv w:val="1"/>
      <w:marLeft w:val="0"/>
      <w:marRight w:val="0"/>
      <w:marTop w:val="0"/>
      <w:marBottom w:val="0"/>
      <w:divBdr>
        <w:top w:val="none" w:sz="0" w:space="0" w:color="auto"/>
        <w:left w:val="none" w:sz="0" w:space="0" w:color="auto"/>
        <w:bottom w:val="none" w:sz="0" w:space="0" w:color="auto"/>
        <w:right w:val="none" w:sz="0" w:space="0" w:color="auto"/>
      </w:divBdr>
    </w:div>
    <w:div w:id="136845511">
      <w:bodyDiv w:val="1"/>
      <w:marLeft w:val="0"/>
      <w:marRight w:val="0"/>
      <w:marTop w:val="0"/>
      <w:marBottom w:val="0"/>
      <w:divBdr>
        <w:top w:val="none" w:sz="0" w:space="0" w:color="auto"/>
        <w:left w:val="none" w:sz="0" w:space="0" w:color="auto"/>
        <w:bottom w:val="none" w:sz="0" w:space="0" w:color="auto"/>
        <w:right w:val="none" w:sz="0" w:space="0" w:color="auto"/>
      </w:divBdr>
    </w:div>
    <w:div w:id="271864942">
      <w:bodyDiv w:val="1"/>
      <w:marLeft w:val="0"/>
      <w:marRight w:val="0"/>
      <w:marTop w:val="0"/>
      <w:marBottom w:val="0"/>
      <w:divBdr>
        <w:top w:val="none" w:sz="0" w:space="0" w:color="auto"/>
        <w:left w:val="none" w:sz="0" w:space="0" w:color="auto"/>
        <w:bottom w:val="none" w:sz="0" w:space="0" w:color="auto"/>
        <w:right w:val="none" w:sz="0" w:space="0" w:color="auto"/>
      </w:divBdr>
    </w:div>
    <w:div w:id="296186704">
      <w:bodyDiv w:val="1"/>
      <w:marLeft w:val="0"/>
      <w:marRight w:val="0"/>
      <w:marTop w:val="0"/>
      <w:marBottom w:val="0"/>
      <w:divBdr>
        <w:top w:val="none" w:sz="0" w:space="0" w:color="auto"/>
        <w:left w:val="none" w:sz="0" w:space="0" w:color="auto"/>
        <w:bottom w:val="none" w:sz="0" w:space="0" w:color="auto"/>
        <w:right w:val="none" w:sz="0" w:space="0" w:color="auto"/>
      </w:divBdr>
    </w:div>
    <w:div w:id="320281359">
      <w:bodyDiv w:val="1"/>
      <w:marLeft w:val="0"/>
      <w:marRight w:val="0"/>
      <w:marTop w:val="0"/>
      <w:marBottom w:val="0"/>
      <w:divBdr>
        <w:top w:val="none" w:sz="0" w:space="0" w:color="auto"/>
        <w:left w:val="none" w:sz="0" w:space="0" w:color="auto"/>
        <w:bottom w:val="none" w:sz="0" w:space="0" w:color="auto"/>
        <w:right w:val="none" w:sz="0" w:space="0" w:color="auto"/>
      </w:divBdr>
    </w:div>
    <w:div w:id="363292253">
      <w:bodyDiv w:val="1"/>
      <w:marLeft w:val="0"/>
      <w:marRight w:val="0"/>
      <w:marTop w:val="0"/>
      <w:marBottom w:val="0"/>
      <w:divBdr>
        <w:top w:val="none" w:sz="0" w:space="0" w:color="auto"/>
        <w:left w:val="none" w:sz="0" w:space="0" w:color="auto"/>
        <w:bottom w:val="none" w:sz="0" w:space="0" w:color="auto"/>
        <w:right w:val="none" w:sz="0" w:space="0" w:color="auto"/>
      </w:divBdr>
    </w:div>
    <w:div w:id="531303146">
      <w:bodyDiv w:val="1"/>
      <w:marLeft w:val="0"/>
      <w:marRight w:val="0"/>
      <w:marTop w:val="0"/>
      <w:marBottom w:val="0"/>
      <w:divBdr>
        <w:top w:val="none" w:sz="0" w:space="0" w:color="auto"/>
        <w:left w:val="none" w:sz="0" w:space="0" w:color="auto"/>
        <w:bottom w:val="none" w:sz="0" w:space="0" w:color="auto"/>
        <w:right w:val="none" w:sz="0" w:space="0" w:color="auto"/>
      </w:divBdr>
    </w:div>
    <w:div w:id="533612242">
      <w:bodyDiv w:val="1"/>
      <w:marLeft w:val="0"/>
      <w:marRight w:val="0"/>
      <w:marTop w:val="0"/>
      <w:marBottom w:val="0"/>
      <w:divBdr>
        <w:top w:val="none" w:sz="0" w:space="0" w:color="auto"/>
        <w:left w:val="none" w:sz="0" w:space="0" w:color="auto"/>
        <w:bottom w:val="none" w:sz="0" w:space="0" w:color="auto"/>
        <w:right w:val="none" w:sz="0" w:space="0" w:color="auto"/>
      </w:divBdr>
      <w:divsChild>
        <w:div w:id="520048066">
          <w:marLeft w:val="0"/>
          <w:marRight w:val="0"/>
          <w:marTop w:val="225"/>
          <w:marBottom w:val="225"/>
          <w:divBdr>
            <w:top w:val="none" w:sz="0" w:space="0" w:color="auto"/>
            <w:left w:val="none" w:sz="0" w:space="0" w:color="auto"/>
            <w:bottom w:val="none" w:sz="0" w:space="0" w:color="auto"/>
            <w:right w:val="none" w:sz="0" w:space="0" w:color="auto"/>
          </w:divBdr>
        </w:div>
      </w:divsChild>
    </w:div>
    <w:div w:id="758216445">
      <w:bodyDiv w:val="1"/>
      <w:marLeft w:val="0"/>
      <w:marRight w:val="0"/>
      <w:marTop w:val="0"/>
      <w:marBottom w:val="0"/>
      <w:divBdr>
        <w:top w:val="none" w:sz="0" w:space="0" w:color="auto"/>
        <w:left w:val="none" w:sz="0" w:space="0" w:color="auto"/>
        <w:bottom w:val="none" w:sz="0" w:space="0" w:color="auto"/>
        <w:right w:val="none" w:sz="0" w:space="0" w:color="auto"/>
      </w:divBdr>
    </w:div>
    <w:div w:id="907954807">
      <w:bodyDiv w:val="1"/>
      <w:marLeft w:val="0"/>
      <w:marRight w:val="0"/>
      <w:marTop w:val="0"/>
      <w:marBottom w:val="0"/>
      <w:divBdr>
        <w:top w:val="none" w:sz="0" w:space="0" w:color="auto"/>
        <w:left w:val="none" w:sz="0" w:space="0" w:color="auto"/>
        <w:bottom w:val="none" w:sz="0" w:space="0" w:color="auto"/>
        <w:right w:val="none" w:sz="0" w:space="0" w:color="auto"/>
      </w:divBdr>
    </w:div>
    <w:div w:id="1004749401">
      <w:bodyDiv w:val="1"/>
      <w:marLeft w:val="0"/>
      <w:marRight w:val="0"/>
      <w:marTop w:val="0"/>
      <w:marBottom w:val="0"/>
      <w:divBdr>
        <w:top w:val="none" w:sz="0" w:space="0" w:color="auto"/>
        <w:left w:val="none" w:sz="0" w:space="0" w:color="auto"/>
        <w:bottom w:val="none" w:sz="0" w:space="0" w:color="auto"/>
        <w:right w:val="none" w:sz="0" w:space="0" w:color="auto"/>
      </w:divBdr>
    </w:div>
    <w:div w:id="1097481699">
      <w:bodyDiv w:val="1"/>
      <w:marLeft w:val="0"/>
      <w:marRight w:val="0"/>
      <w:marTop w:val="0"/>
      <w:marBottom w:val="0"/>
      <w:divBdr>
        <w:top w:val="none" w:sz="0" w:space="0" w:color="auto"/>
        <w:left w:val="none" w:sz="0" w:space="0" w:color="auto"/>
        <w:bottom w:val="none" w:sz="0" w:space="0" w:color="auto"/>
        <w:right w:val="none" w:sz="0" w:space="0" w:color="auto"/>
      </w:divBdr>
      <w:divsChild>
        <w:div w:id="1632320171">
          <w:marLeft w:val="0"/>
          <w:marRight w:val="0"/>
          <w:marTop w:val="225"/>
          <w:marBottom w:val="225"/>
          <w:divBdr>
            <w:top w:val="none" w:sz="0" w:space="0" w:color="auto"/>
            <w:left w:val="none" w:sz="0" w:space="0" w:color="auto"/>
            <w:bottom w:val="none" w:sz="0" w:space="0" w:color="auto"/>
            <w:right w:val="none" w:sz="0" w:space="0" w:color="auto"/>
          </w:divBdr>
        </w:div>
      </w:divsChild>
    </w:div>
    <w:div w:id="1171260618">
      <w:bodyDiv w:val="1"/>
      <w:marLeft w:val="0"/>
      <w:marRight w:val="0"/>
      <w:marTop w:val="0"/>
      <w:marBottom w:val="0"/>
      <w:divBdr>
        <w:top w:val="none" w:sz="0" w:space="0" w:color="auto"/>
        <w:left w:val="none" w:sz="0" w:space="0" w:color="auto"/>
        <w:bottom w:val="none" w:sz="0" w:space="0" w:color="auto"/>
        <w:right w:val="none" w:sz="0" w:space="0" w:color="auto"/>
      </w:divBdr>
    </w:div>
    <w:div w:id="1288777381">
      <w:bodyDiv w:val="1"/>
      <w:marLeft w:val="0"/>
      <w:marRight w:val="0"/>
      <w:marTop w:val="0"/>
      <w:marBottom w:val="0"/>
      <w:divBdr>
        <w:top w:val="none" w:sz="0" w:space="0" w:color="auto"/>
        <w:left w:val="none" w:sz="0" w:space="0" w:color="auto"/>
        <w:bottom w:val="none" w:sz="0" w:space="0" w:color="auto"/>
        <w:right w:val="none" w:sz="0" w:space="0" w:color="auto"/>
      </w:divBdr>
    </w:div>
    <w:div w:id="1459107759">
      <w:bodyDiv w:val="1"/>
      <w:marLeft w:val="0"/>
      <w:marRight w:val="0"/>
      <w:marTop w:val="0"/>
      <w:marBottom w:val="0"/>
      <w:divBdr>
        <w:top w:val="none" w:sz="0" w:space="0" w:color="auto"/>
        <w:left w:val="none" w:sz="0" w:space="0" w:color="auto"/>
        <w:bottom w:val="none" w:sz="0" w:space="0" w:color="auto"/>
        <w:right w:val="none" w:sz="0" w:space="0" w:color="auto"/>
      </w:divBdr>
    </w:div>
    <w:div w:id="1731539034">
      <w:bodyDiv w:val="1"/>
      <w:marLeft w:val="0"/>
      <w:marRight w:val="0"/>
      <w:marTop w:val="0"/>
      <w:marBottom w:val="0"/>
      <w:divBdr>
        <w:top w:val="none" w:sz="0" w:space="0" w:color="auto"/>
        <w:left w:val="none" w:sz="0" w:space="0" w:color="auto"/>
        <w:bottom w:val="none" w:sz="0" w:space="0" w:color="auto"/>
        <w:right w:val="none" w:sz="0" w:space="0" w:color="auto"/>
      </w:divBdr>
    </w:div>
    <w:div w:id="1865436935">
      <w:bodyDiv w:val="1"/>
      <w:marLeft w:val="0"/>
      <w:marRight w:val="0"/>
      <w:marTop w:val="0"/>
      <w:marBottom w:val="0"/>
      <w:divBdr>
        <w:top w:val="none" w:sz="0" w:space="0" w:color="auto"/>
        <w:left w:val="none" w:sz="0" w:space="0" w:color="auto"/>
        <w:bottom w:val="none" w:sz="0" w:space="0" w:color="auto"/>
        <w:right w:val="none" w:sz="0" w:space="0" w:color="auto"/>
      </w:divBdr>
    </w:div>
    <w:div w:id="1918395299">
      <w:bodyDiv w:val="1"/>
      <w:marLeft w:val="0"/>
      <w:marRight w:val="0"/>
      <w:marTop w:val="0"/>
      <w:marBottom w:val="0"/>
      <w:divBdr>
        <w:top w:val="none" w:sz="0" w:space="0" w:color="auto"/>
        <w:left w:val="none" w:sz="0" w:space="0" w:color="auto"/>
        <w:bottom w:val="none" w:sz="0" w:space="0" w:color="auto"/>
        <w:right w:val="none" w:sz="0" w:space="0" w:color="auto"/>
      </w:divBdr>
    </w:div>
    <w:div w:id="1920673147">
      <w:bodyDiv w:val="1"/>
      <w:marLeft w:val="0"/>
      <w:marRight w:val="0"/>
      <w:marTop w:val="0"/>
      <w:marBottom w:val="0"/>
      <w:divBdr>
        <w:top w:val="none" w:sz="0" w:space="0" w:color="auto"/>
        <w:left w:val="none" w:sz="0" w:space="0" w:color="auto"/>
        <w:bottom w:val="none" w:sz="0" w:space="0" w:color="auto"/>
        <w:right w:val="none" w:sz="0" w:space="0" w:color="auto"/>
      </w:divBdr>
    </w:div>
    <w:div w:id="203996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wonkim@kaist.ac.kr"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kwk@kist.re.kr"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sanghoon.kim@ulsan.ac.kr"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mailto:tepark@kist.re.kr"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10C88-B7E0-4862-A6F2-F53ED2A0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3640</Words>
  <Characters>20753</Characters>
  <Application>Microsoft Office Word</Application>
  <DocSecurity>0</DocSecurity>
  <Lines>172</Lines>
  <Paragraphs>48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 광수</dc:creator>
  <cp:keywords/>
  <dc:description/>
  <cp:lastModifiedBy>김 광수</cp:lastModifiedBy>
  <cp:revision>7</cp:revision>
  <cp:lastPrinted>2022-12-05T05:20:00Z</cp:lastPrinted>
  <dcterms:created xsi:type="dcterms:W3CDTF">2022-12-06T07:19:00Z</dcterms:created>
  <dcterms:modified xsi:type="dcterms:W3CDTF">2022-12-06T07:22:00Z</dcterms:modified>
</cp:coreProperties>
</file>