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53B448" w14:textId="579ACD82" w:rsidR="007E0021" w:rsidRDefault="0001451B" w:rsidP="00BC37A3">
      <w:pPr>
        <w:ind w:leftChars="0" w:left="0" w:right="210" w:firstLineChars="0" w:firstLine="0"/>
        <w:jc w:val="center"/>
        <w:rPr>
          <w:rFonts w:ascii="Times New Roman" w:hAnsi="Times New Roman" w:cs="Times New Roman"/>
          <w:b/>
          <w:sz w:val="30"/>
          <w:szCs w:val="30"/>
        </w:rPr>
      </w:pPr>
      <w:bookmarkStart w:id="0" w:name="OLE_LINK46"/>
      <w:r w:rsidRPr="00BC37A3">
        <w:rPr>
          <w:rFonts w:ascii="Times New Roman" w:hAnsi="Times New Roman" w:cs="Times New Roman"/>
          <w:b/>
          <w:sz w:val="30"/>
          <w:szCs w:val="30"/>
        </w:rPr>
        <w:t>Supplementary Material</w:t>
      </w:r>
    </w:p>
    <w:p w14:paraId="68CAD9AD" w14:textId="77777777" w:rsidR="00BC37A3" w:rsidRPr="00BC37A3" w:rsidRDefault="00BC37A3" w:rsidP="00BC37A3">
      <w:pPr>
        <w:ind w:leftChars="0" w:left="0" w:right="210" w:firstLineChars="0" w:firstLine="0"/>
        <w:jc w:val="center"/>
        <w:rPr>
          <w:rFonts w:ascii="Times New Roman" w:hAnsi="Times New Roman" w:cs="Times New Roman"/>
          <w:sz w:val="30"/>
          <w:szCs w:val="30"/>
        </w:rPr>
      </w:pPr>
    </w:p>
    <w:p w14:paraId="567182CF" w14:textId="69AA2337" w:rsidR="007E0021" w:rsidRPr="002407A6" w:rsidRDefault="001D09EE" w:rsidP="00BC37A3">
      <w:pPr>
        <w:ind w:leftChars="0" w:left="0" w:right="210" w:firstLineChars="0" w:firstLine="0"/>
        <w:jc w:val="center"/>
        <w:rPr>
          <w:rFonts w:ascii="Times New Roman" w:hAnsi="Times New Roman" w:cs="Times New Roman"/>
          <w:b/>
          <w:kern w:val="0"/>
          <w:sz w:val="32"/>
          <w:szCs w:val="32"/>
        </w:rPr>
      </w:pPr>
      <w:r w:rsidRPr="002407A6">
        <w:rPr>
          <w:rFonts w:ascii="Times New Roman" w:hAnsi="Times New Roman" w:cs="Times New Roman"/>
          <w:b/>
          <w:kern w:val="0"/>
          <w:sz w:val="32"/>
          <w:szCs w:val="32"/>
        </w:rPr>
        <w:t>The Association between Urine Elements and Fasting Glucose Levels in a Community-Based Elderly People in Beijing</w:t>
      </w:r>
    </w:p>
    <w:p w14:paraId="3F15F76E" w14:textId="77777777" w:rsidR="00BC37A3" w:rsidRPr="00BC37A3" w:rsidRDefault="00BC37A3" w:rsidP="00BC37A3">
      <w:pPr>
        <w:ind w:leftChars="0" w:left="0" w:right="210" w:firstLineChars="0" w:firstLine="0"/>
        <w:jc w:val="center"/>
        <w:rPr>
          <w:rFonts w:ascii="Times New Roman" w:hAnsi="Times New Roman" w:cs="Times New Roman"/>
          <w:sz w:val="24"/>
          <w:szCs w:val="24"/>
        </w:rPr>
      </w:pPr>
    </w:p>
    <w:p w14:paraId="232B8F0D" w14:textId="77777777" w:rsidR="001D09EE" w:rsidRPr="002407A6" w:rsidRDefault="001D09EE" w:rsidP="00BC37A3">
      <w:pPr>
        <w:ind w:leftChars="0" w:left="0" w:right="210" w:firstLineChars="0" w:firstLine="0"/>
        <w:jc w:val="center"/>
        <w:rPr>
          <w:rFonts w:ascii="Times New Roman" w:hAnsi="Times New Roman" w:cs="Times New Roman"/>
          <w:sz w:val="28"/>
          <w:szCs w:val="28"/>
        </w:rPr>
      </w:pPr>
      <w:r w:rsidRPr="002407A6">
        <w:rPr>
          <w:rFonts w:ascii="Times New Roman" w:hAnsi="Times New Roman" w:cs="Times New Roman"/>
          <w:sz w:val="28"/>
          <w:szCs w:val="28"/>
        </w:rPr>
        <w:t>Archives of Environmental Contamination and Toxicology</w:t>
      </w:r>
    </w:p>
    <w:p w14:paraId="17829525" w14:textId="77777777" w:rsidR="001D09EE" w:rsidRDefault="001D09EE" w:rsidP="007E0021">
      <w:pPr>
        <w:ind w:leftChars="0" w:left="0" w:right="210" w:firstLineChars="0" w:firstLine="0"/>
        <w:jc w:val="left"/>
        <w:rPr>
          <w:rFonts w:ascii="Times New Roman" w:hAnsi="Times New Roman" w:cs="Times New Roman"/>
          <w:sz w:val="24"/>
          <w:szCs w:val="24"/>
        </w:rPr>
      </w:pPr>
    </w:p>
    <w:p w14:paraId="2F0B065B" w14:textId="77777777" w:rsidR="001D09EE" w:rsidRDefault="001D09EE" w:rsidP="007E0021">
      <w:pPr>
        <w:ind w:leftChars="0" w:left="0" w:right="210" w:firstLineChars="0" w:firstLine="0"/>
        <w:jc w:val="left"/>
        <w:rPr>
          <w:rFonts w:ascii="Times New Roman" w:hAnsi="Times New Roman" w:cs="Times New Roman"/>
          <w:sz w:val="24"/>
          <w:szCs w:val="24"/>
        </w:rPr>
      </w:pPr>
    </w:p>
    <w:p w14:paraId="242371B6" w14:textId="66F71778" w:rsidR="001D09EE" w:rsidRPr="002407A6" w:rsidRDefault="001D09EE"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Authors:</w:t>
      </w:r>
    </w:p>
    <w:p w14:paraId="304C4EEE" w14:textId="77777777" w:rsidR="001855A1" w:rsidRPr="002407A6" w:rsidRDefault="001855A1" w:rsidP="007E0021">
      <w:pPr>
        <w:ind w:leftChars="0" w:left="0" w:right="210" w:firstLineChars="0" w:firstLine="0"/>
        <w:jc w:val="left"/>
        <w:rPr>
          <w:rFonts w:ascii="Times New Roman" w:hAnsi="Times New Roman" w:cs="Times New Roman"/>
          <w:sz w:val="20"/>
          <w:szCs w:val="20"/>
        </w:rPr>
      </w:pPr>
    </w:p>
    <w:p w14:paraId="2E4AC89B"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Liu Liu</w:t>
      </w:r>
      <w:r w:rsidRPr="002407A6">
        <w:rPr>
          <w:rFonts w:ascii="Times New Roman" w:hAnsi="Times New Roman" w:cs="Times New Roman"/>
          <w:sz w:val="20"/>
          <w:szCs w:val="20"/>
          <w:vertAlign w:val="superscript"/>
        </w:rPr>
        <w:t>1,2</w:t>
      </w:r>
      <w:r w:rsidRPr="002407A6">
        <w:rPr>
          <w:rFonts w:ascii="Times New Roman" w:hAnsi="Times New Roman" w:cs="Times New Roman"/>
          <w:sz w:val="20"/>
          <w:szCs w:val="20"/>
        </w:rPr>
        <w:t>, Ang Li</w:t>
      </w:r>
      <w:r w:rsidRPr="002407A6">
        <w:rPr>
          <w:rFonts w:ascii="Times New Roman" w:hAnsi="Times New Roman" w:cs="Times New Roman"/>
          <w:sz w:val="20"/>
          <w:szCs w:val="20"/>
          <w:vertAlign w:val="superscript"/>
        </w:rPr>
        <w:t>3,4</w:t>
      </w:r>
      <w:r w:rsidRPr="002407A6">
        <w:rPr>
          <w:rFonts w:ascii="Times New Roman" w:hAnsi="Times New Roman" w:cs="Times New Roman"/>
          <w:sz w:val="20"/>
          <w:szCs w:val="20"/>
        </w:rPr>
        <w:t>, Qun Xu</w:t>
      </w:r>
      <w:r w:rsidRPr="002407A6">
        <w:rPr>
          <w:rFonts w:ascii="Times New Roman" w:hAnsi="Times New Roman" w:cs="Times New Roman"/>
          <w:sz w:val="20"/>
          <w:szCs w:val="20"/>
          <w:vertAlign w:val="superscript"/>
        </w:rPr>
        <w:t>3,4</w:t>
      </w:r>
      <w:r w:rsidRPr="002407A6">
        <w:rPr>
          <w:rFonts w:ascii="Times New Roman" w:hAnsi="Times New Roman" w:cs="Times New Roman"/>
          <w:sz w:val="20"/>
          <w:szCs w:val="20"/>
        </w:rPr>
        <w:t>, Qin Wang</w:t>
      </w:r>
      <w:r w:rsidRPr="002407A6">
        <w:rPr>
          <w:rFonts w:ascii="Times New Roman" w:hAnsi="Times New Roman" w:cs="Times New Roman"/>
          <w:sz w:val="20"/>
          <w:szCs w:val="20"/>
          <w:vertAlign w:val="superscript"/>
        </w:rPr>
        <w:t>1</w:t>
      </w:r>
      <w:r w:rsidRPr="002407A6">
        <w:rPr>
          <w:rFonts w:ascii="Times New Roman" w:hAnsi="Times New Roman" w:cs="Times New Roman"/>
          <w:sz w:val="20"/>
          <w:szCs w:val="20"/>
        </w:rPr>
        <w:t>, Feng Han</w:t>
      </w:r>
      <w:r w:rsidRPr="002407A6">
        <w:rPr>
          <w:rFonts w:ascii="Times New Roman" w:hAnsi="Times New Roman" w:cs="Times New Roman"/>
          <w:sz w:val="20"/>
          <w:szCs w:val="20"/>
          <w:vertAlign w:val="superscript"/>
        </w:rPr>
        <w:t>1,5</w:t>
      </w:r>
      <w:r w:rsidRPr="002407A6">
        <w:rPr>
          <w:rFonts w:ascii="Times New Roman" w:hAnsi="Times New Roman" w:cs="Times New Roman"/>
          <w:sz w:val="20"/>
          <w:szCs w:val="20"/>
        </w:rPr>
        <w:t xml:space="preserve">, </w:t>
      </w:r>
      <w:proofErr w:type="spellStart"/>
      <w:r w:rsidRPr="002407A6">
        <w:rPr>
          <w:rFonts w:ascii="Times New Roman" w:hAnsi="Times New Roman" w:cs="Times New Roman"/>
          <w:sz w:val="20"/>
          <w:szCs w:val="20"/>
        </w:rPr>
        <w:t>Chunyu</w:t>
      </w:r>
      <w:proofErr w:type="spellEnd"/>
      <w:r w:rsidRPr="002407A6">
        <w:rPr>
          <w:rFonts w:ascii="Times New Roman" w:hAnsi="Times New Roman" w:cs="Times New Roman"/>
          <w:sz w:val="20"/>
          <w:szCs w:val="20"/>
        </w:rPr>
        <w:t xml:space="preserve"> Xu</w:t>
      </w:r>
      <w:r w:rsidRPr="002407A6">
        <w:rPr>
          <w:rFonts w:ascii="Times New Roman" w:hAnsi="Times New Roman" w:cs="Times New Roman"/>
          <w:sz w:val="20"/>
          <w:szCs w:val="20"/>
          <w:vertAlign w:val="superscript"/>
        </w:rPr>
        <w:t>1</w:t>
      </w:r>
      <w:r w:rsidRPr="002407A6">
        <w:rPr>
          <w:rFonts w:ascii="Times New Roman" w:hAnsi="Times New Roman" w:cs="Times New Roman"/>
          <w:sz w:val="20"/>
          <w:szCs w:val="20"/>
        </w:rPr>
        <w:t xml:space="preserve">, </w:t>
      </w:r>
      <w:proofErr w:type="spellStart"/>
      <w:r w:rsidRPr="002407A6">
        <w:rPr>
          <w:rFonts w:ascii="Times New Roman" w:hAnsi="Times New Roman" w:cs="Times New Roman"/>
          <w:sz w:val="20"/>
          <w:szCs w:val="20"/>
        </w:rPr>
        <w:t>Zhe</w:t>
      </w:r>
      <w:proofErr w:type="spellEnd"/>
      <w:r w:rsidRPr="002407A6">
        <w:rPr>
          <w:rFonts w:ascii="Times New Roman" w:hAnsi="Times New Roman" w:cs="Times New Roman"/>
          <w:sz w:val="20"/>
          <w:szCs w:val="20"/>
        </w:rPr>
        <w:t xml:space="preserve"> Liu</w:t>
      </w:r>
      <w:r w:rsidRPr="002407A6">
        <w:rPr>
          <w:rFonts w:ascii="Times New Roman" w:hAnsi="Times New Roman" w:cs="Times New Roman"/>
          <w:sz w:val="20"/>
          <w:szCs w:val="20"/>
          <w:vertAlign w:val="superscript"/>
        </w:rPr>
        <w:t>1</w:t>
      </w:r>
      <w:r w:rsidRPr="002407A6">
        <w:rPr>
          <w:rFonts w:ascii="Times New Roman" w:hAnsi="Times New Roman" w:cs="Times New Roman"/>
          <w:sz w:val="20"/>
          <w:szCs w:val="20"/>
        </w:rPr>
        <w:t>, Dongqun Xu</w:t>
      </w:r>
      <w:r w:rsidRPr="002407A6">
        <w:rPr>
          <w:rFonts w:ascii="Times New Roman" w:hAnsi="Times New Roman" w:cs="Times New Roman"/>
          <w:sz w:val="20"/>
          <w:szCs w:val="20"/>
          <w:vertAlign w:val="superscript"/>
        </w:rPr>
        <w:t>1, *</w:t>
      </w:r>
      <w:r w:rsidRPr="002407A6">
        <w:rPr>
          <w:rFonts w:ascii="Times New Roman" w:hAnsi="Times New Roman" w:cs="Times New Roman"/>
          <w:sz w:val="20"/>
          <w:szCs w:val="20"/>
        </w:rPr>
        <w:t xml:space="preserve">, </w:t>
      </w:r>
      <w:proofErr w:type="spellStart"/>
      <w:r w:rsidRPr="002407A6">
        <w:rPr>
          <w:rFonts w:ascii="Times New Roman" w:hAnsi="Times New Roman" w:cs="Times New Roman"/>
          <w:sz w:val="20"/>
          <w:szCs w:val="20"/>
        </w:rPr>
        <w:t>Donggang</w:t>
      </w:r>
      <w:proofErr w:type="spellEnd"/>
      <w:r w:rsidRPr="002407A6">
        <w:rPr>
          <w:rFonts w:ascii="Times New Roman" w:hAnsi="Times New Roman" w:cs="Times New Roman"/>
          <w:sz w:val="20"/>
          <w:szCs w:val="20"/>
        </w:rPr>
        <w:t xml:space="preserve"> Xu</w:t>
      </w:r>
      <w:r w:rsidRPr="002407A6">
        <w:rPr>
          <w:rFonts w:ascii="Times New Roman" w:hAnsi="Times New Roman" w:cs="Times New Roman"/>
          <w:sz w:val="20"/>
          <w:szCs w:val="20"/>
          <w:vertAlign w:val="superscript"/>
        </w:rPr>
        <w:t>6, †</w:t>
      </w:r>
    </w:p>
    <w:p w14:paraId="05FEAC44"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1. China CDC Key Laboratory of Environment and Population Health, National Institute of Environmental Health, Chinese Center for Disease Control and Prevention, Beijing 100021, China</w:t>
      </w:r>
    </w:p>
    <w:p w14:paraId="16236AE6"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2. Chaoyang District Center for Disease Control and Prevention, Beijing 100021, China</w:t>
      </w:r>
    </w:p>
    <w:p w14:paraId="67C8A3E3"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3. Department of Epidemiology and Biostatistics, Institute of Basic Medical Sciences Chinese Academy of Medical Sciences, School of Basic Medicine Peking Union Medical College, Beijing, 100005, China</w:t>
      </w:r>
    </w:p>
    <w:p w14:paraId="17442D5C"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4. Center of Environmental and Health Sciences, Chinese Academy of Medical Sciences, Peking Union Medical College, Beijing, 100005, China</w:t>
      </w:r>
    </w:p>
    <w:p w14:paraId="2D8CD97F" w14:textId="77777777" w:rsidR="007E0021" w:rsidRPr="002407A6" w:rsidRDefault="007E0021" w:rsidP="007E0021">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5. The National Institute for Occupational Health and Poison Control, Chinese Center for Disease Control and Prevention, Beijing, 102206, China</w:t>
      </w:r>
    </w:p>
    <w:p w14:paraId="59D74CE4" w14:textId="13EFA115" w:rsidR="00395BCC" w:rsidRPr="00395BCC" w:rsidRDefault="007E0021" w:rsidP="00395BCC">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 xml:space="preserve">6. </w:t>
      </w:r>
      <w:r w:rsidR="00395BCC" w:rsidRPr="00395BCC">
        <w:rPr>
          <w:rFonts w:ascii="Times New Roman" w:hAnsi="Times New Roman" w:cs="Times New Roman"/>
          <w:sz w:val="20"/>
          <w:szCs w:val="20"/>
        </w:rPr>
        <w:t>Department of Genome Engineering, Beijing Institute of Basic Medical Sciences, Taiping Road 27, Beijing</w:t>
      </w:r>
    </w:p>
    <w:p w14:paraId="01C29BF7" w14:textId="33ADA46A" w:rsidR="0049058D" w:rsidRPr="002407A6" w:rsidRDefault="00395BCC" w:rsidP="00395BCC">
      <w:pPr>
        <w:ind w:leftChars="0" w:left="0" w:right="210" w:firstLineChars="0" w:firstLine="0"/>
        <w:jc w:val="left"/>
        <w:rPr>
          <w:rFonts w:ascii="Times New Roman" w:hAnsi="Times New Roman" w:cs="Times New Roman"/>
          <w:sz w:val="20"/>
          <w:szCs w:val="20"/>
        </w:rPr>
      </w:pPr>
      <w:r w:rsidRPr="00395BCC">
        <w:rPr>
          <w:rFonts w:ascii="Times New Roman" w:hAnsi="Times New Roman" w:cs="Times New Roman"/>
          <w:sz w:val="20"/>
          <w:szCs w:val="20"/>
        </w:rPr>
        <w:t xml:space="preserve"> 100850, China.</w:t>
      </w:r>
    </w:p>
    <w:p w14:paraId="6651696A" w14:textId="1CFA0303" w:rsidR="007E0021" w:rsidRPr="002407A6" w:rsidRDefault="00FF5B63" w:rsidP="0049058D">
      <w:pPr>
        <w:ind w:leftChars="0" w:left="0" w:right="210" w:firstLineChars="0" w:firstLine="0"/>
        <w:rPr>
          <w:rFonts w:ascii="Times New Roman" w:hAnsi="Times New Roman" w:cs="Times New Roman"/>
          <w:sz w:val="20"/>
          <w:szCs w:val="20"/>
        </w:rPr>
      </w:pPr>
      <w:r w:rsidRPr="002407A6">
        <w:rPr>
          <w:rFonts w:ascii="Times New Roman" w:hAnsi="Times New Roman" w:cs="Times New Roman"/>
          <w:sz w:val="20"/>
          <w:szCs w:val="20"/>
        </w:rPr>
        <w:t xml:space="preserve">* Corresponding author, E-mail: </w:t>
      </w:r>
      <w:hyperlink r:id="rId8" w:history="1">
        <w:r w:rsidRPr="002407A6">
          <w:rPr>
            <w:rFonts w:ascii="Times New Roman" w:hAnsi="Times New Roman" w:cs="Times New Roman"/>
            <w:sz w:val="20"/>
            <w:szCs w:val="20"/>
          </w:rPr>
          <w:t>xudq@chinacdc.cn</w:t>
        </w:r>
      </w:hyperlink>
    </w:p>
    <w:p w14:paraId="00757E6A" w14:textId="4A335A45" w:rsidR="007E0021" w:rsidRPr="002407A6" w:rsidRDefault="00F80F3A" w:rsidP="00F80F3A">
      <w:pPr>
        <w:ind w:leftChars="0" w:left="0" w:right="210" w:firstLineChars="0" w:firstLine="0"/>
        <w:jc w:val="left"/>
        <w:rPr>
          <w:rFonts w:ascii="Times New Roman" w:hAnsi="Times New Roman" w:cs="Times New Roman"/>
          <w:sz w:val="20"/>
          <w:szCs w:val="20"/>
        </w:rPr>
      </w:pPr>
      <w:r w:rsidRPr="002407A6">
        <w:rPr>
          <w:rFonts w:ascii="Times New Roman" w:hAnsi="Times New Roman" w:cs="Times New Roman"/>
          <w:sz w:val="20"/>
          <w:szCs w:val="20"/>
        </w:rPr>
        <w:t>† Co-corresponding author</w:t>
      </w:r>
    </w:p>
    <w:p w14:paraId="4C2724AE" w14:textId="77777777" w:rsidR="007E0021" w:rsidRDefault="007E0021" w:rsidP="00DE5D3C">
      <w:pPr>
        <w:ind w:leftChars="0" w:left="0" w:right="210" w:firstLineChars="0" w:firstLine="0"/>
        <w:jc w:val="center"/>
        <w:rPr>
          <w:rFonts w:ascii="Times New Roman" w:hAnsi="Times New Roman" w:cs="Times New Roman"/>
          <w:sz w:val="24"/>
          <w:szCs w:val="24"/>
        </w:rPr>
      </w:pPr>
    </w:p>
    <w:p w14:paraId="4D2010D7" w14:textId="77777777" w:rsidR="007E0021" w:rsidRDefault="007E0021" w:rsidP="00DE5D3C">
      <w:pPr>
        <w:ind w:leftChars="0" w:left="0" w:right="210" w:firstLineChars="0" w:firstLine="0"/>
        <w:jc w:val="center"/>
        <w:rPr>
          <w:rFonts w:ascii="Times New Roman" w:hAnsi="Times New Roman" w:cs="Times New Roman"/>
          <w:sz w:val="24"/>
          <w:szCs w:val="24"/>
        </w:rPr>
      </w:pPr>
    </w:p>
    <w:p w14:paraId="4213C5FC" w14:textId="4EC4242B" w:rsidR="00C26EA5" w:rsidRPr="002407A6" w:rsidRDefault="00144FAF" w:rsidP="00DE5D3C">
      <w:pPr>
        <w:ind w:leftChars="0" w:left="0" w:right="210" w:firstLineChars="0" w:firstLine="0"/>
        <w:jc w:val="center"/>
        <w:rPr>
          <w:rFonts w:ascii="Times New Roman" w:hAnsi="Times New Roman" w:cs="Times New Roman"/>
          <w:sz w:val="20"/>
          <w:szCs w:val="20"/>
        </w:rPr>
      </w:pPr>
      <w:r w:rsidRPr="002407A6">
        <w:rPr>
          <w:rFonts w:ascii="Times New Roman" w:hAnsi="Times New Roman" w:cs="Times New Roman"/>
          <w:b/>
          <w:bCs/>
          <w:sz w:val="20"/>
          <w:szCs w:val="20"/>
        </w:rPr>
        <w:t xml:space="preserve">Table </w:t>
      </w:r>
      <w:r w:rsidR="00BA0FB4" w:rsidRPr="002407A6">
        <w:rPr>
          <w:rFonts w:ascii="Times New Roman" w:hAnsi="Times New Roman" w:cs="Times New Roman"/>
          <w:b/>
          <w:bCs/>
          <w:sz w:val="20"/>
          <w:szCs w:val="20"/>
        </w:rPr>
        <w:t>S</w:t>
      </w:r>
      <w:r w:rsidRPr="002407A6">
        <w:rPr>
          <w:rFonts w:ascii="Times New Roman" w:hAnsi="Times New Roman" w:cs="Times New Roman"/>
          <w:b/>
          <w:bCs/>
          <w:sz w:val="20"/>
          <w:szCs w:val="20"/>
        </w:rPr>
        <w:t>1</w:t>
      </w:r>
      <w:r w:rsidR="00DE5D3C" w:rsidRPr="002407A6">
        <w:rPr>
          <w:rFonts w:ascii="Times New Roman" w:hAnsi="Times New Roman" w:cs="Times New Roman"/>
          <w:sz w:val="20"/>
          <w:szCs w:val="20"/>
        </w:rPr>
        <w:t xml:space="preserve"> </w:t>
      </w:r>
      <w:r w:rsidR="006B1A8E" w:rsidRPr="002407A6">
        <w:rPr>
          <w:rFonts w:ascii="Times New Roman" w:hAnsi="Times New Roman" w:cs="Times New Roman"/>
          <w:sz w:val="20"/>
          <w:szCs w:val="20"/>
        </w:rPr>
        <w:t>Instrument parameters for ICP-MS</w:t>
      </w:r>
    </w:p>
    <w:tbl>
      <w:tblPr>
        <w:tblW w:w="8227" w:type="dxa"/>
        <w:jc w:val="center"/>
        <w:tblBorders>
          <w:top w:val="single" w:sz="12" w:space="0" w:color="auto"/>
          <w:bottom w:val="single" w:sz="12" w:space="0" w:color="auto"/>
        </w:tblBorders>
        <w:tblLook w:val="0000" w:firstRow="0" w:lastRow="0" w:firstColumn="0" w:lastColumn="0" w:noHBand="0" w:noVBand="0"/>
      </w:tblPr>
      <w:tblGrid>
        <w:gridCol w:w="5103"/>
        <w:gridCol w:w="3124"/>
      </w:tblGrid>
      <w:tr w:rsidR="000A7428" w:rsidRPr="002407A6" w14:paraId="00CEDCF1" w14:textId="77777777" w:rsidTr="002407A6">
        <w:trPr>
          <w:trHeight w:val="521"/>
          <w:jc w:val="center"/>
        </w:trPr>
        <w:tc>
          <w:tcPr>
            <w:tcW w:w="5103" w:type="dxa"/>
            <w:tcBorders>
              <w:top w:val="single" w:sz="12" w:space="0" w:color="auto"/>
              <w:bottom w:val="single" w:sz="4" w:space="0" w:color="auto"/>
            </w:tcBorders>
            <w:vAlign w:val="center"/>
          </w:tcPr>
          <w:p w14:paraId="754E730E" w14:textId="77777777" w:rsidR="000A7428" w:rsidRPr="002407A6" w:rsidRDefault="000A7428" w:rsidP="009C67B4">
            <w:pPr>
              <w:ind w:leftChars="1" w:left="2" w:rightChars="0" w:right="0" w:firstLineChars="1" w:firstLine="2"/>
              <w:jc w:val="center"/>
              <w:rPr>
                <w:rFonts w:ascii="Times New Roman" w:hAnsi="Times New Roman" w:cs="Times New Roman"/>
                <w:b/>
                <w:bCs/>
                <w:sz w:val="20"/>
                <w:szCs w:val="20"/>
              </w:rPr>
            </w:pPr>
            <w:r w:rsidRPr="002407A6">
              <w:rPr>
                <w:rFonts w:ascii="Times New Roman" w:hAnsi="Times New Roman" w:cs="Times New Roman"/>
                <w:b/>
                <w:bCs/>
                <w:kern w:val="0"/>
                <w:sz w:val="20"/>
                <w:szCs w:val="20"/>
              </w:rPr>
              <w:t>Instrument parameter</w:t>
            </w:r>
          </w:p>
        </w:tc>
        <w:tc>
          <w:tcPr>
            <w:tcW w:w="3124" w:type="dxa"/>
            <w:tcBorders>
              <w:top w:val="single" w:sz="12" w:space="0" w:color="auto"/>
              <w:bottom w:val="single" w:sz="4" w:space="0" w:color="auto"/>
            </w:tcBorders>
            <w:vAlign w:val="center"/>
          </w:tcPr>
          <w:p w14:paraId="5DA0E71B" w14:textId="77777777" w:rsidR="000A7428" w:rsidRPr="002407A6" w:rsidRDefault="000A7428" w:rsidP="009C67B4">
            <w:pPr>
              <w:ind w:leftChars="1" w:left="2" w:rightChars="0" w:right="0" w:firstLineChars="1" w:firstLine="2"/>
              <w:jc w:val="center"/>
              <w:rPr>
                <w:rFonts w:ascii="Times New Roman" w:hAnsi="Times New Roman" w:cs="Times New Roman"/>
                <w:b/>
                <w:bCs/>
                <w:kern w:val="0"/>
                <w:sz w:val="20"/>
                <w:szCs w:val="20"/>
              </w:rPr>
            </w:pPr>
            <w:r w:rsidRPr="002407A6">
              <w:rPr>
                <w:rFonts w:ascii="Times New Roman" w:hAnsi="Times New Roman" w:cs="Times New Roman"/>
                <w:b/>
                <w:bCs/>
                <w:kern w:val="0"/>
                <w:sz w:val="20"/>
                <w:szCs w:val="20"/>
              </w:rPr>
              <w:t>Value/setting</w:t>
            </w:r>
          </w:p>
        </w:tc>
      </w:tr>
      <w:tr w:rsidR="000A7428" w:rsidRPr="002407A6" w14:paraId="4AEE6B99" w14:textId="77777777" w:rsidTr="002407A6">
        <w:trPr>
          <w:trHeight w:val="244"/>
          <w:jc w:val="center"/>
        </w:trPr>
        <w:tc>
          <w:tcPr>
            <w:tcW w:w="5103" w:type="dxa"/>
            <w:tcBorders>
              <w:top w:val="single" w:sz="4" w:space="0" w:color="auto"/>
              <w:bottom w:val="nil"/>
            </w:tcBorders>
            <w:vAlign w:val="center"/>
          </w:tcPr>
          <w:p w14:paraId="1AFEACC5" w14:textId="56D72DE6"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RF power</w:t>
            </w:r>
            <w:r w:rsidR="00F73190" w:rsidRPr="002407A6">
              <w:rPr>
                <w:rFonts w:ascii="Times New Roman" w:hAnsi="Times New Roman" w:cs="Times New Roman"/>
                <w:kern w:val="0"/>
                <w:sz w:val="20"/>
                <w:szCs w:val="20"/>
              </w:rPr>
              <w:t xml:space="preserve"> </w:t>
            </w:r>
            <w:r w:rsidR="00F73190" w:rsidRPr="002407A6">
              <w:rPr>
                <w:rFonts w:ascii="Times New Roman" w:hAnsi="Times New Roman" w:cs="Times New Roman" w:hint="eastAsia"/>
                <w:kern w:val="0"/>
                <w:sz w:val="20"/>
                <w:szCs w:val="20"/>
              </w:rPr>
              <w:t>(</w:t>
            </w:r>
            <w:r w:rsidRPr="002407A6">
              <w:rPr>
                <w:rFonts w:ascii="Times New Roman" w:hAnsi="Times New Roman" w:cs="Times New Roman"/>
                <w:kern w:val="0"/>
                <w:sz w:val="20"/>
                <w:szCs w:val="20"/>
              </w:rPr>
              <w:t>kW</w:t>
            </w:r>
            <w:r w:rsidR="00F73190" w:rsidRPr="002407A6">
              <w:rPr>
                <w:rFonts w:ascii="Times New Roman" w:hAnsi="Times New Roman" w:cs="Times New Roman" w:hint="eastAsia"/>
                <w:kern w:val="0"/>
                <w:sz w:val="20"/>
                <w:szCs w:val="20"/>
              </w:rPr>
              <w:t>)</w:t>
            </w:r>
          </w:p>
        </w:tc>
        <w:tc>
          <w:tcPr>
            <w:tcW w:w="3124" w:type="dxa"/>
            <w:tcBorders>
              <w:top w:val="single" w:sz="4" w:space="0" w:color="auto"/>
              <w:bottom w:val="nil"/>
            </w:tcBorders>
            <w:vAlign w:val="center"/>
          </w:tcPr>
          <w:p w14:paraId="3736C348"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1.5</w:t>
            </w:r>
          </w:p>
        </w:tc>
      </w:tr>
      <w:tr w:rsidR="000A7428" w:rsidRPr="002407A6" w14:paraId="543443F7" w14:textId="77777777" w:rsidTr="00D23754">
        <w:trPr>
          <w:trHeight w:val="244"/>
          <w:jc w:val="center"/>
        </w:trPr>
        <w:tc>
          <w:tcPr>
            <w:tcW w:w="5103" w:type="dxa"/>
            <w:tcBorders>
              <w:top w:val="nil"/>
              <w:bottom w:val="nil"/>
            </w:tcBorders>
            <w:vAlign w:val="center"/>
          </w:tcPr>
          <w:p w14:paraId="37A2A4D9" w14:textId="356B832A"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Nebulizer gas flow</w:t>
            </w:r>
            <w:r w:rsidR="009C67B4" w:rsidRPr="002407A6">
              <w:rPr>
                <w:rFonts w:ascii="Times New Roman" w:hAnsi="Times New Roman" w:cs="Times New Roman"/>
                <w:kern w:val="0"/>
                <w:sz w:val="20"/>
                <w:szCs w:val="20"/>
              </w:rPr>
              <w:t xml:space="preserve"> (</w:t>
            </w:r>
            <w:r w:rsidRPr="002407A6">
              <w:rPr>
                <w:rFonts w:ascii="Times New Roman" w:hAnsi="Times New Roman" w:cs="Times New Roman"/>
                <w:kern w:val="0"/>
                <w:sz w:val="20"/>
                <w:szCs w:val="20"/>
              </w:rPr>
              <w:t>L</w:t>
            </w:r>
            <w:r w:rsidR="00F73190" w:rsidRPr="002407A6">
              <w:rPr>
                <w:rFonts w:ascii="Times New Roman" w:hAnsi="Times New Roman" w:cs="Times New Roman"/>
                <w:kern w:val="0"/>
                <w:sz w:val="20"/>
                <w:szCs w:val="20"/>
              </w:rPr>
              <w:t>/</w:t>
            </w:r>
            <w:r w:rsidRPr="002407A6">
              <w:rPr>
                <w:rFonts w:ascii="Times New Roman" w:hAnsi="Times New Roman" w:cs="Times New Roman"/>
                <w:kern w:val="0"/>
                <w:sz w:val="20"/>
                <w:szCs w:val="20"/>
              </w:rPr>
              <w:t>min</w:t>
            </w:r>
            <w:r w:rsidR="00F73190" w:rsidRPr="002407A6">
              <w:rPr>
                <w:rFonts w:ascii="Times New Roman" w:hAnsi="Times New Roman" w:cs="Times New Roman"/>
                <w:kern w:val="0"/>
                <w:sz w:val="20"/>
                <w:szCs w:val="20"/>
              </w:rPr>
              <w:t>)</w:t>
            </w:r>
          </w:p>
        </w:tc>
        <w:tc>
          <w:tcPr>
            <w:tcW w:w="3124" w:type="dxa"/>
            <w:tcBorders>
              <w:top w:val="nil"/>
              <w:bottom w:val="nil"/>
            </w:tcBorders>
            <w:vAlign w:val="center"/>
          </w:tcPr>
          <w:p w14:paraId="759AF19E" w14:textId="77BF040E" w:rsidR="000A7428" w:rsidRPr="002407A6" w:rsidRDefault="000A7428" w:rsidP="009C67B4">
            <w:pPr>
              <w:ind w:leftChars="0" w:left="0" w:rightChars="19" w:right="4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0.92-0.96</w:t>
            </w:r>
            <w:r w:rsidR="004612E3" w:rsidRPr="002407A6">
              <w:rPr>
                <w:rFonts w:ascii="Times New Roman" w:hAnsi="Times New Roman" w:cs="Times New Roman" w:hint="eastAsia"/>
                <w:sz w:val="20"/>
                <w:szCs w:val="20"/>
              </w:rPr>
              <w:t xml:space="preserve"> </w:t>
            </w:r>
            <w:r w:rsidR="004612E3" w:rsidRPr="002407A6">
              <w:rPr>
                <w:rFonts w:ascii="Times New Roman" w:hAnsi="Times New Roman" w:cs="Times New Roman"/>
                <w:sz w:val="20"/>
                <w:szCs w:val="20"/>
              </w:rPr>
              <w:t>(</w:t>
            </w:r>
            <w:r w:rsidRPr="002407A6">
              <w:rPr>
                <w:rFonts w:ascii="Times New Roman" w:hAnsi="Times New Roman" w:cs="Times New Roman" w:hint="eastAsia"/>
                <w:sz w:val="20"/>
                <w:szCs w:val="20"/>
              </w:rPr>
              <w:t>optimize</w:t>
            </w:r>
            <w:r w:rsidRPr="002407A6">
              <w:rPr>
                <w:rFonts w:ascii="Times New Roman" w:hAnsi="Times New Roman" w:cs="Times New Roman"/>
                <w:sz w:val="20"/>
                <w:szCs w:val="20"/>
              </w:rPr>
              <w:t>d daily</w:t>
            </w:r>
            <w:r w:rsidR="004612E3" w:rsidRPr="002407A6">
              <w:rPr>
                <w:rFonts w:ascii="Times New Roman" w:hAnsi="Times New Roman" w:cs="Times New Roman" w:hint="eastAsia"/>
                <w:sz w:val="20"/>
                <w:szCs w:val="20"/>
              </w:rPr>
              <w:t>)</w:t>
            </w:r>
          </w:p>
        </w:tc>
      </w:tr>
      <w:tr w:rsidR="000A7428" w:rsidRPr="002407A6" w14:paraId="6A2BDA1A" w14:textId="77777777" w:rsidTr="00D23754">
        <w:trPr>
          <w:trHeight w:val="244"/>
          <w:jc w:val="center"/>
        </w:trPr>
        <w:tc>
          <w:tcPr>
            <w:tcW w:w="5103" w:type="dxa"/>
            <w:tcBorders>
              <w:top w:val="nil"/>
              <w:bottom w:val="nil"/>
            </w:tcBorders>
            <w:vAlign w:val="center"/>
          </w:tcPr>
          <w:p w14:paraId="74204773" w14:textId="77777777" w:rsidR="000A7428" w:rsidRPr="002407A6" w:rsidRDefault="000A7428" w:rsidP="009C67B4">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hint="eastAsia"/>
                <w:kern w:val="0"/>
                <w:sz w:val="20"/>
                <w:szCs w:val="20"/>
              </w:rPr>
              <w:t>Detector mode</w:t>
            </w:r>
          </w:p>
        </w:tc>
        <w:tc>
          <w:tcPr>
            <w:tcW w:w="3124" w:type="dxa"/>
            <w:tcBorders>
              <w:top w:val="nil"/>
              <w:bottom w:val="nil"/>
            </w:tcBorders>
            <w:vAlign w:val="center"/>
          </w:tcPr>
          <w:p w14:paraId="1561F620" w14:textId="77777777" w:rsidR="000A7428" w:rsidRPr="002407A6" w:rsidRDefault="000A7428" w:rsidP="009C67B4">
            <w:pPr>
              <w:ind w:leftChars="0" w:left="0" w:rightChars="290" w:right="609" w:firstLineChars="0" w:firstLine="0"/>
              <w:jc w:val="center"/>
              <w:rPr>
                <w:rFonts w:ascii="Times New Roman" w:hAnsi="Times New Roman" w:cs="Times New Roman"/>
                <w:kern w:val="0"/>
                <w:sz w:val="20"/>
                <w:szCs w:val="20"/>
              </w:rPr>
            </w:pPr>
            <w:r w:rsidRPr="002407A6">
              <w:rPr>
                <w:rFonts w:ascii="Times New Roman" w:hAnsi="Times New Roman" w:cs="Times New Roman" w:hint="eastAsia"/>
                <w:kern w:val="0"/>
                <w:sz w:val="20"/>
                <w:szCs w:val="20"/>
              </w:rPr>
              <w:t>Dual</w:t>
            </w:r>
          </w:p>
        </w:tc>
      </w:tr>
      <w:tr w:rsidR="000A7428" w:rsidRPr="002407A6" w14:paraId="1E465500" w14:textId="77777777" w:rsidTr="00D23754">
        <w:trPr>
          <w:trHeight w:val="244"/>
          <w:jc w:val="center"/>
        </w:trPr>
        <w:tc>
          <w:tcPr>
            <w:tcW w:w="5103" w:type="dxa"/>
            <w:tcBorders>
              <w:top w:val="nil"/>
              <w:bottom w:val="nil"/>
            </w:tcBorders>
            <w:vAlign w:val="center"/>
          </w:tcPr>
          <w:p w14:paraId="2F5B054B" w14:textId="77777777" w:rsidR="000A7428" w:rsidRPr="002407A6" w:rsidRDefault="000A7428" w:rsidP="009C67B4">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Scan mode</w:t>
            </w:r>
          </w:p>
        </w:tc>
        <w:tc>
          <w:tcPr>
            <w:tcW w:w="3124" w:type="dxa"/>
            <w:tcBorders>
              <w:top w:val="nil"/>
              <w:bottom w:val="nil"/>
            </w:tcBorders>
            <w:vAlign w:val="center"/>
          </w:tcPr>
          <w:p w14:paraId="51E6CCA9"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Peak hopping</w:t>
            </w:r>
          </w:p>
        </w:tc>
      </w:tr>
      <w:tr w:rsidR="000A7428" w:rsidRPr="002407A6" w14:paraId="0904B99C" w14:textId="77777777" w:rsidTr="00D23754">
        <w:trPr>
          <w:trHeight w:val="244"/>
          <w:jc w:val="center"/>
        </w:trPr>
        <w:tc>
          <w:tcPr>
            <w:tcW w:w="5103" w:type="dxa"/>
            <w:tcBorders>
              <w:top w:val="nil"/>
              <w:bottom w:val="nil"/>
            </w:tcBorders>
            <w:vAlign w:val="center"/>
          </w:tcPr>
          <w:p w14:paraId="0B37A02B" w14:textId="77777777"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Sweeps/reading</w:t>
            </w:r>
          </w:p>
        </w:tc>
        <w:tc>
          <w:tcPr>
            <w:tcW w:w="3124" w:type="dxa"/>
            <w:tcBorders>
              <w:top w:val="nil"/>
              <w:bottom w:val="nil"/>
            </w:tcBorders>
            <w:vAlign w:val="center"/>
          </w:tcPr>
          <w:p w14:paraId="700849D1"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20</w:t>
            </w:r>
          </w:p>
        </w:tc>
      </w:tr>
      <w:tr w:rsidR="000A7428" w:rsidRPr="002407A6" w14:paraId="025D3140" w14:textId="77777777" w:rsidTr="00D23754">
        <w:trPr>
          <w:trHeight w:val="244"/>
          <w:jc w:val="center"/>
        </w:trPr>
        <w:tc>
          <w:tcPr>
            <w:tcW w:w="5103" w:type="dxa"/>
            <w:tcBorders>
              <w:top w:val="nil"/>
              <w:bottom w:val="nil"/>
            </w:tcBorders>
            <w:vAlign w:val="center"/>
          </w:tcPr>
          <w:p w14:paraId="155151B1" w14:textId="77777777"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Readings/replicate</w:t>
            </w:r>
          </w:p>
        </w:tc>
        <w:tc>
          <w:tcPr>
            <w:tcW w:w="3124" w:type="dxa"/>
            <w:tcBorders>
              <w:top w:val="nil"/>
              <w:bottom w:val="nil"/>
            </w:tcBorders>
            <w:vAlign w:val="center"/>
          </w:tcPr>
          <w:p w14:paraId="6BB7B9BB"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1</w:t>
            </w:r>
          </w:p>
        </w:tc>
      </w:tr>
      <w:tr w:rsidR="000A7428" w:rsidRPr="002407A6" w14:paraId="54F8E169" w14:textId="77777777" w:rsidTr="00D23754">
        <w:trPr>
          <w:trHeight w:val="244"/>
          <w:jc w:val="center"/>
        </w:trPr>
        <w:tc>
          <w:tcPr>
            <w:tcW w:w="5103" w:type="dxa"/>
            <w:tcBorders>
              <w:top w:val="nil"/>
              <w:bottom w:val="nil"/>
            </w:tcBorders>
            <w:vAlign w:val="center"/>
          </w:tcPr>
          <w:p w14:paraId="4C371088" w14:textId="77777777"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Replicates</w:t>
            </w:r>
          </w:p>
        </w:tc>
        <w:tc>
          <w:tcPr>
            <w:tcW w:w="3124" w:type="dxa"/>
            <w:tcBorders>
              <w:top w:val="nil"/>
              <w:bottom w:val="nil"/>
            </w:tcBorders>
            <w:vAlign w:val="center"/>
          </w:tcPr>
          <w:p w14:paraId="778218A8"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3</w:t>
            </w:r>
          </w:p>
        </w:tc>
      </w:tr>
      <w:tr w:rsidR="000A7428" w:rsidRPr="002407A6" w14:paraId="0A609B96" w14:textId="77777777" w:rsidTr="00D23754">
        <w:trPr>
          <w:trHeight w:val="244"/>
          <w:jc w:val="center"/>
        </w:trPr>
        <w:tc>
          <w:tcPr>
            <w:tcW w:w="5103" w:type="dxa"/>
            <w:tcBorders>
              <w:top w:val="nil"/>
              <w:bottom w:val="nil"/>
            </w:tcBorders>
            <w:vAlign w:val="center"/>
          </w:tcPr>
          <w:p w14:paraId="6AEC6710" w14:textId="77777777" w:rsidR="000A7428" w:rsidRPr="002407A6" w:rsidRDefault="000A7428" w:rsidP="009C67B4">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kern w:val="0"/>
                <w:sz w:val="20"/>
                <w:szCs w:val="20"/>
              </w:rPr>
              <w:t>Calibration Regression Type</w:t>
            </w:r>
          </w:p>
        </w:tc>
        <w:tc>
          <w:tcPr>
            <w:tcW w:w="3124" w:type="dxa"/>
            <w:tcBorders>
              <w:top w:val="nil"/>
              <w:bottom w:val="nil"/>
            </w:tcBorders>
            <w:vAlign w:val="center"/>
          </w:tcPr>
          <w:p w14:paraId="0A3ABC90" w14:textId="77777777" w:rsidR="000A7428" w:rsidRPr="002407A6" w:rsidRDefault="000A7428" w:rsidP="009C67B4">
            <w:pPr>
              <w:ind w:leftChars="0" w:left="0" w:rightChars="290" w:right="609"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Simple liner</w:t>
            </w:r>
          </w:p>
        </w:tc>
      </w:tr>
      <w:tr w:rsidR="000A7428" w:rsidRPr="002407A6" w14:paraId="1C0483A3" w14:textId="77777777" w:rsidTr="00D23754">
        <w:trPr>
          <w:trHeight w:val="244"/>
          <w:jc w:val="center"/>
        </w:trPr>
        <w:tc>
          <w:tcPr>
            <w:tcW w:w="5103" w:type="dxa"/>
            <w:vAlign w:val="center"/>
          </w:tcPr>
          <w:p w14:paraId="373D709B" w14:textId="77777777" w:rsidR="000A7428" w:rsidRPr="002407A6" w:rsidRDefault="000A7428" w:rsidP="009C67B4">
            <w:pPr>
              <w:ind w:leftChars="1" w:left="2" w:rightChars="0" w:right="0" w:firstLineChars="1" w:firstLine="2"/>
              <w:jc w:val="center"/>
              <w:rPr>
                <w:rFonts w:ascii="Times New Roman" w:hAnsi="Times New Roman" w:cs="Times New Roman"/>
                <w:kern w:val="0"/>
                <w:sz w:val="20"/>
                <w:szCs w:val="20"/>
              </w:rPr>
            </w:pPr>
            <w:r w:rsidRPr="002407A6">
              <w:rPr>
                <w:rFonts w:ascii="Times New Roman" w:hAnsi="Times New Roman" w:cs="Times New Roman"/>
                <w:kern w:val="0"/>
                <w:sz w:val="20"/>
                <w:szCs w:val="20"/>
              </w:rPr>
              <w:t>Interface</w:t>
            </w:r>
          </w:p>
        </w:tc>
        <w:tc>
          <w:tcPr>
            <w:tcW w:w="3124" w:type="dxa"/>
            <w:vAlign w:val="center"/>
          </w:tcPr>
          <w:p w14:paraId="4B15BD1B" w14:textId="77777777" w:rsidR="000A7428" w:rsidRPr="002407A6" w:rsidRDefault="000A7428" w:rsidP="009C67B4">
            <w:pPr>
              <w:ind w:leftChars="1" w:left="2" w:rightChars="290" w:right="609" w:firstLineChars="1" w:firstLine="2"/>
              <w:jc w:val="center"/>
              <w:rPr>
                <w:rFonts w:ascii="Times New Roman" w:hAnsi="Times New Roman" w:cs="Times New Roman"/>
                <w:kern w:val="0"/>
                <w:sz w:val="20"/>
                <w:szCs w:val="20"/>
              </w:rPr>
            </w:pPr>
            <w:r w:rsidRPr="002407A6">
              <w:rPr>
                <w:rFonts w:ascii="Times New Roman" w:hAnsi="Times New Roman" w:cs="Times New Roman"/>
                <w:kern w:val="0"/>
                <w:sz w:val="20"/>
                <w:szCs w:val="20"/>
              </w:rPr>
              <w:t>Nickel cones</w:t>
            </w:r>
          </w:p>
        </w:tc>
      </w:tr>
    </w:tbl>
    <w:p w14:paraId="1A410FD6" w14:textId="2EAD2FC7" w:rsidR="000A7428" w:rsidRDefault="000A7428" w:rsidP="006D6743">
      <w:pPr>
        <w:ind w:leftChars="0" w:left="0" w:right="210" w:firstLineChars="0" w:firstLine="0"/>
        <w:jc w:val="center"/>
        <w:rPr>
          <w:rFonts w:ascii="Times New Roman" w:hAnsi="Times New Roman" w:cs="Times New Roman"/>
          <w:sz w:val="24"/>
          <w:szCs w:val="24"/>
        </w:rPr>
      </w:pPr>
    </w:p>
    <w:p w14:paraId="450EA788" w14:textId="5E3DD5C2" w:rsidR="00417D9B" w:rsidRDefault="00417D9B" w:rsidP="006D6743">
      <w:pPr>
        <w:ind w:leftChars="0" w:left="0" w:right="210" w:firstLineChars="0" w:firstLine="0"/>
        <w:jc w:val="center"/>
        <w:rPr>
          <w:rFonts w:ascii="Times New Roman" w:hAnsi="Times New Roman" w:cs="Times New Roman"/>
          <w:sz w:val="24"/>
          <w:szCs w:val="24"/>
        </w:rPr>
      </w:pPr>
    </w:p>
    <w:p w14:paraId="053E6D04" w14:textId="77777777" w:rsidR="00417D9B" w:rsidRDefault="00417D9B" w:rsidP="006D6743">
      <w:pPr>
        <w:ind w:leftChars="0" w:left="0" w:right="210" w:firstLineChars="0" w:firstLine="0"/>
        <w:jc w:val="center"/>
        <w:rPr>
          <w:rFonts w:ascii="Times New Roman" w:hAnsi="Times New Roman" w:cs="Times New Roman"/>
          <w:sz w:val="24"/>
          <w:szCs w:val="24"/>
        </w:rPr>
      </w:pPr>
    </w:p>
    <w:p w14:paraId="02354A65" w14:textId="70510FB3" w:rsidR="00CC1EED" w:rsidRPr="002407A6" w:rsidRDefault="00CC1EED" w:rsidP="006D6743">
      <w:pPr>
        <w:ind w:leftChars="0" w:left="0" w:right="210" w:firstLineChars="0" w:firstLine="0"/>
        <w:jc w:val="center"/>
        <w:rPr>
          <w:rFonts w:ascii="Times New Roman" w:hAnsi="Times New Roman" w:cs="Times New Roman"/>
          <w:sz w:val="20"/>
          <w:szCs w:val="20"/>
        </w:rPr>
      </w:pPr>
      <w:r w:rsidRPr="002407A6">
        <w:rPr>
          <w:rFonts w:ascii="Times New Roman" w:hAnsi="Times New Roman" w:cs="Times New Roman"/>
          <w:b/>
          <w:bCs/>
          <w:sz w:val="20"/>
          <w:szCs w:val="20"/>
        </w:rPr>
        <w:lastRenderedPageBreak/>
        <w:t xml:space="preserve">Table </w:t>
      </w:r>
      <w:r w:rsidR="00CF265A" w:rsidRPr="002407A6">
        <w:rPr>
          <w:rFonts w:ascii="Times New Roman" w:hAnsi="Times New Roman" w:cs="Times New Roman"/>
          <w:b/>
          <w:bCs/>
          <w:sz w:val="20"/>
          <w:szCs w:val="20"/>
        </w:rPr>
        <w:t>S</w:t>
      </w:r>
      <w:r w:rsidRPr="002407A6">
        <w:rPr>
          <w:rFonts w:ascii="Times New Roman" w:hAnsi="Times New Roman" w:cs="Times New Roman"/>
          <w:b/>
          <w:bCs/>
          <w:sz w:val="20"/>
          <w:szCs w:val="20"/>
        </w:rPr>
        <w:t>2</w:t>
      </w:r>
      <w:r w:rsidRPr="002407A6">
        <w:rPr>
          <w:rFonts w:ascii="Times New Roman" w:hAnsi="Times New Roman" w:cs="Times New Roman"/>
          <w:sz w:val="20"/>
          <w:szCs w:val="20"/>
        </w:rPr>
        <w:t xml:space="preserve"> </w:t>
      </w:r>
      <w:r w:rsidR="00600475" w:rsidRPr="002407A6">
        <w:rPr>
          <w:rFonts w:ascii="Times New Roman" w:hAnsi="Times New Roman" w:cs="Times New Roman"/>
          <w:sz w:val="20"/>
          <w:szCs w:val="20"/>
        </w:rPr>
        <w:t xml:space="preserve">The condition of </w:t>
      </w:r>
      <w:r w:rsidR="002D46CA" w:rsidRPr="002407A6">
        <w:rPr>
          <w:rFonts w:ascii="Times New Roman" w:hAnsi="Times New Roman" w:cs="Times New Roman"/>
          <w:sz w:val="20"/>
          <w:szCs w:val="20"/>
        </w:rPr>
        <w:t>Dynamic Reaction Cell</w:t>
      </w:r>
      <w:r w:rsidR="00600475" w:rsidRPr="002407A6">
        <w:rPr>
          <w:rFonts w:ascii="Times New Roman" w:hAnsi="Times New Roman" w:cs="Times New Roman"/>
          <w:sz w:val="20"/>
          <w:szCs w:val="20"/>
        </w:rPr>
        <w:t xml:space="preserve"> </w:t>
      </w:r>
      <w:r w:rsidR="004E1724" w:rsidRPr="002407A6">
        <w:rPr>
          <w:rFonts w:ascii="Times New Roman" w:hAnsi="Times New Roman" w:cs="Times New Roman"/>
          <w:sz w:val="20"/>
          <w:szCs w:val="20"/>
        </w:rPr>
        <w:t xml:space="preserve">(DRC) </w:t>
      </w:r>
    </w:p>
    <w:tbl>
      <w:tblPr>
        <w:tblW w:w="0" w:type="auto"/>
        <w:jc w:val="center"/>
        <w:tblBorders>
          <w:top w:val="single" w:sz="12" w:space="0" w:color="auto"/>
          <w:bottom w:val="single" w:sz="12" w:space="0" w:color="auto"/>
        </w:tblBorders>
        <w:tblLook w:val="0000" w:firstRow="0" w:lastRow="0" w:firstColumn="0" w:lastColumn="0" w:noHBand="0" w:noVBand="0"/>
      </w:tblPr>
      <w:tblGrid>
        <w:gridCol w:w="1125"/>
        <w:gridCol w:w="1689"/>
        <w:gridCol w:w="570"/>
        <w:gridCol w:w="1905"/>
        <w:gridCol w:w="2684"/>
      </w:tblGrid>
      <w:tr w:rsidR="00B32DF6" w:rsidRPr="002407A6" w14:paraId="3E6D8CE6" w14:textId="77777777" w:rsidTr="002407A6">
        <w:trPr>
          <w:trHeight w:val="521"/>
          <w:jc w:val="center"/>
        </w:trPr>
        <w:tc>
          <w:tcPr>
            <w:tcW w:w="0" w:type="auto"/>
            <w:tcBorders>
              <w:top w:val="single" w:sz="12" w:space="0" w:color="auto"/>
              <w:bottom w:val="single" w:sz="4" w:space="0" w:color="auto"/>
            </w:tcBorders>
            <w:vAlign w:val="center"/>
          </w:tcPr>
          <w:p w14:paraId="4B3BF994" w14:textId="3B33E166" w:rsidR="00B32DF6" w:rsidRPr="002407A6" w:rsidRDefault="00B32DF6" w:rsidP="00BA7141">
            <w:pPr>
              <w:ind w:leftChars="-1" w:left="30" w:rightChars="0" w:right="0" w:hangingChars="16" w:hanging="32"/>
              <w:jc w:val="center"/>
              <w:rPr>
                <w:rFonts w:ascii="Times New Roman" w:hAnsi="Times New Roman" w:cs="Times New Roman"/>
                <w:b/>
                <w:bCs/>
                <w:sz w:val="20"/>
                <w:szCs w:val="20"/>
              </w:rPr>
            </w:pPr>
            <w:r w:rsidRPr="002407A6">
              <w:rPr>
                <w:rFonts w:ascii="Times New Roman" w:hAnsi="Times New Roman" w:cs="Times New Roman"/>
                <w:b/>
                <w:bCs/>
                <w:sz w:val="20"/>
                <w:szCs w:val="20"/>
              </w:rPr>
              <w:t>Element</w:t>
            </w:r>
          </w:p>
        </w:tc>
        <w:tc>
          <w:tcPr>
            <w:tcW w:w="0" w:type="auto"/>
            <w:tcBorders>
              <w:top w:val="single" w:sz="12" w:space="0" w:color="auto"/>
              <w:bottom w:val="single" w:sz="4" w:space="0" w:color="auto"/>
            </w:tcBorders>
            <w:vAlign w:val="center"/>
          </w:tcPr>
          <w:p w14:paraId="56E285E5" w14:textId="77777777" w:rsidR="00B32DF6" w:rsidRPr="002407A6" w:rsidRDefault="00B32DF6" w:rsidP="00BA7141">
            <w:pPr>
              <w:ind w:leftChars="0" w:left="2" w:rightChars="17" w:right="36" w:hangingChars="1" w:hanging="2"/>
              <w:jc w:val="center"/>
              <w:rPr>
                <w:rFonts w:ascii="Times New Roman" w:hAnsi="Times New Roman" w:cs="Times New Roman"/>
                <w:b/>
                <w:bCs/>
                <w:sz w:val="20"/>
                <w:szCs w:val="20"/>
              </w:rPr>
            </w:pPr>
            <w:r w:rsidRPr="002407A6">
              <w:rPr>
                <w:rFonts w:ascii="Times New Roman" w:hAnsi="Times New Roman" w:cs="Times New Roman"/>
                <w:b/>
                <w:bCs/>
                <w:kern w:val="0"/>
                <w:sz w:val="20"/>
                <w:szCs w:val="20"/>
              </w:rPr>
              <w:t>Mode</w:t>
            </w:r>
          </w:p>
        </w:tc>
        <w:tc>
          <w:tcPr>
            <w:tcW w:w="0" w:type="auto"/>
            <w:tcBorders>
              <w:top w:val="single" w:sz="12" w:space="0" w:color="auto"/>
              <w:bottom w:val="single" w:sz="4" w:space="0" w:color="auto"/>
            </w:tcBorders>
            <w:vAlign w:val="center"/>
          </w:tcPr>
          <w:p w14:paraId="4B3787F2" w14:textId="77777777" w:rsidR="00B32DF6" w:rsidRPr="002407A6" w:rsidRDefault="00B32DF6" w:rsidP="00BA7141">
            <w:pPr>
              <w:ind w:leftChars="0" w:left="1" w:rightChars="0" w:right="0" w:firstLineChars="0" w:hanging="1"/>
              <w:jc w:val="center"/>
              <w:rPr>
                <w:rFonts w:ascii="Times New Roman" w:hAnsi="Times New Roman" w:cs="Times New Roman"/>
                <w:b/>
                <w:bCs/>
                <w:kern w:val="0"/>
                <w:sz w:val="20"/>
                <w:szCs w:val="20"/>
              </w:rPr>
            </w:pPr>
            <w:r w:rsidRPr="002407A6">
              <w:rPr>
                <w:rFonts w:ascii="Times New Roman" w:hAnsi="Times New Roman" w:cs="Times New Roman"/>
                <w:b/>
                <w:bCs/>
                <w:kern w:val="0"/>
                <w:sz w:val="20"/>
                <w:szCs w:val="20"/>
              </w:rPr>
              <w:t>Gas</w:t>
            </w:r>
          </w:p>
        </w:tc>
        <w:tc>
          <w:tcPr>
            <w:tcW w:w="0" w:type="auto"/>
            <w:tcBorders>
              <w:top w:val="single" w:sz="12" w:space="0" w:color="auto"/>
              <w:bottom w:val="single" w:sz="4" w:space="0" w:color="auto"/>
            </w:tcBorders>
            <w:vAlign w:val="center"/>
          </w:tcPr>
          <w:p w14:paraId="2C671C04" w14:textId="77777777" w:rsidR="00B32DF6" w:rsidRPr="002407A6" w:rsidRDefault="00B32DF6" w:rsidP="00BA7141">
            <w:pPr>
              <w:ind w:leftChars="0" w:left="1" w:rightChars="0" w:right="0" w:firstLineChars="0" w:hanging="1"/>
              <w:jc w:val="center"/>
              <w:rPr>
                <w:rFonts w:ascii="Times New Roman" w:hAnsi="Times New Roman" w:cs="Times New Roman"/>
                <w:b/>
                <w:bCs/>
                <w:sz w:val="20"/>
                <w:szCs w:val="20"/>
              </w:rPr>
            </w:pPr>
            <w:r w:rsidRPr="002407A6">
              <w:rPr>
                <w:rFonts w:ascii="Times New Roman" w:hAnsi="Times New Roman" w:cs="Times New Roman"/>
                <w:b/>
                <w:bCs/>
                <w:kern w:val="0"/>
                <w:sz w:val="20"/>
                <w:szCs w:val="20"/>
              </w:rPr>
              <w:t>Flow rate (mL/min)</w:t>
            </w:r>
          </w:p>
        </w:tc>
        <w:tc>
          <w:tcPr>
            <w:tcW w:w="0" w:type="auto"/>
            <w:tcBorders>
              <w:top w:val="single" w:sz="12" w:space="0" w:color="auto"/>
              <w:bottom w:val="single" w:sz="4" w:space="0" w:color="auto"/>
            </w:tcBorders>
            <w:vAlign w:val="center"/>
          </w:tcPr>
          <w:p w14:paraId="0AAA9BC6" w14:textId="4A44FBB6" w:rsidR="00B32DF6" w:rsidRPr="002407A6" w:rsidRDefault="001F7BBB" w:rsidP="00BA7141">
            <w:pPr>
              <w:ind w:leftChars="0" w:left="1" w:rightChars="0" w:right="0" w:firstLineChars="0" w:hanging="1"/>
              <w:jc w:val="center"/>
              <w:rPr>
                <w:rFonts w:ascii="Times New Roman" w:hAnsi="Times New Roman" w:cs="Times New Roman"/>
                <w:b/>
                <w:bCs/>
                <w:sz w:val="20"/>
                <w:szCs w:val="20"/>
              </w:rPr>
            </w:pPr>
            <w:r w:rsidRPr="002407A6">
              <w:rPr>
                <w:rFonts w:ascii="Times New Roman" w:hAnsi="Times New Roman" w:cs="Times New Roman"/>
                <w:b/>
                <w:bCs/>
                <w:sz w:val="20"/>
                <w:szCs w:val="20"/>
              </w:rPr>
              <w:t>Rejection parameter q (</w:t>
            </w:r>
            <w:proofErr w:type="spellStart"/>
            <w:r w:rsidR="00B32DF6" w:rsidRPr="002407A6">
              <w:rPr>
                <w:rFonts w:ascii="Times New Roman" w:hAnsi="Times New Roman" w:cs="Times New Roman"/>
                <w:b/>
                <w:bCs/>
                <w:sz w:val="20"/>
                <w:szCs w:val="20"/>
              </w:rPr>
              <w:t>Rpq</w:t>
            </w:r>
            <w:proofErr w:type="spellEnd"/>
            <w:r w:rsidRPr="002407A6">
              <w:rPr>
                <w:rFonts w:ascii="Times New Roman" w:hAnsi="Times New Roman" w:cs="Times New Roman"/>
                <w:b/>
                <w:bCs/>
                <w:sz w:val="20"/>
                <w:szCs w:val="20"/>
              </w:rPr>
              <w:t>)</w:t>
            </w:r>
          </w:p>
        </w:tc>
      </w:tr>
      <w:tr w:rsidR="00B32DF6" w:rsidRPr="002407A6" w14:paraId="202119F4" w14:textId="77777777" w:rsidTr="002407A6">
        <w:trPr>
          <w:trHeight w:val="244"/>
          <w:jc w:val="center"/>
        </w:trPr>
        <w:tc>
          <w:tcPr>
            <w:tcW w:w="0" w:type="auto"/>
            <w:tcBorders>
              <w:top w:val="single" w:sz="4" w:space="0" w:color="auto"/>
              <w:bottom w:val="nil"/>
            </w:tcBorders>
            <w:vAlign w:val="center"/>
          </w:tcPr>
          <w:p w14:paraId="0BC3368A"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27</w:t>
            </w:r>
            <w:r w:rsidRPr="002407A6">
              <w:rPr>
                <w:rFonts w:ascii="Times New Roman" w:hAnsi="Times New Roman" w:cs="Times New Roman"/>
                <w:sz w:val="20"/>
                <w:szCs w:val="20"/>
              </w:rPr>
              <w:t>Al</w:t>
            </w:r>
          </w:p>
        </w:tc>
        <w:tc>
          <w:tcPr>
            <w:tcW w:w="0" w:type="auto"/>
            <w:tcBorders>
              <w:top w:val="single" w:sz="4" w:space="0" w:color="auto"/>
              <w:bottom w:val="nil"/>
            </w:tcBorders>
            <w:vAlign w:val="center"/>
          </w:tcPr>
          <w:p w14:paraId="5B0FFD96"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tcBorders>
              <w:top w:val="single" w:sz="4" w:space="0" w:color="auto"/>
            </w:tcBorders>
            <w:vAlign w:val="center"/>
          </w:tcPr>
          <w:p w14:paraId="0F8038D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restart"/>
            <w:tcBorders>
              <w:top w:val="single" w:sz="4" w:space="0" w:color="auto"/>
            </w:tcBorders>
            <w:vAlign w:val="center"/>
          </w:tcPr>
          <w:p w14:paraId="45113F4F"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r w:rsidRPr="002407A6">
              <w:rPr>
                <w:rFonts w:ascii="Times New Roman" w:hAnsi="Times New Roman" w:cs="Times New Roman"/>
                <w:sz w:val="20"/>
                <w:szCs w:val="20"/>
              </w:rPr>
              <w:t>0.7</w:t>
            </w:r>
          </w:p>
        </w:tc>
        <w:tc>
          <w:tcPr>
            <w:tcW w:w="0" w:type="auto"/>
            <w:tcBorders>
              <w:top w:val="single" w:sz="4" w:space="0" w:color="auto"/>
              <w:bottom w:val="nil"/>
            </w:tcBorders>
            <w:vAlign w:val="center"/>
          </w:tcPr>
          <w:p w14:paraId="41B6A42C"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0.35</w:t>
            </w:r>
          </w:p>
        </w:tc>
      </w:tr>
      <w:tr w:rsidR="00B32DF6" w:rsidRPr="002407A6" w14:paraId="7CE7A099" w14:textId="77777777" w:rsidTr="001F7BBB">
        <w:trPr>
          <w:trHeight w:val="244"/>
          <w:jc w:val="center"/>
        </w:trPr>
        <w:tc>
          <w:tcPr>
            <w:tcW w:w="0" w:type="auto"/>
            <w:tcBorders>
              <w:top w:val="nil"/>
              <w:bottom w:val="nil"/>
            </w:tcBorders>
            <w:vAlign w:val="center"/>
          </w:tcPr>
          <w:p w14:paraId="30ED7A5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52</w:t>
            </w:r>
            <w:r w:rsidRPr="002407A6">
              <w:rPr>
                <w:rFonts w:ascii="Times New Roman" w:hAnsi="Times New Roman" w:cs="Times New Roman"/>
                <w:sz w:val="20"/>
                <w:szCs w:val="20"/>
              </w:rPr>
              <w:t>Cr</w:t>
            </w:r>
          </w:p>
        </w:tc>
        <w:tc>
          <w:tcPr>
            <w:tcW w:w="0" w:type="auto"/>
            <w:tcBorders>
              <w:top w:val="nil"/>
              <w:bottom w:val="nil"/>
            </w:tcBorders>
            <w:vAlign w:val="center"/>
          </w:tcPr>
          <w:p w14:paraId="217A0C48"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6235E8F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49383303"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0C09D2A9"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5747CEC9" w14:textId="77777777" w:rsidTr="001F7BBB">
        <w:trPr>
          <w:trHeight w:val="244"/>
          <w:jc w:val="center"/>
        </w:trPr>
        <w:tc>
          <w:tcPr>
            <w:tcW w:w="0" w:type="auto"/>
            <w:tcBorders>
              <w:top w:val="nil"/>
              <w:bottom w:val="nil"/>
            </w:tcBorders>
            <w:vAlign w:val="center"/>
          </w:tcPr>
          <w:p w14:paraId="5D08FBC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55</w:t>
            </w:r>
            <w:r w:rsidRPr="002407A6">
              <w:rPr>
                <w:rFonts w:ascii="Times New Roman" w:hAnsi="Times New Roman" w:cs="Times New Roman"/>
                <w:sz w:val="20"/>
                <w:szCs w:val="20"/>
              </w:rPr>
              <w:t>Mn</w:t>
            </w:r>
          </w:p>
        </w:tc>
        <w:tc>
          <w:tcPr>
            <w:tcW w:w="0" w:type="auto"/>
            <w:tcBorders>
              <w:top w:val="nil"/>
              <w:bottom w:val="nil"/>
            </w:tcBorders>
            <w:vAlign w:val="center"/>
          </w:tcPr>
          <w:p w14:paraId="3CB0C8C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65145EC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5985C1C0"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7B66D67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3EE626B7" w14:textId="77777777" w:rsidTr="001F7BBB">
        <w:trPr>
          <w:trHeight w:val="244"/>
          <w:jc w:val="center"/>
        </w:trPr>
        <w:tc>
          <w:tcPr>
            <w:tcW w:w="0" w:type="auto"/>
            <w:tcBorders>
              <w:top w:val="nil"/>
              <w:bottom w:val="nil"/>
            </w:tcBorders>
            <w:vAlign w:val="center"/>
          </w:tcPr>
          <w:p w14:paraId="78D4D85F"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56</w:t>
            </w:r>
            <w:r w:rsidRPr="002407A6">
              <w:rPr>
                <w:rFonts w:ascii="Times New Roman" w:hAnsi="Times New Roman" w:cs="Times New Roman"/>
                <w:sz w:val="20"/>
                <w:szCs w:val="20"/>
              </w:rPr>
              <w:t>Fe</w:t>
            </w:r>
          </w:p>
        </w:tc>
        <w:tc>
          <w:tcPr>
            <w:tcW w:w="0" w:type="auto"/>
            <w:tcBorders>
              <w:top w:val="nil"/>
              <w:bottom w:val="nil"/>
            </w:tcBorders>
            <w:vAlign w:val="center"/>
          </w:tcPr>
          <w:p w14:paraId="187DAF2C"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28B5EBC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6623CF84"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06DCF61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0.55</w:t>
            </w:r>
          </w:p>
        </w:tc>
      </w:tr>
      <w:tr w:rsidR="00B32DF6" w:rsidRPr="002407A6" w14:paraId="477A66E1" w14:textId="77777777" w:rsidTr="001F7BBB">
        <w:trPr>
          <w:trHeight w:val="244"/>
          <w:jc w:val="center"/>
        </w:trPr>
        <w:tc>
          <w:tcPr>
            <w:tcW w:w="0" w:type="auto"/>
            <w:tcBorders>
              <w:top w:val="nil"/>
              <w:bottom w:val="nil"/>
            </w:tcBorders>
            <w:vAlign w:val="center"/>
          </w:tcPr>
          <w:p w14:paraId="1E681598"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59</w:t>
            </w:r>
            <w:r w:rsidRPr="002407A6">
              <w:rPr>
                <w:rFonts w:ascii="Times New Roman" w:hAnsi="Times New Roman" w:cs="Times New Roman"/>
                <w:sz w:val="20"/>
                <w:szCs w:val="20"/>
              </w:rPr>
              <w:t>Co</w:t>
            </w:r>
          </w:p>
        </w:tc>
        <w:tc>
          <w:tcPr>
            <w:tcW w:w="0" w:type="auto"/>
            <w:tcBorders>
              <w:top w:val="nil"/>
              <w:bottom w:val="nil"/>
            </w:tcBorders>
            <w:vAlign w:val="center"/>
          </w:tcPr>
          <w:p w14:paraId="1A113D44"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22681366"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0DBD04A7"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276830EB"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0.25</w:t>
            </w:r>
          </w:p>
        </w:tc>
      </w:tr>
      <w:tr w:rsidR="00B32DF6" w:rsidRPr="002407A6" w14:paraId="4DCAB289" w14:textId="77777777" w:rsidTr="001F7BBB">
        <w:trPr>
          <w:trHeight w:val="244"/>
          <w:jc w:val="center"/>
        </w:trPr>
        <w:tc>
          <w:tcPr>
            <w:tcW w:w="0" w:type="auto"/>
            <w:tcBorders>
              <w:top w:val="nil"/>
              <w:bottom w:val="nil"/>
            </w:tcBorders>
            <w:vAlign w:val="center"/>
          </w:tcPr>
          <w:p w14:paraId="3DC9A1D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60</w:t>
            </w:r>
            <w:r w:rsidRPr="002407A6">
              <w:rPr>
                <w:rFonts w:ascii="Times New Roman" w:hAnsi="Times New Roman" w:cs="Times New Roman"/>
                <w:sz w:val="20"/>
                <w:szCs w:val="20"/>
              </w:rPr>
              <w:t>Ni</w:t>
            </w:r>
          </w:p>
        </w:tc>
        <w:tc>
          <w:tcPr>
            <w:tcW w:w="0" w:type="auto"/>
            <w:tcBorders>
              <w:top w:val="nil"/>
              <w:bottom w:val="nil"/>
            </w:tcBorders>
            <w:vAlign w:val="center"/>
          </w:tcPr>
          <w:p w14:paraId="7B51FE8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139F84C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69B65FA5"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14803F78"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768CE96B" w14:textId="77777777" w:rsidTr="001F7BBB">
        <w:trPr>
          <w:trHeight w:val="244"/>
          <w:jc w:val="center"/>
        </w:trPr>
        <w:tc>
          <w:tcPr>
            <w:tcW w:w="0" w:type="auto"/>
            <w:tcBorders>
              <w:top w:val="nil"/>
              <w:bottom w:val="nil"/>
            </w:tcBorders>
            <w:vAlign w:val="center"/>
          </w:tcPr>
          <w:p w14:paraId="74300B9B"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65</w:t>
            </w:r>
            <w:r w:rsidRPr="002407A6">
              <w:rPr>
                <w:rFonts w:ascii="Times New Roman" w:hAnsi="Times New Roman" w:cs="Times New Roman"/>
                <w:sz w:val="20"/>
                <w:szCs w:val="20"/>
              </w:rPr>
              <w:t>Cu</w:t>
            </w:r>
          </w:p>
        </w:tc>
        <w:tc>
          <w:tcPr>
            <w:tcW w:w="0" w:type="auto"/>
            <w:tcBorders>
              <w:top w:val="nil"/>
              <w:bottom w:val="nil"/>
            </w:tcBorders>
            <w:vAlign w:val="center"/>
          </w:tcPr>
          <w:p w14:paraId="723A315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vAlign w:val="center"/>
          </w:tcPr>
          <w:p w14:paraId="3D83D682"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vAlign w:val="center"/>
          </w:tcPr>
          <w:p w14:paraId="05C91578"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0E4940B6"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2F67ECC0" w14:textId="77777777" w:rsidTr="001F7BBB">
        <w:trPr>
          <w:trHeight w:val="244"/>
          <w:jc w:val="center"/>
        </w:trPr>
        <w:tc>
          <w:tcPr>
            <w:tcW w:w="0" w:type="auto"/>
            <w:tcBorders>
              <w:top w:val="nil"/>
              <w:bottom w:val="nil"/>
            </w:tcBorders>
            <w:vAlign w:val="center"/>
          </w:tcPr>
          <w:p w14:paraId="16E3A26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66</w:t>
            </w:r>
            <w:r w:rsidRPr="002407A6">
              <w:rPr>
                <w:rFonts w:ascii="Times New Roman" w:hAnsi="Times New Roman" w:cs="Times New Roman"/>
                <w:sz w:val="20"/>
                <w:szCs w:val="20"/>
              </w:rPr>
              <w:t>Zn</w:t>
            </w:r>
          </w:p>
        </w:tc>
        <w:tc>
          <w:tcPr>
            <w:tcW w:w="0" w:type="auto"/>
            <w:tcBorders>
              <w:top w:val="nil"/>
              <w:bottom w:val="nil"/>
            </w:tcBorders>
            <w:vAlign w:val="center"/>
          </w:tcPr>
          <w:p w14:paraId="35D974D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A</w:t>
            </w:r>
          </w:p>
        </w:tc>
        <w:tc>
          <w:tcPr>
            <w:tcW w:w="0" w:type="auto"/>
            <w:tcBorders>
              <w:bottom w:val="nil"/>
            </w:tcBorders>
            <w:vAlign w:val="center"/>
          </w:tcPr>
          <w:p w14:paraId="726399B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NH</w:t>
            </w:r>
            <w:r w:rsidRPr="002407A6">
              <w:rPr>
                <w:rFonts w:ascii="Times New Roman" w:hAnsi="Times New Roman" w:cs="Times New Roman"/>
                <w:sz w:val="20"/>
                <w:szCs w:val="20"/>
                <w:vertAlign w:val="subscript"/>
              </w:rPr>
              <w:t>3</w:t>
            </w:r>
          </w:p>
        </w:tc>
        <w:tc>
          <w:tcPr>
            <w:tcW w:w="0" w:type="auto"/>
            <w:vMerge/>
            <w:tcBorders>
              <w:bottom w:val="nil"/>
            </w:tcBorders>
            <w:vAlign w:val="center"/>
          </w:tcPr>
          <w:p w14:paraId="720D043A"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786823EC"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51944A05" w14:textId="77777777" w:rsidTr="001F7BBB">
        <w:trPr>
          <w:trHeight w:val="88"/>
          <w:jc w:val="center"/>
        </w:trPr>
        <w:tc>
          <w:tcPr>
            <w:tcW w:w="0" w:type="auto"/>
            <w:tcBorders>
              <w:top w:val="nil"/>
              <w:bottom w:val="nil"/>
            </w:tcBorders>
            <w:vAlign w:val="center"/>
          </w:tcPr>
          <w:p w14:paraId="40F24C14"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vertAlign w:val="superscript"/>
              </w:rPr>
            </w:pPr>
          </w:p>
        </w:tc>
        <w:tc>
          <w:tcPr>
            <w:tcW w:w="0" w:type="auto"/>
            <w:tcBorders>
              <w:top w:val="nil"/>
              <w:bottom w:val="nil"/>
            </w:tcBorders>
            <w:vAlign w:val="center"/>
          </w:tcPr>
          <w:p w14:paraId="2A5D7C4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bottom w:val="nil"/>
            </w:tcBorders>
            <w:vAlign w:val="center"/>
          </w:tcPr>
          <w:p w14:paraId="5F76521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bottom w:val="nil"/>
            </w:tcBorders>
            <w:vAlign w:val="center"/>
          </w:tcPr>
          <w:p w14:paraId="59372393"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p>
        </w:tc>
        <w:tc>
          <w:tcPr>
            <w:tcW w:w="0" w:type="auto"/>
            <w:tcBorders>
              <w:top w:val="nil"/>
              <w:bottom w:val="nil"/>
            </w:tcBorders>
            <w:vAlign w:val="center"/>
          </w:tcPr>
          <w:p w14:paraId="335CB098"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r>
      <w:tr w:rsidR="00B32DF6" w:rsidRPr="002407A6" w14:paraId="49EE1175" w14:textId="77777777" w:rsidTr="001F7BBB">
        <w:trPr>
          <w:trHeight w:val="244"/>
          <w:jc w:val="center"/>
        </w:trPr>
        <w:tc>
          <w:tcPr>
            <w:tcW w:w="0" w:type="auto"/>
            <w:tcBorders>
              <w:top w:val="nil"/>
              <w:bottom w:val="nil"/>
            </w:tcBorders>
            <w:vAlign w:val="center"/>
          </w:tcPr>
          <w:p w14:paraId="40E876B6" w14:textId="468817D5"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91</w:t>
            </w:r>
            <w:r w:rsidRPr="002407A6">
              <w:rPr>
                <w:rFonts w:ascii="Times New Roman" w:hAnsi="Times New Roman" w:cs="Times New Roman"/>
                <w:sz w:val="20"/>
                <w:szCs w:val="20"/>
              </w:rPr>
              <w:t>As</w:t>
            </w:r>
          </w:p>
        </w:tc>
        <w:tc>
          <w:tcPr>
            <w:tcW w:w="0" w:type="auto"/>
            <w:tcBorders>
              <w:top w:val="nil"/>
              <w:bottom w:val="nil"/>
            </w:tcBorders>
            <w:vAlign w:val="center"/>
          </w:tcPr>
          <w:p w14:paraId="311EF63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B</w:t>
            </w:r>
          </w:p>
        </w:tc>
        <w:tc>
          <w:tcPr>
            <w:tcW w:w="0" w:type="auto"/>
            <w:tcBorders>
              <w:top w:val="nil"/>
              <w:bottom w:val="nil"/>
            </w:tcBorders>
            <w:vAlign w:val="center"/>
          </w:tcPr>
          <w:p w14:paraId="0BD95F0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O</w:t>
            </w:r>
            <w:r w:rsidRPr="002407A6">
              <w:rPr>
                <w:rFonts w:ascii="Times New Roman" w:hAnsi="Times New Roman" w:cs="Times New Roman"/>
                <w:sz w:val="20"/>
                <w:szCs w:val="20"/>
                <w:vertAlign w:val="subscript"/>
              </w:rPr>
              <w:t>2</w:t>
            </w:r>
          </w:p>
        </w:tc>
        <w:tc>
          <w:tcPr>
            <w:tcW w:w="0" w:type="auto"/>
            <w:vMerge w:val="restart"/>
            <w:tcBorders>
              <w:top w:val="nil"/>
            </w:tcBorders>
            <w:vAlign w:val="center"/>
          </w:tcPr>
          <w:p w14:paraId="2D1E3880" w14:textId="77777777" w:rsidR="00B32DF6" w:rsidRPr="002407A6" w:rsidRDefault="00B32DF6" w:rsidP="00BA7141">
            <w:pPr>
              <w:ind w:leftChars="-17" w:left="-36" w:rightChars="15" w:right="31" w:firstLineChars="17" w:firstLine="34"/>
              <w:jc w:val="center"/>
              <w:rPr>
                <w:rFonts w:ascii="Times New Roman" w:hAnsi="Times New Roman" w:cs="Times New Roman"/>
                <w:sz w:val="20"/>
                <w:szCs w:val="20"/>
              </w:rPr>
            </w:pPr>
            <w:r w:rsidRPr="002407A6">
              <w:rPr>
                <w:rFonts w:ascii="Times New Roman" w:hAnsi="Times New Roman" w:cs="Times New Roman"/>
                <w:sz w:val="20"/>
                <w:szCs w:val="20"/>
              </w:rPr>
              <w:t>0.7</w:t>
            </w:r>
          </w:p>
        </w:tc>
        <w:tc>
          <w:tcPr>
            <w:tcW w:w="0" w:type="auto"/>
            <w:tcBorders>
              <w:top w:val="nil"/>
              <w:bottom w:val="nil"/>
            </w:tcBorders>
            <w:vAlign w:val="center"/>
          </w:tcPr>
          <w:p w14:paraId="7B6A547F"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0.65</w:t>
            </w:r>
          </w:p>
        </w:tc>
      </w:tr>
      <w:tr w:rsidR="00B32DF6" w:rsidRPr="002407A6" w14:paraId="3C97D40B" w14:textId="77777777" w:rsidTr="001F7BBB">
        <w:trPr>
          <w:trHeight w:val="244"/>
          <w:jc w:val="center"/>
        </w:trPr>
        <w:tc>
          <w:tcPr>
            <w:tcW w:w="0" w:type="auto"/>
            <w:tcBorders>
              <w:top w:val="nil"/>
              <w:bottom w:val="nil"/>
            </w:tcBorders>
            <w:vAlign w:val="center"/>
          </w:tcPr>
          <w:p w14:paraId="4D20954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78</w:t>
            </w:r>
            <w:r w:rsidRPr="002407A6">
              <w:rPr>
                <w:rFonts w:ascii="Times New Roman" w:hAnsi="Times New Roman" w:cs="Times New Roman"/>
                <w:sz w:val="20"/>
                <w:szCs w:val="20"/>
              </w:rPr>
              <w:t>Se</w:t>
            </w:r>
          </w:p>
        </w:tc>
        <w:tc>
          <w:tcPr>
            <w:tcW w:w="0" w:type="auto"/>
            <w:tcBorders>
              <w:top w:val="nil"/>
              <w:bottom w:val="nil"/>
            </w:tcBorders>
            <w:vAlign w:val="center"/>
          </w:tcPr>
          <w:p w14:paraId="760B0A6C"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DRC</w:t>
            </w:r>
            <w:r w:rsidRPr="002407A6">
              <w:rPr>
                <w:rFonts w:ascii="Times New Roman" w:hAnsi="Times New Roman" w:cs="Times New Roman"/>
                <w:sz w:val="20"/>
                <w:szCs w:val="20"/>
              </w:rPr>
              <w:t>，</w:t>
            </w:r>
            <w:r w:rsidRPr="002407A6">
              <w:rPr>
                <w:rFonts w:ascii="Times New Roman" w:hAnsi="Times New Roman" w:cs="Times New Roman"/>
                <w:kern w:val="0"/>
                <w:sz w:val="20"/>
                <w:szCs w:val="20"/>
              </w:rPr>
              <w:t>Channel B</w:t>
            </w:r>
          </w:p>
        </w:tc>
        <w:tc>
          <w:tcPr>
            <w:tcW w:w="0" w:type="auto"/>
            <w:tcBorders>
              <w:top w:val="nil"/>
              <w:bottom w:val="nil"/>
            </w:tcBorders>
            <w:vAlign w:val="center"/>
          </w:tcPr>
          <w:p w14:paraId="209BBE55"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O</w:t>
            </w:r>
            <w:r w:rsidRPr="002407A6">
              <w:rPr>
                <w:rFonts w:ascii="Times New Roman" w:hAnsi="Times New Roman" w:cs="Times New Roman"/>
                <w:sz w:val="20"/>
                <w:szCs w:val="20"/>
                <w:vertAlign w:val="subscript"/>
              </w:rPr>
              <w:t>2</w:t>
            </w:r>
          </w:p>
        </w:tc>
        <w:tc>
          <w:tcPr>
            <w:tcW w:w="0" w:type="auto"/>
            <w:vMerge/>
            <w:tcBorders>
              <w:bottom w:val="nil"/>
            </w:tcBorders>
            <w:vAlign w:val="center"/>
          </w:tcPr>
          <w:p w14:paraId="11E1885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bottom w:val="nil"/>
            </w:tcBorders>
            <w:vAlign w:val="center"/>
          </w:tcPr>
          <w:p w14:paraId="143833B2"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48A0A8A2" w14:textId="77777777" w:rsidTr="001F7BBB">
        <w:trPr>
          <w:trHeight w:val="168"/>
          <w:jc w:val="center"/>
        </w:trPr>
        <w:tc>
          <w:tcPr>
            <w:tcW w:w="0" w:type="auto"/>
            <w:tcBorders>
              <w:top w:val="nil"/>
              <w:bottom w:val="nil"/>
            </w:tcBorders>
            <w:vAlign w:val="center"/>
          </w:tcPr>
          <w:p w14:paraId="27AE748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highlight w:val="yellow"/>
                <w:vertAlign w:val="superscript"/>
              </w:rPr>
            </w:pPr>
          </w:p>
        </w:tc>
        <w:tc>
          <w:tcPr>
            <w:tcW w:w="0" w:type="auto"/>
            <w:tcBorders>
              <w:top w:val="nil"/>
              <w:bottom w:val="nil"/>
            </w:tcBorders>
            <w:vAlign w:val="center"/>
          </w:tcPr>
          <w:p w14:paraId="6ABA14CB"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bottom w:val="nil"/>
            </w:tcBorders>
            <w:vAlign w:val="center"/>
          </w:tcPr>
          <w:p w14:paraId="7FBCAC3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bottom w:val="nil"/>
            </w:tcBorders>
            <w:vAlign w:val="center"/>
          </w:tcPr>
          <w:p w14:paraId="0427156B"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bottom w:val="nil"/>
            </w:tcBorders>
            <w:vAlign w:val="center"/>
          </w:tcPr>
          <w:p w14:paraId="6A6D6B22"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r>
      <w:tr w:rsidR="00B32DF6" w:rsidRPr="002407A6" w14:paraId="076E4518" w14:textId="77777777" w:rsidTr="001F7BBB">
        <w:trPr>
          <w:trHeight w:val="244"/>
          <w:jc w:val="center"/>
        </w:trPr>
        <w:tc>
          <w:tcPr>
            <w:tcW w:w="0" w:type="auto"/>
            <w:tcBorders>
              <w:top w:val="nil"/>
              <w:bottom w:val="nil"/>
            </w:tcBorders>
            <w:vAlign w:val="center"/>
          </w:tcPr>
          <w:p w14:paraId="56723BA6"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88</w:t>
            </w:r>
            <w:r w:rsidRPr="002407A6">
              <w:rPr>
                <w:rFonts w:ascii="Times New Roman" w:hAnsi="Times New Roman" w:cs="Times New Roman"/>
                <w:sz w:val="20"/>
                <w:szCs w:val="20"/>
              </w:rPr>
              <w:t>Sr</w:t>
            </w:r>
          </w:p>
        </w:tc>
        <w:tc>
          <w:tcPr>
            <w:tcW w:w="0" w:type="auto"/>
            <w:tcBorders>
              <w:top w:val="nil"/>
              <w:bottom w:val="nil"/>
            </w:tcBorders>
            <w:vAlign w:val="center"/>
          </w:tcPr>
          <w:p w14:paraId="77673641" w14:textId="77777777" w:rsidR="00B32DF6" w:rsidRPr="002407A6" w:rsidRDefault="00B32DF6" w:rsidP="00BA7141">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Vented</w:t>
            </w:r>
          </w:p>
        </w:tc>
        <w:tc>
          <w:tcPr>
            <w:tcW w:w="0" w:type="auto"/>
            <w:tcBorders>
              <w:top w:val="nil"/>
              <w:bottom w:val="nil"/>
            </w:tcBorders>
            <w:vAlign w:val="center"/>
          </w:tcPr>
          <w:p w14:paraId="4D994B7B"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NA</w:t>
            </w:r>
          </w:p>
        </w:tc>
        <w:tc>
          <w:tcPr>
            <w:tcW w:w="0" w:type="auto"/>
            <w:tcBorders>
              <w:top w:val="nil"/>
              <w:bottom w:val="nil"/>
            </w:tcBorders>
            <w:vAlign w:val="center"/>
          </w:tcPr>
          <w:p w14:paraId="0CF18ED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bottom w:val="nil"/>
            </w:tcBorders>
            <w:vAlign w:val="center"/>
          </w:tcPr>
          <w:p w14:paraId="2A02A4A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0F1CF92F" w14:textId="77777777" w:rsidTr="001F7BBB">
        <w:trPr>
          <w:trHeight w:val="244"/>
          <w:jc w:val="center"/>
        </w:trPr>
        <w:tc>
          <w:tcPr>
            <w:tcW w:w="0" w:type="auto"/>
            <w:tcBorders>
              <w:top w:val="nil"/>
            </w:tcBorders>
            <w:vAlign w:val="center"/>
          </w:tcPr>
          <w:p w14:paraId="2C5D4F42"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111</w:t>
            </w:r>
            <w:r w:rsidRPr="002407A6">
              <w:rPr>
                <w:rFonts w:ascii="Times New Roman" w:hAnsi="Times New Roman" w:cs="Times New Roman"/>
                <w:sz w:val="20"/>
                <w:szCs w:val="20"/>
              </w:rPr>
              <w:t>Cd</w:t>
            </w:r>
          </w:p>
        </w:tc>
        <w:tc>
          <w:tcPr>
            <w:tcW w:w="0" w:type="auto"/>
            <w:tcBorders>
              <w:top w:val="nil"/>
            </w:tcBorders>
            <w:vAlign w:val="center"/>
          </w:tcPr>
          <w:p w14:paraId="12B670E5" w14:textId="77777777" w:rsidR="00B32DF6" w:rsidRPr="002407A6" w:rsidRDefault="00B32DF6" w:rsidP="00BA7141">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Vented</w:t>
            </w:r>
          </w:p>
        </w:tc>
        <w:tc>
          <w:tcPr>
            <w:tcW w:w="0" w:type="auto"/>
            <w:tcBorders>
              <w:top w:val="nil"/>
            </w:tcBorders>
            <w:vAlign w:val="center"/>
          </w:tcPr>
          <w:p w14:paraId="7C15B37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NA</w:t>
            </w:r>
          </w:p>
        </w:tc>
        <w:tc>
          <w:tcPr>
            <w:tcW w:w="0" w:type="auto"/>
            <w:tcBorders>
              <w:top w:val="nil"/>
            </w:tcBorders>
            <w:vAlign w:val="center"/>
          </w:tcPr>
          <w:p w14:paraId="6792D7DC"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tcBorders>
            <w:vAlign w:val="center"/>
          </w:tcPr>
          <w:p w14:paraId="0770080A"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65953518" w14:textId="77777777" w:rsidTr="001F7BBB">
        <w:trPr>
          <w:trHeight w:val="244"/>
          <w:jc w:val="center"/>
        </w:trPr>
        <w:tc>
          <w:tcPr>
            <w:tcW w:w="0" w:type="auto"/>
            <w:tcBorders>
              <w:top w:val="nil"/>
            </w:tcBorders>
            <w:vAlign w:val="center"/>
          </w:tcPr>
          <w:p w14:paraId="65903D4A"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133</w:t>
            </w:r>
            <w:r w:rsidRPr="002407A6">
              <w:rPr>
                <w:rFonts w:ascii="Times New Roman" w:hAnsi="Times New Roman" w:cs="Times New Roman"/>
                <w:sz w:val="20"/>
                <w:szCs w:val="20"/>
              </w:rPr>
              <w:t>Cs</w:t>
            </w:r>
          </w:p>
        </w:tc>
        <w:tc>
          <w:tcPr>
            <w:tcW w:w="0" w:type="auto"/>
            <w:tcBorders>
              <w:top w:val="nil"/>
            </w:tcBorders>
            <w:vAlign w:val="center"/>
          </w:tcPr>
          <w:p w14:paraId="698C2914" w14:textId="77777777" w:rsidR="00B32DF6" w:rsidRPr="002407A6" w:rsidRDefault="00B32DF6" w:rsidP="00BA7141">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Vented</w:t>
            </w:r>
          </w:p>
        </w:tc>
        <w:tc>
          <w:tcPr>
            <w:tcW w:w="0" w:type="auto"/>
            <w:tcBorders>
              <w:top w:val="nil"/>
            </w:tcBorders>
            <w:vAlign w:val="center"/>
          </w:tcPr>
          <w:p w14:paraId="4110E55E"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NA</w:t>
            </w:r>
          </w:p>
        </w:tc>
        <w:tc>
          <w:tcPr>
            <w:tcW w:w="0" w:type="auto"/>
            <w:tcBorders>
              <w:top w:val="nil"/>
            </w:tcBorders>
            <w:vAlign w:val="center"/>
          </w:tcPr>
          <w:p w14:paraId="403C1FB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w:t>
            </w:r>
          </w:p>
        </w:tc>
        <w:tc>
          <w:tcPr>
            <w:tcW w:w="0" w:type="auto"/>
            <w:tcBorders>
              <w:top w:val="nil"/>
            </w:tcBorders>
            <w:vAlign w:val="center"/>
          </w:tcPr>
          <w:p w14:paraId="5D997DC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1F6C1081" w14:textId="77777777" w:rsidTr="001F7BBB">
        <w:trPr>
          <w:trHeight w:val="244"/>
          <w:jc w:val="center"/>
        </w:trPr>
        <w:tc>
          <w:tcPr>
            <w:tcW w:w="0" w:type="auto"/>
            <w:tcBorders>
              <w:top w:val="nil"/>
            </w:tcBorders>
            <w:vAlign w:val="center"/>
          </w:tcPr>
          <w:p w14:paraId="2822BAFA"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138</w:t>
            </w:r>
            <w:r w:rsidRPr="002407A6">
              <w:rPr>
                <w:rFonts w:ascii="Times New Roman" w:hAnsi="Times New Roman" w:cs="Times New Roman"/>
                <w:sz w:val="20"/>
                <w:szCs w:val="20"/>
              </w:rPr>
              <w:t>Ba</w:t>
            </w:r>
          </w:p>
        </w:tc>
        <w:tc>
          <w:tcPr>
            <w:tcW w:w="0" w:type="auto"/>
            <w:tcBorders>
              <w:top w:val="nil"/>
            </w:tcBorders>
            <w:vAlign w:val="center"/>
          </w:tcPr>
          <w:p w14:paraId="576BD9D1" w14:textId="77777777" w:rsidR="00B32DF6" w:rsidRPr="002407A6" w:rsidRDefault="00B32DF6" w:rsidP="00BA7141">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Vented</w:t>
            </w:r>
          </w:p>
        </w:tc>
        <w:tc>
          <w:tcPr>
            <w:tcW w:w="0" w:type="auto"/>
            <w:tcBorders>
              <w:top w:val="nil"/>
            </w:tcBorders>
            <w:vAlign w:val="center"/>
          </w:tcPr>
          <w:p w14:paraId="5F900E53"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NA</w:t>
            </w:r>
          </w:p>
        </w:tc>
        <w:tc>
          <w:tcPr>
            <w:tcW w:w="0" w:type="auto"/>
            <w:tcBorders>
              <w:top w:val="nil"/>
            </w:tcBorders>
            <w:vAlign w:val="center"/>
          </w:tcPr>
          <w:p w14:paraId="34827978"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tcBorders>
              <w:top w:val="nil"/>
            </w:tcBorders>
            <w:vAlign w:val="center"/>
          </w:tcPr>
          <w:p w14:paraId="0C7AB8FA"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tr w:rsidR="00B32DF6" w:rsidRPr="002407A6" w14:paraId="483CFA41" w14:textId="77777777" w:rsidTr="001F7BBB">
        <w:trPr>
          <w:trHeight w:val="244"/>
          <w:jc w:val="center"/>
        </w:trPr>
        <w:tc>
          <w:tcPr>
            <w:tcW w:w="0" w:type="auto"/>
            <w:vAlign w:val="center"/>
          </w:tcPr>
          <w:p w14:paraId="0FC1E887"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vertAlign w:val="superscript"/>
              </w:rPr>
              <w:t>208</w:t>
            </w:r>
            <w:r w:rsidRPr="002407A6">
              <w:rPr>
                <w:rFonts w:ascii="Times New Roman" w:hAnsi="Times New Roman" w:cs="Times New Roman"/>
                <w:sz w:val="20"/>
                <w:szCs w:val="20"/>
              </w:rPr>
              <w:t>Pb</w:t>
            </w:r>
          </w:p>
        </w:tc>
        <w:tc>
          <w:tcPr>
            <w:tcW w:w="0" w:type="auto"/>
            <w:vAlign w:val="center"/>
          </w:tcPr>
          <w:p w14:paraId="1D023758" w14:textId="77777777" w:rsidR="00B32DF6" w:rsidRPr="002407A6" w:rsidRDefault="00B32DF6" w:rsidP="00BA7141">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Vented</w:t>
            </w:r>
          </w:p>
        </w:tc>
        <w:tc>
          <w:tcPr>
            <w:tcW w:w="0" w:type="auto"/>
            <w:vAlign w:val="center"/>
          </w:tcPr>
          <w:p w14:paraId="7911FC90"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NA</w:t>
            </w:r>
          </w:p>
        </w:tc>
        <w:tc>
          <w:tcPr>
            <w:tcW w:w="0" w:type="auto"/>
            <w:vAlign w:val="center"/>
          </w:tcPr>
          <w:p w14:paraId="42131919"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p>
        </w:tc>
        <w:tc>
          <w:tcPr>
            <w:tcW w:w="0" w:type="auto"/>
            <w:vAlign w:val="center"/>
          </w:tcPr>
          <w:p w14:paraId="71B6A66D" w14:textId="77777777" w:rsidR="00B32DF6" w:rsidRPr="002407A6" w:rsidRDefault="00B32DF6" w:rsidP="00BA7141">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0.45</w:t>
            </w:r>
          </w:p>
        </w:tc>
      </w:tr>
      <w:bookmarkEnd w:id="0"/>
    </w:tbl>
    <w:p w14:paraId="14414B4A" w14:textId="27F2138D" w:rsidR="00F4575E" w:rsidRDefault="00F4575E" w:rsidP="00E6091D">
      <w:pPr>
        <w:ind w:leftChars="0" w:left="0" w:right="210" w:firstLineChars="0" w:firstLine="0"/>
      </w:pPr>
    </w:p>
    <w:p w14:paraId="6BBF2F74" w14:textId="679E9602" w:rsidR="00F4575E" w:rsidRPr="002407A6" w:rsidRDefault="00F4575E" w:rsidP="00F4575E">
      <w:pPr>
        <w:ind w:leftChars="0" w:left="0" w:right="210" w:firstLineChars="0" w:firstLine="0"/>
        <w:jc w:val="center"/>
        <w:rPr>
          <w:rFonts w:ascii="Times New Roman" w:hAnsi="Times New Roman" w:cs="Times New Roman"/>
          <w:sz w:val="20"/>
          <w:szCs w:val="20"/>
        </w:rPr>
      </w:pPr>
      <w:r w:rsidRPr="002407A6">
        <w:rPr>
          <w:rFonts w:ascii="Times New Roman" w:hAnsi="Times New Roman" w:cs="Times New Roman"/>
          <w:b/>
          <w:bCs/>
          <w:sz w:val="20"/>
          <w:szCs w:val="20"/>
        </w:rPr>
        <w:t>Table S3</w:t>
      </w:r>
      <w:r w:rsidRPr="002407A6">
        <w:rPr>
          <w:rFonts w:ascii="Times New Roman" w:hAnsi="Times New Roman" w:cs="Times New Roman"/>
          <w:sz w:val="20"/>
          <w:szCs w:val="20"/>
        </w:rPr>
        <w:t xml:space="preserve"> </w:t>
      </w:r>
      <w:r w:rsidR="00600475" w:rsidRPr="002407A6">
        <w:rPr>
          <w:rFonts w:ascii="Times New Roman" w:hAnsi="Times New Roman" w:cs="Times New Roman"/>
          <w:sz w:val="20"/>
          <w:szCs w:val="20"/>
        </w:rPr>
        <w:t>L</w:t>
      </w:r>
      <w:r w:rsidRPr="002407A6">
        <w:rPr>
          <w:rFonts w:ascii="Times New Roman" w:hAnsi="Times New Roman" w:cs="Times New Roman"/>
          <w:sz w:val="20"/>
          <w:szCs w:val="20"/>
        </w:rPr>
        <w:t>imits of detection</w:t>
      </w:r>
      <w:r w:rsidR="004E760F" w:rsidRPr="002407A6">
        <w:rPr>
          <w:rFonts w:ascii="Times New Roman" w:hAnsi="Times New Roman" w:cs="Times New Roman"/>
          <w:sz w:val="20"/>
          <w:szCs w:val="20"/>
        </w:rPr>
        <w:t>,</w:t>
      </w:r>
      <w:r w:rsidR="00935088" w:rsidRPr="002407A6">
        <w:rPr>
          <w:rFonts w:ascii="Times New Roman" w:hAnsi="Times New Roman" w:cs="Times New Roman"/>
          <w:sz w:val="20"/>
          <w:szCs w:val="20"/>
        </w:rPr>
        <w:t xml:space="preserve"> intra-assay and inter-assay coefficients of variation</w:t>
      </w:r>
      <w:r w:rsidRPr="002407A6">
        <w:rPr>
          <w:rFonts w:ascii="Times New Roman" w:hAnsi="Times New Roman" w:cs="Times New Roman"/>
          <w:sz w:val="20"/>
          <w:szCs w:val="20"/>
        </w:rPr>
        <w:t xml:space="preserve"> for routine analysis in urine</w:t>
      </w:r>
    </w:p>
    <w:tbl>
      <w:tblPr>
        <w:tblW w:w="0" w:type="auto"/>
        <w:jc w:val="center"/>
        <w:tblBorders>
          <w:top w:val="single" w:sz="12" w:space="0" w:color="auto"/>
          <w:bottom w:val="single" w:sz="12" w:space="0" w:color="auto"/>
        </w:tblBorders>
        <w:tblLook w:val="0000" w:firstRow="0" w:lastRow="0" w:firstColumn="0" w:lastColumn="0" w:noHBand="0" w:noVBand="0"/>
      </w:tblPr>
      <w:tblGrid>
        <w:gridCol w:w="1125"/>
        <w:gridCol w:w="1273"/>
        <w:gridCol w:w="1758"/>
        <w:gridCol w:w="1711"/>
      </w:tblGrid>
      <w:tr w:rsidR="00ED053B" w:rsidRPr="002407A6" w14:paraId="455654AF" w14:textId="77777777" w:rsidTr="002407A6">
        <w:trPr>
          <w:trHeight w:val="521"/>
          <w:jc w:val="center"/>
        </w:trPr>
        <w:tc>
          <w:tcPr>
            <w:tcW w:w="0" w:type="auto"/>
            <w:tcBorders>
              <w:top w:val="single" w:sz="12" w:space="0" w:color="auto"/>
              <w:bottom w:val="single" w:sz="4" w:space="0" w:color="auto"/>
            </w:tcBorders>
            <w:vAlign w:val="center"/>
          </w:tcPr>
          <w:p w14:paraId="208C60F7" w14:textId="6E70D54C" w:rsidR="00ED053B" w:rsidRPr="002407A6" w:rsidRDefault="00ED053B" w:rsidP="00ED053B">
            <w:pPr>
              <w:ind w:leftChars="-1" w:left="30" w:rightChars="0" w:right="0" w:hangingChars="16" w:hanging="32"/>
              <w:jc w:val="center"/>
              <w:rPr>
                <w:rFonts w:ascii="Times New Roman" w:hAnsi="Times New Roman" w:cs="Times New Roman"/>
                <w:b/>
                <w:bCs/>
                <w:sz w:val="20"/>
                <w:szCs w:val="20"/>
              </w:rPr>
            </w:pPr>
            <w:r w:rsidRPr="002407A6">
              <w:rPr>
                <w:rFonts w:ascii="Times New Roman" w:hAnsi="Times New Roman" w:cs="Times New Roman"/>
                <w:b/>
                <w:bCs/>
                <w:sz w:val="20"/>
                <w:szCs w:val="20"/>
              </w:rPr>
              <w:t>Element</w:t>
            </w:r>
          </w:p>
        </w:tc>
        <w:tc>
          <w:tcPr>
            <w:tcW w:w="0" w:type="auto"/>
            <w:tcBorders>
              <w:top w:val="single" w:sz="12" w:space="0" w:color="auto"/>
              <w:bottom w:val="single" w:sz="4" w:space="0" w:color="auto"/>
            </w:tcBorders>
            <w:vAlign w:val="center"/>
          </w:tcPr>
          <w:p w14:paraId="4470A5E4" w14:textId="04C94E70" w:rsidR="00ED053B" w:rsidRPr="002407A6" w:rsidRDefault="00ED053B" w:rsidP="00ED053B">
            <w:pPr>
              <w:ind w:leftChars="0" w:left="2" w:rightChars="17" w:right="36" w:hangingChars="1" w:hanging="2"/>
              <w:jc w:val="center"/>
              <w:rPr>
                <w:rFonts w:ascii="Times New Roman" w:hAnsi="Times New Roman" w:cs="Times New Roman"/>
                <w:b/>
                <w:bCs/>
                <w:sz w:val="20"/>
                <w:szCs w:val="20"/>
              </w:rPr>
            </w:pPr>
            <w:r w:rsidRPr="002407A6">
              <w:rPr>
                <w:rFonts w:ascii="Times New Roman" w:hAnsi="Times New Roman" w:cs="Times New Roman"/>
                <w:b/>
                <w:bCs/>
                <w:kern w:val="0"/>
                <w:sz w:val="20"/>
                <w:szCs w:val="20"/>
              </w:rPr>
              <w:t>LOD (µg/L)</w:t>
            </w:r>
          </w:p>
        </w:tc>
        <w:tc>
          <w:tcPr>
            <w:tcW w:w="0" w:type="auto"/>
            <w:tcBorders>
              <w:top w:val="single" w:sz="12" w:space="0" w:color="auto"/>
              <w:bottom w:val="single" w:sz="4" w:space="0" w:color="auto"/>
            </w:tcBorders>
            <w:vAlign w:val="center"/>
          </w:tcPr>
          <w:p w14:paraId="7951790E" w14:textId="34B14338" w:rsidR="00ED053B" w:rsidRPr="002407A6" w:rsidRDefault="00ED053B" w:rsidP="00ED053B">
            <w:pPr>
              <w:ind w:leftChars="0" w:left="0" w:rightChars="17" w:right="36" w:firstLineChars="0" w:firstLine="0"/>
              <w:jc w:val="center"/>
              <w:rPr>
                <w:rFonts w:ascii="Times New Roman" w:hAnsi="Times New Roman" w:cs="Times New Roman"/>
                <w:b/>
                <w:bCs/>
                <w:sz w:val="20"/>
                <w:szCs w:val="20"/>
              </w:rPr>
            </w:pPr>
            <w:r w:rsidRPr="002407A6">
              <w:rPr>
                <w:rFonts w:ascii="Times New Roman" w:hAnsi="Times New Roman" w:cs="Times New Roman"/>
                <w:b/>
                <w:bCs/>
                <w:color w:val="000000" w:themeColor="text1"/>
                <w:sz w:val="20"/>
                <w:szCs w:val="20"/>
              </w:rPr>
              <w:t>Intra-assay CV%</w:t>
            </w:r>
          </w:p>
        </w:tc>
        <w:tc>
          <w:tcPr>
            <w:tcW w:w="0" w:type="auto"/>
            <w:tcBorders>
              <w:top w:val="single" w:sz="12" w:space="0" w:color="auto"/>
              <w:bottom w:val="single" w:sz="4" w:space="0" w:color="auto"/>
            </w:tcBorders>
            <w:vAlign w:val="center"/>
          </w:tcPr>
          <w:p w14:paraId="595AF84A" w14:textId="5407C5C6" w:rsidR="00ED053B" w:rsidRPr="002407A6" w:rsidRDefault="00ED053B" w:rsidP="00ED053B">
            <w:pPr>
              <w:ind w:leftChars="0" w:left="0" w:rightChars="0" w:right="0" w:firstLineChars="0" w:firstLine="0"/>
              <w:jc w:val="center"/>
              <w:rPr>
                <w:rFonts w:ascii="Times New Roman" w:hAnsi="Times New Roman" w:cs="Times New Roman"/>
                <w:b/>
                <w:bCs/>
                <w:sz w:val="20"/>
                <w:szCs w:val="20"/>
              </w:rPr>
            </w:pPr>
            <w:r w:rsidRPr="002407A6">
              <w:rPr>
                <w:rFonts w:ascii="Times New Roman" w:hAnsi="Times New Roman" w:cs="Times New Roman"/>
                <w:b/>
                <w:bCs/>
                <w:color w:val="000000" w:themeColor="text1"/>
                <w:kern w:val="0"/>
                <w:sz w:val="20"/>
                <w:szCs w:val="20"/>
              </w:rPr>
              <w:t>Inter-assay CV%</w:t>
            </w:r>
          </w:p>
        </w:tc>
      </w:tr>
      <w:tr w:rsidR="00ED053B" w:rsidRPr="002407A6" w14:paraId="5B0D34F7" w14:textId="77777777" w:rsidTr="002407A6">
        <w:trPr>
          <w:trHeight w:val="244"/>
          <w:jc w:val="center"/>
        </w:trPr>
        <w:tc>
          <w:tcPr>
            <w:tcW w:w="0" w:type="auto"/>
            <w:tcBorders>
              <w:top w:val="single" w:sz="4" w:space="0" w:color="auto"/>
              <w:left w:val="nil"/>
              <w:bottom w:val="nil"/>
              <w:right w:val="nil"/>
            </w:tcBorders>
            <w:vAlign w:val="center"/>
          </w:tcPr>
          <w:p w14:paraId="1BFB8522" w14:textId="5C6E1683"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Al</w:t>
            </w:r>
          </w:p>
        </w:tc>
        <w:tc>
          <w:tcPr>
            <w:tcW w:w="0" w:type="auto"/>
            <w:tcBorders>
              <w:top w:val="single" w:sz="4" w:space="0" w:color="auto"/>
              <w:left w:val="nil"/>
              <w:bottom w:val="nil"/>
              <w:right w:val="nil"/>
            </w:tcBorders>
            <w:vAlign w:val="center"/>
          </w:tcPr>
          <w:p w14:paraId="1B2F2EBD"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0.05</w:t>
            </w:r>
          </w:p>
        </w:tc>
        <w:tc>
          <w:tcPr>
            <w:tcW w:w="0" w:type="auto"/>
            <w:tcBorders>
              <w:top w:val="single" w:sz="4" w:space="0" w:color="auto"/>
              <w:left w:val="nil"/>
              <w:bottom w:val="nil"/>
              <w:right w:val="nil"/>
            </w:tcBorders>
            <w:vAlign w:val="center"/>
          </w:tcPr>
          <w:p w14:paraId="7C20C3C6" w14:textId="39BC6F32" w:rsidR="00ED053B" w:rsidRPr="002407A6" w:rsidRDefault="001C6051"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w:t>
            </w:r>
            <w:r w:rsidR="00210CC5" w:rsidRPr="002407A6">
              <w:rPr>
                <w:rFonts w:ascii="Times New Roman" w:hAnsi="Times New Roman" w:cs="Times New Roman"/>
                <w:sz w:val="20"/>
                <w:szCs w:val="20"/>
              </w:rPr>
              <w:t>0</w:t>
            </w:r>
            <w:r w:rsidR="00C9682D" w:rsidRPr="002407A6">
              <w:rPr>
                <w:rFonts w:ascii="Times New Roman" w:hAnsi="Times New Roman" w:cs="Times New Roman"/>
                <w:sz w:val="20"/>
                <w:szCs w:val="20"/>
              </w:rPr>
              <w:t>8</w:t>
            </w:r>
            <w:r w:rsidR="00354FB3" w:rsidRPr="002407A6">
              <w:rPr>
                <w:rFonts w:ascii="Times New Roman" w:hAnsi="Times New Roman" w:cs="Times New Roman"/>
                <w:sz w:val="20"/>
                <w:szCs w:val="20"/>
              </w:rPr>
              <w:t>%</w:t>
            </w:r>
          </w:p>
        </w:tc>
        <w:tc>
          <w:tcPr>
            <w:tcW w:w="0" w:type="auto"/>
            <w:tcBorders>
              <w:top w:val="single" w:sz="4" w:space="0" w:color="auto"/>
              <w:left w:val="nil"/>
              <w:bottom w:val="nil"/>
              <w:right w:val="nil"/>
            </w:tcBorders>
            <w:vAlign w:val="center"/>
          </w:tcPr>
          <w:p w14:paraId="10038F33" w14:textId="15F3334E" w:rsidR="00ED053B" w:rsidRPr="002407A6" w:rsidRDefault="00EF52AA"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3.94%</w:t>
            </w:r>
          </w:p>
        </w:tc>
      </w:tr>
      <w:tr w:rsidR="00ED053B" w:rsidRPr="002407A6" w14:paraId="7D3941D4" w14:textId="77777777" w:rsidTr="00E6091D">
        <w:trPr>
          <w:trHeight w:val="244"/>
          <w:jc w:val="center"/>
        </w:trPr>
        <w:tc>
          <w:tcPr>
            <w:tcW w:w="0" w:type="auto"/>
            <w:tcBorders>
              <w:top w:val="nil"/>
              <w:left w:val="nil"/>
              <w:bottom w:val="nil"/>
              <w:right w:val="nil"/>
            </w:tcBorders>
            <w:vAlign w:val="center"/>
          </w:tcPr>
          <w:p w14:paraId="24B5CC10" w14:textId="0F31394F"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Cr</w:t>
            </w:r>
          </w:p>
        </w:tc>
        <w:tc>
          <w:tcPr>
            <w:tcW w:w="0" w:type="auto"/>
            <w:tcBorders>
              <w:top w:val="nil"/>
              <w:left w:val="nil"/>
              <w:bottom w:val="nil"/>
              <w:right w:val="nil"/>
            </w:tcBorders>
            <w:vAlign w:val="center"/>
          </w:tcPr>
          <w:p w14:paraId="6D623D9A"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0.025</w:t>
            </w:r>
          </w:p>
        </w:tc>
        <w:tc>
          <w:tcPr>
            <w:tcW w:w="0" w:type="auto"/>
            <w:tcBorders>
              <w:top w:val="nil"/>
              <w:left w:val="nil"/>
              <w:bottom w:val="nil"/>
              <w:right w:val="nil"/>
            </w:tcBorders>
            <w:vAlign w:val="center"/>
          </w:tcPr>
          <w:p w14:paraId="6CE23B32" w14:textId="504C8EC9" w:rsidR="00ED053B" w:rsidRPr="002407A6" w:rsidRDefault="000F574C"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2.96</w:t>
            </w:r>
            <w:r w:rsidR="003833E3" w:rsidRPr="002407A6">
              <w:rPr>
                <w:rFonts w:ascii="Times New Roman" w:hAnsi="Times New Roman" w:cs="Times New Roman"/>
                <w:sz w:val="20"/>
                <w:szCs w:val="20"/>
              </w:rPr>
              <w:t>%</w:t>
            </w:r>
          </w:p>
        </w:tc>
        <w:tc>
          <w:tcPr>
            <w:tcW w:w="0" w:type="auto"/>
            <w:tcBorders>
              <w:top w:val="nil"/>
              <w:left w:val="nil"/>
              <w:bottom w:val="nil"/>
              <w:right w:val="nil"/>
            </w:tcBorders>
            <w:vAlign w:val="center"/>
          </w:tcPr>
          <w:p w14:paraId="3E05EFEA" w14:textId="47AFE692" w:rsidR="00ED053B" w:rsidRPr="002407A6" w:rsidRDefault="0013289F"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6.54%</w:t>
            </w:r>
          </w:p>
        </w:tc>
      </w:tr>
      <w:tr w:rsidR="00ED053B" w:rsidRPr="002407A6" w14:paraId="65C445D4" w14:textId="77777777" w:rsidTr="00E6091D">
        <w:trPr>
          <w:trHeight w:val="244"/>
          <w:jc w:val="center"/>
        </w:trPr>
        <w:tc>
          <w:tcPr>
            <w:tcW w:w="0" w:type="auto"/>
            <w:tcBorders>
              <w:top w:val="nil"/>
              <w:left w:val="nil"/>
              <w:bottom w:val="nil"/>
              <w:right w:val="nil"/>
            </w:tcBorders>
            <w:vAlign w:val="center"/>
          </w:tcPr>
          <w:p w14:paraId="189F5F39" w14:textId="09A161CA"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Mn</w:t>
            </w:r>
          </w:p>
        </w:tc>
        <w:tc>
          <w:tcPr>
            <w:tcW w:w="0" w:type="auto"/>
            <w:tcBorders>
              <w:top w:val="nil"/>
              <w:left w:val="nil"/>
              <w:bottom w:val="nil"/>
              <w:right w:val="nil"/>
            </w:tcBorders>
            <w:vAlign w:val="center"/>
          </w:tcPr>
          <w:p w14:paraId="3514D544"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0.014</w:t>
            </w:r>
          </w:p>
        </w:tc>
        <w:tc>
          <w:tcPr>
            <w:tcW w:w="0" w:type="auto"/>
            <w:tcBorders>
              <w:top w:val="nil"/>
              <w:left w:val="nil"/>
              <w:bottom w:val="nil"/>
              <w:right w:val="nil"/>
            </w:tcBorders>
            <w:vAlign w:val="center"/>
          </w:tcPr>
          <w:p w14:paraId="7B465715" w14:textId="4E0F9A6F" w:rsidR="00ED053B" w:rsidRPr="002407A6" w:rsidRDefault="00ED0911"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2.55</w:t>
            </w:r>
            <w:r w:rsidR="005D4D45" w:rsidRPr="002407A6">
              <w:rPr>
                <w:rFonts w:ascii="Times New Roman" w:hAnsi="Times New Roman" w:cs="Times New Roman"/>
                <w:sz w:val="20"/>
                <w:szCs w:val="20"/>
              </w:rPr>
              <w:t>%</w:t>
            </w:r>
          </w:p>
        </w:tc>
        <w:tc>
          <w:tcPr>
            <w:tcW w:w="0" w:type="auto"/>
            <w:tcBorders>
              <w:top w:val="nil"/>
              <w:left w:val="nil"/>
              <w:bottom w:val="nil"/>
              <w:right w:val="nil"/>
            </w:tcBorders>
            <w:vAlign w:val="center"/>
          </w:tcPr>
          <w:p w14:paraId="5487C879" w14:textId="47391836" w:rsidR="00ED053B" w:rsidRPr="002407A6" w:rsidRDefault="00EF52AA"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3.08%</w:t>
            </w:r>
          </w:p>
        </w:tc>
      </w:tr>
      <w:tr w:rsidR="00ED053B" w:rsidRPr="002407A6" w14:paraId="773EFEC1" w14:textId="77777777" w:rsidTr="00E6091D">
        <w:trPr>
          <w:trHeight w:val="244"/>
          <w:jc w:val="center"/>
        </w:trPr>
        <w:tc>
          <w:tcPr>
            <w:tcW w:w="0" w:type="auto"/>
            <w:tcBorders>
              <w:top w:val="nil"/>
              <w:left w:val="nil"/>
              <w:bottom w:val="nil"/>
              <w:right w:val="nil"/>
            </w:tcBorders>
            <w:vAlign w:val="center"/>
          </w:tcPr>
          <w:p w14:paraId="35B7C656" w14:textId="3E9A56D2"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Fe</w:t>
            </w:r>
          </w:p>
        </w:tc>
        <w:tc>
          <w:tcPr>
            <w:tcW w:w="0" w:type="auto"/>
            <w:tcBorders>
              <w:top w:val="nil"/>
              <w:left w:val="nil"/>
              <w:bottom w:val="nil"/>
              <w:right w:val="nil"/>
            </w:tcBorders>
            <w:vAlign w:val="center"/>
          </w:tcPr>
          <w:p w14:paraId="66408F6E"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0.045</w:t>
            </w:r>
          </w:p>
        </w:tc>
        <w:tc>
          <w:tcPr>
            <w:tcW w:w="0" w:type="auto"/>
            <w:tcBorders>
              <w:top w:val="nil"/>
              <w:left w:val="nil"/>
              <w:bottom w:val="nil"/>
              <w:right w:val="nil"/>
            </w:tcBorders>
            <w:vAlign w:val="center"/>
          </w:tcPr>
          <w:p w14:paraId="55CB6605" w14:textId="76506749" w:rsidR="00ED053B" w:rsidRPr="002407A6" w:rsidRDefault="000503E3"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2.16</w:t>
            </w:r>
            <w:r w:rsidR="00FE0955" w:rsidRPr="002407A6">
              <w:rPr>
                <w:rFonts w:ascii="Times New Roman" w:hAnsi="Times New Roman" w:cs="Times New Roman"/>
                <w:sz w:val="20"/>
                <w:szCs w:val="20"/>
              </w:rPr>
              <w:t>%</w:t>
            </w:r>
          </w:p>
        </w:tc>
        <w:tc>
          <w:tcPr>
            <w:tcW w:w="0" w:type="auto"/>
            <w:tcBorders>
              <w:top w:val="nil"/>
              <w:left w:val="nil"/>
              <w:bottom w:val="nil"/>
              <w:right w:val="nil"/>
            </w:tcBorders>
            <w:vAlign w:val="center"/>
          </w:tcPr>
          <w:p w14:paraId="7715BFB4" w14:textId="68D679CE" w:rsidR="00ED053B" w:rsidRPr="002407A6" w:rsidRDefault="00EF52AA"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6.65%</w:t>
            </w:r>
          </w:p>
        </w:tc>
      </w:tr>
      <w:tr w:rsidR="00ED053B" w:rsidRPr="002407A6" w14:paraId="4E5C68F2" w14:textId="77777777" w:rsidTr="00E6091D">
        <w:trPr>
          <w:trHeight w:val="244"/>
          <w:jc w:val="center"/>
        </w:trPr>
        <w:tc>
          <w:tcPr>
            <w:tcW w:w="0" w:type="auto"/>
            <w:tcBorders>
              <w:top w:val="nil"/>
              <w:left w:val="nil"/>
              <w:bottom w:val="nil"/>
              <w:right w:val="nil"/>
            </w:tcBorders>
            <w:vAlign w:val="center"/>
          </w:tcPr>
          <w:p w14:paraId="46C032D7" w14:textId="760A6648"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Co</w:t>
            </w:r>
          </w:p>
        </w:tc>
        <w:tc>
          <w:tcPr>
            <w:tcW w:w="0" w:type="auto"/>
            <w:tcBorders>
              <w:top w:val="nil"/>
              <w:left w:val="nil"/>
              <w:bottom w:val="nil"/>
              <w:right w:val="nil"/>
            </w:tcBorders>
            <w:vAlign w:val="center"/>
          </w:tcPr>
          <w:p w14:paraId="566B3E57"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0.013</w:t>
            </w:r>
          </w:p>
        </w:tc>
        <w:tc>
          <w:tcPr>
            <w:tcW w:w="0" w:type="auto"/>
            <w:tcBorders>
              <w:top w:val="nil"/>
              <w:left w:val="nil"/>
              <w:bottom w:val="nil"/>
              <w:right w:val="nil"/>
            </w:tcBorders>
            <w:vAlign w:val="center"/>
          </w:tcPr>
          <w:p w14:paraId="6B438072" w14:textId="29390B29" w:rsidR="00ED053B" w:rsidRPr="002407A6" w:rsidRDefault="001C2A59"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2.78%</w:t>
            </w:r>
          </w:p>
        </w:tc>
        <w:tc>
          <w:tcPr>
            <w:tcW w:w="0" w:type="auto"/>
            <w:tcBorders>
              <w:top w:val="nil"/>
              <w:left w:val="nil"/>
              <w:bottom w:val="nil"/>
              <w:right w:val="nil"/>
            </w:tcBorders>
            <w:vAlign w:val="center"/>
          </w:tcPr>
          <w:p w14:paraId="17A38463" w14:textId="154873DE" w:rsidR="00ED053B" w:rsidRPr="002407A6" w:rsidRDefault="00EF52AA"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4.30%</w:t>
            </w:r>
          </w:p>
        </w:tc>
      </w:tr>
      <w:tr w:rsidR="00ED053B" w:rsidRPr="002407A6" w14:paraId="5FB06436" w14:textId="77777777" w:rsidTr="00E6091D">
        <w:trPr>
          <w:trHeight w:val="244"/>
          <w:jc w:val="center"/>
        </w:trPr>
        <w:tc>
          <w:tcPr>
            <w:tcW w:w="0" w:type="auto"/>
            <w:tcBorders>
              <w:top w:val="nil"/>
              <w:left w:val="nil"/>
              <w:bottom w:val="nil"/>
              <w:right w:val="nil"/>
            </w:tcBorders>
            <w:vAlign w:val="center"/>
          </w:tcPr>
          <w:p w14:paraId="4A32F2F1" w14:textId="62E1A104"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Ni</w:t>
            </w:r>
          </w:p>
        </w:tc>
        <w:tc>
          <w:tcPr>
            <w:tcW w:w="0" w:type="auto"/>
            <w:tcBorders>
              <w:top w:val="nil"/>
              <w:left w:val="nil"/>
              <w:bottom w:val="nil"/>
              <w:right w:val="nil"/>
            </w:tcBorders>
            <w:vAlign w:val="center"/>
          </w:tcPr>
          <w:p w14:paraId="1F9ED807"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0.028</w:t>
            </w:r>
          </w:p>
        </w:tc>
        <w:tc>
          <w:tcPr>
            <w:tcW w:w="0" w:type="auto"/>
            <w:tcBorders>
              <w:top w:val="nil"/>
              <w:left w:val="nil"/>
              <w:bottom w:val="nil"/>
              <w:right w:val="nil"/>
            </w:tcBorders>
            <w:vAlign w:val="center"/>
          </w:tcPr>
          <w:p w14:paraId="2BD23B2B" w14:textId="46715C41" w:rsidR="00ED053B" w:rsidRPr="002407A6" w:rsidRDefault="00350F1C"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2.1</w:t>
            </w:r>
            <w:r w:rsidR="00C74E5B" w:rsidRPr="002407A6">
              <w:rPr>
                <w:rFonts w:ascii="Times New Roman" w:hAnsi="Times New Roman" w:cs="Times New Roman"/>
                <w:sz w:val="20"/>
                <w:szCs w:val="20"/>
              </w:rPr>
              <w:t>2</w:t>
            </w:r>
            <w:r w:rsidRPr="002407A6">
              <w:rPr>
                <w:rFonts w:ascii="Times New Roman" w:hAnsi="Times New Roman" w:cs="Times New Roman"/>
                <w:sz w:val="20"/>
                <w:szCs w:val="20"/>
              </w:rPr>
              <w:t>%</w:t>
            </w:r>
          </w:p>
        </w:tc>
        <w:tc>
          <w:tcPr>
            <w:tcW w:w="0" w:type="auto"/>
            <w:tcBorders>
              <w:top w:val="nil"/>
              <w:left w:val="nil"/>
              <w:bottom w:val="nil"/>
              <w:right w:val="nil"/>
            </w:tcBorders>
            <w:vAlign w:val="center"/>
          </w:tcPr>
          <w:p w14:paraId="3B34A40F" w14:textId="1E75DC7C" w:rsidR="00ED053B" w:rsidRPr="002407A6" w:rsidRDefault="0013289F"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5.68%</w:t>
            </w:r>
          </w:p>
        </w:tc>
      </w:tr>
      <w:tr w:rsidR="00ED053B" w:rsidRPr="002407A6" w14:paraId="60D9B8F8" w14:textId="77777777" w:rsidTr="00E6091D">
        <w:trPr>
          <w:trHeight w:val="244"/>
          <w:jc w:val="center"/>
        </w:trPr>
        <w:tc>
          <w:tcPr>
            <w:tcW w:w="0" w:type="auto"/>
            <w:tcBorders>
              <w:top w:val="nil"/>
              <w:left w:val="nil"/>
              <w:bottom w:val="nil"/>
              <w:right w:val="nil"/>
            </w:tcBorders>
            <w:vAlign w:val="center"/>
          </w:tcPr>
          <w:p w14:paraId="0D01636E" w14:textId="74F69D49"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Cu</w:t>
            </w:r>
          </w:p>
        </w:tc>
        <w:tc>
          <w:tcPr>
            <w:tcW w:w="0" w:type="auto"/>
            <w:tcBorders>
              <w:top w:val="nil"/>
              <w:left w:val="nil"/>
              <w:bottom w:val="nil"/>
              <w:right w:val="nil"/>
            </w:tcBorders>
            <w:vAlign w:val="center"/>
          </w:tcPr>
          <w:p w14:paraId="09503773"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0.165</w:t>
            </w:r>
          </w:p>
        </w:tc>
        <w:tc>
          <w:tcPr>
            <w:tcW w:w="0" w:type="auto"/>
            <w:tcBorders>
              <w:top w:val="nil"/>
              <w:left w:val="nil"/>
              <w:bottom w:val="nil"/>
              <w:right w:val="nil"/>
            </w:tcBorders>
            <w:vAlign w:val="center"/>
          </w:tcPr>
          <w:p w14:paraId="656BEB00" w14:textId="26591C9E" w:rsidR="00ED053B" w:rsidRPr="002407A6" w:rsidRDefault="000F6BF2"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2.01%</w:t>
            </w:r>
          </w:p>
        </w:tc>
        <w:tc>
          <w:tcPr>
            <w:tcW w:w="0" w:type="auto"/>
            <w:tcBorders>
              <w:top w:val="nil"/>
              <w:left w:val="nil"/>
              <w:bottom w:val="nil"/>
              <w:right w:val="nil"/>
            </w:tcBorders>
            <w:vAlign w:val="center"/>
          </w:tcPr>
          <w:p w14:paraId="78234FFD" w14:textId="7CDC2FEA" w:rsidR="00ED053B" w:rsidRPr="002407A6" w:rsidRDefault="0013289F"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4.87%</w:t>
            </w:r>
          </w:p>
        </w:tc>
      </w:tr>
      <w:tr w:rsidR="00ED053B" w:rsidRPr="002407A6" w14:paraId="19C8CF33" w14:textId="77777777" w:rsidTr="00E6091D">
        <w:trPr>
          <w:trHeight w:val="244"/>
          <w:jc w:val="center"/>
        </w:trPr>
        <w:tc>
          <w:tcPr>
            <w:tcW w:w="0" w:type="auto"/>
            <w:tcBorders>
              <w:top w:val="nil"/>
              <w:left w:val="nil"/>
              <w:bottom w:val="nil"/>
              <w:right w:val="nil"/>
            </w:tcBorders>
            <w:vAlign w:val="center"/>
          </w:tcPr>
          <w:p w14:paraId="1B99FE67" w14:textId="6E9F7B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Zn</w:t>
            </w:r>
          </w:p>
        </w:tc>
        <w:tc>
          <w:tcPr>
            <w:tcW w:w="0" w:type="auto"/>
            <w:tcBorders>
              <w:top w:val="nil"/>
              <w:left w:val="nil"/>
              <w:bottom w:val="nil"/>
              <w:right w:val="nil"/>
            </w:tcBorders>
            <w:vAlign w:val="center"/>
          </w:tcPr>
          <w:p w14:paraId="7DC17601"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0.173</w:t>
            </w:r>
          </w:p>
        </w:tc>
        <w:tc>
          <w:tcPr>
            <w:tcW w:w="0" w:type="auto"/>
            <w:tcBorders>
              <w:top w:val="nil"/>
              <w:left w:val="nil"/>
              <w:bottom w:val="nil"/>
              <w:right w:val="nil"/>
            </w:tcBorders>
            <w:vAlign w:val="center"/>
          </w:tcPr>
          <w:p w14:paraId="01D8F43C" w14:textId="6E4EB34F" w:rsidR="00ED053B" w:rsidRPr="002407A6" w:rsidRDefault="00302C0F"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3.44%</w:t>
            </w:r>
          </w:p>
        </w:tc>
        <w:tc>
          <w:tcPr>
            <w:tcW w:w="0" w:type="auto"/>
            <w:tcBorders>
              <w:top w:val="nil"/>
              <w:left w:val="nil"/>
              <w:bottom w:val="nil"/>
              <w:right w:val="nil"/>
            </w:tcBorders>
            <w:vAlign w:val="center"/>
          </w:tcPr>
          <w:p w14:paraId="7B1E5C9D" w14:textId="02B7D11D" w:rsidR="00ED053B" w:rsidRPr="002407A6" w:rsidRDefault="00455D0E"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4.35%</w:t>
            </w:r>
          </w:p>
        </w:tc>
      </w:tr>
      <w:tr w:rsidR="00ED053B" w:rsidRPr="002407A6" w14:paraId="7BEE9D34" w14:textId="77777777" w:rsidTr="00E6091D">
        <w:trPr>
          <w:trHeight w:val="244"/>
          <w:jc w:val="center"/>
        </w:trPr>
        <w:tc>
          <w:tcPr>
            <w:tcW w:w="0" w:type="auto"/>
            <w:tcBorders>
              <w:top w:val="nil"/>
              <w:left w:val="nil"/>
              <w:bottom w:val="nil"/>
              <w:right w:val="nil"/>
            </w:tcBorders>
            <w:vAlign w:val="center"/>
          </w:tcPr>
          <w:p w14:paraId="47C1A202" w14:textId="303171F8"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As</w:t>
            </w:r>
          </w:p>
        </w:tc>
        <w:tc>
          <w:tcPr>
            <w:tcW w:w="0" w:type="auto"/>
            <w:tcBorders>
              <w:top w:val="nil"/>
              <w:left w:val="nil"/>
              <w:bottom w:val="nil"/>
              <w:right w:val="nil"/>
            </w:tcBorders>
            <w:vAlign w:val="center"/>
          </w:tcPr>
          <w:p w14:paraId="6A70EF54"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0.018</w:t>
            </w:r>
          </w:p>
        </w:tc>
        <w:tc>
          <w:tcPr>
            <w:tcW w:w="0" w:type="auto"/>
            <w:tcBorders>
              <w:top w:val="nil"/>
              <w:left w:val="nil"/>
              <w:bottom w:val="nil"/>
              <w:right w:val="nil"/>
            </w:tcBorders>
            <w:vAlign w:val="center"/>
          </w:tcPr>
          <w:p w14:paraId="099A6A19" w14:textId="7264AD4B" w:rsidR="00ED053B" w:rsidRPr="002407A6" w:rsidRDefault="00A7691C"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1.35%</w:t>
            </w:r>
          </w:p>
        </w:tc>
        <w:tc>
          <w:tcPr>
            <w:tcW w:w="0" w:type="auto"/>
            <w:tcBorders>
              <w:top w:val="nil"/>
              <w:left w:val="nil"/>
              <w:bottom w:val="nil"/>
              <w:right w:val="nil"/>
            </w:tcBorders>
            <w:vAlign w:val="center"/>
          </w:tcPr>
          <w:p w14:paraId="03E4E8DF" w14:textId="730571D8" w:rsidR="00ED053B" w:rsidRPr="002407A6" w:rsidRDefault="00455D0E"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4.41%</w:t>
            </w:r>
          </w:p>
        </w:tc>
      </w:tr>
      <w:tr w:rsidR="00ED053B" w:rsidRPr="002407A6" w14:paraId="5C862C0B" w14:textId="77777777" w:rsidTr="00E6091D">
        <w:trPr>
          <w:trHeight w:val="244"/>
          <w:jc w:val="center"/>
        </w:trPr>
        <w:tc>
          <w:tcPr>
            <w:tcW w:w="0" w:type="auto"/>
            <w:tcBorders>
              <w:top w:val="nil"/>
              <w:left w:val="nil"/>
              <w:bottom w:val="nil"/>
              <w:right w:val="nil"/>
            </w:tcBorders>
            <w:vAlign w:val="center"/>
          </w:tcPr>
          <w:p w14:paraId="0C11DAD7" w14:textId="0768E77E"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Se</w:t>
            </w:r>
          </w:p>
        </w:tc>
        <w:tc>
          <w:tcPr>
            <w:tcW w:w="0" w:type="auto"/>
            <w:tcBorders>
              <w:top w:val="nil"/>
              <w:left w:val="nil"/>
              <w:bottom w:val="nil"/>
              <w:right w:val="nil"/>
            </w:tcBorders>
            <w:vAlign w:val="center"/>
          </w:tcPr>
          <w:p w14:paraId="240522D4" w14:textId="77777777"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0.137</w:t>
            </w:r>
          </w:p>
        </w:tc>
        <w:tc>
          <w:tcPr>
            <w:tcW w:w="0" w:type="auto"/>
            <w:tcBorders>
              <w:top w:val="nil"/>
              <w:left w:val="nil"/>
              <w:bottom w:val="nil"/>
              <w:right w:val="nil"/>
            </w:tcBorders>
            <w:vAlign w:val="center"/>
          </w:tcPr>
          <w:p w14:paraId="7415E5BF" w14:textId="696EBD9C" w:rsidR="00ED053B" w:rsidRPr="002407A6" w:rsidRDefault="000D0C56"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1.51%</w:t>
            </w:r>
          </w:p>
        </w:tc>
        <w:tc>
          <w:tcPr>
            <w:tcW w:w="0" w:type="auto"/>
            <w:tcBorders>
              <w:top w:val="nil"/>
              <w:left w:val="nil"/>
              <w:bottom w:val="nil"/>
              <w:right w:val="nil"/>
            </w:tcBorders>
            <w:vAlign w:val="center"/>
          </w:tcPr>
          <w:p w14:paraId="071BBC36" w14:textId="61FDB1D9" w:rsidR="00ED053B" w:rsidRPr="002407A6" w:rsidRDefault="00455D0E"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4.74%</w:t>
            </w:r>
          </w:p>
        </w:tc>
      </w:tr>
      <w:tr w:rsidR="00ED053B" w:rsidRPr="002407A6" w14:paraId="1462DF4E" w14:textId="77777777" w:rsidTr="00E6091D">
        <w:trPr>
          <w:trHeight w:val="244"/>
          <w:jc w:val="center"/>
        </w:trPr>
        <w:tc>
          <w:tcPr>
            <w:tcW w:w="0" w:type="auto"/>
            <w:tcBorders>
              <w:top w:val="nil"/>
              <w:left w:val="nil"/>
              <w:bottom w:val="nil"/>
              <w:right w:val="nil"/>
            </w:tcBorders>
            <w:vAlign w:val="center"/>
          </w:tcPr>
          <w:p w14:paraId="2254794A" w14:textId="42DE2DBA"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Sr</w:t>
            </w:r>
          </w:p>
        </w:tc>
        <w:tc>
          <w:tcPr>
            <w:tcW w:w="0" w:type="auto"/>
            <w:tcBorders>
              <w:top w:val="nil"/>
              <w:left w:val="nil"/>
              <w:bottom w:val="nil"/>
              <w:right w:val="nil"/>
            </w:tcBorders>
            <w:vAlign w:val="center"/>
          </w:tcPr>
          <w:p w14:paraId="1DBDD6D0" w14:textId="77777777" w:rsidR="00ED053B" w:rsidRPr="002407A6" w:rsidRDefault="00ED053B"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sz w:val="20"/>
                <w:szCs w:val="20"/>
              </w:rPr>
              <w:t>0.064</w:t>
            </w:r>
          </w:p>
        </w:tc>
        <w:tc>
          <w:tcPr>
            <w:tcW w:w="0" w:type="auto"/>
            <w:tcBorders>
              <w:top w:val="nil"/>
              <w:left w:val="nil"/>
              <w:bottom w:val="nil"/>
              <w:right w:val="nil"/>
            </w:tcBorders>
            <w:vAlign w:val="center"/>
          </w:tcPr>
          <w:p w14:paraId="16E6B59E" w14:textId="2B4F135B" w:rsidR="00ED053B" w:rsidRPr="002407A6" w:rsidRDefault="00B83798"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1.</w:t>
            </w:r>
            <w:r w:rsidR="005470DE" w:rsidRPr="002407A6">
              <w:rPr>
                <w:rFonts w:ascii="Times New Roman" w:hAnsi="Times New Roman" w:cs="Times New Roman"/>
                <w:kern w:val="0"/>
                <w:sz w:val="20"/>
                <w:szCs w:val="20"/>
              </w:rPr>
              <w:t>64%</w:t>
            </w:r>
          </w:p>
        </w:tc>
        <w:tc>
          <w:tcPr>
            <w:tcW w:w="0" w:type="auto"/>
            <w:tcBorders>
              <w:top w:val="nil"/>
              <w:left w:val="nil"/>
              <w:bottom w:val="nil"/>
              <w:right w:val="nil"/>
            </w:tcBorders>
            <w:vAlign w:val="center"/>
          </w:tcPr>
          <w:p w14:paraId="2BD22FE3" w14:textId="418F8202" w:rsidR="00ED053B" w:rsidRPr="002407A6" w:rsidRDefault="00F14743"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4.00%</w:t>
            </w:r>
          </w:p>
        </w:tc>
      </w:tr>
      <w:tr w:rsidR="00ED053B" w:rsidRPr="002407A6" w14:paraId="6AC95862" w14:textId="77777777" w:rsidTr="00E6091D">
        <w:trPr>
          <w:trHeight w:val="244"/>
          <w:jc w:val="center"/>
        </w:trPr>
        <w:tc>
          <w:tcPr>
            <w:tcW w:w="0" w:type="auto"/>
            <w:tcBorders>
              <w:top w:val="nil"/>
              <w:left w:val="nil"/>
              <w:bottom w:val="nil"/>
              <w:right w:val="nil"/>
            </w:tcBorders>
            <w:vAlign w:val="center"/>
          </w:tcPr>
          <w:p w14:paraId="301D7AE5" w14:textId="4DA6A1B8"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Cd</w:t>
            </w:r>
          </w:p>
        </w:tc>
        <w:tc>
          <w:tcPr>
            <w:tcW w:w="0" w:type="auto"/>
            <w:tcBorders>
              <w:top w:val="nil"/>
              <w:left w:val="nil"/>
              <w:bottom w:val="nil"/>
              <w:right w:val="nil"/>
            </w:tcBorders>
            <w:vAlign w:val="center"/>
          </w:tcPr>
          <w:p w14:paraId="76006892" w14:textId="77777777" w:rsidR="00ED053B" w:rsidRPr="002407A6" w:rsidRDefault="00ED053B"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sz w:val="20"/>
                <w:szCs w:val="20"/>
              </w:rPr>
              <w:t>0.003</w:t>
            </w:r>
          </w:p>
        </w:tc>
        <w:tc>
          <w:tcPr>
            <w:tcW w:w="0" w:type="auto"/>
            <w:tcBorders>
              <w:top w:val="nil"/>
              <w:left w:val="nil"/>
              <w:bottom w:val="nil"/>
              <w:right w:val="nil"/>
            </w:tcBorders>
            <w:vAlign w:val="center"/>
          </w:tcPr>
          <w:p w14:paraId="08B8B0E3" w14:textId="510C64C2" w:rsidR="00ED053B" w:rsidRPr="002407A6" w:rsidRDefault="00A35698"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1.</w:t>
            </w:r>
            <w:r w:rsidR="000F6CC6" w:rsidRPr="002407A6">
              <w:rPr>
                <w:rFonts w:ascii="Times New Roman" w:hAnsi="Times New Roman" w:cs="Times New Roman"/>
                <w:kern w:val="0"/>
                <w:sz w:val="20"/>
                <w:szCs w:val="20"/>
              </w:rPr>
              <w:t>63</w:t>
            </w:r>
            <w:r w:rsidR="004B4D91" w:rsidRPr="002407A6">
              <w:rPr>
                <w:rFonts w:ascii="Times New Roman" w:hAnsi="Times New Roman" w:cs="Times New Roman"/>
                <w:kern w:val="0"/>
                <w:sz w:val="20"/>
                <w:szCs w:val="20"/>
              </w:rPr>
              <w:t>%</w:t>
            </w:r>
          </w:p>
        </w:tc>
        <w:tc>
          <w:tcPr>
            <w:tcW w:w="0" w:type="auto"/>
            <w:tcBorders>
              <w:top w:val="nil"/>
              <w:left w:val="nil"/>
              <w:bottom w:val="nil"/>
              <w:right w:val="nil"/>
            </w:tcBorders>
            <w:vAlign w:val="center"/>
          </w:tcPr>
          <w:p w14:paraId="3066B415" w14:textId="792D4B1B" w:rsidR="00ED053B" w:rsidRPr="002407A6" w:rsidRDefault="00C76BA9"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2.17</w:t>
            </w:r>
            <w:r w:rsidR="00F14743" w:rsidRPr="002407A6">
              <w:rPr>
                <w:rFonts w:ascii="Times New Roman" w:hAnsi="Times New Roman" w:cs="Times New Roman"/>
                <w:sz w:val="20"/>
                <w:szCs w:val="20"/>
              </w:rPr>
              <w:t>%</w:t>
            </w:r>
          </w:p>
        </w:tc>
      </w:tr>
      <w:tr w:rsidR="00ED053B" w:rsidRPr="002407A6" w14:paraId="47E74084" w14:textId="77777777" w:rsidTr="00E6091D">
        <w:trPr>
          <w:trHeight w:val="244"/>
          <w:jc w:val="center"/>
        </w:trPr>
        <w:tc>
          <w:tcPr>
            <w:tcW w:w="0" w:type="auto"/>
            <w:tcBorders>
              <w:top w:val="nil"/>
              <w:left w:val="nil"/>
              <w:bottom w:val="nil"/>
              <w:right w:val="nil"/>
            </w:tcBorders>
            <w:vAlign w:val="center"/>
          </w:tcPr>
          <w:p w14:paraId="49508C3B" w14:textId="25891439"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Cs</w:t>
            </w:r>
          </w:p>
        </w:tc>
        <w:tc>
          <w:tcPr>
            <w:tcW w:w="0" w:type="auto"/>
            <w:tcBorders>
              <w:top w:val="nil"/>
              <w:left w:val="nil"/>
              <w:bottom w:val="nil"/>
              <w:right w:val="nil"/>
            </w:tcBorders>
            <w:vAlign w:val="center"/>
          </w:tcPr>
          <w:p w14:paraId="32208B2D" w14:textId="77777777" w:rsidR="00ED053B" w:rsidRPr="002407A6" w:rsidRDefault="00ED053B"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sz w:val="20"/>
                <w:szCs w:val="20"/>
              </w:rPr>
              <w:t>0.002</w:t>
            </w:r>
          </w:p>
        </w:tc>
        <w:tc>
          <w:tcPr>
            <w:tcW w:w="0" w:type="auto"/>
            <w:tcBorders>
              <w:top w:val="nil"/>
              <w:left w:val="nil"/>
              <w:bottom w:val="nil"/>
              <w:right w:val="nil"/>
            </w:tcBorders>
            <w:vAlign w:val="center"/>
          </w:tcPr>
          <w:p w14:paraId="25880BB9" w14:textId="64FF151F" w:rsidR="00ED053B" w:rsidRPr="002407A6" w:rsidRDefault="001D22D5"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3.5</w:t>
            </w:r>
            <w:r w:rsidR="00247435" w:rsidRPr="002407A6">
              <w:rPr>
                <w:rFonts w:ascii="Times New Roman" w:hAnsi="Times New Roman" w:cs="Times New Roman"/>
                <w:kern w:val="0"/>
                <w:sz w:val="20"/>
                <w:szCs w:val="20"/>
              </w:rPr>
              <w:t>4%</w:t>
            </w:r>
          </w:p>
        </w:tc>
        <w:tc>
          <w:tcPr>
            <w:tcW w:w="0" w:type="auto"/>
            <w:tcBorders>
              <w:top w:val="nil"/>
              <w:left w:val="nil"/>
              <w:bottom w:val="nil"/>
              <w:right w:val="nil"/>
            </w:tcBorders>
            <w:vAlign w:val="center"/>
          </w:tcPr>
          <w:p w14:paraId="6F3691E5" w14:textId="705D23B1" w:rsidR="00ED053B" w:rsidRPr="002407A6" w:rsidRDefault="0043781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3.65</w:t>
            </w:r>
            <w:r w:rsidR="00F14743" w:rsidRPr="002407A6">
              <w:rPr>
                <w:rFonts w:ascii="Times New Roman" w:hAnsi="Times New Roman" w:cs="Times New Roman"/>
                <w:sz w:val="20"/>
                <w:szCs w:val="20"/>
              </w:rPr>
              <w:t>%</w:t>
            </w:r>
          </w:p>
        </w:tc>
      </w:tr>
      <w:tr w:rsidR="00ED053B" w:rsidRPr="002407A6" w14:paraId="7408F25F" w14:textId="77777777" w:rsidTr="00E6091D">
        <w:trPr>
          <w:trHeight w:val="244"/>
          <w:jc w:val="center"/>
        </w:trPr>
        <w:tc>
          <w:tcPr>
            <w:tcW w:w="0" w:type="auto"/>
            <w:tcBorders>
              <w:top w:val="nil"/>
              <w:left w:val="nil"/>
              <w:bottom w:val="nil"/>
              <w:right w:val="nil"/>
            </w:tcBorders>
            <w:vAlign w:val="center"/>
          </w:tcPr>
          <w:p w14:paraId="0DA2D56F" w14:textId="53E27693"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Ba</w:t>
            </w:r>
          </w:p>
        </w:tc>
        <w:tc>
          <w:tcPr>
            <w:tcW w:w="0" w:type="auto"/>
            <w:tcBorders>
              <w:top w:val="nil"/>
              <w:left w:val="nil"/>
              <w:bottom w:val="nil"/>
              <w:right w:val="nil"/>
            </w:tcBorders>
            <w:vAlign w:val="center"/>
          </w:tcPr>
          <w:p w14:paraId="3AE2AFC2" w14:textId="77777777" w:rsidR="00ED053B" w:rsidRPr="002407A6" w:rsidRDefault="00ED053B"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sz w:val="20"/>
                <w:szCs w:val="20"/>
              </w:rPr>
              <w:t>0.015</w:t>
            </w:r>
          </w:p>
        </w:tc>
        <w:tc>
          <w:tcPr>
            <w:tcW w:w="0" w:type="auto"/>
            <w:tcBorders>
              <w:top w:val="nil"/>
              <w:left w:val="nil"/>
              <w:bottom w:val="nil"/>
              <w:right w:val="nil"/>
            </w:tcBorders>
            <w:vAlign w:val="center"/>
          </w:tcPr>
          <w:p w14:paraId="257D744E" w14:textId="28DA44E4" w:rsidR="00ED053B" w:rsidRPr="002407A6" w:rsidRDefault="001D22D5"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2.63</w:t>
            </w:r>
            <w:r w:rsidR="00247435" w:rsidRPr="002407A6">
              <w:rPr>
                <w:rFonts w:ascii="Times New Roman" w:hAnsi="Times New Roman" w:cs="Times New Roman"/>
                <w:kern w:val="0"/>
                <w:sz w:val="20"/>
                <w:szCs w:val="20"/>
              </w:rPr>
              <w:t>%</w:t>
            </w:r>
          </w:p>
        </w:tc>
        <w:tc>
          <w:tcPr>
            <w:tcW w:w="0" w:type="auto"/>
            <w:tcBorders>
              <w:top w:val="nil"/>
              <w:left w:val="nil"/>
              <w:bottom w:val="nil"/>
              <w:right w:val="nil"/>
            </w:tcBorders>
            <w:vAlign w:val="center"/>
          </w:tcPr>
          <w:p w14:paraId="58E38B1B" w14:textId="5E90D5F5" w:rsidR="00ED053B" w:rsidRPr="002407A6" w:rsidRDefault="00F14743"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4.70%</w:t>
            </w:r>
          </w:p>
        </w:tc>
      </w:tr>
      <w:tr w:rsidR="00ED053B" w:rsidRPr="002407A6" w14:paraId="67022D57" w14:textId="77777777" w:rsidTr="00E6091D">
        <w:trPr>
          <w:trHeight w:val="244"/>
          <w:jc w:val="center"/>
        </w:trPr>
        <w:tc>
          <w:tcPr>
            <w:tcW w:w="0" w:type="auto"/>
            <w:tcBorders>
              <w:top w:val="nil"/>
              <w:left w:val="nil"/>
              <w:bottom w:val="single" w:sz="12" w:space="0" w:color="auto"/>
              <w:right w:val="nil"/>
            </w:tcBorders>
            <w:vAlign w:val="center"/>
          </w:tcPr>
          <w:p w14:paraId="16472B96" w14:textId="73B42C70" w:rsidR="00ED053B" w:rsidRPr="002407A6" w:rsidRDefault="00ED053B"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Pb</w:t>
            </w:r>
          </w:p>
        </w:tc>
        <w:tc>
          <w:tcPr>
            <w:tcW w:w="0" w:type="auto"/>
            <w:tcBorders>
              <w:top w:val="nil"/>
              <w:left w:val="nil"/>
              <w:bottom w:val="single" w:sz="12" w:space="0" w:color="auto"/>
              <w:right w:val="nil"/>
            </w:tcBorders>
            <w:vAlign w:val="center"/>
          </w:tcPr>
          <w:p w14:paraId="435FE3BF" w14:textId="77777777" w:rsidR="00ED053B" w:rsidRPr="002407A6" w:rsidRDefault="00ED053B"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sz w:val="20"/>
                <w:szCs w:val="20"/>
              </w:rPr>
              <w:t>0.020</w:t>
            </w:r>
          </w:p>
        </w:tc>
        <w:tc>
          <w:tcPr>
            <w:tcW w:w="0" w:type="auto"/>
            <w:tcBorders>
              <w:top w:val="nil"/>
              <w:left w:val="nil"/>
              <w:bottom w:val="single" w:sz="12" w:space="0" w:color="auto"/>
              <w:right w:val="nil"/>
            </w:tcBorders>
            <w:vAlign w:val="center"/>
          </w:tcPr>
          <w:p w14:paraId="50B0F073" w14:textId="33425A90" w:rsidR="00ED053B" w:rsidRPr="002407A6" w:rsidRDefault="00247435" w:rsidP="00ED053B">
            <w:pPr>
              <w:ind w:leftChars="0" w:left="0" w:rightChars="0" w:right="0" w:firstLineChars="0" w:firstLine="0"/>
              <w:jc w:val="center"/>
              <w:rPr>
                <w:rFonts w:ascii="Times New Roman" w:hAnsi="Times New Roman" w:cs="Times New Roman"/>
                <w:kern w:val="0"/>
                <w:sz w:val="20"/>
                <w:szCs w:val="20"/>
              </w:rPr>
            </w:pPr>
            <w:r w:rsidRPr="002407A6">
              <w:rPr>
                <w:rFonts w:ascii="Times New Roman" w:hAnsi="Times New Roman" w:cs="Times New Roman"/>
                <w:kern w:val="0"/>
                <w:sz w:val="20"/>
                <w:szCs w:val="20"/>
              </w:rPr>
              <w:t>2.</w:t>
            </w:r>
            <w:r w:rsidR="00F6685B" w:rsidRPr="002407A6">
              <w:rPr>
                <w:rFonts w:ascii="Times New Roman" w:hAnsi="Times New Roman" w:cs="Times New Roman"/>
                <w:kern w:val="0"/>
                <w:sz w:val="20"/>
                <w:szCs w:val="20"/>
              </w:rPr>
              <w:t>88</w:t>
            </w:r>
            <w:r w:rsidRPr="002407A6">
              <w:rPr>
                <w:rFonts w:ascii="Times New Roman" w:hAnsi="Times New Roman" w:cs="Times New Roman"/>
                <w:kern w:val="0"/>
                <w:sz w:val="20"/>
                <w:szCs w:val="20"/>
              </w:rPr>
              <w:t>%</w:t>
            </w:r>
          </w:p>
        </w:tc>
        <w:tc>
          <w:tcPr>
            <w:tcW w:w="0" w:type="auto"/>
            <w:tcBorders>
              <w:top w:val="nil"/>
              <w:left w:val="nil"/>
              <w:bottom w:val="single" w:sz="12" w:space="0" w:color="auto"/>
              <w:right w:val="nil"/>
            </w:tcBorders>
            <w:vAlign w:val="center"/>
          </w:tcPr>
          <w:p w14:paraId="2F05525B" w14:textId="7F3E70F9" w:rsidR="00ED053B" w:rsidRPr="002407A6" w:rsidRDefault="00F14743" w:rsidP="00ED053B">
            <w:pPr>
              <w:ind w:leftChars="0" w:left="0" w:rightChars="0" w:right="0" w:firstLineChars="0" w:firstLine="0"/>
              <w:jc w:val="center"/>
              <w:rPr>
                <w:rFonts w:ascii="Times New Roman" w:hAnsi="Times New Roman" w:cs="Times New Roman"/>
                <w:sz w:val="20"/>
                <w:szCs w:val="20"/>
              </w:rPr>
            </w:pPr>
            <w:r w:rsidRPr="002407A6">
              <w:rPr>
                <w:rFonts w:ascii="Times New Roman" w:hAnsi="Times New Roman" w:cs="Times New Roman"/>
                <w:sz w:val="20"/>
                <w:szCs w:val="20"/>
              </w:rPr>
              <w:t>4.36%</w:t>
            </w:r>
          </w:p>
        </w:tc>
      </w:tr>
    </w:tbl>
    <w:p w14:paraId="06BF2850" w14:textId="77777777" w:rsidR="00CC7730" w:rsidRDefault="00CC7730" w:rsidP="005A4EB9">
      <w:pPr>
        <w:ind w:leftChars="0" w:left="0" w:right="210" w:firstLineChars="0" w:firstLine="0"/>
        <w:rPr>
          <w:rFonts w:ascii="Times New Roman" w:hAnsi="Times New Roman" w:cs="Times New Roman"/>
          <w:sz w:val="24"/>
          <w:szCs w:val="24"/>
        </w:rPr>
      </w:pPr>
    </w:p>
    <w:sectPr w:rsidR="00CC7730" w:rsidSect="003F37F3">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EA6FA" w14:textId="77777777" w:rsidR="00676B17" w:rsidRDefault="00676B17" w:rsidP="0020367F">
      <w:pPr>
        <w:ind w:left="210" w:right="210" w:firstLine="420"/>
      </w:pPr>
      <w:r>
        <w:separator/>
      </w:r>
    </w:p>
  </w:endnote>
  <w:endnote w:type="continuationSeparator" w:id="0">
    <w:p w14:paraId="4B40794F" w14:textId="77777777" w:rsidR="00676B17" w:rsidRDefault="00676B17" w:rsidP="0020367F">
      <w:pPr>
        <w:ind w:left="210" w:right="210"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zwajcar Cond. EE">
    <w:altName w:val="Microsoft YaHei UI"/>
    <w:panose1 w:val="020B0604020202020204"/>
    <w:charset w:val="86"/>
    <w:family w:val="swiss"/>
    <w:pitch w:val="default"/>
    <w:sig w:usb0="00000000" w:usb1="00000000" w:usb2="00000010" w:usb3="00000000" w:csb0="00040000" w:csb1="00000000"/>
  </w:font>
  <w:font w:name="Dutch801 Rm WGL4 BT">
    <w:altName w:val="宋体"/>
    <w:panose1 w:val="020B0604020202020204"/>
    <w:charset w:val="86"/>
    <w:family w:val="roman"/>
    <w:pitch w:val="default"/>
    <w:sig w:usb0="00000000" w:usb1="00000000" w:usb2="00000010" w:usb3="00000000" w:csb0="00040000" w:csb1="00000000"/>
  </w:font>
  <w:font w:name="Frutiger LT Com 45 Light">
    <w:altName w:val="Microsoft YaHei UI"/>
    <w:panose1 w:val="020B0604020202020204"/>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DE20E3" w14:textId="77777777" w:rsidR="009B44E5" w:rsidRDefault="009B44E5">
    <w:pPr>
      <w:pStyle w:val="a5"/>
      <w:ind w:left="210" w:right="21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727D2" w14:textId="77777777" w:rsidR="009B44E5" w:rsidRDefault="009B44E5">
    <w:pPr>
      <w:pStyle w:val="a5"/>
      <w:ind w:left="210" w:right="21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84A1F" w14:textId="77777777" w:rsidR="009B44E5" w:rsidRDefault="009B44E5">
    <w:pPr>
      <w:pStyle w:val="a5"/>
      <w:ind w:left="210" w:right="21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38347C" w14:textId="77777777" w:rsidR="00676B17" w:rsidRDefault="00676B17" w:rsidP="0020367F">
      <w:pPr>
        <w:ind w:left="210" w:right="210" w:firstLine="420"/>
      </w:pPr>
      <w:r>
        <w:separator/>
      </w:r>
    </w:p>
  </w:footnote>
  <w:footnote w:type="continuationSeparator" w:id="0">
    <w:p w14:paraId="208FB5DE" w14:textId="77777777" w:rsidR="00676B17" w:rsidRDefault="00676B17" w:rsidP="0020367F">
      <w:pPr>
        <w:ind w:left="210" w:right="210"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D38604" w14:textId="77777777" w:rsidR="009B44E5" w:rsidRDefault="009B44E5">
    <w:pPr>
      <w:pStyle w:val="a3"/>
      <w:ind w:left="210" w:right="21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47063" w14:textId="77777777" w:rsidR="009B44E5" w:rsidRPr="004F6E21" w:rsidRDefault="009B44E5" w:rsidP="004F6E21">
    <w:pPr>
      <w:pStyle w:val="a3"/>
      <w:ind w:left="210" w:right="21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19151" w14:textId="77777777" w:rsidR="009B44E5" w:rsidRDefault="009B44E5">
    <w:pPr>
      <w:pStyle w:val="a3"/>
      <w:ind w:left="210" w:right="21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F7E0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rPr>
        <w:color w:val="auto"/>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3B27550"/>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 w15:restartNumberingAfterBreak="0">
    <w:nsid w:val="05D90F90"/>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3" w15:restartNumberingAfterBreak="0">
    <w:nsid w:val="0EC83CE7"/>
    <w:multiLevelType w:val="hybridMultilevel"/>
    <w:tmpl w:val="B6C08EEC"/>
    <w:lvl w:ilvl="0" w:tplc="75B2C212">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4" w15:restartNumberingAfterBreak="0">
    <w:nsid w:val="105960B4"/>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5" w15:restartNumberingAfterBreak="0">
    <w:nsid w:val="15D71C75"/>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6" w15:restartNumberingAfterBreak="0">
    <w:nsid w:val="171832B7"/>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7" w15:restartNumberingAfterBreak="0">
    <w:nsid w:val="1A5A1EBB"/>
    <w:multiLevelType w:val="hybridMultilevel"/>
    <w:tmpl w:val="C652AAC0"/>
    <w:lvl w:ilvl="0" w:tplc="F71A28D4">
      <w:start w:val="1"/>
      <w:numFmt w:val="decimal"/>
      <w:lvlText w:val="%1."/>
      <w:lvlJc w:val="left"/>
      <w:pPr>
        <w:ind w:left="930" w:hanging="36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8" w15:restartNumberingAfterBreak="0">
    <w:nsid w:val="1F246192"/>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9" w15:restartNumberingAfterBreak="0">
    <w:nsid w:val="22C87F3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2A106E3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2FF923C7"/>
    <w:multiLevelType w:val="hybridMultilevel"/>
    <w:tmpl w:val="510CBF9C"/>
    <w:lvl w:ilvl="0" w:tplc="86086244">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2" w15:restartNumberingAfterBreak="0">
    <w:nsid w:val="307E1EE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330220EF"/>
    <w:multiLevelType w:val="hybridMultilevel"/>
    <w:tmpl w:val="30127424"/>
    <w:lvl w:ilvl="0" w:tplc="9D286FEC">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15:restartNumberingAfterBreak="0">
    <w:nsid w:val="398A32B1"/>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15" w15:restartNumberingAfterBreak="0">
    <w:nsid w:val="3D231C29"/>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16" w15:restartNumberingAfterBreak="0">
    <w:nsid w:val="3DFB09C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4ED57E84"/>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18" w15:restartNumberingAfterBreak="0">
    <w:nsid w:val="55EA352E"/>
    <w:multiLevelType w:val="hybridMultilevel"/>
    <w:tmpl w:val="374020BE"/>
    <w:lvl w:ilvl="0" w:tplc="968E57A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7261FC9"/>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0" w15:restartNumberingAfterBreak="0">
    <w:nsid w:val="5DDC0C38"/>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1" w15:restartNumberingAfterBreak="0">
    <w:nsid w:val="5FF220A6"/>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2" w15:restartNumberingAfterBreak="0">
    <w:nsid w:val="651C3A55"/>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3" w15:restartNumberingAfterBreak="0">
    <w:nsid w:val="66190D56"/>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4" w15:restartNumberingAfterBreak="0">
    <w:nsid w:val="6A77352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707E55AA"/>
    <w:multiLevelType w:val="multilevel"/>
    <w:tmpl w:val="FCBA2056"/>
    <w:lvl w:ilvl="0">
      <w:start w:val="1"/>
      <w:numFmt w:val="decimal"/>
      <w:lvlText w:val="%1"/>
      <w:lvlJc w:val="left"/>
      <w:pPr>
        <w:ind w:left="570" w:hanging="570"/>
      </w:pPr>
      <w:rPr>
        <w:rFonts w:hint="default"/>
      </w:rPr>
    </w:lvl>
    <w:lvl w:ilvl="1">
      <w:start w:val="1"/>
      <w:numFmt w:val="decimal"/>
      <w:lvlText w:val="%1.%2"/>
      <w:lvlJc w:val="left"/>
      <w:pPr>
        <w:ind w:left="1282" w:hanging="720"/>
      </w:pPr>
      <w:rPr>
        <w:rFonts w:hint="default"/>
      </w:rPr>
    </w:lvl>
    <w:lvl w:ilvl="2">
      <w:start w:val="1"/>
      <w:numFmt w:val="decimal"/>
      <w:isLgl/>
      <w:lvlText w:val="%1.%2.%3"/>
      <w:lvlJc w:val="left"/>
      <w:pPr>
        <w:ind w:left="1146"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688" w:hanging="1440"/>
      </w:pPr>
      <w:rPr>
        <w:rFonts w:hint="default"/>
      </w:rPr>
    </w:lvl>
    <w:lvl w:ilvl="5">
      <w:start w:val="1"/>
      <w:numFmt w:val="decimal"/>
      <w:lvlText w:val="%1.%2.%3.%4.%5.%6"/>
      <w:lvlJc w:val="left"/>
      <w:pPr>
        <w:ind w:left="4610" w:hanging="1800"/>
      </w:pPr>
      <w:rPr>
        <w:rFonts w:hint="default"/>
      </w:rPr>
    </w:lvl>
    <w:lvl w:ilvl="6">
      <w:start w:val="1"/>
      <w:numFmt w:val="decimal"/>
      <w:lvlText w:val="%1.%2.%3.%4.%5.%6.%7"/>
      <w:lvlJc w:val="left"/>
      <w:pPr>
        <w:ind w:left="5532" w:hanging="2160"/>
      </w:pPr>
      <w:rPr>
        <w:rFonts w:hint="default"/>
      </w:rPr>
    </w:lvl>
    <w:lvl w:ilvl="7">
      <w:start w:val="1"/>
      <w:numFmt w:val="decimal"/>
      <w:lvlText w:val="%1.%2.%3.%4.%5.%6.%7.%8"/>
      <w:lvlJc w:val="left"/>
      <w:pPr>
        <w:ind w:left="6094" w:hanging="2160"/>
      </w:pPr>
      <w:rPr>
        <w:rFonts w:hint="default"/>
      </w:rPr>
    </w:lvl>
    <w:lvl w:ilvl="8">
      <w:start w:val="1"/>
      <w:numFmt w:val="decimal"/>
      <w:lvlText w:val="%1.%2.%3.%4.%5.%6.%7.%8.%9"/>
      <w:lvlJc w:val="left"/>
      <w:pPr>
        <w:ind w:left="7016" w:hanging="2520"/>
      </w:pPr>
      <w:rPr>
        <w:rFonts w:hint="default"/>
      </w:rPr>
    </w:lvl>
  </w:abstractNum>
  <w:abstractNum w:abstractNumId="26" w15:restartNumberingAfterBreak="0">
    <w:nsid w:val="74BD3F9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7" w15:restartNumberingAfterBreak="0">
    <w:nsid w:val="7CF93DA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8"/>
  </w:num>
  <w:num w:numId="2">
    <w:abstractNumId w:val="4"/>
  </w:num>
  <w:num w:numId="3">
    <w:abstractNumId w:val="20"/>
  </w:num>
  <w:num w:numId="4">
    <w:abstractNumId w:val="6"/>
  </w:num>
  <w:num w:numId="5">
    <w:abstractNumId w:val="26"/>
  </w:num>
  <w:num w:numId="6">
    <w:abstractNumId w:val="23"/>
  </w:num>
  <w:num w:numId="7">
    <w:abstractNumId w:val="16"/>
  </w:num>
  <w:num w:numId="8">
    <w:abstractNumId w:val="27"/>
  </w:num>
  <w:num w:numId="9">
    <w:abstractNumId w:val="17"/>
  </w:num>
  <w:num w:numId="10">
    <w:abstractNumId w:val="8"/>
  </w:num>
  <w:num w:numId="11">
    <w:abstractNumId w:val="19"/>
  </w:num>
  <w:num w:numId="12">
    <w:abstractNumId w:val="22"/>
  </w:num>
  <w:num w:numId="13">
    <w:abstractNumId w:val="25"/>
  </w:num>
  <w:num w:numId="14">
    <w:abstractNumId w:val="2"/>
  </w:num>
  <w:num w:numId="15">
    <w:abstractNumId w:val="11"/>
  </w:num>
  <w:num w:numId="16">
    <w:abstractNumId w:val="3"/>
  </w:num>
  <w:num w:numId="17">
    <w:abstractNumId w:val="13"/>
  </w:num>
  <w:num w:numId="18">
    <w:abstractNumId w:val="15"/>
  </w:num>
  <w:num w:numId="19">
    <w:abstractNumId w:val="1"/>
  </w:num>
  <w:num w:numId="20">
    <w:abstractNumId w:val="21"/>
  </w:num>
  <w:num w:numId="21">
    <w:abstractNumId w:val="14"/>
  </w:num>
  <w:num w:numId="22">
    <w:abstractNumId w:val="7"/>
  </w:num>
  <w:num w:numId="23">
    <w:abstractNumId w:val="0"/>
  </w:num>
  <w:num w:numId="24">
    <w:abstractNumId w:val="24"/>
  </w:num>
  <w:num w:numId="25">
    <w:abstractNumId w:val="9"/>
  </w:num>
  <w:num w:numId="26">
    <w:abstractNumId w:val="10"/>
  </w:num>
  <w:num w:numId="27">
    <w:abstractNumId w:val="12"/>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rchives of Environmental Contamination and Toxic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item db-id=&quot;9a22xtxajxsztie2rt2x2peq9tz9zx05ezd0&quot;&gt;我的End&lt;record-ids&gt;&lt;item&gt;2180&lt;/item&gt;&lt;item&gt;2211&lt;/item&gt;&lt;item&gt;2212&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 w:name="NE.Ref{0ABA5FE3-2452-43DB-A476-6886D67CBCB7}" w:val=" ADDIN NE.Ref.{0ABA5FE3-2452-43DB-A476-6886D67CBCB7}&lt;Citation&gt;&lt;Group&gt;&lt;References&gt;&lt;Item&gt;&lt;ID&gt;405&lt;/ID&gt;&lt;UID&gt;{A7B1A705-0014-4D56-A798-EEF85C7D26FC}&lt;/UID&gt;&lt;Title&gt;大气颗粒物水溶性重金属元素研究进展&lt;/Title&gt;&lt;Template&gt;Journal Article&lt;/Template&gt;&lt;Star&gt;0&lt;/Star&gt;&lt;Tag&gt;0&lt;/Tag&gt;&lt;Author&gt;郑乃嘉; 谭吉华; 段菁春; 马永亮; 贺克斌&lt;/Author&gt;&lt;Year&gt;2014&lt;/Year&gt;&lt;Details&gt;&lt;_author_aff&gt;中国科学院大学资源与环境学院;清华大学环境学院;环境模拟与污染控制国家重点联合实验室;中国环境科学研究院;环境基准与风险评估国家重点实验室;&lt;/_author_aff&gt;&lt;_date&gt;2014-12-15&lt;/_date&gt;&lt;_db_provider&gt;CNKI: 期刊&lt;/_db_provider&gt;&lt;_issue&gt;12&lt;/_issue&gt;&lt;_journal&gt;环境化学&lt;/_journal&gt;&lt;_keywords&gt;水溶性重金属;化合物形态;水溶性能力;颗粒物&lt;/_keywords&gt;&lt;_pages&gt;2109-2116&lt;/_pages&gt;&lt;_url&gt;http://kns.cnki.net/KCMS/detail/detail.aspx?FileName=HJHX201412011&amp;amp;DbName=CJFQ2014&lt;/_url&gt;&lt;_created&gt;62292717&lt;/_created&gt;&lt;_modified&gt;62292717&lt;/_modified&gt;&lt;_db_updated&gt;CNKI - Reference&lt;/_db_updated&gt;&lt;_collection_scope&gt;中国科技核心期刊;中文核心期刊;CSCD;&lt;/_collection_scope&gt;&lt;_translated_author&gt;Zheng, Naijia;Tan, Jihua;Duan, Jingchun;Ma, Yongliang;He, Kebin&lt;/_translated_author&gt;&lt;/Details&gt;&lt;Extra&gt;&lt;DBUID&gt;{F96A950B-833F-4880-A151-76DA2D6A2879}&lt;/DBUID&gt;&lt;/Extra&gt;&lt;/Item&gt;&lt;/References&gt;&lt;/Group&gt;&lt;/Citation&gt;_x000a_"/>
    <w:docVar w:name="NE.Ref{233F2CAF-9F58-4D06-95AA-91D36C1A50E9}" w:val=" ADDIN NE.Ref.{233F2CAF-9F58-4D06-95AA-91D36C1A50E9}&lt;Citation&gt;&lt;Group&gt;&lt;References&gt;&lt;Item&gt;&lt;ID&gt;399&lt;/ID&gt;&lt;UID&gt;{89788AD4-31E7-488D-80DA-7EEDD8133CDE}&lt;/UID&gt;&lt;Title&gt;大气PM_(2.5)中重金属的化学形态分布&lt;/Title&gt;&lt;Template&gt;Journal Article&lt;/Template&gt;&lt;Star&gt;0&lt;/Star&gt;&lt;Tag&gt;0&lt;/Tag&gt;&lt;Author&gt;冯茜丹; 党志; 吕玄文; 明彩兵; 童英林; 李静华&lt;/Author&gt;&lt;Year&gt;2011&lt;/Year&gt;&lt;Details&gt;&lt;_author_aff&gt;仲恺农业工程学院环境科学与工程学院;华南理工大学环境科学与工程学院;华南理工大学化学与化工学院;&lt;/_author_aff&gt;&lt;_collection_scope&gt;中国科技核心期刊;CSCD;&lt;/_collection_scope&gt;&lt;_created&gt;62266189&lt;/_created&gt;&lt;_date&gt;2011-07-18&lt;/_date&gt;&lt;_db_provider&gt;CNKI: 期刊&lt;/_db_provider&gt;&lt;_db_updated&gt;CNKI - Reference&lt;/_db_updated&gt;&lt;_issue&gt;Z1&lt;/_issue&gt;&lt;_journal&gt;生态环境学报&lt;/_journal&gt;&lt;_keywords&gt;PM2.5;重金属;连续提取法;化学形态;生物有效性&lt;/_keywords&gt;&lt;_modified&gt;62292714&lt;/_modified&gt;&lt;_pages&gt;1048-1052&lt;/_pages&gt;&lt;_url&gt;http://kns.cnki.net/KCMS/detail/detail.aspx?FileName=TRYJ2011Z1011&amp;amp;DbName=CJFQ2011&lt;/_url&gt;&lt;_translated_author&gt;Feng, Qiandan;Dang, Zhi;Lu, Xuanwen;Ming, Caibing;Tong, Yinglin;Li, Jinghua&lt;/_translated_author&gt;&lt;/Details&gt;&lt;Extra&gt;&lt;DBUID&gt;{F96A950B-833F-4880-A151-76DA2D6A2879}&lt;/DBUID&gt;&lt;/Extra&gt;&lt;/Item&gt;&lt;/References&gt;&lt;/Group&gt;&lt;/Citation&gt;_x000a_"/>
    <w:docVar w:name="NE.Ref{4192CCAC-F181-4015-9030-62C0F22EE46A}" w:val=" ADDIN NE.Ref.{4192CCAC-F181-4015-9030-62C0F22EE46A}&lt;Citation&gt;&lt;Group&gt;&lt;References&gt;&lt;Item&gt;&lt;ID&gt;451&lt;/ID&gt;&lt;UID&gt;{57582D47-C28D-4AC8-945D-8B13ADACD47C}&lt;/UID&gt;&lt;Title&gt;Determination of water-soluble and insoluble elements in PM2.5 by ICP-MS&lt;/Title&gt;&lt;Template&gt;Journal Article&lt;/Template&gt;&lt;Star&gt;0&lt;/Star&gt;&lt;Tag&gt;0&lt;/Tag&gt;&lt;Author&gt;Manousakas, M; Papaefthymiou, H; Eleftheriadis, K; Katsanou, K&lt;/Author&gt;&lt;Year&gt;2014&lt;/Year&gt;&lt;Details&gt;&lt;_accession_num&gt;24992462&lt;/_accession_num&gt;&lt;_author_adr&gt;Department of Chemistry, University of Patras, 265 00 Rio-Patras, Greece.; Department of Chemistry, University of Patras, 265 00 Rio-Patras, Greece. Electronic address: epap@chemistry.upatras.gr.; Institute of Nuclear and Radiological Sciences, Energy Technology and Safety, Environmental Radioactivity Laboratory, N.C.S.R. &amp;quot;Demokritos&amp;quot;, 15310 Ag. Paraskevi, Athens, Greece.; Laboratory of Hydrogeology, Department of Geology, University of Patras, 26500 Rio-Patras, Greece.&lt;/_author_adr&gt;&lt;_collection_scope&gt;EI;SCI;SCIE;&lt;/_collection_scope&gt;&lt;_created&gt;62448328&lt;/_created&gt;&lt;_date&gt;2014-09-15&lt;/_date&gt;&lt;_date_display&gt;2014 Sep 15&lt;/_date_display&gt;&lt;_db_updated&gt;PubMed&lt;/_db_updated&gt;&lt;_doi&gt;10.1016/j.scitotenv.2014.06.043&lt;/_doi&gt;&lt;_impact_factor&gt;   4.610&lt;/_impact_factor&gt;&lt;_isbn&gt;1879-1026 (Electronic); 0048-9697 (Linking)&lt;/_isbn&gt;&lt;_journal&gt;Sci Total Environ&lt;/_journal&gt;&lt;_keywords&gt;Air Pollutants/analysis/*chemistry; Particulate Matter/analysis/*chemistry; Solubility; *Spectrophotometry, AtomicElemental analysis; ICP-MS; PM composition; PM(2.5); Water soluble fraction&lt;/_keywords&gt;&lt;_language&gt;eng&lt;/_language&gt;&lt;_modified&gt;62471015&lt;/_modified&gt;&lt;_ori_publication&gt;Copyright (c) 2014 Elsevier B.V. All rights reserved.&lt;/_ori_publication&gt;&lt;_pages&gt;694-700&lt;/_pages&gt;&lt;_tertiary_title&gt;The Science of the total environment&lt;/_tertiary_title&gt;&lt;_type_work&gt;Journal Article; Research Support, Non-U.S. Gov&amp;apos;t&lt;/_type_work&gt;&lt;_url&gt;http://www.ncbi.nlm.nih.gov/entrez/query.fcgi?cmd=Retrieve&amp;amp;db=pubmed&amp;amp;dopt=Abstract&amp;amp;list_uids=24992462&amp;amp;query_hl=1&lt;/_url&gt;&lt;_volume&gt;493&lt;/_volume&gt;&lt;/Details&gt;&lt;Extra&gt;&lt;DBUID&gt;{81AC6C33-216C-488B-90B4-19C21CA9A965}&lt;/DBUID&gt;&lt;/Extra&gt;&lt;/Item&gt;&lt;/References&gt;&lt;/Group&gt;&lt;Group&gt;&lt;References&gt;&lt;Item&gt;&lt;ID&gt;405&lt;/ID&gt;&lt;UID&gt;{30259BFA-663F-43B9-BEA1-2C99C8C19417}&lt;/UID&gt;&lt;Title&gt;大气PM_(2.5)采样滤膜中16种元素的动态反应池-电感耦合等离子体质谱测定法&lt;/Title&gt;&lt;Template&gt;Journal Article&lt;/Template&gt;&lt;Star&gt;0&lt;/Star&gt;&lt;Tag&gt;0&lt;/Tag&gt;&lt;Author&gt;刘柳; 杨一兵; 刘喆; 王秦&lt;/Author&gt;&lt;Year&gt;2018&lt;/Year&gt;&lt;Details&gt;&lt;_author_aff&gt;北京市朝阳区疾病预防控制中心理化检验科;中国疾病预防控制中心环境与健康相关产品安全所空气质量安全监测室;&lt;/_author_aff&gt;&lt;_collection_scope&gt;中国科技核心期刊;中文核心期刊;CSCD;&lt;/_collection_scope&gt;&lt;_created&gt;62390232&lt;/_created&gt;&lt;_date&gt;2018-03-20&lt;/_date&gt;&lt;_db_provider&gt;CNKI: 期刊&lt;/_db_provider&gt;&lt;_db_updated&gt;CNKI - Reference&lt;/_db_updated&gt;&lt;_issue&gt;03&lt;/_issue&gt;&lt;_journal&gt;环境与健康杂志&lt;/_journal&gt;&lt;_keywords&gt;电感耦合等离子体质谱;PM_(2.5);动态反应池&lt;/_keywords&gt;&lt;_modified&gt;62448237&lt;/_modified&gt;&lt;_pages&gt;255-258&lt;/_pages&gt;&lt;_url&gt;http://kns.cnki.net/KCMS/detail/detail.aspx?FileName=HJYJ201803023&amp;amp;DbName=CJFQTEMP&lt;/_url&gt;&lt;_translated_author&gt;Liu, Liu;Yang, Yibing;Liu, Zhe;Wang, Qin&lt;/_translated_author&gt;&lt;/Details&gt;&lt;Extra&gt;&lt;DBUID&gt;{81AC6C33-216C-488B-90B4-19C21CA9A965}&lt;/DBUID&gt;&lt;/Extra&gt;&lt;/Item&gt;&lt;/References&gt;&lt;/Group&gt;&lt;Group&gt;&lt;References&gt;&lt;Item&gt;&lt;ID&gt;447&lt;/ID&gt;&lt;UID&gt;{1023BBBD-8901-4FAC-A802-45CF4FECC535}&lt;/UID&gt;&lt;Title&gt;PM_(2.5)中金属元素提取方法的对比研究&lt;/Title&gt;&lt;Template&gt;Journal Article&lt;/Template&gt;&lt;Star&gt;0&lt;/Star&gt;&lt;Tag&gt;0&lt;/Tag&gt;&lt;Author&gt;孙鹏; 范丽慧; 张保生; 张连科; 焦坤灵; 李玉梅&lt;/Author&gt;&lt;Year&gt;2015&lt;/Year&gt;&lt;Details&gt;&lt;_author_aff&gt;内蒙古科技大学能源与环境学院;包头市辐射环境管理处;&lt;/_author_aff&gt;&lt;_collection_scope&gt;中国科技核心期刊;CSCD;&lt;/_collection_scope&gt;&lt;_created&gt;62448235&lt;/_created&gt;&lt;_date&gt;2015-06-16&lt;/_date&gt;&lt;_db_provider&gt;CNKI: 期刊&lt;/_db_provider&gt;&lt;_db_updated&gt;CNKI - Reference&lt;/_db_updated&gt;&lt;_issue&gt;06&lt;/_issue&gt;&lt;_journal&gt;分析试验室&lt;/_journal&gt;&lt;_keywords&gt;PM2.5;金属元素;提取方法;提取率&lt;/_keywords&gt;&lt;_modified&gt;62470999&lt;/_modified&gt;&lt;_pages&gt;683-687&lt;/_pages&gt;&lt;_url&gt;http://kns.cnki.net/KCMS/detail/detail.aspx?FileName=FXSY201506014&amp;amp;DbName=CJFQ2015&lt;/_url&gt;&lt;_translated_author&gt;Sun, Peng;Fan, Lihui;Zhang, Baosheng;Zhang, Lianke;Jiao, Kunling;Li, Yumei&lt;/_translated_author&gt;&lt;/Details&gt;&lt;Extra&gt;&lt;DBUID&gt;{81AC6C33-216C-488B-90B4-19C21CA9A965}&lt;/DBUID&gt;&lt;/Extra&gt;&lt;/Item&gt;&lt;/References&gt;&lt;/Group&gt;&lt;Group&gt;&lt;References&gt;&lt;Item&gt;&lt;ID&gt;450&lt;/ID&gt;&lt;UID&gt;{512BF314-A497-4BF4-AE87-3A407794A7E2}&lt;/UID&gt;&lt;Title&gt;ICP-MS测定PM_(2.5)中重金属不同消解方法的比对研究&lt;/Title&gt;&lt;Template&gt;Journal Article&lt;/Template&gt;&lt;Star&gt;0&lt;/Star&gt;&lt;Tag&gt;0&lt;/Tag&gt;&lt;Author&gt;何嘉慧&lt;/Author&gt;&lt;Year&gt;2016&lt;/Year&gt;&lt;Details&gt;&lt;_author_aff&gt;佛山市禅城区环境监测站;&lt;/_author_aff&gt;&lt;_created&gt;62448307&lt;/_created&gt;&lt;_date&gt;2016-01-21&lt;/_date&gt;&lt;_db_provider&gt;CNKI: 期刊&lt;/_db_provider&gt;&lt;_db_updated&gt;CNKI - Reference&lt;/_db_updated&gt;&lt;_issue&gt;03&lt;/_issue&gt;&lt;_journal&gt;化工管理&lt;/_journal&gt;&lt;_keywords&gt;微波消解法;石墨消解;ICP-MS;电热板消解;硝酸溶液;MS;PM;重金属;重有色金属;&lt;/_keywords&gt;&lt;_modified&gt;62470999&lt;/_modified&gt;&lt;_pages&gt;70-71&lt;/_pages&gt;&lt;_url&gt;http://kns.cnki.net/KCMS/detail/detail.aspx?FileName=FGGL201603056&amp;amp;DbName=CJFQ2016&lt;/_url&gt;&lt;_translated_author&gt;He, Jiahui&lt;/_translated_author&gt;&lt;/Details&gt;&lt;Extra&gt;&lt;DBUID&gt;{81AC6C33-216C-488B-90B4-19C21CA9A965}&lt;/DBUID&gt;&lt;/Extra&gt;&lt;/Item&gt;&lt;/References&gt;&lt;/Group&gt;&lt;Group&gt;&lt;References&gt;&lt;Item&gt;&lt;ID&gt;457&lt;/ID&gt;&lt;UID&gt;{780549F2-7101-44FF-A7A2-4110D751846C}&lt;/UID&gt;&lt;Title&gt;微波消解体系与聚四氟乙烯滤膜对PM_(2.5)中重金属测定的影响&lt;/Title&gt;&lt;Template&gt;Journal Article&lt;/Template&gt;&lt;Star&gt;0&lt;/Star&gt;&lt;Tag&gt;0&lt;/Tag&gt;&lt;Author&gt;郭晓爽; 杨婧; 付强; 彭春华; 周立军; 赖发英&lt;/Author&gt;&lt;Year&gt;2014&lt;/Year&gt;&lt;Details&gt;&lt;_author_aff&gt;江西农业大学;中国环境监测总站;国家环境保护环境监测质量控制重点实验室;江西省吉水县环境保护局;&lt;/_author_aff&gt;&lt;_date&gt;2014-08-15&lt;/_date&gt;&lt;_db_provider&gt;CNKI: 期刊&lt;/_db_provider&gt;&lt;_issue&gt;04&lt;/_issue&gt;&lt;_journal&gt;中国环境监测&lt;/_journal&gt;&lt;_keywords&gt;微波消解;PTFE滤膜;PM2.5;重金属;ICP-MS&lt;/_keywords&gt;&lt;_pages&gt;129-133&lt;/_pages&gt;&lt;_url&gt;http://kns.cnki.net/KCMS/detail/detail.aspx?FileName=IAOB201404025&amp;amp;DbName=CJFQ2014&lt;/_url&gt;&lt;_created&gt;62471000&lt;/_created&gt;&lt;_modified&gt;62471000&lt;/_modified&gt;&lt;_db_updated&gt;CNKI - Reference&lt;/_db_updated&gt;&lt;_collection_scope&gt;中国科技核心期刊;CSCD;&lt;/_collection_scope&gt;&lt;_translated_author&gt;Guo, Xiaoshuang;Yang, Jing;Fu, Qiang;Peng, Chunhua;Zhou, Lijun;Lai, Faying&lt;/_translated_author&gt;&lt;/Details&gt;&lt;Extra&gt;&lt;DBUID&gt;{81AC6C33-216C-488B-90B4-19C21CA9A965}&lt;/DBUID&gt;&lt;/Extra&gt;&lt;/Item&gt;&lt;/References&gt;&lt;/Group&gt;&lt;Group&gt;&lt;References&gt;&lt;Item&gt;&lt;ID&gt;267&lt;/ID&gt;&lt;UID&gt;{7C503EC8-551B-49B0-8405-19E09D207BFA}&lt;/UID&gt;&lt;Title&gt;Source Apportionment and Influencing Factor Analysis of Residential Indoor PM2.5  in Beijing&lt;/Title&gt;&lt;Template&gt;Journal Article&lt;/Template&gt;&lt;Star&gt;0&lt;/Star&gt;&lt;Tag&gt;0&lt;/Tag&gt;&lt;Author&gt;Yang, Y; Liu, L; Xu, C; Li, N; Liu, Z; Wang, Q; Xu, D&lt;/Author&gt;&lt;Year&gt;2018&lt;/Year&gt;&lt;Details&gt;&lt;_accessed&gt;62221685&lt;/_accessed&gt;&lt;_accession_num&gt;29621164&lt;/_accession_num&gt;&lt;_author_adr&gt;National Institute of Environmental Health, Chinese Center for Disease Control and Prevention, Beijing 100021, China. yangyibing32@163.com.; National Institute of Environmental Health, Chinese Center for Disease Control and Prevention, Beijing 100021, China. liuliu@cycdpc.org.; National Institute of Environmental Health, Chinese Center for Disease Control and Prevention, Beijing 100021, China. xuchunyu@nieh.chinacdc.cn.; National Institute of Environmental Health, Chinese Center for Disease Control and Prevention, Beijing 100021, China. lina@nieh.chinacdc.cn.; National Institute of Environmental Health, Chinese Center for Disease Control and Prevention, Beijing 100021, China. liuzhe@nieh.chinacdc.cn.; National Institute of Environmental Health, Chinese Center for Disease Control and Prevention, Beijing 100021, China. wangqin@nieh.chinacdc.cn.; National Institute of Environmental Health, Chinese Center for Disease Control and Prevention, Beijing 100021, China. xudq@chinacdc.cn.&lt;/_author_adr&gt;&lt;_created&gt;62201435&lt;/_created&gt;&lt;_date&gt;2018-04-05&lt;/_date&gt;&lt;_date_display&gt;2018 Apr 5&lt;/_date_display&gt;&lt;_db_updated&gt;PubMed&lt;/_db_updated&gt;&lt;_doi&gt;10.3390/ijerph15040686&lt;/_doi&gt;&lt;_impact_factor&gt;   2.145&lt;/_impact_factor&gt;&lt;_isbn&gt;1660-4601 (Electronic); 1660-4601 (Linking)&lt;/_isbn&gt;&lt;_issue&gt;4&lt;/_issue&gt;&lt;_journal&gt;Int J Environ Res Public Health&lt;/_journal&gt;&lt;_keywords&gt;chemical elements; indoor PM2.5; influencing factor analysis; residential houses; source apportionment&lt;/_keywords&gt;&lt;_language&gt;eng&lt;/_language&gt;&lt;_modified&gt;62404947&lt;/_modified&gt;&lt;_tertiary_title&gt;International journal of environmental research and public health&lt;/_tertiary_title&gt;&lt;_type_work&gt;Journal Article&lt;/_type_work&gt;&lt;_url&gt;http://www.ncbi.nlm.nih.gov/entrez/query.fcgi?cmd=Retrieve&amp;amp;db=pubmed&amp;amp;dopt=Abstract&amp;amp;list_uids=29621164&amp;amp;query_hl=1&lt;/_url&gt;&lt;_volume&gt;15&lt;/_volume&gt;&lt;/Details&gt;&lt;Extra&gt;&lt;DBUID&gt;{81AC6C33-216C-488B-90B4-19C21CA9A965}&lt;/DBUID&gt;&lt;/Extra&gt;&lt;/Item&gt;&lt;/References&gt;&lt;/Group&gt;&lt;/Citation&gt;_x000a_"/>
    <w:docVar w:name="NE.Ref{523E2FCE-5DF7-4AD1-B980-4BAA1A6F045F}" w:val=" ADDIN NE.Ref.{523E2FCE-5DF7-4AD1-B980-4BAA1A6F045F}&lt;Citation&gt;&lt;Group&gt;&lt;References&gt;&lt;Item&gt;&lt;ID&gt;404&lt;/ID&gt;&lt;UID&gt;{D64FDBD5-2C71-4FEE-B5A3-1F175805DE9D}&lt;/UID&gt;&lt;Title&gt;大气气溶胶中元素种态研究&lt;/Title&gt;&lt;Template&gt;Journal Article&lt;/Template&gt;&lt;Star&gt;0&lt;/Star&gt;&lt;Tag&gt;0&lt;/Tag&gt;&lt;Author&gt;常辉; 杨绍晋; 董金泉; 王世成&lt;/Author&gt;&lt;Year&gt;2000&lt;/Year&gt;&lt;Details&gt;&lt;_author_aff&gt;中国科学院高能物理研究所核分析开放实验室!北京100080;中国科学院高能物理研究所核分析开放实验室!北京100080;中国科学院高能物理研究所核分析开放实验室!北京100080;中国科学院高能物理研究所核分析开放实验室!北京100080&lt;/_author_aff&gt;&lt;_date&gt;2000-12-15&lt;/_date&gt;&lt;_db_provider&gt;CNKI: 期刊&lt;/_db_provider&gt;&lt;_issue&gt;06&lt;/_issue&gt;&lt;_journal&gt;环境化学&lt;/_journal&gt;&lt;_keywords&gt;中子活化分析;逐级提取流程;气溶胶;大气&lt;/_keywords&gt;&lt;_pages&gt;485-500&lt;/_pages&gt;&lt;_url&gt;http://kns.cnki.net/KCMS/detail/detail.aspx?FileName=HJHX200006000&amp;amp;DbName=CJFQ2000&lt;/_url&gt;&lt;_created&gt;62292716&lt;/_created&gt;&lt;_modified&gt;62292716&lt;/_modified&gt;&lt;_db_updated&gt;CNKI - Reference&lt;/_db_updated&gt;&lt;_collection_scope&gt;中国科技核心期刊;中文核心期刊;CSCD;&lt;/_collection_scope&gt;&lt;_translated_author&gt;Chang, Hui;Yang, Shaojin;Dong, Jinquan;Wang, Shicheng&lt;/_translated_author&gt;&lt;/Details&gt;&lt;Extra&gt;&lt;DBUID&gt;{F96A950B-833F-4880-A151-76DA2D6A2879}&lt;/DBUID&gt;&lt;/Extra&gt;&lt;/Item&gt;&lt;/References&gt;&lt;/Group&gt;&lt;/Citation&gt;_x000a_"/>
    <w:docVar w:name="NE.Ref{557402DF-1A83-474E-9822-8AAF652F20E7}" w:val=" ADDIN NE.Ref.{557402DF-1A83-474E-9822-8AAF652F20E7} ADDIN NE.Ref.{557402DF-1A83-474E-9822-8AAF652F20E7}&lt;Citation&gt;&lt;Group&gt;&lt;References&gt;&lt;Item&gt;&lt;ID&gt;402&lt;/ID&gt;&lt;UID&gt;{11C54892-A716-44D4-9EF9-8D4576101D4D}&lt;/UID&gt;&lt;Title&gt;Determination of water-soluble and insoluble elements in PM2.5 by ICP-MS&lt;/Title&gt;&lt;Template&gt;Journal Article&lt;/Template&gt;&lt;Star&gt;0&lt;/Star&gt;&lt;Tag&gt;0&lt;/Tag&gt;&lt;Author&gt;Manousakas, M; Papaefthymiou, H; Eleftheriadis, K; Katsanou, K&lt;/Author&gt;&lt;Year&gt;2014&lt;/Year&gt;&lt;Details&gt;&lt;_accession_num&gt;24992462&lt;/_accession_num&gt;&lt;_author_adr&gt;Department of Chemistry, University of Patras, 265 00 Rio-Patras, Greece.; Department of Chemistry, University of Patras, 265 00 Rio-Patras, Greece. Electronic address: epap@chemistry.upatras.gr.; Institute of Nuclear and Radiological Sciences, Energy Technology and Safety, Environmental Radioactivity Laboratory, N.C.S.R. &amp;quot;Demokritos&amp;quot;, 15310 Ag. Paraskevi, Athens, Greece.; Laboratory of Hydrogeology, Department of Geology, University of Patras, 26500 Rio-Patras, Greece.&lt;/_author_adr&gt;&lt;_date_display&gt;2014 Sep 15&lt;/_date_display&gt;&lt;_date&gt;2014-09-15&lt;/_date&gt;&lt;_doi&gt;10.1016/j.scitotenv.2014.06.043&lt;/_doi&gt;&lt;_isbn&gt;1879-1026 (Electronic); 0048-9697 (Linking)&lt;/_isbn&gt;&lt;_journal&gt;Sci Total Environ&lt;/_journal&gt;&lt;_keywords&gt;Air Pollutants/analysis/*chemistry; Particulate Matter/analysis/*chemistry; Solubility; *Spectrophotometry, AtomicElemental analysis; ICP-MS; PM composition; PM(2.5); Water soluble fraction&lt;/_keywords&gt;&lt;_language&gt;eng&lt;/_language&gt;&lt;_ori_publication&gt;Copyright (c) 2014 Elsevier B.V. All rights reserved.&lt;/_ori_publication&gt;&lt;_pages&gt;694-700&lt;/_pages&gt;&lt;_tertiary_title&gt;The Science of the total environment&lt;/_tertiary_title&gt;&lt;_type_work&gt;Journal Article; Research Support, Non-U.S. Gov&amp;apos;t&lt;/_type_work&gt;&lt;_url&gt;http://www.ncbi.nlm.nih.gov/entrez/query.fcgi?cmd=Retrieve&amp;amp;db=pubmed&amp;amp;dopt=Abstract&amp;amp;list_uids=24992462&amp;amp;query_hl=1&lt;/_url&gt;&lt;_volume&gt;493&lt;/_volume&gt;&lt;_created&gt;62266935&lt;/_created&gt;&lt;_modified&gt;62266937&lt;/_modified&gt;&lt;_db_updated&gt;PubMed&lt;/_db_updated&gt;&lt;_impact_factor&gt;   4.900&lt;/_impact_factor&gt;&lt;_collection_scope&gt;EI;SCI;SCIE;&lt;/_collection_scope&gt;&lt;/Details&gt;&lt;Extra&gt;&lt;DBUID&gt;{F96A950B-833F-4880-A151-76DA2D6A2879}&lt;/DBUID&gt;&lt;/Extra&gt;&lt;/Item&gt;&lt;/References&gt;&lt;/Group&gt;&lt;/Citation&gt;_x000a_"/>
    <w:docVar w:name="NE.Ref{6443E0CB-CC61-4ED0-A83E-3C6113231F19}" w:val=" ADDIN NE.Ref.{6443E0CB-CC61-4ED0-A83E-3C6113231F19}&lt;Citation&gt;&lt;Group&gt;&lt;References&gt;&lt;Item&gt;&lt;ID&gt;405&lt;/ID&gt;&lt;UID&gt;{30259BFA-663F-43B9-BEA1-2C99C8C19417}&lt;/UID&gt;&lt;Title&gt;大气PM_(2.5)采样滤膜中16种元素的动态反应池-电感耦合等离子体质谱测定法&lt;/Title&gt;&lt;Template&gt;Journal Article&lt;/Template&gt;&lt;Star&gt;0&lt;/Star&gt;&lt;Tag&gt;0&lt;/Tag&gt;&lt;Author&gt;刘柳; 杨一兵; 刘喆; 王秦&lt;/Author&gt;&lt;Year&gt;2018&lt;/Year&gt;&lt;Details&gt;&lt;_author_aff&gt;北京市朝阳区疾病预防控制中心理化检验科;中国疾病预防控制中心环境与健康相关产品安全所空气质量安全监测室;&lt;/_author_aff&gt;&lt;_collection_scope&gt;中国科技核心期刊;中文核心期刊;CSCD;&lt;/_collection_scope&gt;&lt;_created&gt;62390232&lt;/_created&gt;&lt;_date&gt;2018-03-20&lt;/_date&gt;&lt;_db_provider&gt;CNKI: 期刊&lt;/_db_provider&gt;&lt;_db_updated&gt;CNKI - Reference&lt;/_db_updated&gt;&lt;_issue&gt;03&lt;/_issue&gt;&lt;_journal&gt;环境与健康杂志&lt;/_journal&gt;&lt;_keywords&gt;电感耦合等离子体质谱;PM_(2.5);动态反应池&lt;/_keywords&gt;&lt;_modified&gt;62448237&lt;/_modified&gt;&lt;_pages&gt;255-258&lt;/_pages&gt;&lt;_url&gt;http://kns.cnki.net/KCMS/detail/detail.aspx?FileName=HJYJ201803023&amp;amp;DbName=CJFQTEMP&lt;/_url&gt;&lt;_translated_author&gt;Liu, Liu;Yang, Yibing;Liu, Zhe;Wang, Qin&lt;/_translated_author&gt;&lt;/Details&gt;&lt;Extra&gt;&lt;DBUID&gt;{81AC6C33-216C-488B-90B4-19C21CA9A965}&lt;/DBUID&gt;&lt;/Extra&gt;&lt;/Item&gt;&lt;/References&gt;&lt;/Group&gt;&lt;/Citation&gt;_x000a_"/>
    <w:docVar w:name="NE.Ref{6D949624-4366-42CF-AE9E-11168609899F}" w:val=" ADDIN NE.Ref.{6D949624-4366-42CF-AE9E-11168609899F}&lt;Citation&gt;&lt;Group&gt;&lt;References&gt;&lt;Item&gt;&lt;ID&gt;394&lt;/ID&gt;&lt;UID&gt;{5F901215-A7C0-40F1-A270-04178A0273F4}&lt;/UID&gt;&lt;Title&gt;天津市冬季大气PM2.5中金属元素污染特征及健康风险评价&lt;/Title&gt;&lt;Template&gt;Journal Article&lt;/Template&gt;&lt;Star&gt;0&lt;/Star&gt;&lt;Tag&gt;0&lt;/Tag&gt;&lt;Author&gt;赵岩; 冯利红; 刘洪亮; 商博东; 王玉雯&lt;/Author&gt;&lt;Year&gt;2016&lt;/Year&gt;&lt;Details&gt;&lt;_author_aff&gt;天津市疾病预防控制中心环境与健康所监测评价科;天津医科大学公共卫生学院劳动卫生与环境卫生学系;&lt;/_author_aff&gt;&lt;_collection_scope&gt;中国科技核心期刊;中文核心期刊;&lt;/_collection_scope&gt;&lt;_created&gt;62266168&lt;/_created&gt;&lt;_date&gt;2016-03-21&lt;/_date&gt;&lt;_db_provider&gt;CNKI: 期刊&lt;/_db_provider&gt;&lt;_db_updated&gt;CNKI - Reference&lt;/_db_updated&gt;&lt;_issue&gt;03&lt;/_issue&gt;&lt;_journal&gt;中华疾病控制杂志&lt;/_journal&gt;&lt;_keywords&gt;空气污染物;颗粒物;健康状况指标;危险性评估&lt;/_keywords&gt;&lt;_modified&gt;62292701&lt;/_modified&gt;&lt;_pages&gt;294-298&lt;/_pages&gt;&lt;_url&gt;http://kns.cnki.net/KCMS/detail/detail.aspx?FileName=JBKZ201603020&amp;amp;DbName=CJFQ2016&lt;/_url&gt;&lt;_translated_author&gt;Zhao, Yan;Feng, Lihong;Liu, Hongliang;Shang, Bodong;Wang, Yuwen&lt;/_translated_author&gt;&lt;/Details&gt;&lt;Extra&gt;&lt;DBUID&gt;{F96A950B-833F-4880-A151-76DA2D6A2879}&lt;/DBUID&gt;&lt;/Extra&gt;&lt;/Item&gt;&lt;/References&gt;&lt;/Group&gt;&lt;Group&gt;&lt;References&gt;&lt;Item&gt;&lt;ID&gt;407&lt;/ID&gt;&lt;UID&gt;{512BEEA1-0CD1-4A67-85A2-826F8A8D989B}&lt;/UID&gt;&lt;Title&gt;Annual trends in occurrence of submicron particles in ambient air and health risk posed by particle bound metals&lt;/Title&gt;&lt;Template&gt;Journal Article&lt;/Template&gt;&lt;Star&gt;0&lt;/Star&gt;&lt;Tag&gt;0&lt;/Tag&gt;&lt;Author&gt;Izhar, Saifi; Goel, Anubha; Chakraborty, Abhishek; Gupta, Tarun&lt;/Author&gt;&lt;Year&gt;2016&lt;/Year&gt;&lt;Details&gt;&lt;_alternate_title&gt;Chemosphere&lt;/_alternate_title&gt;&lt;_date_display&gt;2016&lt;/_date_display&gt;&lt;_date&gt;2016-01-01&lt;/_date&gt;&lt;_doi&gt;https://doi.org/10.1016/j.chemosphere.2015.12.039&lt;/_doi&gt;&lt;_isbn&gt;0045-6535&lt;/_isbn&gt;&lt;_journal&gt;Chemosphere&lt;/_journal&gt;&lt;_keywords&gt;Health risk; PM; IIT Kanpur; Geo-accumulation index&lt;/_keywords&gt;&lt;_pages&gt;582-590&lt;/_pages&gt;&lt;_url&gt;http://www.sciencedirect.com/science/article/pii/S0045653515304938&lt;/_url&gt;&lt;_volume&gt;146&lt;/_volume&gt;&lt;_created&gt;62292753&lt;/_created&gt;&lt;_modified&gt;62292754&lt;/_modified&gt;&lt;_db_updated&gt;ScienceDirect&lt;/_db_updated&gt;&lt;_impact_factor&gt;   4.208&lt;/_impact_factor&gt;&lt;_collection_scope&gt;EI;SCI;SCIE;&lt;/_collection_scope&gt;&lt;/Details&gt;&lt;Extra&gt;&lt;DBUID&gt;{F96A950B-833F-4880-A151-76DA2D6A2879}&lt;/DBUID&gt;&lt;/Extra&gt;&lt;/Item&gt;&lt;/References&gt;&lt;/Group&gt;&lt;/Citation&gt;_x000a_"/>
    <w:docVar w:name="NE.Ref{749FE390-FD9A-49C3-BBAF-ED1DA82D4742}" w:val=" ADDIN NE.Ref.{749FE390-FD9A-49C3-BBAF-ED1DA82D4742}&lt;Citation&gt;&lt;Group&gt;&lt;References&gt;&lt;Item&gt;&lt;ID&gt;399&lt;/ID&gt;&lt;UID&gt;{89788AD4-31E7-488D-80DA-7EEDD8133CDE}&lt;/UID&gt;&lt;Title&gt;大气PM_(2.5)中重金属的化学形态分布&lt;/Title&gt;&lt;Template&gt;Journal Article&lt;/Template&gt;&lt;Star&gt;0&lt;/Star&gt;&lt;Tag&gt;0&lt;/Tag&gt;&lt;Author&gt;冯茜丹; 党志; 吕玄文; 明彩兵; 童英林; 李静华&lt;/Author&gt;&lt;Year&gt;2011&lt;/Year&gt;&lt;Details&gt;&lt;_author_aff&gt;仲恺农业工程学院环境科学与工程学院;华南理工大学环境科学与工程学院;华南理工大学化学与化工学院;&lt;/_author_aff&gt;&lt;_collection_scope&gt;中国科技核心期刊;CSCD;&lt;/_collection_scope&gt;&lt;_created&gt;62266189&lt;/_created&gt;&lt;_date&gt;2011-07-18&lt;/_date&gt;&lt;_db_provider&gt;CNKI: 期刊&lt;/_db_provider&gt;&lt;_db_updated&gt;CNKI - Reference&lt;/_db_updated&gt;&lt;_issue&gt;Z1&lt;/_issue&gt;&lt;_journal&gt;生态环境学报&lt;/_journal&gt;&lt;_keywords&gt;PM2.5;重金属;连续提取法;化学形态;生物有效性&lt;/_keywords&gt;&lt;_modified&gt;62292714&lt;/_modified&gt;&lt;_pages&gt;1048-1052&lt;/_pages&gt;&lt;_url&gt;http://kns.cnki.net/KCMS/detail/detail.aspx?FileName=TRYJ2011Z1011&amp;amp;DbName=CJFQ2011&lt;/_url&gt;&lt;_translated_author&gt;Feng, Qiandan;Dang, Zhi;Lu, Xuanwen;Ming, Caibing;Tong, Yinglin;Li, Jinghua&lt;/_translated_author&gt;&lt;/Details&gt;&lt;Extra&gt;&lt;DBUID&gt;{F96A950B-833F-4880-A151-76DA2D6A2879}&lt;/DBUID&gt;&lt;/Extra&gt;&lt;/Item&gt;&lt;/References&gt;&lt;/Group&gt;&lt;/Citation&gt;_x000a_"/>
    <w:docVar w:name="NE.Ref{797F8978-B9CE-455E-BCEF-6ACE4CE0047E}" w:val=" ADDIN NE.Ref.{797F8978-B9CE-455E-BCEF-6ACE4CE0047E}&lt;Citation&gt;&lt;Group&gt;&lt;References&gt;&lt;Item&gt;&lt;ID&gt;404&lt;/ID&gt;&lt;UID&gt;{D64FDBD5-2C71-4FEE-B5A3-1F175805DE9D}&lt;/UID&gt;&lt;Title&gt;大气气溶胶中元素种态研究&lt;/Title&gt;&lt;Template&gt;Journal Article&lt;/Template&gt;&lt;Star&gt;0&lt;/Star&gt;&lt;Tag&gt;0&lt;/Tag&gt;&lt;Author&gt;常辉; 杨绍晋; 董金泉; 王世成&lt;/Author&gt;&lt;Year&gt;2000&lt;/Year&gt;&lt;Details&gt;&lt;_author_aff&gt;中国科学院高能物理研究所核分析开放实验室!北京100080;中国科学院高能物理研究所核分析开放实验室!北京100080;中国科学院高能物理研究所核分析开放实验室!北京100080;中国科学院高能物理研究所核分析开放实验室!北京100080&lt;/_author_aff&gt;&lt;_date&gt;2000-12-15&lt;/_date&gt;&lt;_db_provider&gt;CNKI: 期刊&lt;/_db_provider&gt;&lt;_issue&gt;06&lt;/_issue&gt;&lt;_journal&gt;环境化学&lt;/_journal&gt;&lt;_keywords&gt;中子活化分析;逐级提取流程;气溶胶;大气&lt;/_keywords&gt;&lt;_pages&gt;485-500&lt;/_pages&gt;&lt;_url&gt;http://kns.cnki.net/KCMS/detail/detail.aspx?FileName=HJHX200006000&amp;amp;DbName=CJFQ2000&lt;/_url&gt;&lt;_created&gt;62292716&lt;/_created&gt;&lt;_modified&gt;62292716&lt;/_modified&gt;&lt;_db_updated&gt;CNKI - Reference&lt;/_db_updated&gt;&lt;_collection_scope&gt;中国科技核心期刊;中文核心期刊;CSCD;&lt;/_collection_scope&gt;&lt;_translated_author&gt;Chang, Hui;Yang, Shaojin;Dong, Jinquan;Wang, Shicheng&lt;/_translated_author&gt;&lt;/Details&gt;&lt;Extra&gt;&lt;DBUID&gt;{F96A950B-833F-4880-A151-76DA2D6A2879}&lt;/DBUID&gt;&lt;/Extra&gt;&lt;/Item&gt;&lt;/References&gt;&lt;/Group&gt;&lt;/Citation&gt;_x000a_"/>
    <w:docVar w:name="NE.Ref{89BC2DA4-D0E8-4011-ABC4-107FC8121265}" w:val=" ADDIN NE.Ref.{89BC2DA4-D0E8-4011-ABC4-107FC8121265} ADDIN NE.Ref.{89BC2DA4-D0E8-4011-ABC4-107FC8121265}&lt;Citation&gt;&lt;Group&gt;&lt;References&gt;&lt;Item&gt;&lt;ID&gt;463&lt;/ID&gt;&lt;UID&gt;{C760EAC5-C045-4704-9DBA-1EBCAA51EEFE}&lt;/UID&gt;&lt;Title&gt;IDF Diabetes Atlas 8th Edition&lt;/Title&gt;&lt;Template&gt;Web Page&lt;/Template&gt;&lt;Star&gt;0&lt;/Star&gt;&lt;Tag&gt;0&lt;/Tag&gt;&lt;Author&gt;Federation, International Diabetes&lt;/Author&gt;&lt;Year&gt;2017&lt;/Year&gt;&lt;Details&gt;&lt;_accessed&gt;62612105&lt;/_accessed&gt;&lt;_created&gt;62612105&lt;/_created&gt;&lt;_issue&gt;2019-01-17&lt;/_issue&gt;&lt;_modified&gt;62612105&lt;/_modified&gt;&lt;_url&gt;https://www.idf.org/e-library/epidemiology-research/diabetes-atlas/134-idf-diabetes-atlas-8th-edition.html&lt;/_url&gt;&lt;_volume&gt;2019&lt;/_volume&gt;&lt;/Details&gt;&lt;Extra&gt;&lt;DBUID&gt;{81AC6C33-216C-488B-90B4-19C21CA9A965}&lt;/DBUID&gt;&lt;/Extra&gt;&lt;/Item&gt;&lt;/References&gt;&lt;/Group&gt;&lt;/Citation&gt;_x000a_"/>
    <w:docVar w:name="NE.Ref{A460A1B0-A83D-4849-ADBF-6294673DEA51}" w:val=" ADDIN NE.Ref.{A460A1B0-A83D-4849-ADBF-6294673DEA51}&lt;Citation&gt;&lt;Group&gt;&lt;References&gt;&lt;Item&gt;&lt;ID&gt;447&lt;/ID&gt;&lt;UID&gt;{1023BBBD-8901-4FAC-A802-45CF4FECC535}&lt;/UID&gt;&lt;Title&gt;PM_(2.5)中金属元素提取方法的对比研究&lt;/Title&gt;&lt;Template&gt;Journal Article&lt;/Template&gt;&lt;Star&gt;0&lt;/Star&gt;&lt;Tag&gt;0&lt;/Tag&gt;&lt;Author&gt;孙鹏; 范丽慧; 张保生; 张连科; 焦坤灵; 李玉梅&lt;/Author&gt;&lt;Year&gt;2015&lt;/Year&gt;&lt;Details&gt;&lt;_author_aff&gt;内蒙古科技大学能源与环境学院;包头市辐射环境管理处;&lt;/_author_aff&gt;&lt;_collection_scope&gt;中国科技核心期刊;CSCD;&lt;/_collection_scope&gt;&lt;_created&gt;62448235&lt;/_created&gt;&lt;_date&gt;2015-06-16&lt;/_date&gt;&lt;_db_provider&gt;CNKI: 期刊&lt;/_db_provider&gt;&lt;_db_updated&gt;CNKI - Reference&lt;/_db_updated&gt;&lt;_issue&gt;06&lt;/_issue&gt;&lt;_journal&gt;分析试验室&lt;/_journal&gt;&lt;_keywords&gt;PM2.5;金属元素;提取方法;提取率&lt;/_keywords&gt;&lt;_modified&gt;62470999&lt;/_modified&gt;&lt;_pages&gt;683-687&lt;/_pages&gt;&lt;_url&gt;http://kns.cnki.net/KCMS/detail/detail.aspx?FileName=FXSY201506014&amp;amp;DbName=CJFQ2015&lt;/_url&gt;&lt;_translated_author&gt;Sun, Peng;Fan, Lihui;Zhang, Baosheng;Zhang, Lianke;Jiao, Kunling;Li, Yumei&lt;/_translated_author&gt;&lt;/Details&gt;&lt;Extra&gt;&lt;DBUID&gt;{81AC6C33-216C-488B-90B4-19C21CA9A965}&lt;/DBUID&gt;&lt;/Extra&gt;&lt;/Item&gt;&lt;/References&gt;&lt;/Group&gt;&lt;/Citation&gt;_x000a_"/>
    <w:docVar w:name="NE.Ref{A4C7BE76-4BF9-4CE3-873D-D07C8D368387}" w:val=" ADDIN NE.Ref.{A4C7BE76-4BF9-4CE3-873D-D07C8D368387}&lt;Citation&gt;&lt;Group&gt;&lt;References&gt;&lt;Item&gt;&lt;ID&gt;400&lt;/ID&gt;&lt;UID&gt;{38858D4D-F97B-48EC-B8F2-BA0611083977}&lt;/UID&gt;&lt;Title&gt;Temporal variability of trace metal mobility of urban particulate matter from Beijing – A contribution to health impact assessments of aerosols&lt;/Title&gt;&lt;Template&gt;Journal Article&lt;/Template&gt;&lt;Star&gt;0&lt;/Star&gt;&lt;Tag&gt;0&lt;/Tag&gt;&lt;Author&gt;Schleicher, Nina J; Norra, Stefan; Chai, Fahe; Chen, Yizhen; Wang, Shulan; Cen, Kuang; Yu, Yang; Stüben, Doris&lt;/Author&gt;&lt;Year&gt;2011&lt;/Year&gt;&lt;Details&gt;&lt;_alternate_title&gt;Atmospheric Environment&lt;/_alternate_title&gt;&lt;_collection_scope&gt;EI;SCI;SCIE;&lt;/_collection_scope&gt;&lt;_created&gt;62266190&lt;/_created&gt;&lt;_date&gt;2011-01-01&lt;/_date&gt;&lt;_date_display&gt;2011&lt;/_date_display&gt;&lt;_db_updated&gt;ScienceDirect&lt;/_db_updated&gt;&lt;_doi&gt;https://doi.org/10.1016/j.atmosenv.2011.08.067&lt;/_doi&gt;&lt;_impact_factor&gt;   3.629&lt;/_impact_factor&gt;&lt;_isbn&gt;1352-2310&lt;/_isbn&gt;&lt;_issue&gt;39&lt;/_issue&gt;&lt;_journal&gt;Atmospheric Environment&lt;/_journal&gt;&lt;_keywords&gt;Aerosol; Heavy metals; Chemical speciation; Sequential extraction; Megacity&lt;/_keywords&gt;&lt;_modified&gt;62292714&lt;/_modified&gt;&lt;_pages&gt;7248-7265&lt;/_pages&gt;&lt;_url&gt;http://www.sciencedirect.com/science/article/pii/S1352231011009228&lt;/_url&gt;&lt;_volume&gt;45&lt;/_volume&gt;&lt;/Details&gt;&lt;Extra&gt;&lt;DBUID&gt;{F96A950B-833F-4880-A151-76DA2D6A2879}&lt;/DBUID&gt;&lt;/Extra&gt;&lt;/Item&gt;&lt;/References&gt;&lt;/Group&gt;&lt;/Citation&gt;_x000a_"/>
    <w:docVar w:name="NE.Ref{A7622A76-4A88-43CF-9D30-6C8573ADD330}" w:val=" ADDIN NE.Ref.{A7622A76-4A88-43CF-9D30-6C8573ADD330}&lt;Citation&gt;&lt;Group&gt;&lt;References&gt;&lt;Item&gt;&lt;ID&gt;404&lt;/ID&gt;&lt;UID&gt;{D64FDBD5-2C71-4FEE-B5A3-1F175805DE9D}&lt;/UID&gt;&lt;Title&gt;大气气溶胶中元素种态研究&lt;/Title&gt;&lt;Template&gt;Journal Article&lt;/Template&gt;&lt;Star&gt;0&lt;/Star&gt;&lt;Tag&gt;0&lt;/Tag&gt;&lt;Author&gt;常辉; 杨绍晋; 董金泉; 王世成&lt;/Author&gt;&lt;Year&gt;2000&lt;/Year&gt;&lt;Details&gt;&lt;_author_aff&gt;中国科学院高能物理研究所核分析开放实验室!北京100080;中国科学院高能物理研究所核分析开放实验室!北京100080;中国科学院高能物理研究所核分析开放实验室!北京100080;中国科学院高能物理研究所核分析开放实验室!北京100080&lt;/_author_aff&gt;&lt;_date&gt;2000-12-15&lt;/_date&gt;&lt;_db_provider&gt;CNKI: 期刊&lt;/_db_provider&gt;&lt;_issue&gt;06&lt;/_issue&gt;&lt;_journal&gt;环境化学&lt;/_journal&gt;&lt;_keywords&gt;中子活化分析;逐级提取流程;气溶胶;大气&lt;/_keywords&gt;&lt;_pages&gt;485-500&lt;/_pages&gt;&lt;_url&gt;http://kns.cnki.net/KCMS/detail/detail.aspx?FileName=HJHX200006000&amp;amp;DbName=CJFQ2000&lt;/_url&gt;&lt;_created&gt;62292716&lt;/_created&gt;&lt;_modified&gt;62292716&lt;/_modified&gt;&lt;_db_updated&gt;CNKI - Reference&lt;/_db_updated&gt;&lt;_collection_scope&gt;中国科技核心期刊;中文核心期刊;CSCD;&lt;/_collection_scope&gt;&lt;_translated_author&gt;Chang, Hui;Yang, Shaojin;Dong, Jinquan;Wang, Shicheng&lt;/_translated_author&gt;&lt;/Details&gt;&lt;Extra&gt;&lt;DBUID&gt;{F96A950B-833F-4880-A151-76DA2D6A2879}&lt;/DBUID&gt;&lt;/Extra&gt;&lt;/Item&gt;&lt;/References&gt;&lt;/Group&gt;&lt;/Citation&gt;_x000a_"/>
    <w:docVar w:name="NE.Ref{C25479BF-479E-4040-B0F2-B65B7B50ED90}" w:val=" ADDIN NE.Ref.{C25479BF-479E-4040-B0F2-B65B7B50ED90}&lt;Citation&gt;&lt;Group&gt;&lt;References&gt;&lt;Item&gt;&lt;ID&gt;449&lt;/ID&gt;&lt;UID&gt;{28ADD0B8-FB3B-412E-9744-DD5101476281}&lt;/UID&gt;&lt;Title&gt;PM_(2.5)中金属元素消解方法的优化&lt;/Title&gt;&lt;Template&gt;Journal Article&lt;/Template&gt;&lt;Star&gt;0&lt;/Star&gt;&lt;Tag&gt;0&lt;/Tag&gt;&lt;Author&gt;孙鹏; 范丽慧; 张保生; 张连科; 焦坤灵; 李玉梅&lt;/Author&gt;&lt;Year&gt;2015&lt;/Year&gt;&lt;Details&gt;&lt;_author_aff&gt;内蒙古科技大学能源与环境学院;包头市辐射环境管理处;&lt;/_author_aff&gt;&lt;_collection_scope&gt;中国科技核心期刊;中文核心期刊;CSCD;&lt;/_collection_scope&gt;&lt;_created&gt;62448306&lt;/_created&gt;&lt;_date&gt;2015-12-17&lt;/_date&gt;&lt;_db_provider&gt;CNKI: 期刊&lt;/_db_provider&gt;&lt;_db_updated&gt;CNKI - Reference&lt;/_db_updated&gt;&lt;_issue&gt;06&lt;/_issue&gt;&lt;_journal&gt;分析科学学报&lt;/_journal&gt;&lt;_keywords&gt;PM2.5;金属元素;混酸消解;方法优化&lt;/_keywords&gt;&lt;_modified&gt;62448306&lt;/_modified&gt;&lt;_pages&gt;815-819&lt;/_pages&gt;&lt;_url&gt;http://kns.cnki.net/KCMS/detail/detail.aspx?FileName=FXKX201506017&amp;amp;DbName=CJFQ2015&lt;/_url&gt;&lt;_translated_author&gt;Sun, Peng;Fan, Lihui;Zhang, Baosheng;Zhang, Lianke;Jiao, Kunling;Li, Yumei&lt;/_translated_author&gt;&lt;/Details&gt;&lt;Extra&gt;&lt;DBUID&gt;{81AC6C33-216C-488B-90B4-19C21CA9A965}&lt;/DBUID&gt;&lt;/Extra&gt;&lt;/Item&gt;&lt;/References&gt;&lt;/Group&gt;&lt;Group&gt;&lt;References&gt;&lt;Item&gt;&lt;ID&gt;450&lt;/ID&gt;&lt;UID&gt;{512BF314-A497-4BF4-AE87-3A407794A7E2}&lt;/UID&gt;&lt;Title&gt;ICP-MS测定PM_(2.5)中重金属不同消解方法的比对研究&lt;/Title&gt;&lt;Template&gt;Journal Article&lt;/Template&gt;&lt;Star&gt;0&lt;/Star&gt;&lt;Tag&gt;0&lt;/Tag&gt;&lt;Author&gt;何嘉慧&lt;/Author&gt;&lt;Year&gt;2016&lt;/Year&gt;&lt;Details&gt;&lt;_author_aff&gt;佛山市禅城区环境监测站;&lt;/_author_aff&gt;&lt;_created&gt;62448307&lt;/_created&gt;&lt;_date&gt;2016-01-21&lt;/_date&gt;&lt;_db_provider&gt;CNKI: 期刊&lt;/_db_provider&gt;&lt;_db_updated&gt;CNKI - Reference&lt;/_db_updated&gt;&lt;_issue&gt;03&lt;/_issue&gt;&lt;_journal&gt;化工管理&lt;/_journal&gt;&lt;_keywords&gt;微波消解法;石墨消解;ICP-MS;电热板消解;硝酸溶液;MS;PM;重金属;重有色金属;&lt;/_keywords&gt;&lt;_modified&gt;62470999&lt;/_modified&gt;&lt;_pages&gt;70-71&lt;/_pages&gt;&lt;_url&gt;http://kns.cnki.net/KCMS/detail/detail.aspx?FileName=FGGL201603056&amp;amp;DbName=CJFQ2016&lt;/_url&gt;&lt;_translated_author&gt;He, Jiahui&lt;/_translated_author&gt;&lt;/Details&gt;&lt;Extra&gt;&lt;DBUID&gt;{81AC6C33-216C-488B-90B4-19C21CA9A965}&lt;/DBUID&gt;&lt;/Extra&gt;&lt;/Item&gt;&lt;/References&gt;&lt;/Group&gt;&lt;Group&gt;&lt;References&gt;&lt;Item&gt;&lt;ID&gt;451&lt;/ID&gt;&lt;UID&gt;{57582D47-C28D-4AC8-945D-8B13ADACD47C}&lt;/UID&gt;&lt;Title&gt;Determination of water-soluble and insoluble elements in PM2.5 by ICP-MS&lt;/Title&gt;&lt;Template&gt;Journal Article&lt;/Template&gt;&lt;Star&gt;0&lt;/Star&gt;&lt;Tag&gt;0&lt;/Tag&gt;&lt;Author&gt;Manousakas, M; Papaefthymiou, H; Eleftheriadis, K; Katsanou, K&lt;/Author&gt;&lt;Year&gt;2014&lt;/Year&gt;&lt;Details&gt;&lt;_accession_num&gt;24992462&lt;/_accession_num&gt;&lt;_author_adr&gt;Department of Chemistry, University of Patras, 265 00 Rio-Patras, Greece.; Department of Chemistry, University of Patras, 265 00 Rio-Patras, Greece. Electronic address: epap@chemistry.upatras.gr.; Institute of Nuclear and Radiological Sciences, Energy Technology and Safety, Environmental Radioactivity Laboratory, N.C.S.R. &amp;quot;Demokritos&amp;quot;, 15310 Ag. Paraskevi, Athens, Greece.; Laboratory of Hydrogeology, Department of Geology, University of Patras, 26500 Rio-Patras, Greece.&lt;/_author_adr&gt;&lt;_collection_scope&gt;EI;SCI;SCIE;&lt;/_collection_scope&gt;&lt;_created&gt;62448328&lt;/_created&gt;&lt;_date&gt;2014-09-15&lt;/_date&gt;&lt;_date_display&gt;2014 Sep 15&lt;/_date_display&gt;&lt;_db_updated&gt;PubMed&lt;/_db_updated&gt;&lt;_doi&gt;10.1016/j.scitotenv.2014.06.043&lt;/_doi&gt;&lt;_impact_factor&gt;   4.610&lt;/_impact_factor&gt;&lt;_isbn&gt;1879-1026 (Electronic); 0048-9697 (Linking)&lt;/_isbn&gt;&lt;_journal&gt;Sci Total Environ&lt;/_journal&gt;&lt;_keywords&gt;Air Pollutants/analysis/*chemistry; Particulate Matter/analysis/*chemistry; Solubility; *Spectrophotometry, AtomicElemental analysis; ICP-MS; PM composition; PM(2.5); Water soluble fraction&lt;/_keywords&gt;&lt;_language&gt;eng&lt;/_language&gt;&lt;_modified&gt;62471015&lt;/_modified&gt;&lt;_ori_publication&gt;Copyright (c) 2014 Elsevier B.V. All rights reserved.&lt;/_ori_publication&gt;&lt;_pages&gt;694-700&lt;/_pages&gt;&lt;_tertiary_title&gt;The Science of the total environment&lt;/_tertiary_title&gt;&lt;_type_work&gt;Journal Article; Research Support, Non-U.S. Gov&amp;apos;t&lt;/_type_work&gt;&lt;_url&gt;http://www.ncbi.nlm.nih.gov/entrez/query.fcgi?cmd=Retrieve&amp;amp;db=pubmed&amp;amp;dopt=Abstract&amp;amp;list_uids=24992462&amp;amp;query_hl=1&lt;/_url&gt;&lt;_volume&gt;493&lt;/_volume&gt;&lt;/Details&gt;&lt;Extra&gt;&lt;DBUID&gt;{81AC6C33-216C-488B-90B4-19C21CA9A965}&lt;/DBUID&gt;&lt;/Extra&gt;&lt;/Item&gt;&lt;/References&gt;&lt;/Group&gt;&lt;/Citation&gt;_x000a_"/>
    <w:docVar w:name="NE.Ref{CD2DA4F8-872E-431D-B99C-020B90347655}" w:val=" ADDIN NE.Ref.{CD2DA4F8-872E-431D-B99C-020B90347655} ADDIN NE.Ref.{CD2DA4F8-872E-431D-B99C-020B90347655}&lt;Citation&gt;&lt;Group&gt;&lt;References&gt;&lt;Item&gt;&lt;ID&gt;459&lt;/ID&gt;&lt;UID&gt;{58D62A01-2EB9-480E-981B-94884D33B5D6}&lt;/UID&gt;&lt;Title&gt;实用糖尿病学&lt;/Title&gt;&lt;Template&gt;Book&lt;/Template&gt;&lt;Star&gt;0&lt;/Star&gt;&lt;Tag&gt;0&lt;/Tag&gt;&lt;Author&gt;迟家敏&lt;/Author&gt;&lt;Year&gt;2015&lt;/Year&gt;&lt;Details&gt;&lt;_accessed&gt;62611920&lt;/_accessed&gt;&lt;_created&gt;62611920&lt;/_created&gt;&lt;_modified&gt;62611921&lt;/_modified&gt;&lt;_translated_author&gt;Chi, Jiamin&lt;/_translated_author&gt;&lt;/Details&gt;&lt;Extra&gt;&lt;DBUID&gt;{81AC6C33-216C-488B-90B4-19C21CA9A965}&lt;/DBUID&gt;&lt;/Extra&gt;&lt;/Item&gt;&lt;/References&gt;&lt;/Group&gt;&lt;/Citation&gt;_x000a_"/>
    <w:docVar w:name="NE.Ref{CECFBCC1-50C1-4902-8CBC-5581BC2F0788}" w:val=" ADDIN NE.Ref.{CECFBCC1-50C1-4902-8CBC-5581BC2F0788}&lt;Citation&gt;&lt;Group&gt;&lt;References&gt;&lt;Item&gt;&lt;ID&gt;400&lt;/ID&gt;&lt;UID&gt;{38858D4D-F97B-48EC-B8F2-BA0611083977}&lt;/UID&gt;&lt;Title&gt;Temporal variability of trace metal mobility of urban particulate matter from Beijing – A contribution to health impact assessments of aerosols&lt;/Title&gt;&lt;Template&gt;Journal Article&lt;/Template&gt;&lt;Star&gt;0&lt;/Star&gt;&lt;Tag&gt;0&lt;/Tag&gt;&lt;Author&gt;Schleicher, Nina J; Norra, Stefan; Chai, Fahe; Chen, Yizhen; Wang, Shulan; Cen, Kuang; Yu, Yang; Stüben, Doris&lt;/Author&gt;&lt;Year&gt;2011&lt;/Year&gt;&lt;Details&gt;&lt;_alternate_title&gt;Atmospheric Environment&lt;/_alternate_title&gt;&lt;_collection_scope&gt;EI;SCI;SCIE;&lt;/_collection_scope&gt;&lt;_created&gt;62266190&lt;/_created&gt;&lt;_date&gt;2011-01-01&lt;/_date&gt;&lt;_date_display&gt;2011&lt;/_date_display&gt;&lt;_db_updated&gt;ScienceDirect&lt;/_db_updated&gt;&lt;_doi&gt;https://doi.org/10.1016/j.atmosenv.2011.08.067&lt;/_doi&gt;&lt;_impact_factor&gt;   3.629&lt;/_impact_factor&gt;&lt;_isbn&gt;1352-2310&lt;/_isbn&gt;&lt;_issue&gt;39&lt;/_issue&gt;&lt;_journal&gt;Atmospheric Environment&lt;/_journal&gt;&lt;_keywords&gt;Aerosol; Heavy metals; Chemical speciation; Sequential extraction; Megacity&lt;/_keywords&gt;&lt;_modified&gt;62292714&lt;/_modified&gt;&lt;_pages&gt;7248-7265&lt;/_pages&gt;&lt;_url&gt;http://www.sciencedirect.com/science/article/pii/S1352231011009228&lt;/_url&gt;&lt;_volume&gt;45&lt;/_volume&gt;&lt;/Details&gt;&lt;Extra&gt;&lt;DBUID&gt;{F96A950B-833F-4880-A151-76DA2D6A2879}&lt;/DBUID&gt;&lt;/Extra&gt;&lt;/Item&gt;&lt;/References&gt;&lt;/Group&gt;&lt;/Citation&gt;_x000a_"/>
    <w:docVar w:name="NE.Ref{CFC22FBB-EA92-4108-AC68-62BA442E651B}" w:val=" ADDIN NE.Ref.{CFC22FBB-EA92-4108-AC68-62BA442E651B}&lt;Citation&gt;&lt;Group&gt;&lt;References&gt;&lt;Item&gt;&lt;ID&gt;447&lt;/ID&gt;&lt;UID&gt;{1023BBBD-8901-4FAC-A802-45CF4FECC535}&lt;/UID&gt;&lt;Title&gt;PM_(2.5)中金属元素提取方法的对比研究&lt;/Title&gt;&lt;Template&gt;Journal Article&lt;/Template&gt;&lt;Star&gt;0&lt;/Star&gt;&lt;Tag&gt;0&lt;/Tag&gt;&lt;Author&gt;孙鹏; 范丽慧; 张保生; 张连科; 焦坤灵; 李玉梅&lt;/Author&gt;&lt;Year&gt;2015&lt;/Year&gt;&lt;Details&gt;&lt;_author_aff&gt;内蒙古科技大学能源与环境学院;包头市辐射环境管理处;&lt;/_author_aff&gt;&lt;_collection_scope&gt;中国科技核心期刊;CSCD;&lt;/_collection_scope&gt;&lt;_created&gt;62448235&lt;/_created&gt;&lt;_date&gt;2015-06-16&lt;/_date&gt;&lt;_db_provider&gt;CNKI: 期刊&lt;/_db_provider&gt;&lt;_db_updated&gt;CNKI - Reference&lt;/_db_updated&gt;&lt;_issue&gt;06&lt;/_issue&gt;&lt;_journal&gt;分析试验室&lt;/_journal&gt;&lt;_keywords&gt;PM2.5;金属元素;提取方法;提取率&lt;/_keywords&gt;&lt;_modified&gt;62470999&lt;/_modified&gt;&lt;_pages&gt;683-687&lt;/_pages&gt;&lt;_url&gt;http://kns.cnki.net/KCMS/detail/detail.aspx?FileName=FXSY201506014&amp;amp;DbName=CJFQ2015&lt;/_url&gt;&lt;_translated_author&gt;Sun, Peng;Fan, Lihui;Zhang, Baosheng;Zhang, Lianke;Jiao, Kunling;Li, Yumei&lt;/_translated_author&gt;&lt;/Details&gt;&lt;Extra&gt;&lt;DBUID&gt;{81AC6C33-216C-488B-90B4-19C21CA9A965}&lt;/DBUID&gt;&lt;/Extra&gt;&lt;/Item&gt;&lt;/References&gt;&lt;/Group&gt;&lt;Group&gt;&lt;References&gt;&lt;Item&gt;&lt;ID&gt;405&lt;/ID&gt;&lt;UID&gt;{30259BFA-663F-43B9-BEA1-2C99C8C19417}&lt;/UID&gt;&lt;Title&gt;大气PM_(2.5)采样滤膜中16种元素的动态反应池-电感耦合等离子体质谱测定法&lt;/Title&gt;&lt;Template&gt;Journal Article&lt;/Template&gt;&lt;Star&gt;0&lt;/Star&gt;&lt;Tag&gt;0&lt;/Tag&gt;&lt;Author&gt;刘柳; 杨一兵; 刘喆; 王秦&lt;/Author&gt;&lt;Year&gt;2018&lt;/Year&gt;&lt;Details&gt;&lt;_author_aff&gt;北京市朝阳区疾病预防控制中心理化检验科;中国疾病预防控制中心环境与健康相关产品安全所空气质量安全监测室;&lt;/_author_aff&gt;&lt;_collection_scope&gt;中国科技核心期刊;中文核心期刊;CSCD;&lt;/_collection_scope&gt;&lt;_created&gt;62390232&lt;/_created&gt;&lt;_date&gt;2018-03-20&lt;/_date&gt;&lt;_db_provider&gt;CNKI: 期刊&lt;/_db_provider&gt;&lt;_db_updated&gt;CNKI - Reference&lt;/_db_updated&gt;&lt;_issue&gt;03&lt;/_issue&gt;&lt;_journal&gt;环境与健康杂志&lt;/_journal&gt;&lt;_keywords&gt;电感耦合等离子体质谱;PM_(2.5);动态反应池&lt;/_keywords&gt;&lt;_modified&gt;62448237&lt;/_modified&gt;&lt;_pages&gt;255-258&lt;/_pages&gt;&lt;_url&gt;http://kns.cnki.net/KCMS/detail/detail.aspx?FileName=HJYJ201803023&amp;amp;DbName=CJFQTEMP&lt;/_url&gt;&lt;_translated_author&gt;Liu, Liu;Yang, Yibing;Liu, Zhe;Wang, Qin&lt;/_translated_author&gt;&lt;/Details&gt;&lt;Extra&gt;&lt;DBUID&gt;{81AC6C33-216C-488B-90B4-19C21CA9A965}&lt;/DBUID&gt;&lt;/Extra&gt;&lt;/Item&gt;&lt;/References&gt;&lt;/Group&gt;&lt;Group&gt;&lt;References&gt;&lt;Item&gt;&lt;ID&gt;448&lt;/ID&gt;&lt;UID&gt;{EC6CE79F-76A2-4884-8A7E-DC6ABBBA098C}&lt;/UID&gt;&lt;Title&gt;Compositional variance in extracted particulate matter using different filter extraction techniques&lt;/Title&gt;&lt;Template&gt;Journal Article&lt;/Template&gt;&lt;Star&gt;0&lt;/Star&gt;&lt;Tag&gt;0&lt;/Tag&gt;&lt;Author&gt;Bein, K J; Wexler, A S&lt;/Author&gt;&lt;Year&gt;2015&lt;/Year&gt;&lt;Details&gt;&lt;_collection_scope&gt;EI;SCI;SCIE;&lt;/_collection_scope&gt;&lt;_created&gt;62448252&lt;/_created&gt;&lt;_impact_factor&gt;   3.708&lt;/_impact_factor&gt;&lt;_journal&gt;Atmospheric Environment&lt;/_journal&gt;&lt;_modified&gt;62470998&lt;/_modified&gt;&lt;_pages&gt;24-34&lt;/_pages&gt;&lt;_volume&gt;107&lt;/_volume&gt;&lt;/Details&gt;&lt;Extra&gt;&lt;DBUID&gt;{81AC6C33-216C-488B-90B4-19C21CA9A965}&lt;/DBUID&gt;&lt;/Extra&gt;&lt;/Item&gt;&lt;/References&gt;&lt;/Group&gt;&lt;/Citation&gt;_x000a_"/>
    <w:docVar w:name="NE.Ref{D54074DD-A932-472E-9775-39DDFEAC4F27}" w:val=" ADDIN NE.Ref.{D54074DD-A932-472E-9775-39DDFEAC4F27}&lt;Citation&gt;&lt;Group&gt;&lt;References&gt;&lt;Item&gt;&lt;ID&gt;408&lt;/ID&gt;&lt;UID&gt;{970BC5E9-7CB2-4421-BF2C-68A980FD104C}&lt;/UID&gt;&lt;Title&gt;Inductively coupled plasma – Tandem mass spectrometry (ICP-MS/MS): A powerful and universal tool for the interference-free determination of (ultra)trace elements – A tutorial review&lt;/Title&gt;&lt;Template&gt;Journal Article&lt;/Template&gt;&lt;Star&gt;0&lt;/Star&gt;&lt;Tag&gt;0&lt;/Tag&gt;&lt;Author&gt;Balcaen, Lieve; Bolea-Fernandez, Eduardo; Resano, Martín; Vanhaecke, Frank&lt;/Author&gt;&lt;Year&gt;2015&lt;/Year&gt;&lt;Details&gt;&lt;_alternate_title&gt;Analytica Chimica Acta&lt;/_alternate_title&gt;&lt;_date_display&gt;2015&lt;/_date_display&gt;&lt;_date&gt;2015-01-01&lt;/_date&gt;&lt;_doi&gt;https://doi.org/10.1016/j.aca.2015.08.053&lt;/_doi&gt;&lt;_isbn&gt;0003-2670&lt;/_isbn&gt;&lt;_journal&gt;Analytica Chimica Acta&lt;/_journal&gt;&lt;_keywords&gt;Inductively coupled plasma – mass spectrometry; Tandem mass spectrometry; Reaction gas; Ultratrace analysis; Isotopic analysis&lt;/_keywords&gt;&lt;_pages&gt;7-19&lt;/_pages&gt;&lt;_url&gt;http://www.sciencedirect.com/science/article/pii/S000326701501065X&lt;/_url&gt;&lt;_volume&gt;894&lt;/_volume&gt;&lt;_created&gt;62292760&lt;/_created&gt;&lt;_modified&gt;62292760&lt;/_modified&gt;&lt;_db_updated&gt;ScienceDirect&lt;/_db_updated&gt;&lt;_impact_factor&gt;   4.950&lt;/_impact_factor&gt;&lt;_collection_scope&gt;EI;SCI;SCIE;&lt;/_collection_scope&gt;&lt;/Details&gt;&lt;Extra&gt;&lt;DBUID&gt;{F96A950B-833F-4880-A151-76DA2D6A2879}&lt;/DBUID&gt;&lt;/Extra&gt;&lt;/Item&gt;&lt;/References&gt;&lt;/Group&gt;&lt;/Citation&gt;_x000a_"/>
    <w:docVar w:name="NE.Ref{D7D28BA1-E04F-4DC7-BFE8-809A8905F7F4}" w:val=" ADDIN NE.Ref.{D7D28BA1-E04F-4DC7-BFE8-809A8905F7F4}&lt;Citation&gt;&lt;Group&gt;&lt;References&gt;&lt;Item&gt;&lt;ID&gt;409&lt;/ID&gt;&lt;UID&gt;{4ACF4D65-B723-4DE6-A4E2-E873A054DF6C}&lt;/UID&gt;&lt;Title&gt;An approach to characterization of sources of urban airborne particles through heavy metal speciation&lt;/Title&gt;&lt;Template&gt;Journal Article&lt;/Template&gt;&lt;Star&gt;0&lt;/Star&gt;&lt;Tag&gt;0&lt;/Tag&gt;&lt;Author&gt;Fernández, Antonio J; Ternero, Miguel; Barragán, Francisco J; Jiménez, Juan C&lt;/Author&gt;&lt;Year&gt;2000&lt;/Year&gt;&lt;Details&gt;&lt;_alternate_title&gt;Chemosphere - Global Change Science&lt;/_alternate_title&gt;&lt;_date_display&gt;2000&lt;/_date_display&gt;&lt;_date&gt;2000-01-01&lt;/_date&gt;&lt;_doi&gt;https://doi.org/10.1016/S1465-9972(00)00002-7&lt;/_doi&gt;&lt;_isbn&gt;1465-9972&lt;/_isbn&gt;&lt;_issue&gt;2&lt;/_issue&gt;&lt;_journal&gt;Chemosphere - Global Change Science&lt;/_journal&gt;&lt;_keywords&gt;Metal speciation; Suspended particulate matter; Multivariate statistical analyses; Characterization of atmospheric particles&lt;/_keywords&gt;&lt;_pages&gt;123-136&lt;/_pages&gt;&lt;_url&gt;http://www.sciencedirect.com/science/article/pii/S1465997200000027&lt;/_url&gt;&lt;_volume&gt;2&lt;/_volume&gt;&lt;_created&gt;62295705&lt;/_created&gt;&lt;_modified&gt;62295705&lt;/_modified&gt;&lt;_db_updated&gt;ScienceDirect&lt;/_db_updated&gt;&lt;/Details&gt;&lt;Extra&gt;&lt;DBUID&gt;{F96A950B-833F-4880-A151-76DA2D6A2879}&lt;/DBUID&gt;&lt;/Extra&gt;&lt;/Item&gt;&lt;/References&gt;&lt;/Group&gt;&lt;/Citation&gt;_x000a_"/>
    <w:docVar w:name="NE.Ref{DF5EE990-55A1-476C-B1DC-89570EF70139}" w:val=" ADDIN NE.Ref.{DF5EE990-55A1-476C-B1DC-89570EF70139}&lt;Citation&gt;&lt;Group&gt;&lt;References&gt;&lt;Item&gt;&lt;ID&gt;447&lt;/ID&gt;&lt;UID&gt;{1023BBBD-8901-4FAC-A802-45CF4FECC535}&lt;/UID&gt;&lt;Title&gt;PM_(2.5)中金属元素提取方法的对比研究&lt;/Title&gt;&lt;Template&gt;Journal Article&lt;/Template&gt;&lt;Star&gt;0&lt;/Star&gt;&lt;Tag&gt;0&lt;/Tag&gt;&lt;Author&gt;孙鹏; 范丽慧; 张保生; 张连科; 焦坤灵; 李玉梅&lt;/Author&gt;&lt;Year&gt;2015&lt;/Year&gt;&lt;Details&gt;&lt;_author_aff&gt;内蒙古科技大学能源与环境学院;包头市辐射环境管理处;&lt;/_author_aff&gt;&lt;_date&gt;2015-06-16&lt;/_date&gt;&lt;_db_provider&gt;CNKI: 期刊&lt;/_db_provider&gt;&lt;_issue&gt;06&lt;/_issue&gt;&lt;_journal&gt;分析试验室&lt;/_journal&gt;&lt;_keywords&gt;PM2.5;金属元素;提取方法;提取率&lt;/_keywords&gt;&lt;_pages&gt;683-687&lt;/_pages&gt;&lt;_url&gt;http://kns.cnki.net/KCMS/detail/detail.aspx?FileName=FXSY201506014&amp;amp;DbName=CJFQ2015&lt;/_url&gt;&lt;_created&gt;62448235&lt;/_created&gt;&lt;_modified&gt;62448235&lt;/_modified&gt;&lt;_db_updated&gt;CNKI - Reference&lt;/_db_updated&gt;&lt;_collection_scope&gt;中国科技核心期刊;CSCD;&lt;/_collection_scope&gt;&lt;_translated_author&gt;Sun, Peng;Fan, Lihui;Zhang, Baosheng;Zhang, Lianke;Jiao, Kunling;Li, Yumei&lt;/_translated_author&gt;&lt;/Details&gt;&lt;Extra&gt;&lt;DBUID&gt;{81AC6C33-216C-488B-90B4-19C21CA9A965}&lt;/DBUID&gt;&lt;/Extra&gt;&lt;/Item&gt;&lt;/References&gt;&lt;/Group&gt;&lt;Group&gt;&lt;References&gt;&lt;Item&gt;&lt;ID&gt;92&lt;/ID&gt;&lt;UID&gt;{3EA8C5CB-76D7-45C2-8711-461BD1344FEF}&lt;/UID&gt;&lt;Title&gt;室内空气PM2.5颗粒物中24种金属元素ICP-MS测定&lt;/Title&gt;&lt;Template&gt;Journal Article&lt;/Template&gt;&lt;Star&gt;0&lt;/Star&gt;&lt;Tag&gt;0&lt;/Tag&gt;&lt;Author&gt;田佩瑶; 赵竹; 陶晶; 魏建荣&lt;/Author&gt;&lt;Year&gt;2016&lt;/Year&gt;&lt;Details&gt;&lt;_author_adr&gt;北京市疾病预防控制中心环境卫生所,100013&lt;/_author_adr&gt;&lt;_author_aff&gt;北京市疾病预防控制中心环境卫生所,100013&lt;/_author_aff&gt;&lt;_collection_scope&gt;中国科技核心期刊;中文核心期刊;CSCD;&lt;/_collection_scope&gt;&lt;_created&gt;61811610&lt;/_created&gt;&lt;_db_provider&gt;北京万方数据股份有限公司&lt;/_db_provider&gt;&lt;_db_updated&gt;Wanfangdata&lt;/_db_updated&gt;&lt;_doi&gt;10.11847/zgggws2016-32-11-36&lt;/_doi&gt;&lt;_isbn&gt;1001-0580&lt;/_isbn&gt;&lt;_issue&gt;11&lt;/_issue&gt;&lt;_journal&gt;中国公共卫生&lt;/_journal&gt;&lt;_keywords&gt;空气PM2.5颗粒物; 24种金属元素; 电感耦合等离子体质谱; air PM2.5; 24 metal elements; inductively coupled plasma mass spectrometry&lt;/_keywords&gt;&lt;_language&gt;chi&lt;/_language&gt;&lt;_modified&gt;62286301&lt;/_modified&gt;&lt;_pages&gt;1580-1583&lt;/_pages&gt;&lt;_tertiary_title&gt;Chinese Journal of Public Health&lt;/_tertiary_title&gt;&lt;_translated_title&gt;Determination of 24 metals in indoor air PM2.5 by ICP-MS&lt;/_translated_title&gt;&lt;_url&gt;http://d.g.wanfangdata.com.cn/Periodical_zgggws201611036.aspx&lt;/_url&gt;&lt;_volume&gt;32&lt;/_volume&gt;&lt;_translated_author&gt;Tian, Peiyao;Zhao, Zhu;Tao, Jing;Wei, Jianrong&lt;/_translated_author&gt;&lt;/Details&gt;&lt;Extra&gt;&lt;DBUID&gt;{81AC6C33-216C-488B-90B4-19C21CA9A965}&lt;/DBUID&gt;&lt;/Extra&gt;&lt;/Item&gt;&lt;/References&gt;&lt;/Group&gt;&lt;Group&gt;&lt;References&gt;&lt;Item&gt;&lt;ID&gt;451&lt;/ID&gt;&lt;UID&gt;{57582D47-C28D-4AC8-945D-8B13ADACD47C}&lt;/UID&gt;&lt;Title&gt;Determination of water-soluble and insoluble elements in PM2.5 by ICP-MS&lt;/Title&gt;&lt;Template&gt;Journal Article&lt;/Template&gt;&lt;Star&gt;0&lt;/Star&gt;&lt;Tag&gt;0&lt;/Tag&gt;&lt;Author&gt;Manousakas, M; Papaefthymiou, H; Eleftheriadis, K; Katsanou, K&lt;/Author&gt;&lt;Year&gt;2014&lt;/Year&gt;&lt;Details&gt;&lt;_accession_num&gt;24992462&lt;/_accession_num&gt;&lt;_author_adr&gt;Department of Chemistry, University of Patras, 265 00 Rio-Patras, Greece.; Department of Chemistry, University of Patras, 265 00 Rio-Patras, Greece. Electronic address: epap@chemistry.upatras.gr.; Institute of Nuclear and Radiological Sciences, Energy Technology and Safety, Environmental Radioactivity Laboratory, N.C.S.R. &amp;quot;Demokritos&amp;quot;, 15310 Ag. Paraskevi, Athens, Greece.; Laboratory of Hydrogeology, Department of Geology, University of Patras, 26500 Rio-Patras, Greece.&lt;/_author_adr&gt;&lt;_date_display&gt;2014 Sep 15&lt;/_date_display&gt;&lt;_date&gt;2014-09-15&lt;/_date&gt;&lt;_doi&gt;10.1016/j.scitotenv.2014.06.043&lt;/_doi&gt;&lt;_isbn&gt;1879-1026 (Electronic); 0048-9697 (Linking)&lt;/_isbn&gt;&lt;_journal&gt;Sci Total Environ&lt;/_journal&gt;&lt;_keywords&gt;Air Pollutants/analysis/*chemistry; Particulate Matter/analysis/*chemistry; Solubility; *Spectrophotometry, AtomicElemental analysis; ICP-MS; PM composition; PM(2.5); Water soluble fraction&lt;/_keywords&gt;&lt;_language&gt;eng&lt;/_language&gt;&lt;_ori_publication&gt;Copyright (c) 2014 Elsevier B.V. All rights reserved.&lt;/_ori_publication&gt;&lt;_pages&gt;694-700&lt;/_pages&gt;&lt;_tertiary_title&gt;The Science of the total environment&lt;/_tertiary_title&gt;&lt;_type_work&gt;Journal Article; Research Support, Non-U.S. Gov&amp;apos;t&lt;/_type_work&gt;&lt;_url&gt;http://www.ncbi.nlm.nih.gov/entrez/query.fcgi?cmd=Retrieve&amp;amp;db=pubmed&amp;amp;dopt=Abstract&amp;amp;list_uids=24992462&amp;amp;query_hl=1&lt;/_url&gt;&lt;_volume&gt;493&lt;/_volume&gt;&lt;_created&gt;62448328&lt;/_created&gt;&lt;_modified&gt;62448328&lt;/_modified&gt;&lt;_db_updated&gt;PubMed&lt;/_db_updated&gt;&lt;_impact_factor&gt;   4.610&lt;/_impact_factor&gt;&lt;_collection_scope&gt;EI;SCI;SCIE;&lt;/_collection_scope&gt;&lt;/Details&gt;&lt;Extra&gt;&lt;DBUID&gt;{81AC6C33-216C-488B-90B4-19C21CA9A965}&lt;/DBUID&gt;&lt;/Extra&gt;&lt;/Item&gt;&lt;/References&gt;&lt;/Group&gt;&lt;/Citation&gt;_x000a_"/>
    <w:docVar w:name="NE.Ref{E59C5F77-089D-4645-9086-3CC85D2B9681}" w:val=" ADDIN NE.Ref.{E59C5F77-089D-4645-9086-3CC85D2B9681}&lt;Citation&gt;&lt;Group&gt;&lt;References&gt;&lt;Item&gt;&lt;ID&gt;445&lt;/ID&gt;&lt;UID&gt;{5439D031-68A5-45D7-8A91-91D1CE2C6A93}&lt;/UID&gt;&lt;Title&gt;In vitro bioaccessibility and health risk assessment of heavy metals in atmospheric particulate matters from three different functional areas of Shanghai, China&lt;/Title&gt;&lt;Template&gt;Journal Article&lt;/Template&gt;&lt;Star&gt;0&lt;/Star&gt;&lt;Tag&gt;0&lt;/Tag&gt;&lt;Author&gt;Huang, H; Jiang, Y; Xu, X; Cao, X&lt;/Author&gt;&lt;Year&gt;2018&lt;/Year&gt;&lt;Details&gt;&lt;_accession_num&gt;28822338&lt;/_accession_num&gt;&lt;_author_adr&gt;School of Environmental Science and Engineering, Shanghai Jiao Tong University, Shanghai 200240, China.; School of Environmental Science and Engineering, Shanghai Jiao Tong University, Shanghai 200240, China.; School of Environmental Science and Engineering, Shanghai Jiao Tong University, Shanghai 200240, China.; School of Environmental Science and Engineering, Shanghai Jiao Tong University, Shanghai 200240, China. Electronic address: xdcao@sjtu.edu.cn.&lt;/_author_adr&gt;&lt;_collection_scope&gt;EI;SCI;SCIE;&lt;/_collection_scope&gt;&lt;_created&gt;62448185&lt;/_created&gt;&lt;_date&gt;2018-01-01&lt;/_date&gt;&lt;_date_display&gt;2018 Jan 1&lt;/_date_display&gt;&lt;_db_updated&gt;PubMed&lt;/_db_updated&gt;&lt;_doi&gt;10.1016/j.scitotenv.2017.08.074&lt;/_doi&gt;&lt;_impact_factor&gt;   4.610&lt;/_impact_factor&gt;&lt;_isbn&gt;1879-1026 (Electronic); 0048-9697 (Linking)&lt;/_isbn&gt;&lt;_journal&gt;Sci Total Environ&lt;/_journal&gt;&lt;_keywords&gt;Air Pollution/*analysis; Biological Availability; China; Cities; Environmental Monitoring; Humans; Metals, Heavy/*analysis/pharmacokinetics; Particulate Matter/*analysis/pharmacokinetics; Risk AssessmentHealth risk; Heavy metals; In vitro bioaccessibility; PM(10); PM(2.5)&lt;/_keywords&gt;&lt;_language&gt;eng&lt;/_language&gt;&lt;_modified&gt;62448185&lt;/_modified&gt;&lt;_ori_publication&gt;Copyright (c) 2017 Elsevier B.V. All rights reserved.&lt;/_ori_publication&gt;&lt;_pages&gt;546-554&lt;/_pages&gt;&lt;_tertiary_title&gt;The Science of the total environment&lt;/_tertiary_title&gt;&lt;_type_work&gt;Journal Article&lt;/_type_work&gt;&lt;_url&gt;http://www.ncbi.nlm.nih.gov/entrez/query.fcgi?cmd=Retrieve&amp;amp;db=pubmed&amp;amp;dopt=Abstract&amp;amp;list_uids=28822338&amp;amp;query_hl=1&lt;/_url&gt;&lt;_volume&gt;610-611&lt;/_volume&gt;&lt;/Details&gt;&lt;Extra&gt;&lt;DBUID&gt;{81AC6C33-216C-488B-90B4-19C21CA9A965}&lt;/DBUID&gt;&lt;/Extra&gt;&lt;/Item&gt;&lt;/References&gt;&lt;/Group&gt;&lt;Group&gt;&lt;References&gt;&lt;Item&gt;&lt;ID&gt;446&lt;/ID&gt;&lt;UID&gt;{C5D33B2E-6387-4054-82EC-7E9226C56C3D}&lt;/UID&gt;&lt;Title&gt;Fine particulate matter constituents and stress hormones in the hypothalamus-pituitary-adrenal axis&lt;/Title&gt;&lt;Template&gt;Journal Article&lt;/Template&gt;&lt;Star&gt;0&lt;/Star&gt;&lt;Tag&gt;0&lt;/Tag&gt;&lt;Author&gt;Niu, Y; Chen, R; Xia, Y; Cai, J; Ying, Z; Lin, Z; Liu, C; Chen, C; Peng, L; Zhao, Z; Zhou, W; Chen, J; Wang, D; Huo, J; Wang, X; Fu, Q; Kan, H&lt;/Author&gt;&lt;Year&gt;2018&lt;/Year&gt;&lt;Details&gt;&lt;_accession_num&gt;29960262&lt;/_accession_num&gt;&lt;_author_adr&gt;School of Public Health, Key Lab of Public Health Safety of the Ministry of Education and NHC Key Laboratory of Health Technology Assessment, Fudan University, Shanghai 200032, China.; School of Public Health, Key Lab of Public Health Safety of the Ministry of Education and NHC Key Laboratory of Health Technology Assessment, Fudan University, Shanghai 200032, China; Shanghai Key Laboratory of Meteorology and Health, Shanghai 200030, China.; School of Public Health, Key Lab of Public Health Safety of the Ministry of Education and NHC Key Laboratory of Health Technology Assessment, Fudan University, Shanghai 200032, China.; School of Public Health, Key Lab of Public Health Safety of the Ministry of Education and NHC Key Laboratory of Health Technology Assessment, Fudan University, Shanghai 200032, China.; Davis Heart &amp;amp;amp; Lung Research Institute, The Ohio State University, Columbus, OH, USA.; School of Public Health, Key Lab of Public Health Safety of the Ministry of Education and NHC Key Laboratory of Health Technology Assessment, Fudan University, Shanghai 200032, China.; School of Public Health, Key Lab of Public Health Safety of the Ministry of Education and NHC Key Laboratory of Health Technology Assessment, Fudan University, Shanghai 200032, China.; School of Public Health, Key Lab of Public Health Safety of the Ministry of Education and NHC Key Laboratory of Health Technology Assessment, Fudan University, Shanghai 200032, China.; Shanghai Key Laboratory of Meteorology and Health, Shanghai 200030, China.; School of Public Health, Key Lab of Public Health Safety of the Ministry of Education and NHC Key Laboratory of Health Technology Assessment, Fudan University, Shanghai 200032, China.; Department of Neonates, Children&amp;apos;s Hospital, Fudan University, Shanghai 201102, China.; Shanghai Key Laboratory of Atmospheric Particle Pollution and Prevention (LAP(3)), Department of Environmental Science and Engineering, Fudan University,  Shanghai 200433, China.; Shanghai Environmental Monitoring Center, Shanghai 200235, China.; Shanghai Environmental Monitoring Center, Shanghai 200235, China.; Shanghai Environmental Monitoring Center, Shanghai 200235, China.; Shanghai Environmental Monitoring Center, Shanghai 200235, China. Electronic address: qingyanf@semc.gov.cn.; School of Public Health, Key Lab of Public Health Safety of the Ministry of Education and NHC Key Laboratory of Health Technology Assessment, Fudan University, Shanghai 200032, China; Key Laboratory of Reproduction Regulation of  National Population and Family Planning Commission, Shanghai Institute of Planned Parenthood Research, Institute of Reproduction and Development, Fudan University, Shanghai 200032, China. Electronic address: kanh@fudan.edu.cn.&lt;/_author_adr&gt;&lt;_collection_scope&gt;EI;SCIE;&lt;/_collection_scope&gt;&lt;_created&gt;62448189&lt;/_created&gt;&lt;_date&gt;2018-10-01&lt;/_date&gt;&lt;_date_display&gt;2018 Oct&lt;/_date_display&gt;&lt;_db_updated&gt;PubMed&lt;/_db_updated&gt;&lt;_doi&gt;10.1016/j.envint.2018.06.027&lt;/_doi&gt;&lt;_impact_factor&gt;   7.297&lt;/_impact_factor&gt;&lt;_isbn&gt;1873-6750 (Electronic); 0160-4120 (Linking)&lt;/_isbn&gt;&lt;_journal&gt;Environ Int&lt;/_journal&gt;&lt;_keywords&gt;Chemical constituents; Fine particulate matter; Hypothalamus-pituitary-adrenal axis; Panel study; Stress hormones&lt;/_keywords&gt;&lt;_language&gt;eng&lt;/_language&gt;&lt;_modified&gt;62448248&lt;/_modified&gt;&lt;_ori_publication&gt;Copyright (c) 2018 Elsevier Ltd. All rights reserved.&lt;/_ori_publication&gt;&lt;_pages&gt;186-192&lt;/_pages&gt;&lt;_tertiary_title&gt;Environment international&lt;/_tertiary_title&gt;&lt;_type_work&gt;Journal Article&lt;/_type_work&gt;&lt;_url&gt;http://www.ncbi.nlm.nih.gov/entrez/query.fcgi?cmd=Retrieve&amp;amp;db=pubmed&amp;amp;dopt=Abstract&amp;amp;list_uids=29960262&amp;amp;query_hl=1&lt;/_url&gt;&lt;_volume&gt;119&lt;/_volume&gt;&lt;/Details&gt;&lt;Extra&gt;&lt;DBUID&gt;{81AC6C33-216C-488B-90B4-19C21CA9A965}&lt;/DBUID&gt;&lt;/Extra&gt;&lt;/Item&gt;&lt;/References&gt;&lt;/Group&gt;&lt;/Citation&gt;_x000a_"/>
    <w:docVar w:name="ne_docsoft" w:val="MSWord"/>
    <w:docVar w:name="ne_docversion" w:val="NoteExpress 2.0"/>
    <w:docVar w:name="ne_stylename" w:val="中华人民共和国国家标准_GBT_7714-2005"/>
  </w:docVars>
  <w:rsids>
    <w:rsidRoot w:val="006D27E9"/>
    <w:rsid w:val="000003C6"/>
    <w:rsid w:val="000007DD"/>
    <w:rsid w:val="0000174A"/>
    <w:rsid w:val="00001E6F"/>
    <w:rsid w:val="0000356D"/>
    <w:rsid w:val="00003E19"/>
    <w:rsid w:val="0000514D"/>
    <w:rsid w:val="0001135B"/>
    <w:rsid w:val="00012410"/>
    <w:rsid w:val="00013D1A"/>
    <w:rsid w:val="0001451B"/>
    <w:rsid w:val="00015888"/>
    <w:rsid w:val="00015F1A"/>
    <w:rsid w:val="0001722C"/>
    <w:rsid w:val="000226D9"/>
    <w:rsid w:val="0002336B"/>
    <w:rsid w:val="0002547B"/>
    <w:rsid w:val="000262E5"/>
    <w:rsid w:val="000265EE"/>
    <w:rsid w:val="00026B39"/>
    <w:rsid w:val="0002782B"/>
    <w:rsid w:val="00030E63"/>
    <w:rsid w:val="00031863"/>
    <w:rsid w:val="00032607"/>
    <w:rsid w:val="00032F79"/>
    <w:rsid w:val="00033E11"/>
    <w:rsid w:val="00034B9E"/>
    <w:rsid w:val="00034C1A"/>
    <w:rsid w:val="00035130"/>
    <w:rsid w:val="0003518A"/>
    <w:rsid w:val="000408CD"/>
    <w:rsid w:val="0004216C"/>
    <w:rsid w:val="000422AB"/>
    <w:rsid w:val="000451BF"/>
    <w:rsid w:val="000457F8"/>
    <w:rsid w:val="00046633"/>
    <w:rsid w:val="00047719"/>
    <w:rsid w:val="000503E3"/>
    <w:rsid w:val="0005086D"/>
    <w:rsid w:val="00050953"/>
    <w:rsid w:val="000510AB"/>
    <w:rsid w:val="000522D8"/>
    <w:rsid w:val="00052C02"/>
    <w:rsid w:val="00052FED"/>
    <w:rsid w:val="00054C63"/>
    <w:rsid w:val="00055FBB"/>
    <w:rsid w:val="0005616E"/>
    <w:rsid w:val="00056441"/>
    <w:rsid w:val="00056578"/>
    <w:rsid w:val="00062172"/>
    <w:rsid w:val="000643B7"/>
    <w:rsid w:val="0006658A"/>
    <w:rsid w:val="00067132"/>
    <w:rsid w:val="0007233B"/>
    <w:rsid w:val="0007479C"/>
    <w:rsid w:val="00074EA0"/>
    <w:rsid w:val="000756A5"/>
    <w:rsid w:val="0007707E"/>
    <w:rsid w:val="00082BE6"/>
    <w:rsid w:val="0008348C"/>
    <w:rsid w:val="000868BA"/>
    <w:rsid w:val="000919C4"/>
    <w:rsid w:val="0009205B"/>
    <w:rsid w:val="00094689"/>
    <w:rsid w:val="00094DBB"/>
    <w:rsid w:val="0009732C"/>
    <w:rsid w:val="00097B68"/>
    <w:rsid w:val="000A0486"/>
    <w:rsid w:val="000A08B8"/>
    <w:rsid w:val="000A1CFB"/>
    <w:rsid w:val="000A2233"/>
    <w:rsid w:val="000A3290"/>
    <w:rsid w:val="000A3888"/>
    <w:rsid w:val="000A45C2"/>
    <w:rsid w:val="000A6513"/>
    <w:rsid w:val="000A7428"/>
    <w:rsid w:val="000B0521"/>
    <w:rsid w:val="000B0531"/>
    <w:rsid w:val="000B07DA"/>
    <w:rsid w:val="000B13EC"/>
    <w:rsid w:val="000B1F5B"/>
    <w:rsid w:val="000B281E"/>
    <w:rsid w:val="000B2D36"/>
    <w:rsid w:val="000B5087"/>
    <w:rsid w:val="000B5563"/>
    <w:rsid w:val="000B5C37"/>
    <w:rsid w:val="000B73E9"/>
    <w:rsid w:val="000B781E"/>
    <w:rsid w:val="000C0801"/>
    <w:rsid w:val="000C1F87"/>
    <w:rsid w:val="000C2224"/>
    <w:rsid w:val="000C2ECA"/>
    <w:rsid w:val="000C3FC5"/>
    <w:rsid w:val="000C4C0B"/>
    <w:rsid w:val="000C4F53"/>
    <w:rsid w:val="000C7CD1"/>
    <w:rsid w:val="000D0C56"/>
    <w:rsid w:val="000D5985"/>
    <w:rsid w:val="000D66FD"/>
    <w:rsid w:val="000D6A2D"/>
    <w:rsid w:val="000D7902"/>
    <w:rsid w:val="000E0419"/>
    <w:rsid w:val="000E389F"/>
    <w:rsid w:val="000E4F06"/>
    <w:rsid w:val="000E5027"/>
    <w:rsid w:val="000E711F"/>
    <w:rsid w:val="000F2812"/>
    <w:rsid w:val="000F3316"/>
    <w:rsid w:val="000F42D4"/>
    <w:rsid w:val="000F4732"/>
    <w:rsid w:val="000F574C"/>
    <w:rsid w:val="000F5BC1"/>
    <w:rsid w:val="000F5DF8"/>
    <w:rsid w:val="000F6BF2"/>
    <w:rsid w:val="000F6CC6"/>
    <w:rsid w:val="000F6F8A"/>
    <w:rsid w:val="001001C6"/>
    <w:rsid w:val="0010367F"/>
    <w:rsid w:val="00104280"/>
    <w:rsid w:val="00105538"/>
    <w:rsid w:val="001061E8"/>
    <w:rsid w:val="0010730E"/>
    <w:rsid w:val="00110411"/>
    <w:rsid w:val="00111508"/>
    <w:rsid w:val="00111F56"/>
    <w:rsid w:val="00112DA9"/>
    <w:rsid w:val="001144A5"/>
    <w:rsid w:val="001144EC"/>
    <w:rsid w:val="00114BAF"/>
    <w:rsid w:val="0011652C"/>
    <w:rsid w:val="001174FA"/>
    <w:rsid w:val="00120E40"/>
    <w:rsid w:val="00122749"/>
    <w:rsid w:val="0012394F"/>
    <w:rsid w:val="0013146B"/>
    <w:rsid w:val="001319C1"/>
    <w:rsid w:val="00132839"/>
    <w:rsid w:val="0013289F"/>
    <w:rsid w:val="00133DF8"/>
    <w:rsid w:val="00134866"/>
    <w:rsid w:val="001351D9"/>
    <w:rsid w:val="00135345"/>
    <w:rsid w:val="001358F6"/>
    <w:rsid w:val="001366D1"/>
    <w:rsid w:val="00136811"/>
    <w:rsid w:val="001368DD"/>
    <w:rsid w:val="0013739B"/>
    <w:rsid w:val="00141B7E"/>
    <w:rsid w:val="00142DD6"/>
    <w:rsid w:val="00144F73"/>
    <w:rsid w:val="00144FAF"/>
    <w:rsid w:val="0014608E"/>
    <w:rsid w:val="001461FE"/>
    <w:rsid w:val="0014746E"/>
    <w:rsid w:val="00151841"/>
    <w:rsid w:val="00152F76"/>
    <w:rsid w:val="00153E00"/>
    <w:rsid w:val="00154617"/>
    <w:rsid w:val="00155857"/>
    <w:rsid w:val="00156D86"/>
    <w:rsid w:val="00156DE4"/>
    <w:rsid w:val="0015708B"/>
    <w:rsid w:val="00161BF6"/>
    <w:rsid w:val="00161FFD"/>
    <w:rsid w:val="00162C20"/>
    <w:rsid w:val="00164233"/>
    <w:rsid w:val="001650ED"/>
    <w:rsid w:val="00166577"/>
    <w:rsid w:val="00166BF8"/>
    <w:rsid w:val="00167694"/>
    <w:rsid w:val="00167DD1"/>
    <w:rsid w:val="001704E5"/>
    <w:rsid w:val="00171AC6"/>
    <w:rsid w:val="001727E6"/>
    <w:rsid w:val="00173360"/>
    <w:rsid w:val="0017397E"/>
    <w:rsid w:val="00175F68"/>
    <w:rsid w:val="00175FF6"/>
    <w:rsid w:val="00176083"/>
    <w:rsid w:val="00177EBF"/>
    <w:rsid w:val="00180E7A"/>
    <w:rsid w:val="00182436"/>
    <w:rsid w:val="001825AA"/>
    <w:rsid w:val="001830AF"/>
    <w:rsid w:val="001837BC"/>
    <w:rsid w:val="00183DEA"/>
    <w:rsid w:val="001851D2"/>
    <w:rsid w:val="001855A1"/>
    <w:rsid w:val="00190029"/>
    <w:rsid w:val="001905EF"/>
    <w:rsid w:val="00192048"/>
    <w:rsid w:val="00193054"/>
    <w:rsid w:val="001934B6"/>
    <w:rsid w:val="00195876"/>
    <w:rsid w:val="00197AC1"/>
    <w:rsid w:val="001A14BD"/>
    <w:rsid w:val="001A14E2"/>
    <w:rsid w:val="001A383D"/>
    <w:rsid w:val="001A4500"/>
    <w:rsid w:val="001A467D"/>
    <w:rsid w:val="001A5FFE"/>
    <w:rsid w:val="001A73DF"/>
    <w:rsid w:val="001B11E5"/>
    <w:rsid w:val="001B1F5C"/>
    <w:rsid w:val="001B5723"/>
    <w:rsid w:val="001B6B3E"/>
    <w:rsid w:val="001B6B93"/>
    <w:rsid w:val="001B79B8"/>
    <w:rsid w:val="001C116A"/>
    <w:rsid w:val="001C1529"/>
    <w:rsid w:val="001C1FA1"/>
    <w:rsid w:val="001C2A59"/>
    <w:rsid w:val="001C3C2C"/>
    <w:rsid w:val="001C5276"/>
    <w:rsid w:val="001C6051"/>
    <w:rsid w:val="001C7612"/>
    <w:rsid w:val="001C775C"/>
    <w:rsid w:val="001D09EE"/>
    <w:rsid w:val="001D1FA0"/>
    <w:rsid w:val="001D22D5"/>
    <w:rsid w:val="001D24E2"/>
    <w:rsid w:val="001D706E"/>
    <w:rsid w:val="001E0632"/>
    <w:rsid w:val="001E066A"/>
    <w:rsid w:val="001E06BE"/>
    <w:rsid w:val="001E179B"/>
    <w:rsid w:val="001E4008"/>
    <w:rsid w:val="001E58AD"/>
    <w:rsid w:val="001E628D"/>
    <w:rsid w:val="001E7B2A"/>
    <w:rsid w:val="001F0BDA"/>
    <w:rsid w:val="001F2D24"/>
    <w:rsid w:val="001F32C1"/>
    <w:rsid w:val="001F43AF"/>
    <w:rsid w:val="001F4B69"/>
    <w:rsid w:val="001F52B3"/>
    <w:rsid w:val="001F591E"/>
    <w:rsid w:val="001F7BBB"/>
    <w:rsid w:val="0020042B"/>
    <w:rsid w:val="002019A5"/>
    <w:rsid w:val="00202678"/>
    <w:rsid w:val="0020367F"/>
    <w:rsid w:val="00204868"/>
    <w:rsid w:val="00205F4C"/>
    <w:rsid w:val="00206153"/>
    <w:rsid w:val="0020770D"/>
    <w:rsid w:val="00210BBA"/>
    <w:rsid w:val="00210CC5"/>
    <w:rsid w:val="0021188E"/>
    <w:rsid w:val="002127F5"/>
    <w:rsid w:val="00213B80"/>
    <w:rsid w:val="00213F5B"/>
    <w:rsid w:val="00216DC5"/>
    <w:rsid w:val="002176D6"/>
    <w:rsid w:val="002203CD"/>
    <w:rsid w:val="0022055D"/>
    <w:rsid w:val="00220BD7"/>
    <w:rsid w:val="00225A8A"/>
    <w:rsid w:val="00226450"/>
    <w:rsid w:val="00226CB7"/>
    <w:rsid w:val="00226F9A"/>
    <w:rsid w:val="00227232"/>
    <w:rsid w:val="0023202C"/>
    <w:rsid w:val="00233007"/>
    <w:rsid w:val="0023311A"/>
    <w:rsid w:val="00233B54"/>
    <w:rsid w:val="00234D4D"/>
    <w:rsid w:val="00234FE6"/>
    <w:rsid w:val="00235EA4"/>
    <w:rsid w:val="00236360"/>
    <w:rsid w:val="002407A6"/>
    <w:rsid w:val="00240C6B"/>
    <w:rsid w:val="0024131F"/>
    <w:rsid w:val="00242412"/>
    <w:rsid w:val="00244972"/>
    <w:rsid w:val="002457E6"/>
    <w:rsid w:val="00247435"/>
    <w:rsid w:val="00247732"/>
    <w:rsid w:val="00252922"/>
    <w:rsid w:val="0025505E"/>
    <w:rsid w:val="00256A17"/>
    <w:rsid w:val="00261287"/>
    <w:rsid w:val="00261ED7"/>
    <w:rsid w:val="002622A5"/>
    <w:rsid w:val="0026311C"/>
    <w:rsid w:val="00263418"/>
    <w:rsid w:val="002636C0"/>
    <w:rsid w:val="00264468"/>
    <w:rsid w:val="00265DE5"/>
    <w:rsid w:val="002664D5"/>
    <w:rsid w:val="00266A60"/>
    <w:rsid w:val="00266BF0"/>
    <w:rsid w:val="002679DE"/>
    <w:rsid w:val="002679FC"/>
    <w:rsid w:val="00272786"/>
    <w:rsid w:val="00272A92"/>
    <w:rsid w:val="00272E7C"/>
    <w:rsid w:val="002734EF"/>
    <w:rsid w:val="00274FF2"/>
    <w:rsid w:val="00276421"/>
    <w:rsid w:val="002777D1"/>
    <w:rsid w:val="0028115F"/>
    <w:rsid w:val="00281D88"/>
    <w:rsid w:val="00281FD5"/>
    <w:rsid w:val="00284BC2"/>
    <w:rsid w:val="002858F3"/>
    <w:rsid w:val="00291787"/>
    <w:rsid w:val="00292007"/>
    <w:rsid w:val="00292C28"/>
    <w:rsid w:val="00294233"/>
    <w:rsid w:val="002943B4"/>
    <w:rsid w:val="00294717"/>
    <w:rsid w:val="0029474D"/>
    <w:rsid w:val="002976DA"/>
    <w:rsid w:val="0029799A"/>
    <w:rsid w:val="00297AEA"/>
    <w:rsid w:val="00297B91"/>
    <w:rsid w:val="002A0C75"/>
    <w:rsid w:val="002A1804"/>
    <w:rsid w:val="002A217E"/>
    <w:rsid w:val="002A28C1"/>
    <w:rsid w:val="002A3A0E"/>
    <w:rsid w:val="002A6523"/>
    <w:rsid w:val="002A6C67"/>
    <w:rsid w:val="002A6F8B"/>
    <w:rsid w:val="002B0849"/>
    <w:rsid w:val="002B0D72"/>
    <w:rsid w:val="002B1476"/>
    <w:rsid w:val="002B2580"/>
    <w:rsid w:val="002B38FE"/>
    <w:rsid w:val="002B4F80"/>
    <w:rsid w:val="002C18AF"/>
    <w:rsid w:val="002C1942"/>
    <w:rsid w:val="002C2DDD"/>
    <w:rsid w:val="002C364A"/>
    <w:rsid w:val="002C47C4"/>
    <w:rsid w:val="002C4E00"/>
    <w:rsid w:val="002C50D8"/>
    <w:rsid w:val="002C5A53"/>
    <w:rsid w:val="002C7992"/>
    <w:rsid w:val="002C7A08"/>
    <w:rsid w:val="002D1B33"/>
    <w:rsid w:val="002D21D6"/>
    <w:rsid w:val="002D41B1"/>
    <w:rsid w:val="002D438B"/>
    <w:rsid w:val="002D46CA"/>
    <w:rsid w:val="002D4703"/>
    <w:rsid w:val="002D529F"/>
    <w:rsid w:val="002D69A2"/>
    <w:rsid w:val="002D7444"/>
    <w:rsid w:val="002E08E4"/>
    <w:rsid w:val="002E21DC"/>
    <w:rsid w:val="002E26BF"/>
    <w:rsid w:val="002E30B3"/>
    <w:rsid w:val="002E370E"/>
    <w:rsid w:val="002E4104"/>
    <w:rsid w:val="002E42EE"/>
    <w:rsid w:val="002E48DC"/>
    <w:rsid w:val="002E4D8D"/>
    <w:rsid w:val="002E58AB"/>
    <w:rsid w:val="002E58E3"/>
    <w:rsid w:val="002E6752"/>
    <w:rsid w:val="002F0EA4"/>
    <w:rsid w:val="002F12F3"/>
    <w:rsid w:val="002F1F22"/>
    <w:rsid w:val="002F29F7"/>
    <w:rsid w:val="002F3DF7"/>
    <w:rsid w:val="002F4BD3"/>
    <w:rsid w:val="002F5DFA"/>
    <w:rsid w:val="002F66F2"/>
    <w:rsid w:val="002F73A8"/>
    <w:rsid w:val="002F7635"/>
    <w:rsid w:val="002F7D76"/>
    <w:rsid w:val="00301997"/>
    <w:rsid w:val="00302C0F"/>
    <w:rsid w:val="00302D3C"/>
    <w:rsid w:val="00302EF4"/>
    <w:rsid w:val="0030309F"/>
    <w:rsid w:val="0030384D"/>
    <w:rsid w:val="003052B3"/>
    <w:rsid w:val="00306B6B"/>
    <w:rsid w:val="00310233"/>
    <w:rsid w:val="0031189C"/>
    <w:rsid w:val="003129BD"/>
    <w:rsid w:val="003132DF"/>
    <w:rsid w:val="00314641"/>
    <w:rsid w:val="00315239"/>
    <w:rsid w:val="00316EDA"/>
    <w:rsid w:val="0031735B"/>
    <w:rsid w:val="00317C9E"/>
    <w:rsid w:val="0032015C"/>
    <w:rsid w:val="003216F3"/>
    <w:rsid w:val="00324109"/>
    <w:rsid w:val="0032642F"/>
    <w:rsid w:val="00326E98"/>
    <w:rsid w:val="003275BF"/>
    <w:rsid w:val="00330DB4"/>
    <w:rsid w:val="00332A89"/>
    <w:rsid w:val="00333FB8"/>
    <w:rsid w:val="00340B9E"/>
    <w:rsid w:val="00340DE5"/>
    <w:rsid w:val="0034373A"/>
    <w:rsid w:val="003445C2"/>
    <w:rsid w:val="00346D7D"/>
    <w:rsid w:val="00347532"/>
    <w:rsid w:val="00347B08"/>
    <w:rsid w:val="00347BAE"/>
    <w:rsid w:val="00350F1C"/>
    <w:rsid w:val="00352CFB"/>
    <w:rsid w:val="00353447"/>
    <w:rsid w:val="00353687"/>
    <w:rsid w:val="00354FB3"/>
    <w:rsid w:val="0035554F"/>
    <w:rsid w:val="0036214E"/>
    <w:rsid w:val="0036255D"/>
    <w:rsid w:val="00362990"/>
    <w:rsid w:val="00362EFC"/>
    <w:rsid w:val="003632A3"/>
    <w:rsid w:val="0036659D"/>
    <w:rsid w:val="00367C8C"/>
    <w:rsid w:val="0037121C"/>
    <w:rsid w:val="003712FC"/>
    <w:rsid w:val="0037132E"/>
    <w:rsid w:val="003749E3"/>
    <w:rsid w:val="00374B40"/>
    <w:rsid w:val="0037511A"/>
    <w:rsid w:val="0037545F"/>
    <w:rsid w:val="003754F9"/>
    <w:rsid w:val="00376CF7"/>
    <w:rsid w:val="00376D19"/>
    <w:rsid w:val="0037782F"/>
    <w:rsid w:val="00382B64"/>
    <w:rsid w:val="00382E1D"/>
    <w:rsid w:val="00382F28"/>
    <w:rsid w:val="003833E3"/>
    <w:rsid w:val="003848B5"/>
    <w:rsid w:val="003848C6"/>
    <w:rsid w:val="00384CA4"/>
    <w:rsid w:val="00386A57"/>
    <w:rsid w:val="00387942"/>
    <w:rsid w:val="00390D39"/>
    <w:rsid w:val="0039100D"/>
    <w:rsid w:val="0039354B"/>
    <w:rsid w:val="0039394B"/>
    <w:rsid w:val="0039561E"/>
    <w:rsid w:val="00395BCC"/>
    <w:rsid w:val="00396AB0"/>
    <w:rsid w:val="00397101"/>
    <w:rsid w:val="003A0B2C"/>
    <w:rsid w:val="003A1025"/>
    <w:rsid w:val="003A1CB5"/>
    <w:rsid w:val="003A341A"/>
    <w:rsid w:val="003A50E2"/>
    <w:rsid w:val="003A5609"/>
    <w:rsid w:val="003A5C27"/>
    <w:rsid w:val="003A7019"/>
    <w:rsid w:val="003B30F1"/>
    <w:rsid w:val="003B32A7"/>
    <w:rsid w:val="003B40BC"/>
    <w:rsid w:val="003B5F74"/>
    <w:rsid w:val="003B6773"/>
    <w:rsid w:val="003C004D"/>
    <w:rsid w:val="003C095E"/>
    <w:rsid w:val="003C1B5C"/>
    <w:rsid w:val="003C689C"/>
    <w:rsid w:val="003C6BD7"/>
    <w:rsid w:val="003C71E6"/>
    <w:rsid w:val="003D0D51"/>
    <w:rsid w:val="003D1B83"/>
    <w:rsid w:val="003D1F5E"/>
    <w:rsid w:val="003D2367"/>
    <w:rsid w:val="003D285C"/>
    <w:rsid w:val="003D3269"/>
    <w:rsid w:val="003D3D78"/>
    <w:rsid w:val="003D4430"/>
    <w:rsid w:val="003D451C"/>
    <w:rsid w:val="003D5D0B"/>
    <w:rsid w:val="003D78B6"/>
    <w:rsid w:val="003E1B3C"/>
    <w:rsid w:val="003E320D"/>
    <w:rsid w:val="003E4545"/>
    <w:rsid w:val="003E45AC"/>
    <w:rsid w:val="003E4DA2"/>
    <w:rsid w:val="003F059B"/>
    <w:rsid w:val="003F19B0"/>
    <w:rsid w:val="003F37F3"/>
    <w:rsid w:val="003F3BF3"/>
    <w:rsid w:val="003F3EDA"/>
    <w:rsid w:val="003F53FD"/>
    <w:rsid w:val="003F6CD8"/>
    <w:rsid w:val="003F6E5C"/>
    <w:rsid w:val="00401F72"/>
    <w:rsid w:val="004023E1"/>
    <w:rsid w:val="00402706"/>
    <w:rsid w:val="00403875"/>
    <w:rsid w:val="004042C3"/>
    <w:rsid w:val="00404385"/>
    <w:rsid w:val="00405544"/>
    <w:rsid w:val="00405A40"/>
    <w:rsid w:val="00410DA6"/>
    <w:rsid w:val="00411357"/>
    <w:rsid w:val="004114A7"/>
    <w:rsid w:val="004116A6"/>
    <w:rsid w:val="00411D5A"/>
    <w:rsid w:val="00411FB0"/>
    <w:rsid w:val="0041209C"/>
    <w:rsid w:val="00413B95"/>
    <w:rsid w:val="00413FF8"/>
    <w:rsid w:val="00417D9B"/>
    <w:rsid w:val="00421255"/>
    <w:rsid w:val="0042313E"/>
    <w:rsid w:val="004239C9"/>
    <w:rsid w:val="00424C97"/>
    <w:rsid w:val="00426D17"/>
    <w:rsid w:val="0043040C"/>
    <w:rsid w:val="00430C6D"/>
    <w:rsid w:val="00431BC7"/>
    <w:rsid w:val="00432F19"/>
    <w:rsid w:val="004339C4"/>
    <w:rsid w:val="00433CFB"/>
    <w:rsid w:val="00434FAD"/>
    <w:rsid w:val="004359A6"/>
    <w:rsid w:val="00436A22"/>
    <w:rsid w:val="0043781B"/>
    <w:rsid w:val="00440664"/>
    <w:rsid w:val="004417CA"/>
    <w:rsid w:val="00442367"/>
    <w:rsid w:val="00442474"/>
    <w:rsid w:val="0044274D"/>
    <w:rsid w:val="00442EFE"/>
    <w:rsid w:val="004435CA"/>
    <w:rsid w:val="00443B3B"/>
    <w:rsid w:val="00446756"/>
    <w:rsid w:val="00450090"/>
    <w:rsid w:val="0045150F"/>
    <w:rsid w:val="00452CA4"/>
    <w:rsid w:val="0045346C"/>
    <w:rsid w:val="0045429E"/>
    <w:rsid w:val="00454688"/>
    <w:rsid w:val="00455D0E"/>
    <w:rsid w:val="00457F7E"/>
    <w:rsid w:val="004612E3"/>
    <w:rsid w:val="00462281"/>
    <w:rsid w:val="00463852"/>
    <w:rsid w:val="00470475"/>
    <w:rsid w:val="004707E1"/>
    <w:rsid w:val="00470BF6"/>
    <w:rsid w:val="00474853"/>
    <w:rsid w:val="00474A7F"/>
    <w:rsid w:val="004757BC"/>
    <w:rsid w:val="0047616D"/>
    <w:rsid w:val="00480BE6"/>
    <w:rsid w:val="00481677"/>
    <w:rsid w:val="004818BB"/>
    <w:rsid w:val="00481F3B"/>
    <w:rsid w:val="00482CF6"/>
    <w:rsid w:val="0048516A"/>
    <w:rsid w:val="00486724"/>
    <w:rsid w:val="004876EC"/>
    <w:rsid w:val="004878CE"/>
    <w:rsid w:val="0049058D"/>
    <w:rsid w:val="004912F0"/>
    <w:rsid w:val="00493A27"/>
    <w:rsid w:val="004944F1"/>
    <w:rsid w:val="0049483A"/>
    <w:rsid w:val="00495A8B"/>
    <w:rsid w:val="00495D94"/>
    <w:rsid w:val="00495EA1"/>
    <w:rsid w:val="004965A4"/>
    <w:rsid w:val="004A050D"/>
    <w:rsid w:val="004A2631"/>
    <w:rsid w:val="004A2B3C"/>
    <w:rsid w:val="004A3317"/>
    <w:rsid w:val="004A5F9F"/>
    <w:rsid w:val="004A6B25"/>
    <w:rsid w:val="004B079E"/>
    <w:rsid w:val="004B0C35"/>
    <w:rsid w:val="004B1850"/>
    <w:rsid w:val="004B3648"/>
    <w:rsid w:val="004B39D4"/>
    <w:rsid w:val="004B444C"/>
    <w:rsid w:val="004B4D91"/>
    <w:rsid w:val="004B6EDA"/>
    <w:rsid w:val="004C0608"/>
    <w:rsid w:val="004C1737"/>
    <w:rsid w:val="004C1D9E"/>
    <w:rsid w:val="004C2443"/>
    <w:rsid w:val="004C3303"/>
    <w:rsid w:val="004C432B"/>
    <w:rsid w:val="004C589F"/>
    <w:rsid w:val="004C5F28"/>
    <w:rsid w:val="004C7CA6"/>
    <w:rsid w:val="004D1061"/>
    <w:rsid w:val="004D414D"/>
    <w:rsid w:val="004D53CD"/>
    <w:rsid w:val="004D5425"/>
    <w:rsid w:val="004D6C8D"/>
    <w:rsid w:val="004E0654"/>
    <w:rsid w:val="004E1724"/>
    <w:rsid w:val="004E249D"/>
    <w:rsid w:val="004E2D97"/>
    <w:rsid w:val="004E3D3C"/>
    <w:rsid w:val="004E52DA"/>
    <w:rsid w:val="004E5D2C"/>
    <w:rsid w:val="004E6991"/>
    <w:rsid w:val="004E6AD2"/>
    <w:rsid w:val="004E760F"/>
    <w:rsid w:val="004E7EA7"/>
    <w:rsid w:val="004F0B26"/>
    <w:rsid w:val="004F15BB"/>
    <w:rsid w:val="004F39B3"/>
    <w:rsid w:val="004F5AAE"/>
    <w:rsid w:val="004F6E21"/>
    <w:rsid w:val="004F745F"/>
    <w:rsid w:val="004F7F6B"/>
    <w:rsid w:val="00500915"/>
    <w:rsid w:val="00501598"/>
    <w:rsid w:val="0050389E"/>
    <w:rsid w:val="005053F1"/>
    <w:rsid w:val="0050647C"/>
    <w:rsid w:val="00507867"/>
    <w:rsid w:val="00510E6F"/>
    <w:rsid w:val="00511C50"/>
    <w:rsid w:val="00513B13"/>
    <w:rsid w:val="0052009F"/>
    <w:rsid w:val="005200F5"/>
    <w:rsid w:val="00520FC0"/>
    <w:rsid w:val="00524BDB"/>
    <w:rsid w:val="00524FF6"/>
    <w:rsid w:val="00526FA3"/>
    <w:rsid w:val="005313C5"/>
    <w:rsid w:val="0053268E"/>
    <w:rsid w:val="005339DC"/>
    <w:rsid w:val="0053404E"/>
    <w:rsid w:val="005346AB"/>
    <w:rsid w:val="00534CD9"/>
    <w:rsid w:val="0053534F"/>
    <w:rsid w:val="005354FA"/>
    <w:rsid w:val="00535568"/>
    <w:rsid w:val="00536401"/>
    <w:rsid w:val="005426F7"/>
    <w:rsid w:val="005429E6"/>
    <w:rsid w:val="005442FC"/>
    <w:rsid w:val="005446CB"/>
    <w:rsid w:val="00545CC2"/>
    <w:rsid w:val="00545D3B"/>
    <w:rsid w:val="0054705C"/>
    <w:rsid w:val="005470DE"/>
    <w:rsid w:val="005473ED"/>
    <w:rsid w:val="00547620"/>
    <w:rsid w:val="00550591"/>
    <w:rsid w:val="00551EDC"/>
    <w:rsid w:val="005527BC"/>
    <w:rsid w:val="00553354"/>
    <w:rsid w:val="00554490"/>
    <w:rsid w:val="005569CC"/>
    <w:rsid w:val="00561873"/>
    <w:rsid w:val="00562435"/>
    <w:rsid w:val="005628AE"/>
    <w:rsid w:val="00563733"/>
    <w:rsid w:val="0056525E"/>
    <w:rsid w:val="0056689A"/>
    <w:rsid w:val="0057021F"/>
    <w:rsid w:val="00570638"/>
    <w:rsid w:val="005721B1"/>
    <w:rsid w:val="005732BF"/>
    <w:rsid w:val="00574BC3"/>
    <w:rsid w:val="00575671"/>
    <w:rsid w:val="00577B34"/>
    <w:rsid w:val="00580C27"/>
    <w:rsid w:val="0058289F"/>
    <w:rsid w:val="00582A70"/>
    <w:rsid w:val="0058302B"/>
    <w:rsid w:val="0058447A"/>
    <w:rsid w:val="005845B5"/>
    <w:rsid w:val="005856D3"/>
    <w:rsid w:val="0058670C"/>
    <w:rsid w:val="00586E08"/>
    <w:rsid w:val="005873DC"/>
    <w:rsid w:val="005908E7"/>
    <w:rsid w:val="0059203A"/>
    <w:rsid w:val="0059281A"/>
    <w:rsid w:val="005944B3"/>
    <w:rsid w:val="005A0A7A"/>
    <w:rsid w:val="005A0B57"/>
    <w:rsid w:val="005A148E"/>
    <w:rsid w:val="005A1E7B"/>
    <w:rsid w:val="005A2CE1"/>
    <w:rsid w:val="005A4755"/>
    <w:rsid w:val="005A4EB9"/>
    <w:rsid w:val="005A65EA"/>
    <w:rsid w:val="005B0508"/>
    <w:rsid w:val="005B099F"/>
    <w:rsid w:val="005B0EBD"/>
    <w:rsid w:val="005B230C"/>
    <w:rsid w:val="005B24A5"/>
    <w:rsid w:val="005B2717"/>
    <w:rsid w:val="005B3B11"/>
    <w:rsid w:val="005B4416"/>
    <w:rsid w:val="005B4C9B"/>
    <w:rsid w:val="005B68B7"/>
    <w:rsid w:val="005C06EE"/>
    <w:rsid w:val="005C079D"/>
    <w:rsid w:val="005C1B48"/>
    <w:rsid w:val="005C4159"/>
    <w:rsid w:val="005C4B09"/>
    <w:rsid w:val="005C537E"/>
    <w:rsid w:val="005C664A"/>
    <w:rsid w:val="005C7433"/>
    <w:rsid w:val="005D0DD2"/>
    <w:rsid w:val="005D11F3"/>
    <w:rsid w:val="005D30D0"/>
    <w:rsid w:val="005D3174"/>
    <w:rsid w:val="005D428D"/>
    <w:rsid w:val="005D4D45"/>
    <w:rsid w:val="005D5832"/>
    <w:rsid w:val="005D78C3"/>
    <w:rsid w:val="005E07CB"/>
    <w:rsid w:val="005E61BD"/>
    <w:rsid w:val="005E78CD"/>
    <w:rsid w:val="005F22E7"/>
    <w:rsid w:val="005F400A"/>
    <w:rsid w:val="005F522E"/>
    <w:rsid w:val="005F530F"/>
    <w:rsid w:val="005F5875"/>
    <w:rsid w:val="005F6DB9"/>
    <w:rsid w:val="005F7D82"/>
    <w:rsid w:val="00600475"/>
    <w:rsid w:val="0060472C"/>
    <w:rsid w:val="006053B5"/>
    <w:rsid w:val="0060581A"/>
    <w:rsid w:val="00607CBF"/>
    <w:rsid w:val="00610E88"/>
    <w:rsid w:val="00612A0D"/>
    <w:rsid w:val="00613239"/>
    <w:rsid w:val="00613C8F"/>
    <w:rsid w:val="00613E0B"/>
    <w:rsid w:val="00616645"/>
    <w:rsid w:val="00616714"/>
    <w:rsid w:val="00617670"/>
    <w:rsid w:val="00620783"/>
    <w:rsid w:val="00620DDC"/>
    <w:rsid w:val="0062166E"/>
    <w:rsid w:val="006235CC"/>
    <w:rsid w:val="00623A55"/>
    <w:rsid w:val="00623D92"/>
    <w:rsid w:val="006249EA"/>
    <w:rsid w:val="00624BEB"/>
    <w:rsid w:val="00630032"/>
    <w:rsid w:val="00630C54"/>
    <w:rsid w:val="006339C3"/>
    <w:rsid w:val="00634B25"/>
    <w:rsid w:val="00634CC1"/>
    <w:rsid w:val="00635181"/>
    <w:rsid w:val="006364F0"/>
    <w:rsid w:val="006400E5"/>
    <w:rsid w:val="0064276C"/>
    <w:rsid w:val="006437F9"/>
    <w:rsid w:val="00644973"/>
    <w:rsid w:val="00644F89"/>
    <w:rsid w:val="00647204"/>
    <w:rsid w:val="00647BEF"/>
    <w:rsid w:val="006518B2"/>
    <w:rsid w:val="00651D04"/>
    <w:rsid w:val="00653896"/>
    <w:rsid w:val="00653CF9"/>
    <w:rsid w:val="00654473"/>
    <w:rsid w:val="00655348"/>
    <w:rsid w:val="00655914"/>
    <w:rsid w:val="00656C0F"/>
    <w:rsid w:val="006604DB"/>
    <w:rsid w:val="00661264"/>
    <w:rsid w:val="00661F23"/>
    <w:rsid w:val="006631D3"/>
    <w:rsid w:val="0066374D"/>
    <w:rsid w:val="0066500D"/>
    <w:rsid w:val="006654BA"/>
    <w:rsid w:val="006654D3"/>
    <w:rsid w:val="00665A96"/>
    <w:rsid w:val="00670F44"/>
    <w:rsid w:val="006713E6"/>
    <w:rsid w:val="0067284C"/>
    <w:rsid w:val="00672C68"/>
    <w:rsid w:val="00673759"/>
    <w:rsid w:val="00676436"/>
    <w:rsid w:val="00676B17"/>
    <w:rsid w:val="006770A2"/>
    <w:rsid w:val="00677D74"/>
    <w:rsid w:val="0068094E"/>
    <w:rsid w:val="00682683"/>
    <w:rsid w:val="00682990"/>
    <w:rsid w:val="00682CA6"/>
    <w:rsid w:val="00682DBF"/>
    <w:rsid w:val="006831EF"/>
    <w:rsid w:val="00686AC5"/>
    <w:rsid w:val="0069051D"/>
    <w:rsid w:val="00690786"/>
    <w:rsid w:val="00691B11"/>
    <w:rsid w:val="00695230"/>
    <w:rsid w:val="00695241"/>
    <w:rsid w:val="006974B2"/>
    <w:rsid w:val="00697B65"/>
    <w:rsid w:val="006A0AE0"/>
    <w:rsid w:val="006A1B84"/>
    <w:rsid w:val="006A519E"/>
    <w:rsid w:val="006A6145"/>
    <w:rsid w:val="006B1112"/>
    <w:rsid w:val="006B1A8E"/>
    <w:rsid w:val="006B1E2C"/>
    <w:rsid w:val="006B2371"/>
    <w:rsid w:val="006B24FA"/>
    <w:rsid w:val="006B4BBE"/>
    <w:rsid w:val="006B4EBC"/>
    <w:rsid w:val="006B6C5E"/>
    <w:rsid w:val="006B733A"/>
    <w:rsid w:val="006B796F"/>
    <w:rsid w:val="006C1A42"/>
    <w:rsid w:val="006C2D24"/>
    <w:rsid w:val="006C2FED"/>
    <w:rsid w:val="006C419F"/>
    <w:rsid w:val="006C42D6"/>
    <w:rsid w:val="006D27E9"/>
    <w:rsid w:val="006D2DED"/>
    <w:rsid w:val="006D3196"/>
    <w:rsid w:val="006D40DE"/>
    <w:rsid w:val="006D6743"/>
    <w:rsid w:val="006D6AEB"/>
    <w:rsid w:val="006D6D33"/>
    <w:rsid w:val="006E09B4"/>
    <w:rsid w:val="006E0B3C"/>
    <w:rsid w:val="006E20CD"/>
    <w:rsid w:val="006E2B1C"/>
    <w:rsid w:val="006E5569"/>
    <w:rsid w:val="006E5BB7"/>
    <w:rsid w:val="006F0A6D"/>
    <w:rsid w:val="006F1C94"/>
    <w:rsid w:val="006F4E89"/>
    <w:rsid w:val="006F5B4C"/>
    <w:rsid w:val="006F5B5B"/>
    <w:rsid w:val="006F5E2C"/>
    <w:rsid w:val="006F638F"/>
    <w:rsid w:val="006F6751"/>
    <w:rsid w:val="00700211"/>
    <w:rsid w:val="007009A7"/>
    <w:rsid w:val="00701409"/>
    <w:rsid w:val="00701F45"/>
    <w:rsid w:val="0070265D"/>
    <w:rsid w:val="0070387C"/>
    <w:rsid w:val="00703E9C"/>
    <w:rsid w:val="00704368"/>
    <w:rsid w:val="00706C5F"/>
    <w:rsid w:val="00706FFA"/>
    <w:rsid w:val="00707CE3"/>
    <w:rsid w:val="0071017B"/>
    <w:rsid w:val="00711B86"/>
    <w:rsid w:val="0071699F"/>
    <w:rsid w:val="00717491"/>
    <w:rsid w:val="00721018"/>
    <w:rsid w:val="00721DB9"/>
    <w:rsid w:val="007221ED"/>
    <w:rsid w:val="007250A2"/>
    <w:rsid w:val="00726729"/>
    <w:rsid w:val="00727CC5"/>
    <w:rsid w:val="00731F69"/>
    <w:rsid w:val="00734CF5"/>
    <w:rsid w:val="00742EA6"/>
    <w:rsid w:val="00744A95"/>
    <w:rsid w:val="00745018"/>
    <w:rsid w:val="0074574E"/>
    <w:rsid w:val="0074695F"/>
    <w:rsid w:val="00746F53"/>
    <w:rsid w:val="00751C19"/>
    <w:rsid w:val="00752966"/>
    <w:rsid w:val="00752AF0"/>
    <w:rsid w:val="00753086"/>
    <w:rsid w:val="00753BA7"/>
    <w:rsid w:val="0075533D"/>
    <w:rsid w:val="007554A9"/>
    <w:rsid w:val="00755F07"/>
    <w:rsid w:val="00756C05"/>
    <w:rsid w:val="00757725"/>
    <w:rsid w:val="00757961"/>
    <w:rsid w:val="00757C0F"/>
    <w:rsid w:val="00761A06"/>
    <w:rsid w:val="0076316B"/>
    <w:rsid w:val="00763417"/>
    <w:rsid w:val="007636A7"/>
    <w:rsid w:val="00763E49"/>
    <w:rsid w:val="00764A80"/>
    <w:rsid w:val="00767E90"/>
    <w:rsid w:val="00770B88"/>
    <w:rsid w:val="007712F6"/>
    <w:rsid w:val="00772D7B"/>
    <w:rsid w:val="007748FF"/>
    <w:rsid w:val="00774DFA"/>
    <w:rsid w:val="00775201"/>
    <w:rsid w:val="007778FA"/>
    <w:rsid w:val="00777B2D"/>
    <w:rsid w:val="00780CD7"/>
    <w:rsid w:val="0078156B"/>
    <w:rsid w:val="007833AE"/>
    <w:rsid w:val="00784B28"/>
    <w:rsid w:val="00791DDD"/>
    <w:rsid w:val="00793580"/>
    <w:rsid w:val="007949BE"/>
    <w:rsid w:val="007968AF"/>
    <w:rsid w:val="00797197"/>
    <w:rsid w:val="007A081E"/>
    <w:rsid w:val="007A38CE"/>
    <w:rsid w:val="007A3F4F"/>
    <w:rsid w:val="007A4CF2"/>
    <w:rsid w:val="007A5AC7"/>
    <w:rsid w:val="007A6D50"/>
    <w:rsid w:val="007A6D8D"/>
    <w:rsid w:val="007A72A4"/>
    <w:rsid w:val="007A77ED"/>
    <w:rsid w:val="007B4AB0"/>
    <w:rsid w:val="007B5C1F"/>
    <w:rsid w:val="007B7232"/>
    <w:rsid w:val="007B76AD"/>
    <w:rsid w:val="007B7BC0"/>
    <w:rsid w:val="007C33CC"/>
    <w:rsid w:val="007C367C"/>
    <w:rsid w:val="007C3E3A"/>
    <w:rsid w:val="007C48DC"/>
    <w:rsid w:val="007C5935"/>
    <w:rsid w:val="007C5C46"/>
    <w:rsid w:val="007C669D"/>
    <w:rsid w:val="007C721B"/>
    <w:rsid w:val="007D1832"/>
    <w:rsid w:val="007D30E8"/>
    <w:rsid w:val="007D355A"/>
    <w:rsid w:val="007D4751"/>
    <w:rsid w:val="007D6402"/>
    <w:rsid w:val="007D6FFF"/>
    <w:rsid w:val="007D7312"/>
    <w:rsid w:val="007D7C3C"/>
    <w:rsid w:val="007E0021"/>
    <w:rsid w:val="007E483F"/>
    <w:rsid w:val="007F0111"/>
    <w:rsid w:val="007F0AF0"/>
    <w:rsid w:val="007F2C32"/>
    <w:rsid w:val="007F3490"/>
    <w:rsid w:val="007F3C00"/>
    <w:rsid w:val="007F4847"/>
    <w:rsid w:val="008005EB"/>
    <w:rsid w:val="008021BF"/>
    <w:rsid w:val="00803777"/>
    <w:rsid w:val="00804432"/>
    <w:rsid w:val="00804730"/>
    <w:rsid w:val="00804F9F"/>
    <w:rsid w:val="00807644"/>
    <w:rsid w:val="008101A9"/>
    <w:rsid w:val="00810B03"/>
    <w:rsid w:val="0081200F"/>
    <w:rsid w:val="00812BCA"/>
    <w:rsid w:val="008138DF"/>
    <w:rsid w:val="00813AB3"/>
    <w:rsid w:val="00813D62"/>
    <w:rsid w:val="00816A4D"/>
    <w:rsid w:val="008178C1"/>
    <w:rsid w:val="00821FDA"/>
    <w:rsid w:val="008226F2"/>
    <w:rsid w:val="008241D2"/>
    <w:rsid w:val="008245E6"/>
    <w:rsid w:val="00825446"/>
    <w:rsid w:val="00825A95"/>
    <w:rsid w:val="0082630F"/>
    <w:rsid w:val="0082695B"/>
    <w:rsid w:val="0083238C"/>
    <w:rsid w:val="00835B5F"/>
    <w:rsid w:val="00840D36"/>
    <w:rsid w:val="00840E52"/>
    <w:rsid w:val="00840EEE"/>
    <w:rsid w:val="00842948"/>
    <w:rsid w:val="00844CA4"/>
    <w:rsid w:val="00847603"/>
    <w:rsid w:val="008479FA"/>
    <w:rsid w:val="0085017A"/>
    <w:rsid w:val="00850F5F"/>
    <w:rsid w:val="00852424"/>
    <w:rsid w:val="00853726"/>
    <w:rsid w:val="00853CA5"/>
    <w:rsid w:val="008547CE"/>
    <w:rsid w:val="00854CF4"/>
    <w:rsid w:val="00857C41"/>
    <w:rsid w:val="008602E9"/>
    <w:rsid w:val="008632F3"/>
    <w:rsid w:val="008638B8"/>
    <w:rsid w:val="00870963"/>
    <w:rsid w:val="008712C5"/>
    <w:rsid w:val="008713CF"/>
    <w:rsid w:val="0087145F"/>
    <w:rsid w:val="00873FA1"/>
    <w:rsid w:val="00874E41"/>
    <w:rsid w:val="008753F2"/>
    <w:rsid w:val="008755AB"/>
    <w:rsid w:val="00875FFF"/>
    <w:rsid w:val="008768E9"/>
    <w:rsid w:val="00880095"/>
    <w:rsid w:val="00881138"/>
    <w:rsid w:val="00881644"/>
    <w:rsid w:val="00882034"/>
    <w:rsid w:val="00882CDA"/>
    <w:rsid w:val="008834D7"/>
    <w:rsid w:val="00883A76"/>
    <w:rsid w:val="00883CDE"/>
    <w:rsid w:val="00884EB3"/>
    <w:rsid w:val="008857C1"/>
    <w:rsid w:val="00887447"/>
    <w:rsid w:val="00890013"/>
    <w:rsid w:val="00896105"/>
    <w:rsid w:val="0089753E"/>
    <w:rsid w:val="008A02E5"/>
    <w:rsid w:val="008A188F"/>
    <w:rsid w:val="008A204F"/>
    <w:rsid w:val="008A25C1"/>
    <w:rsid w:val="008A2B50"/>
    <w:rsid w:val="008A2D6B"/>
    <w:rsid w:val="008A4B33"/>
    <w:rsid w:val="008B0D5C"/>
    <w:rsid w:val="008B150B"/>
    <w:rsid w:val="008B49C4"/>
    <w:rsid w:val="008B5681"/>
    <w:rsid w:val="008B5C03"/>
    <w:rsid w:val="008B73A4"/>
    <w:rsid w:val="008C0905"/>
    <w:rsid w:val="008C53A4"/>
    <w:rsid w:val="008C5B93"/>
    <w:rsid w:val="008C6446"/>
    <w:rsid w:val="008C678E"/>
    <w:rsid w:val="008C7D8A"/>
    <w:rsid w:val="008D03F4"/>
    <w:rsid w:val="008D509D"/>
    <w:rsid w:val="008D7C31"/>
    <w:rsid w:val="008E0688"/>
    <w:rsid w:val="008E0C7D"/>
    <w:rsid w:val="008E39FE"/>
    <w:rsid w:val="008E3D84"/>
    <w:rsid w:val="008E4E26"/>
    <w:rsid w:val="008E546D"/>
    <w:rsid w:val="008E5756"/>
    <w:rsid w:val="008E62EB"/>
    <w:rsid w:val="008E65E2"/>
    <w:rsid w:val="008E67FB"/>
    <w:rsid w:val="008E73FA"/>
    <w:rsid w:val="008F3619"/>
    <w:rsid w:val="008F58E7"/>
    <w:rsid w:val="008F73C9"/>
    <w:rsid w:val="00900465"/>
    <w:rsid w:val="00901450"/>
    <w:rsid w:val="00902242"/>
    <w:rsid w:val="00903766"/>
    <w:rsid w:val="00920ED6"/>
    <w:rsid w:val="009215F6"/>
    <w:rsid w:val="00924261"/>
    <w:rsid w:val="009255ED"/>
    <w:rsid w:val="009256A6"/>
    <w:rsid w:val="00927901"/>
    <w:rsid w:val="00927E54"/>
    <w:rsid w:val="00930B88"/>
    <w:rsid w:val="00931592"/>
    <w:rsid w:val="00931BAE"/>
    <w:rsid w:val="009320D1"/>
    <w:rsid w:val="0093485B"/>
    <w:rsid w:val="00934B60"/>
    <w:rsid w:val="00935088"/>
    <w:rsid w:val="00936271"/>
    <w:rsid w:val="009363E3"/>
    <w:rsid w:val="009363F2"/>
    <w:rsid w:val="009400ED"/>
    <w:rsid w:val="009405A3"/>
    <w:rsid w:val="0094347D"/>
    <w:rsid w:val="00943A98"/>
    <w:rsid w:val="00943DF1"/>
    <w:rsid w:val="009469AF"/>
    <w:rsid w:val="00947130"/>
    <w:rsid w:val="009505CC"/>
    <w:rsid w:val="0095158D"/>
    <w:rsid w:val="009527A9"/>
    <w:rsid w:val="00952A31"/>
    <w:rsid w:val="009533A7"/>
    <w:rsid w:val="00954517"/>
    <w:rsid w:val="00954A83"/>
    <w:rsid w:val="00956558"/>
    <w:rsid w:val="00957025"/>
    <w:rsid w:val="009570AE"/>
    <w:rsid w:val="00961D6B"/>
    <w:rsid w:val="009630FD"/>
    <w:rsid w:val="009636AD"/>
    <w:rsid w:val="0096393D"/>
    <w:rsid w:val="009647C8"/>
    <w:rsid w:val="00964EF9"/>
    <w:rsid w:val="00964F84"/>
    <w:rsid w:val="00967BD4"/>
    <w:rsid w:val="009728BA"/>
    <w:rsid w:val="009729BC"/>
    <w:rsid w:val="009735B2"/>
    <w:rsid w:val="00974953"/>
    <w:rsid w:val="009774AB"/>
    <w:rsid w:val="00977A6D"/>
    <w:rsid w:val="009800BF"/>
    <w:rsid w:val="00980A66"/>
    <w:rsid w:val="00980EA3"/>
    <w:rsid w:val="0098307A"/>
    <w:rsid w:val="00984930"/>
    <w:rsid w:val="00984E9A"/>
    <w:rsid w:val="00985AEF"/>
    <w:rsid w:val="009864BD"/>
    <w:rsid w:val="00986DFA"/>
    <w:rsid w:val="00987746"/>
    <w:rsid w:val="00991A7F"/>
    <w:rsid w:val="009927CD"/>
    <w:rsid w:val="009931A7"/>
    <w:rsid w:val="00994E83"/>
    <w:rsid w:val="00995785"/>
    <w:rsid w:val="00996ABA"/>
    <w:rsid w:val="009A038D"/>
    <w:rsid w:val="009A0F1B"/>
    <w:rsid w:val="009A2938"/>
    <w:rsid w:val="009A2E02"/>
    <w:rsid w:val="009A4641"/>
    <w:rsid w:val="009B00A9"/>
    <w:rsid w:val="009B08AA"/>
    <w:rsid w:val="009B44E5"/>
    <w:rsid w:val="009B5BA7"/>
    <w:rsid w:val="009B6CB3"/>
    <w:rsid w:val="009C180D"/>
    <w:rsid w:val="009C19EA"/>
    <w:rsid w:val="009C2ACD"/>
    <w:rsid w:val="009C2CA4"/>
    <w:rsid w:val="009C2EEC"/>
    <w:rsid w:val="009C3BD3"/>
    <w:rsid w:val="009C3E4E"/>
    <w:rsid w:val="009C4078"/>
    <w:rsid w:val="009C5315"/>
    <w:rsid w:val="009C5741"/>
    <w:rsid w:val="009C65D2"/>
    <w:rsid w:val="009C67B4"/>
    <w:rsid w:val="009D0021"/>
    <w:rsid w:val="009D00C7"/>
    <w:rsid w:val="009D11C6"/>
    <w:rsid w:val="009D2F07"/>
    <w:rsid w:val="009D3090"/>
    <w:rsid w:val="009D3DB8"/>
    <w:rsid w:val="009D4D35"/>
    <w:rsid w:val="009D5658"/>
    <w:rsid w:val="009D5AEF"/>
    <w:rsid w:val="009D5B7C"/>
    <w:rsid w:val="009E0AE2"/>
    <w:rsid w:val="009E1546"/>
    <w:rsid w:val="009E1BF0"/>
    <w:rsid w:val="009E1C49"/>
    <w:rsid w:val="009E2083"/>
    <w:rsid w:val="009E30DE"/>
    <w:rsid w:val="009F0C37"/>
    <w:rsid w:val="009F1207"/>
    <w:rsid w:val="009F150A"/>
    <w:rsid w:val="009F3851"/>
    <w:rsid w:val="009F495D"/>
    <w:rsid w:val="009F531E"/>
    <w:rsid w:val="009F552E"/>
    <w:rsid w:val="009F5B0C"/>
    <w:rsid w:val="009F646C"/>
    <w:rsid w:val="009F6833"/>
    <w:rsid w:val="009F736F"/>
    <w:rsid w:val="009F762B"/>
    <w:rsid w:val="00A005B1"/>
    <w:rsid w:val="00A0069C"/>
    <w:rsid w:val="00A01DA8"/>
    <w:rsid w:val="00A029C8"/>
    <w:rsid w:val="00A03A10"/>
    <w:rsid w:val="00A057A7"/>
    <w:rsid w:val="00A058C1"/>
    <w:rsid w:val="00A067CE"/>
    <w:rsid w:val="00A076FF"/>
    <w:rsid w:val="00A07823"/>
    <w:rsid w:val="00A07C08"/>
    <w:rsid w:val="00A1086F"/>
    <w:rsid w:val="00A10AC8"/>
    <w:rsid w:val="00A12449"/>
    <w:rsid w:val="00A12767"/>
    <w:rsid w:val="00A155E4"/>
    <w:rsid w:val="00A1672D"/>
    <w:rsid w:val="00A21381"/>
    <w:rsid w:val="00A22035"/>
    <w:rsid w:val="00A244F8"/>
    <w:rsid w:val="00A314F1"/>
    <w:rsid w:val="00A3300F"/>
    <w:rsid w:val="00A343C4"/>
    <w:rsid w:val="00A3440A"/>
    <w:rsid w:val="00A3517F"/>
    <w:rsid w:val="00A35698"/>
    <w:rsid w:val="00A368BB"/>
    <w:rsid w:val="00A3743C"/>
    <w:rsid w:val="00A40375"/>
    <w:rsid w:val="00A4037D"/>
    <w:rsid w:val="00A44098"/>
    <w:rsid w:val="00A45B57"/>
    <w:rsid w:val="00A4635E"/>
    <w:rsid w:val="00A50D5F"/>
    <w:rsid w:val="00A520F2"/>
    <w:rsid w:val="00A5320D"/>
    <w:rsid w:val="00A55CA1"/>
    <w:rsid w:val="00A61131"/>
    <w:rsid w:val="00A62B53"/>
    <w:rsid w:val="00A62FEF"/>
    <w:rsid w:val="00A6340B"/>
    <w:rsid w:val="00A66366"/>
    <w:rsid w:val="00A7242A"/>
    <w:rsid w:val="00A7283F"/>
    <w:rsid w:val="00A73A1C"/>
    <w:rsid w:val="00A743BD"/>
    <w:rsid w:val="00A74BB6"/>
    <w:rsid w:val="00A7673E"/>
    <w:rsid w:val="00A7691C"/>
    <w:rsid w:val="00A769AF"/>
    <w:rsid w:val="00A775B9"/>
    <w:rsid w:val="00A80088"/>
    <w:rsid w:val="00A8064A"/>
    <w:rsid w:val="00A829F8"/>
    <w:rsid w:val="00A82EE6"/>
    <w:rsid w:val="00A86615"/>
    <w:rsid w:val="00A86E28"/>
    <w:rsid w:val="00A903AA"/>
    <w:rsid w:val="00A91973"/>
    <w:rsid w:val="00A927F4"/>
    <w:rsid w:val="00A95C4D"/>
    <w:rsid w:val="00A97144"/>
    <w:rsid w:val="00AA0919"/>
    <w:rsid w:val="00AA12DC"/>
    <w:rsid w:val="00AA6C24"/>
    <w:rsid w:val="00AA6E28"/>
    <w:rsid w:val="00AB019A"/>
    <w:rsid w:val="00AB2E0A"/>
    <w:rsid w:val="00AB34EF"/>
    <w:rsid w:val="00AB3549"/>
    <w:rsid w:val="00AB41F0"/>
    <w:rsid w:val="00AB515A"/>
    <w:rsid w:val="00AB602F"/>
    <w:rsid w:val="00AB6C4B"/>
    <w:rsid w:val="00AB75EA"/>
    <w:rsid w:val="00AC0512"/>
    <w:rsid w:val="00AC0A68"/>
    <w:rsid w:val="00AC21A6"/>
    <w:rsid w:val="00AC4030"/>
    <w:rsid w:val="00AC5023"/>
    <w:rsid w:val="00AC5F39"/>
    <w:rsid w:val="00AC74D2"/>
    <w:rsid w:val="00AD2987"/>
    <w:rsid w:val="00AD2A92"/>
    <w:rsid w:val="00AD39F4"/>
    <w:rsid w:val="00AD3B43"/>
    <w:rsid w:val="00AD512E"/>
    <w:rsid w:val="00AD722C"/>
    <w:rsid w:val="00AE0F8D"/>
    <w:rsid w:val="00AE1B73"/>
    <w:rsid w:val="00AE3B5B"/>
    <w:rsid w:val="00AE4BDF"/>
    <w:rsid w:val="00AE4CC6"/>
    <w:rsid w:val="00AE6292"/>
    <w:rsid w:val="00AE6C40"/>
    <w:rsid w:val="00AE733A"/>
    <w:rsid w:val="00AF0B68"/>
    <w:rsid w:val="00AF16E1"/>
    <w:rsid w:val="00AF21DB"/>
    <w:rsid w:val="00AF2379"/>
    <w:rsid w:val="00AF2409"/>
    <w:rsid w:val="00AF25CE"/>
    <w:rsid w:val="00AF30E9"/>
    <w:rsid w:val="00B004AB"/>
    <w:rsid w:val="00B01442"/>
    <w:rsid w:val="00B01A14"/>
    <w:rsid w:val="00B01FB0"/>
    <w:rsid w:val="00B031DE"/>
    <w:rsid w:val="00B03825"/>
    <w:rsid w:val="00B04F22"/>
    <w:rsid w:val="00B0602D"/>
    <w:rsid w:val="00B0744B"/>
    <w:rsid w:val="00B102F4"/>
    <w:rsid w:val="00B10E34"/>
    <w:rsid w:val="00B11046"/>
    <w:rsid w:val="00B13667"/>
    <w:rsid w:val="00B14694"/>
    <w:rsid w:val="00B148FC"/>
    <w:rsid w:val="00B152EF"/>
    <w:rsid w:val="00B156E2"/>
    <w:rsid w:val="00B17983"/>
    <w:rsid w:val="00B201CE"/>
    <w:rsid w:val="00B2060C"/>
    <w:rsid w:val="00B21BDA"/>
    <w:rsid w:val="00B22999"/>
    <w:rsid w:val="00B2313D"/>
    <w:rsid w:val="00B235D9"/>
    <w:rsid w:val="00B25052"/>
    <w:rsid w:val="00B26D42"/>
    <w:rsid w:val="00B30A31"/>
    <w:rsid w:val="00B32376"/>
    <w:rsid w:val="00B323B4"/>
    <w:rsid w:val="00B32C52"/>
    <w:rsid w:val="00B32DF6"/>
    <w:rsid w:val="00B32E21"/>
    <w:rsid w:val="00B33CA1"/>
    <w:rsid w:val="00B35663"/>
    <w:rsid w:val="00B35DDC"/>
    <w:rsid w:val="00B364D7"/>
    <w:rsid w:val="00B367A5"/>
    <w:rsid w:val="00B36D39"/>
    <w:rsid w:val="00B37DF8"/>
    <w:rsid w:val="00B42A9C"/>
    <w:rsid w:val="00B47DBB"/>
    <w:rsid w:val="00B5249E"/>
    <w:rsid w:val="00B555E9"/>
    <w:rsid w:val="00B5709E"/>
    <w:rsid w:val="00B576DB"/>
    <w:rsid w:val="00B627D7"/>
    <w:rsid w:val="00B641DB"/>
    <w:rsid w:val="00B65F6A"/>
    <w:rsid w:val="00B67B8C"/>
    <w:rsid w:val="00B7148B"/>
    <w:rsid w:val="00B71630"/>
    <w:rsid w:val="00B72807"/>
    <w:rsid w:val="00B72C70"/>
    <w:rsid w:val="00B7342E"/>
    <w:rsid w:val="00B75F0B"/>
    <w:rsid w:val="00B7770C"/>
    <w:rsid w:val="00B77CDB"/>
    <w:rsid w:val="00B80193"/>
    <w:rsid w:val="00B80814"/>
    <w:rsid w:val="00B82526"/>
    <w:rsid w:val="00B83798"/>
    <w:rsid w:val="00B84B41"/>
    <w:rsid w:val="00B86290"/>
    <w:rsid w:val="00B87013"/>
    <w:rsid w:val="00B9076A"/>
    <w:rsid w:val="00B933D0"/>
    <w:rsid w:val="00B9525A"/>
    <w:rsid w:val="00B95684"/>
    <w:rsid w:val="00B9577D"/>
    <w:rsid w:val="00B95CC3"/>
    <w:rsid w:val="00B95D6D"/>
    <w:rsid w:val="00BA0FB4"/>
    <w:rsid w:val="00BA1BF9"/>
    <w:rsid w:val="00BA1FBA"/>
    <w:rsid w:val="00BA3E49"/>
    <w:rsid w:val="00BA42F5"/>
    <w:rsid w:val="00BA4415"/>
    <w:rsid w:val="00BA7141"/>
    <w:rsid w:val="00BA7152"/>
    <w:rsid w:val="00BB35EA"/>
    <w:rsid w:val="00BB3F9D"/>
    <w:rsid w:val="00BB4470"/>
    <w:rsid w:val="00BB513B"/>
    <w:rsid w:val="00BC0033"/>
    <w:rsid w:val="00BC0FFB"/>
    <w:rsid w:val="00BC123A"/>
    <w:rsid w:val="00BC37A3"/>
    <w:rsid w:val="00BC3D0E"/>
    <w:rsid w:val="00BC515F"/>
    <w:rsid w:val="00BC55C9"/>
    <w:rsid w:val="00BC566D"/>
    <w:rsid w:val="00BC780D"/>
    <w:rsid w:val="00BD0E8A"/>
    <w:rsid w:val="00BD0FA4"/>
    <w:rsid w:val="00BD1624"/>
    <w:rsid w:val="00BD2B5C"/>
    <w:rsid w:val="00BD4C1B"/>
    <w:rsid w:val="00BD66BA"/>
    <w:rsid w:val="00BD6739"/>
    <w:rsid w:val="00BD6F56"/>
    <w:rsid w:val="00BD7304"/>
    <w:rsid w:val="00BE245B"/>
    <w:rsid w:val="00BE5237"/>
    <w:rsid w:val="00BE6788"/>
    <w:rsid w:val="00BF1C4A"/>
    <w:rsid w:val="00BF1D7C"/>
    <w:rsid w:val="00BF2145"/>
    <w:rsid w:val="00BF2D4E"/>
    <w:rsid w:val="00BF3340"/>
    <w:rsid w:val="00BF33C9"/>
    <w:rsid w:val="00BF61B8"/>
    <w:rsid w:val="00BF62F3"/>
    <w:rsid w:val="00C005D1"/>
    <w:rsid w:val="00C020EE"/>
    <w:rsid w:val="00C02A82"/>
    <w:rsid w:val="00C07ECA"/>
    <w:rsid w:val="00C1467A"/>
    <w:rsid w:val="00C21B6C"/>
    <w:rsid w:val="00C2286C"/>
    <w:rsid w:val="00C24D6A"/>
    <w:rsid w:val="00C2640F"/>
    <w:rsid w:val="00C269C3"/>
    <w:rsid w:val="00C26EA5"/>
    <w:rsid w:val="00C276F3"/>
    <w:rsid w:val="00C309EF"/>
    <w:rsid w:val="00C329E1"/>
    <w:rsid w:val="00C34915"/>
    <w:rsid w:val="00C40FF5"/>
    <w:rsid w:val="00C413FD"/>
    <w:rsid w:val="00C43919"/>
    <w:rsid w:val="00C46D09"/>
    <w:rsid w:val="00C5178F"/>
    <w:rsid w:val="00C521D1"/>
    <w:rsid w:val="00C52577"/>
    <w:rsid w:val="00C54D30"/>
    <w:rsid w:val="00C54D80"/>
    <w:rsid w:val="00C55192"/>
    <w:rsid w:val="00C55726"/>
    <w:rsid w:val="00C569B0"/>
    <w:rsid w:val="00C57445"/>
    <w:rsid w:val="00C60330"/>
    <w:rsid w:val="00C61419"/>
    <w:rsid w:val="00C614B8"/>
    <w:rsid w:val="00C6172B"/>
    <w:rsid w:val="00C61FAF"/>
    <w:rsid w:val="00C62A9B"/>
    <w:rsid w:val="00C63BFE"/>
    <w:rsid w:val="00C63C27"/>
    <w:rsid w:val="00C6448C"/>
    <w:rsid w:val="00C647D4"/>
    <w:rsid w:val="00C654ED"/>
    <w:rsid w:val="00C6624B"/>
    <w:rsid w:val="00C662FF"/>
    <w:rsid w:val="00C66805"/>
    <w:rsid w:val="00C66CF0"/>
    <w:rsid w:val="00C70BB4"/>
    <w:rsid w:val="00C713DB"/>
    <w:rsid w:val="00C71A73"/>
    <w:rsid w:val="00C71A92"/>
    <w:rsid w:val="00C71B65"/>
    <w:rsid w:val="00C72BD5"/>
    <w:rsid w:val="00C73415"/>
    <w:rsid w:val="00C74006"/>
    <w:rsid w:val="00C742D7"/>
    <w:rsid w:val="00C74E5B"/>
    <w:rsid w:val="00C7676C"/>
    <w:rsid w:val="00C76BA9"/>
    <w:rsid w:val="00C77530"/>
    <w:rsid w:val="00C81B05"/>
    <w:rsid w:val="00C82F85"/>
    <w:rsid w:val="00C85952"/>
    <w:rsid w:val="00C90B32"/>
    <w:rsid w:val="00C92308"/>
    <w:rsid w:val="00C9357D"/>
    <w:rsid w:val="00C95FD7"/>
    <w:rsid w:val="00C9682D"/>
    <w:rsid w:val="00C97203"/>
    <w:rsid w:val="00CA0EF8"/>
    <w:rsid w:val="00CA36D6"/>
    <w:rsid w:val="00CA44A1"/>
    <w:rsid w:val="00CA58FD"/>
    <w:rsid w:val="00CA5BD4"/>
    <w:rsid w:val="00CA6020"/>
    <w:rsid w:val="00CA77D9"/>
    <w:rsid w:val="00CA782E"/>
    <w:rsid w:val="00CB1765"/>
    <w:rsid w:val="00CB2131"/>
    <w:rsid w:val="00CB4312"/>
    <w:rsid w:val="00CB491A"/>
    <w:rsid w:val="00CB7045"/>
    <w:rsid w:val="00CC0244"/>
    <w:rsid w:val="00CC1EED"/>
    <w:rsid w:val="00CC3C1D"/>
    <w:rsid w:val="00CC4203"/>
    <w:rsid w:val="00CC4239"/>
    <w:rsid w:val="00CC48FD"/>
    <w:rsid w:val="00CC5EE1"/>
    <w:rsid w:val="00CC74D8"/>
    <w:rsid w:val="00CC7730"/>
    <w:rsid w:val="00CC7761"/>
    <w:rsid w:val="00CD03E2"/>
    <w:rsid w:val="00CD0F4A"/>
    <w:rsid w:val="00CD2D20"/>
    <w:rsid w:val="00CD5770"/>
    <w:rsid w:val="00CE39CE"/>
    <w:rsid w:val="00CE4253"/>
    <w:rsid w:val="00CE4362"/>
    <w:rsid w:val="00CE5295"/>
    <w:rsid w:val="00CE54BC"/>
    <w:rsid w:val="00CE59F0"/>
    <w:rsid w:val="00CE67A2"/>
    <w:rsid w:val="00CE7E79"/>
    <w:rsid w:val="00CF12DC"/>
    <w:rsid w:val="00CF21ED"/>
    <w:rsid w:val="00CF265A"/>
    <w:rsid w:val="00CF2881"/>
    <w:rsid w:val="00CF397C"/>
    <w:rsid w:val="00CF55F0"/>
    <w:rsid w:val="00CF5F4C"/>
    <w:rsid w:val="00CF73DE"/>
    <w:rsid w:val="00D010EF"/>
    <w:rsid w:val="00D01130"/>
    <w:rsid w:val="00D0172E"/>
    <w:rsid w:val="00D026B6"/>
    <w:rsid w:val="00D04AE2"/>
    <w:rsid w:val="00D04BA0"/>
    <w:rsid w:val="00D04FF6"/>
    <w:rsid w:val="00D06B36"/>
    <w:rsid w:val="00D070B4"/>
    <w:rsid w:val="00D10BCD"/>
    <w:rsid w:val="00D123CD"/>
    <w:rsid w:val="00D131C9"/>
    <w:rsid w:val="00D16248"/>
    <w:rsid w:val="00D16D55"/>
    <w:rsid w:val="00D16DA0"/>
    <w:rsid w:val="00D20416"/>
    <w:rsid w:val="00D20906"/>
    <w:rsid w:val="00D23754"/>
    <w:rsid w:val="00D23D92"/>
    <w:rsid w:val="00D23F60"/>
    <w:rsid w:val="00D2536B"/>
    <w:rsid w:val="00D27491"/>
    <w:rsid w:val="00D333C5"/>
    <w:rsid w:val="00D333C8"/>
    <w:rsid w:val="00D34AD5"/>
    <w:rsid w:val="00D34C60"/>
    <w:rsid w:val="00D35E44"/>
    <w:rsid w:val="00D36960"/>
    <w:rsid w:val="00D41278"/>
    <w:rsid w:val="00D41FE0"/>
    <w:rsid w:val="00D42B7A"/>
    <w:rsid w:val="00D44CD1"/>
    <w:rsid w:val="00D50502"/>
    <w:rsid w:val="00D52056"/>
    <w:rsid w:val="00D52A2F"/>
    <w:rsid w:val="00D52B04"/>
    <w:rsid w:val="00D53CFE"/>
    <w:rsid w:val="00D54C71"/>
    <w:rsid w:val="00D54C73"/>
    <w:rsid w:val="00D56AD5"/>
    <w:rsid w:val="00D56BCA"/>
    <w:rsid w:val="00D604E0"/>
    <w:rsid w:val="00D627C0"/>
    <w:rsid w:val="00D672DA"/>
    <w:rsid w:val="00D73164"/>
    <w:rsid w:val="00D739AC"/>
    <w:rsid w:val="00D7517B"/>
    <w:rsid w:val="00D75998"/>
    <w:rsid w:val="00D7799F"/>
    <w:rsid w:val="00D81E58"/>
    <w:rsid w:val="00D84F6F"/>
    <w:rsid w:val="00D8584F"/>
    <w:rsid w:val="00D85E2B"/>
    <w:rsid w:val="00D866E6"/>
    <w:rsid w:val="00D86A6F"/>
    <w:rsid w:val="00D90BAE"/>
    <w:rsid w:val="00D93063"/>
    <w:rsid w:val="00D93F9C"/>
    <w:rsid w:val="00DA04A0"/>
    <w:rsid w:val="00DA0AF5"/>
    <w:rsid w:val="00DA1733"/>
    <w:rsid w:val="00DA3916"/>
    <w:rsid w:val="00DA3EEB"/>
    <w:rsid w:val="00DA41B8"/>
    <w:rsid w:val="00DA5DB5"/>
    <w:rsid w:val="00DA6541"/>
    <w:rsid w:val="00DA6EBF"/>
    <w:rsid w:val="00DB0377"/>
    <w:rsid w:val="00DB1A62"/>
    <w:rsid w:val="00DB2890"/>
    <w:rsid w:val="00DB2DE2"/>
    <w:rsid w:val="00DB35A3"/>
    <w:rsid w:val="00DB3FED"/>
    <w:rsid w:val="00DB493C"/>
    <w:rsid w:val="00DB5223"/>
    <w:rsid w:val="00DB64A5"/>
    <w:rsid w:val="00DB6925"/>
    <w:rsid w:val="00DB6BF3"/>
    <w:rsid w:val="00DB6E89"/>
    <w:rsid w:val="00DB7CC0"/>
    <w:rsid w:val="00DB7E23"/>
    <w:rsid w:val="00DB7FB5"/>
    <w:rsid w:val="00DC1859"/>
    <w:rsid w:val="00DC206D"/>
    <w:rsid w:val="00DC3BA3"/>
    <w:rsid w:val="00DC3D65"/>
    <w:rsid w:val="00DC4208"/>
    <w:rsid w:val="00DC4CC2"/>
    <w:rsid w:val="00DC4FBF"/>
    <w:rsid w:val="00DC5479"/>
    <w:rsid w:val="00DC58C6"/>
    <w:rsid w:val="00DC65E7"/>
    <w:rsid w:val="00DD0666"/>
    <w:rsid w:val="00DD0F6C"/>
    <w:rsid w:val="00DD1597"/>
    <w:rsid w:val="00DD410C"/>
    <w:rsid w:val="00DD70C8"/>
    <w:rsid w:val="00DD77E6"/>
    <w:rsid w:val="00DE153E"/>
    <w:rsid w:val="00DE1676"/>
    <w:rsid w:val="00DE3B0F"/>
    <w:rsid w:val="00DE4EE0"/>
    <w:rsid w:val="00DE5D3C"/>
    <w:rsid w:val="00DE6ED5"/>
    <w:rsid w:val="00DF09D9"/>
    <w:rsid w:val="00DF140B"/>
    <w:rsid w:val="00DF181E"/>
    <w:rsid w:val="00DF3CB1"/>
    <w:rsid w:val="00DF6995"/>
    <w:rsid w:val="00DF773B"/>
    <w:rsid w:val="00DF7B8B"/>
    <w:rsid w:val="00E0011A"/>
    <w:rsid w:val="00E001B0"/>
    <w:rsid w:val="00E00F3A"/>
    <w:rsid w:val="00E023A4"/>
    <w:rsid w:val="00E045C3"/>
    <w:rsid w:val="00E06D68"/>
    <w:rsid w:val="00E10BD1"/>
    <w:rsid w:val="00E111AF"/>
    <w:rsid w:val="00E12747"/>
    <w:rsid w:val="00E13A48"/>
    <w:rsid w:val="00E13CE8"/>
    <w:rsid w:val="00E152A4"/>
    <w:rsid w:val="00E16755"/>
    <w:rsid w:val="00E21809"/>
    <w:rsid w:val="00E231AA"/>
    <w:rsid w:val="00E243EA"/>
    <w:rsid w:val="00E24C9F"/>
    <w:rsid w:val="00E25375"/>
    <w:rsid w:val="00E26684"/>
    <w:rsid w:val="00E27F3C"/>
    <w:rsid w:val="00E32CD9"/>
    <w:rsid w:val="00E33AE6"/>
    <w:rsid w:val="00E3478E"/>
    <w:rsid w:val="00E349ED"/>
    <w:rsid w:val="00E36EC9"/>
    <w:rsid w:val="00E403AF"/>
    <w:rsid w:val="00E44182"/>
    <w:rsid w:val="00E506FD"/>
    <w:rsid w:val="00E51255"/>
    <w:rsid w:val="00E51985"/>
    <w:rsid w:val="00E52729"/>
    <w:rsid w:val="00E53087"/>
    <w:rsid w:val="00E534E8"/>
    <w:rsid w:val="00E53B1C"/>
    <w:rsid w:val="00E542D7"/>
    <w:rsid w:val="00E54B63"/>
    <w:rsid w:val="00E56433"/>
    <w:rsid w:val="00E564F3"/>
    <w:rsid w:val="00E6091D"/>
    <w:rsid w:val="00E63095"/>
    <w:rsid w:val="00E63918"/>
    <w:rsid w:val="00E63CAA"/>
    <w:rsid w:val="00E63EFB"/>
    <w:rsid w:val="00E64FF3"/>
    <w:rsid w:val="00E679F1"/>
    <w:rsid w:val="00E67AE3"/>
    <w:rsid w:val="00E713E1"/>
    <w:rsid w:val="00E7172E"/>
    <w:rsid w:val="00E72DA5"/>
    <w:rsid w:val="00E73352"/>
    <w:rsid w:val="00E74DA7"/>
    <w:rsid w:val="00E754C1"/>
    <w:rsid w:val="00E81EF6"/>
    <w:rsid w:val="00E821F2"/>
    <w:rsid w:val="00E826E4"/>
    <w:rsid w:val="00E82C96"/>
    <w:rsid w:val="00E82FBA"/>
    <w:rsid w:val="00E8351B"/>
    <w:rsid w:val="00E839F1"/>
    <w:rsid w:val="00E86AB6"/>
    <w:rsid w:val="00E874B1"/>
    <w:rsid w:val="00E90BDB"/>
    <w:rsid w:val="00E91E46"/>
    <w:rsid w:val="00E93820"/>
    <w:rsid w:val="00E93B84"/>
    <w:rsid w:val="00E93DF9"/>
    <w:rsid w:val="00E93F4B"/>
    <w:rsid w:val="00E9660F"/>
    <w:rsid w:val="00E96CA4"/>
    <w:rsid w:val="00EA7B73"/>
    <w:rsid w:val="00EA7BF9"/>
    <w:rsid w:val="00EB0706"/>
    <w:rsid w:val="00EB0DA6"/>
    <w:rsid w:val="00EB0E4B"/>
    <w:rsid w:val="00EB11F0"/>
    <w:rsid w:val="00EB270F"/>
    <w:rsid w:val="00EB32F8"/>
    <w:rsid w:val="00EB50B7"/>
    <w:rsid w:val="00EB56B6"/>
    <w:rsid w:val="00EB654E"/>
    <w:rsid w:val="00EB75BC"/>
    <w:rsid w:val="00EC3C05"/>
    <w:rsid w:val="00EC4152"/>
    <w:rsid w:val="00EC42CA"/>
    <w:rsid w:val="00ED053B"/>
    <w:rsid w:val="00ED0911"/>
    <w:rsid w:val="00ED171B"/>
    <w:rsid w:val="00ED1BB1"/>
    <w:rsid w:val="00ED3392"/>
    <w:rsid w:val="00ED60AE"/>
    <w:rsid w:val="00ED7DCC"/>
    <w:rsid w:val="00EE3546"/>
    <w:rsid w:val="00EE37A5"/>
    <w:rsid w:val="00EE6F47"/>
    <w:rsid w:val="00EF4CC1"/>
    <w:rsid w:val="00EF52AA"/>
    <w:rsid w:val="00EF5594"/>
    <w:rsid w:val="00EF7C62"/>
    <w:rsid w:val="00F000FA"/>
    <w:rsid w:val="00F014F6"/>
    <w:rsid w:val="00F021AD"/>
    <w:rsid w:val="00F02268"/>
    <w:rsid w:val="00F0285A"/>
    <w:rsid w:val="00F032EC"/>
    <w:rsid w:val="00F03470"/>
    <w:rsid w:val="00F042B6"/>
    <w:rsid w:val="00F06915"/>
    <w:rsid w:val="00F06D68"/>
    <w:rsid w:val="00F10606"/>
    <w:rsid w:val="00F11622"/>
    <w:rsid w:val="00F129AA"/>
    <w:rsid w:val="00F12F71"/>
    <w:rsid w:val="00F14743"/>
    <w:rsid w:val="00F1595C"/>
    <w:rsid w:val="00F15DE6"/>
    <w:rsid w:val="00F162BD"/>
    <w:rsid w:val="00F21748"/>
    <w:rsid w:val="00F21C07"/>
    <w:rsid w:val="00F220E8"/>
    <w:rsid w:val="00F224EC"/>
    <w:rsid w:val="00F2368A"/>
    <w:rsid w:val="00F23E4B"/>
    <w:rsid w:val="00F2617C"/>
    <w:rsid w:val="00F265C9"/>
    <w:rsid w:val="00F27409"/>
    <w:rsid w:val="00F31982"/>
    <w:rsid w:val="00F31AF3"/>
    <w:rsid w:val="00F329D8"/>
    <w:rsid w:val="00F36515"/>
    <w:rsid w:val="00F366FC"/>
    <w:rsid w:val="00F405BE"/>
    <w:rsid w:val="00F4084E"/>
    <w:rsid w:val="00F42035"/>
    <w:rsid w:val="00F44232"/>
    <w:rsid w:val="00F44382"/>
    <w:rsid w:val="00F4575E"/>
    <w:rsid w:val="00F46A57"/>
    <w:rsid w:val="00F46BE7"/>
    <w:rsid w:val="00F5219F"/>
    <w:rsid w:val="00F578C6"/>
    <w:rsid w:val="00F5796C"/>
    <w:rsid w:val="00F60541"/>
    <w:rsid w:val="00F6090D"/>
    <w:rsid w:val="00F622AC"/>
    <w:rsid w:val="00F62587"/>
    <w:rsid w:val="00F6304B"/>
    <w:rsid w:val="00F6374D"/>
    <w:rsid w:val="00F64358"/>
    <w:rsid w:val="00F664F5"/>
    <w:rsid w:val="00F6685B"/>
    <w:rsid w:val="00F67337"/>
    <w:rsid w:val="00F73190"/>
    <w:rsid w:val="00F743AD"/>
    <w:rsid w:val="00F751A6"/>
    <w:rsid w:val="00F7578C"/>
    <w:rsid w:val="00F757E9"/>
    <w:rsid w:val="00F759B3"/>
    <w:rsid w:val="00F75F20"/>
    <w:rsid w:val="00F773C3"/>
    <w:rsid w:val="00F77666"/>
    <w:rsid w:val="00F800DA"/>
    <w:rsid w:val="00F80F3A"/>
    <w:rsid w:val="00F812A9"/>
    <w:rsid w:val="00F83201"/>
    <w:rsid w:val="00F85414"/>
    <w:rsid w:val="00F85FA2"/>
    <w:rsid w:val="00F900D7"/>
    <w:rsid w:val="00F90992"/>
    <w:rsid w:val="00F92BBA"/>
    <w:rsid w:val="00F93CE8"/>
    <w:rsid w:val="00F95FF7"/>
    <w:rsid w:val="00F96034"/>
    <w:rsid w:val="00F972A4"/>
    <w:rsid w:val="00F978CE"/>
    <w:rsid w:val="00FA0DC3"/>
    <w:rsid w:val="00FA2F82"/>
    <w:rsid w:val="00FA36AE"/>
    <w:rsid w:val="00FA4A25"/>
    <w:rsid w:val="00FA58A4"/>
    <w:rsid w:val="00FA7F03"/>
    <w:rsid w:val="00FB00C5"/>
    <w:rsid w:val="00FB0846"/>
    <w:rsid w:val="00FB0C7D"/>
    <w:rsid w:val="00FB2C76"/>
    <w:rsid w:val="00FB3866"/>
    <w:rsid w:val="00FB48F0"/>
    <w:rsid w:val="00FB4D12"/>
    <w:rsid w:val="00FC1923"/>
    <w:rsid w:val="00FC3709"/>
    <w:rsid w:val="00FC3A1B"/>
    <w:rsid w:val="00FC3FB9"/>
    <w:rsid w:val="00FC4262"/>
    <w:rsid w:val="00FC6A29"/>
    <w:rsid w:val="00FD2316"/>
    <w:rsid w:val="00FD3611"/>
    <w:rsid w:val="00FD4169"/>
    <w:rsid w:val="00FD46E1"/>
    <w:rsid w:val="00FD52BA"/>
    <w:rsid w:val="00FE0849"/>
    <w:rsid w:val="00FE0955"/>
    <w:rsid w:val="00FE180A"/>
    <w:rsid w:val="00FE1B55"/>
    <w:rsid w:val="00FE31B8"/>
    <w:rsid w:val="00FE3ED5"/>
    <w:rsid w:val="00FE5415"/>
    <w:rsid w:val="00FE5FEB"/>
    <w:rsid w:val="00FE61EF"/>
    <w:rsid w:val="00FE7A9B"/>
    <w:rsid w:val="00FF0641"/>
    <w:rsid w:val="00FF2D2D"/>
    <w:rsid w:val="00FF2DF1"/>
    <w:rsid w:val="00FF4BFB"/>
    <w:rsid w:val="00FF5B63"/>
    <w:rsid w:val="00FF7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1F7FB"/>
  <w15:docId w15:val="{66A9D66E-DB54-4ED7-9A22-7EB11E0D3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575E"/>
    <w:pPr>
      <w:widowControl w:val="0"/>
      <w:ind w:leftChars="100" w:left="100" w:rightChars="100" w:right="100" w:firstLineChars="200" w:firstLine="200"/>
      <w:jc w:val="both"/>
    </w:pPr>
  </w:style>
  <w:style w:type="paragraph" w:styleId="1">
    <w:name w:val="heading 1"/>
    <w:aliases w:val="1"/>
    <w:basedOn w:val="a"/>
    <w:next w:val="a"/>
    <w:link w:val="10"/>
    <w:uiPriority w:val="9"/>
    <w:qFormat/>
    <w:rsid w:val="00AF21DB"/>
    <w:pPr>
      <w:keepNext/>
      <w:keepLines/>
      <w:spacing w:before="340" w:after="330" w:line="578" w:lineRule="auto"/>
      <w:outlineLvl w:val="0"/>
    </w:pPr>
    <w:rPr>
      <w:b/>
      <w:bCs/>
      <w:kern w:val="44"/>
      <w:sz w:val="32"/>
      <w:szCs w:val="32"/>
    </w:rPr>
  </w:style>
  <w:style w:type="paragraph" w:styleId="2">
    <w:name w:val="heading 2"/>
    <w:aliases w:val="1.1"/>
    <w:basedOn w:val="a"/>
    <w:next w:val="a"/>
    <w:link w:val="20"/>
    <w:uiPriority w:val="9"/>
    <w:unhideWhenUsed/>
    <w:qFormat/>
    <w:rsid w:val="00C82F85"/>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3">
    <w:name w:val="heading 3"/>
    <w:aliases w:val="1.1.1"/>
    <w:basedOn w:val="a"/>
    <w:next w:val="a"/>
    <w:link w:val="30"/>
    <w:uiPriority w:val="9"/>
    <w:unhideWhenUsed/>
    <w:qFormat/>
    <w:rsid w:val="00F62587"/>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36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0367F"/>
    <w:rPr>
      <w:sz w:val="18"/>
      <w:szCs w:val="18"/>
    </w:rPr>
  </w:style>
  <w:style w:type="paragraph" w:styleId="a5">
    <w:name w:val="footer"/>
    <w:basedOn w:val="a"/>
    <w:link w:val="a6"/>
    <w:uiPriority w:val="99"/>
    <w:unhideWhenUsed/>
    <w:rsid w:val="0020367F"/>
    <w:pPr>
      <w:tabs>
        <w:tab w:val="center" w:pos="4153"/>
        <w:tab w:val="right" w:pos="8306"/>
      </w:tabs>
      <w:snapToGrid w:val="0"/>
      <w:jc w:val="left"/>
    </w:pPr>
    <w:rPr>
      <w:sz w:val="18"/>
      <w:szCs w:val="18"/>
    </w:rPr>
  </w:style>
  <w:style w:type="character" w:customStyle="1" w:styleId="a6">
    <w:name w:val="页脚 字符"/>
    <w:basedOn w:val="a0"/>
    <w:link w:val="a5"/>
    <w:uiPriority w:val="99"/>
    <w:rsid w:val="0020367F"/>
    <w:rPr>
      <w:sz w:val="18"/>
      <w:szCs w:val="18"/>
    </w:rPr>
  </w:style>
  <w:style w:type="paragraph" w:styleId="a7">
    <w:name w:val="List Paragraph"/>
    <w:basedOn w:val="a"/>
    <w:uiPriority w:val="34"/>
    <w:qFormat/>
    <w:rsid w:val="00CE54BC"/>
    <w:pPr>
      <w:ind w:firstLine="420"/>
    </w:pPr>
  </w:style>
  <w:style w:type="paragraph" w:styleId="a8">
    <w:name w:val="Balloon Text"/>
    <w:basedOn w:val="a"/>
    <w:link w:val="a9"/>
    <w:uiPriority w:val="99"/>
    <w:semiHidden/>
    <w:unhideWhenUsed/>
    <w:rsid w:val="00DB7CC0"/>
    <w:rPr>
      <w:sz w:val="18"/>
      <w:szCs w:val="18"/>
    </w:rPr>
  </w:style>
  <w:style w:type="character" w:customStyle="1" w:styleId="a9">
    <w:name w:val="批注框文本 字符"/>
    <w:basedOn w:val="a0"/>
    <w:link w:val="a8"/>
    <w:uiPriority w:val="99"/>
    <w:semiHidden/>
    <w:rsid w:val="00DB7CC0"/>
    <w:rPr>
      <w:sz w:val="18"/>
      <w:szCs w:val="18"/>
    </w:rPr>
  </w:style>
  <w:style w:type="table" w:styleId="aa">
    <w:name w:val="Table Grid"/>
    <w:basedOn w:val="a1"/>
    <w:uiPriority w:val="59"/>
    <w:rsid w:val="00630C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aliases w:val="1.1 字符"/>
    <w:basedOn w:val="a0"/>
    <w:link w:val="2"/>
    <w:uiPriority w:val="9"/>
    <w:rsid w:val="00C82F85"/>
    <w:rPr>
      <w:rFonts w:asciiTheme="majorHAnsi" w:eastAsiaTheme="majorEastAsia" w:hAnsiTheme="majorHAnsi" w:cstheme="majorBidi"/>
      <w:b/>
      <w:bCs/>
      <w:sz w:val="28"/>
      <w:szCs w:val="32"/>
    </w:rPr>
  </w:style>
  <w:style w:type="character" w:styleId="ab">
    <w:name w:val="annotation reference"/>
    <w:basedOn w:val="a0"/>
    <w:semiHidden/>
    <w:unhideWhenUsed/>
    <w:rsid w:val="008C53A4"/>
    <w:rPr>
      <w:sz w:val="21"/>
      <w:szCs w:val="21"/>
    </w:rPr>
  </w:style>
  <w:style w:type="paragraph" w:styleId="ac">
    <w:name w:val="annotation text"/>
    <w:basedOn w:val="a"/>
    <w:link w:val="ad"/>
    <w:semiHidden/>
    <w:unhideWhenUsed/>
    <w:rsid w:val="008C53A4"/>
    <w:pPr>
      <w:jc w:val="left"/>
    </w:pPr>
  </w:style>
  <w:style w:type="character" w:customStyle="1" w:styleId="ad">
    <w:name w:val="批注文字 字符"/>
    <w:basedOn w:val="a0"/>
    <w:link w:val="ac"/>
    <w:uiPriority w:val="99"/>
    <w:semiHidden/>
    <w:rsid w:val="008C53A4"/>
  </w:style>
  <w:style w:type="paragraph" w:styleId="ae">
    <w:name w:val="annotation subject"/>
    <w:basedOn w:val="ac"/>
    <w:next w:val="ac"/>
    <w:link w:val="af"/>
    <w:uiPriority w:val="99"/>
    <w:semiHidden/>
    <w:unhideWhenUsed/>
    <w:rsid w:val="008C53A4"/>
    <w:rPr>
      <w:b/>
      <w:bCs/>
    </w:rPr>
  </w:style>
  <w:style w:type="character" w:customStyle="1" w:styleId="af">
    <w:name w:val="批注主题 字符"/>
    <w:basedOn w:val="ad"/>
    <w:link w:val="ae"/>
    <w:uiPriority w:val="99"/>
    <w:semiHidden/>
    <w:rsid w:val="008C53A4"/>
    <w:rPr>
      <w:b/>
      <w:bCs/>
    </w:rPr>
  </w:style>
  <w:style w:type="character" w:customStyle="1" w:styleId="shorttext1">
    <w:name w:val="short_text1"/>
    <w:rsid w:val="00C9357D"/>
    <w:rPr>
      <w:sz w:val="29"/>
    </w:rPr>
  </w:style>
  <w:style w:type="character" w:styleId="af0">
    <w:name w:val="Hyperlink"/>
    <w:rsid w:val="003D2367"/>
    <w:rPr>
      <w:color w:val="0000FF"/>
      <w:u w:val="single"/>
    </w:rPr>
  </w:style>
  <w:style w:type="paragraph" w:styleId="af1">
    <w:name w:val="footnote text"/>
    <w:basedOn w:val="a"/>
    <w:link w:val="af2"/>
    <w:semiHidden/>
    <w:rsid w:val="000003C6"/>
    <w:pPr>
      <w:snapToGrid w:val="0"/>
      <w:jc w:val="left"/>
    </w:pPr>
    <w:rPr>
      <w:rFonts w:ascii="Times New Roman" w:eastAsia="宋体" w:hAnsi="Times New Roman" w:cs="Times New Roman"/>
      <w:sz w:val="18"/>
      <w:szCs w:val="18"/>
    </w:rPr>
  </w:style>
  <w:style w:type="character" w:customStyle="1" w:styleId="af2">
    <w:name w:val="脚注文本 字符"/>
    <w:basedOn w:val="a0"/>
    <w:link w:val="af1"/>
    <w:semiHidden/>
    <w:rsid w:val="000003C6"/>
    <w:rPr>
      <w:rFonts w:ascii="Times New Roman" w:eastAsia="宋体" w:hAnsi="Times New Roman" w:cs="Times New Roman"/>
      <w:sz w:val="18"/>
      <w:szCs w:val="18"/>
    </w:rPr>
  </w:style>
  <w:style w:type="character" w:styleId="af3">
    <w:name w:val="footnote reference"/>
    <w:semiHidden/>
    <w:rsid w:val="000003C6"/>
    <w:rPr>
      <w:vertAlign w:val="superscript"/>
    </w:rPr>
  </w:style>
  <w:style w:type="character" w:styleId="af4">
    <w:name w:val="Emphasis"/>
    <w:basedOn w:val="a0"/>
    <w:uiPriority w:val="20"/>
    <w:qFormat/>
    <w:rsid w:val="0034373A"/>
    <w:rPr>
      <w:i/>
      <w:iCs/>
    </w:rPr>
  </w:style>
  <w:style w:type="paragraph" w:styleId="af5">
    <w:name w:val="Revision"/>
    <w:hidden/>
    <w:uiPriority w:val="99"/>
    <w:semiHidden/>
    <w:rsid w:val="00E96CA4"/>
  </w:style>
  <w:style w:type="character" w:customStyle="1" w:styleId="10">
    <w:name w:val="标题 1 字符"/>
    <w:aliases w:val="1 字符"/>
    <w:basedOn w:val="a0"/>
    <w:link w:val="1"/>
    <w:uiPriority w:val="9"/>
    <w:rsid w:val="00AF21DB"/>
    <w:rPr>
      <w:b/>
      <w:bCs/>
      <w:kern w:val="44"/>
      <w:sz w:val="32"/>
      <w:szCs w:val="32"/>
    </w:rPr>
  </w:style>
  <w:style w:type="paragraph" w:styleId="af6">
    <w:name w:val="No Spacing"/>
    <w:uiPriority w:val="1"/>
    <w:qFormat/>
    <w:rsid w:val="002B4F80"/>
    <w:pPr>
      <w:widowControl w:val="0"/>
      <w:ind w:leftChars="100" w:left="100" w:rightChars="100" w:right="100" w:firstLineChars="200" w:firstLine="200"/>
      <w:jc w:val="both"/>
    </w:pPr>
  </w:style>
  <w:style w:type="character" w:customStyle="1" w:styleId="30">
    <w:name w:val="标题 3 字符"/>
    <w:aliases w:val="1.1.1 字符"/>
    <w:basedOn w:val="a0"/>
    <w:link w:val="3"/>
    <w:uiPriority w:val="9"/>
    <w:rsid w:val="00F62587"/>
    <w:rPr>
      <w:b/>
      <w:bCs/>
      <w:szCs w:val="32"/>
    </w:rPr>
  </w:style>
  <w:style w:type="paragraph" w:customStyle="1" w:styleId="EndNoteBibliographyTitle">
    <w:name w:val="EndNote Bibliography Title"/>
    <w:basedOn w:val="a"/>
    <w:link w:val="EndNoteBibliographyTitle0"/>
    <w:rsid w:val="00297AEA"/>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297AEA"/>
    <w:rPr>
      <w:rFonts w:ascii="Calibri" w:hAnsi="Calibri" w:cs="Calibri"/>
      <w:noProof/>
      <w:sz w:val="20"/>
    </w:rPr>
  </w:style>
  <w:style w:type="paragraph" w:customStyle="1" w:styleId="EndNoteBibliography">
    <w:name w:val="EndNote Bibliography"/>
    <w:basedOn w:val="a"/>
    <w:link w:val="EndNoteBibliography0"/>
    <w:rsid w:val="00297AEA"/>
    <w:rPr>
      <w:rFonts w:ascii="Calibri" w:hAnsi="Calibri" w:cs="Calibri"/>
      <w:noProof/>
      <w:sz w:val="20"/>
    </w:rPr>
  </w:style>
  <w:style w:type="character" w:customStyle="1" w:styleId="EndNoteBibliography0">
    <w:name w:val="EndNote Bibliography 字符"/>
    <w:basedOn w:val="a0"/>
    <w:link w:val="EndNoteBibliography"/>
    <w:rsid w:val="00297AEA"/>
    <w:rPr>
      <w:rFonts w:ascii="Calibri" w:hAnsi="Calibri" w:cs="Calibri"/>
      <w:noProof/>
      <w:sz w:val="20"/>
    </w:rPr>
  </w:style>
  <w:style w:type="paragraph" w:customStyle="1" w:styleId="EndNoteCategoryHeading">
    <w:name w:val="EndNote Category Heading"/>
    <w:basedOn w:val="a"/>
    <w:link w:val="EndNoteCategoryHeading0"/>
    <w:rsid w:val="00297AEA"/>
    <w:pPr>
      <w:spacing w:before="120" w:after="120"/>
      <w:jc w:val="left"/>
    </w:pPr>
    <w:rPr>
      <w:b/>
      <w:noProof/>
    </w:rPr>
  </w:style>
  <w:style w:type="character" w:customStyle="1" w:styleId="EndNoteCategoryHeading0">
    <w:name w:val="EndNote Category Heading 字符"/>
    <w:basedOn w:val="a0"/>
    <w:link w:val="EndNoteCategoryHeading"/>
    <w:rsid w:val="00297AEA"/>
    <w:rPr>
      <w:b/>
      <w:noProof/>
    </w:rPr>
  </w:style>
  <w:style w:type="character" w:customStyle="1" w:styleId="highlight">
    <w:name w:val="highlight"/>
    <w:basedOn w:val="a0"/>
    <w:rsid w:val="005429E6"/>
  </w:style>
  <w:style w:type="paragraph" w:customStyle="1" w:styleId="Default">
    <w:name w:val="Default"/>
    <w:rsid w:val="00775201"/>
    <w:pPr>
      <w:widowControl w:val="0"/>
      <w:autoSpaceDE w:val="0"/>
      <w:autoSpaceDN w:val="0"/>
      <w:adjustRightInd w:val="0"/>
    </w:pPr>
    <w:rPr>
      <w:rFonts w:ascii="Szwajcar Cond. EE" w:eastAsia="Szwajcar Cond. EE" w:cs="Szwajcar Cond. EE"/>
      <w:color w:val="000000"/>
      <w:kern w:val="0"/>
      <w:sz w:val="24"/>
      <w:szCs w:val="24"/>
    </w:rPr>
  </w:style>
  <w:style w:type="character" w:customStyle="1" w:styleId="A90">
    <w:name w:val="A9"/>
    <w:uiPriority w:val="99"/>
    <w:rsid w:val="00D16DA0"/>
    <w:rPr>
      <w:rFonts w:cs="Dutch801 Rm WGL4 BT"/>
      <w:color w:val="000000"/>
      <w:sz w:val="12"/>
      <w:szCs w:val="12"/>
    </w:rPr>
  </w:style>
  <w:style w:type="character" w:customStyle="1" w:styleId="A80">
    <w:name w:val="A8"/>
    <w:uiPriority w:val="99"/>
    <w:rsid w:val="00F900D7"/>
    <w:rPr>
      <w:rFonts w:cs="Frutiger LT Com 45 Light"/>
      <w:color w:val="00000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4459">
      <w:bodyDiv w:val="1"/>
      <w:marLeft w:val="0"/>
      <w:marRight w:val="0"/>
      <w:marTop w:val="0"/>
      <w:marBottom w:val="0"/>
      <w:divBdr>
        <w:top w:val="none" w:sz="0" w:space="0" w:color="auto"/>
        <w:left w:val="none" w:sz="0" w:space="0" w:color="auto"/>
        <w:bottom w:val="none" w:sz="0" w:space="0" w:color="auto"/>
        <w:right w:val="none" w:sz="0" w:space="0" w:color="auto"/>
      </w:divBdr>
    </w:div>
    <w:div w:id="52657593">
      <w:bodyDiv w:val="1"/>
      <w:marLeft w:val="0"/>
      <w:marRight w:val="0"/>
      <w:marTop w:val="0"/>
      <w:marBottom w:val="0"/>
      <w:divBdr>
        <w:top w:val="none" w:sz="0" w:space="0" w:color="auto"/>
        <w:left w:val="none" w:sz="0" w:space="0" w:color="auto"/>
        <w:bottom w:val="none" w:sz="0" w:space="0" w:color="auto"/>
        <w:right w:val="none" w:sz="0" w:space="0" w:color="auto"/>
      </w:divBdr>
    </w:div>
    <w:div w:id="84040420">
      <w:bodyDiv w:val="1"/>
      <w:marLeft w:val="0"/>
      <w:marRight w:val="0"/>
      <w:marTop w:val="0"/>
      <w:marBottom w:val="0"/>
      <w:divBdr>
        <w:top w:val="none" w:sz="0" w:space="0" w:color="auto"/>
        <w:left w:val="none" w:sz="0" w:space="0" w:color="auto"/>
        <w:bottom w:val="none" w:sz="0" w:space="0" w:color="auto"/>
        <w:right w:val="none" w:sz="0" w:space="0" w:color="auto"/>
      </w:divBdr>
    </w:div>
    <w:div w:id="103310407">
      <w:bodyDiv w:val="1"/>
      <w:marLeft w:val="0"/>
      <w:marRight w:val="0"/>
      <w:marTop w:val="0"/>
      <w:marBottom w:val="0"/>
      <w:divBdr>
        <w:top w:val="none" w:sz="0" w:space="0" w:color="auto"/>
        <w:left w:val="none" w:sz="0" w:space="0" w:color="auto"/>
        <w:bottom w:val="none" w:sz="0" w:space="0" w:color="auto"/>
        <w:right w:val="none" w:sz="0" w:space="0" w:color="auto"/>
      </w:divBdr>
    </w:div>
    <w:div w:id="135879482">
      <w:bodyDiv w:val="1"/>
      <w:marLeft w:val="0"/>
      <w:marRight w:val="0"/>
      <w:marTop w:val="0"/>
      <w:marBottom w:val="0"/>
      <w:divBdr>
        <w:top w:val="none" w:sz="0" w:space="0" w:color="auto"/>
        <w:left w:val="none" w:sz="0" w:space="0" w:color="auto"/>
        <w:bottom w:val="none" w:sz="0" w:space="0" w:color="auto"/>
        <w:right w:val="none" w:sz="0" w:space="0" w:color="auto"/>
      </w:divBdr>
    </w:div>
    <w:div w:id="250697171">
      <w:bodyDiv w:val="1"/>
      <w:marLeft w:val="0"/>
      <w:marRight w:val="0"/>
      <w:marTop w:val="0"/>
      <w:marBottom w:val="0"/>
      <w:divBdr>
        <w:top w:val="none" w:sz="0" w:space="0" w:color="auto"/>
        <w:left w:val="none" w:sz="0" w:space="0" w:color="auto"/>
        <w:bottom w:val="none" w:sz="0" w:space="0" w:color="auto"/>
        <w:right w:val="none" w:sz="0" w:space="0" w:color="auto"/>
      </w:divBdr>
    </w:div>
    <w:div w:id="335621307">
      <w:bodyDiv w:val="1"/>
      <w:marLeft w:val="0"/>
      <w:marRight w:val="0"/>
      <w:marTop w:val="0"/>
      <w:marBottom w:val="0"/>
      <w:divBdr>
        <w:top w:val="none" w:sz="0" w:space="0" w:color="auto"/>
        <w:left w:val="none" w:sz="0" w:space="0" w:color="auto"/>
        <w:bottom w:val="none" w:sz="0" w:space="0" w:color="auto"/>
        <w:right w:val="none" w:sz="0" w:space="0" w:color="auto"/>
      </w:divBdr>
    </w:div>
    <w:div w:id="368457365">
      <w:bodyDiv w:val="1"/>
      <w:marLeft w:val="0"/>
      <w:marRight w:val="0"/>
      <w:marTop w:val="0"/>
      <w:marBottom w:val="0"/>
      <w:divBdr>
        <w:top w:val="none" w:sz="0" w:space="0" w:color="auto"/>
        <w:left w:val="none" w:sz="0" w:space="0" w:color="auto"/>
        <w:bottom w:val="none" w:sz="0" w:space="0" w:color="auto"/>
        <w:right w:val="none" w:sz="0" w:space="0" w:color="auto"/>
      </w:divBdr>
    </w:div>
    <w:div w:id="546575264">
      <w:bodyDiv w:val="1"/>
      <w:marLeft w:val="0"/>
      <w:marRight w:val="0"/>
      <w:marTop w:val="0"/>
      <w:marBottom w:val="0"/>
      <w:divBdr>
        <w:top w:val="none" w:sz="0" w:space="0" w:color="auto"/>
        <w:left w:val="none" w:sz="0" w:space="0" w:color="auto"/>
        <w:bottom w:val="none" w:sz="0" w:space="0" w:color="auto"/>
        <w:right w:val="none" w:sz="0" w:space="0" w:color="auto"/>
      </w:divBdr>
    </w:div>
    <w:div w:id="703293247">
      <w:bodyDiv w:val="1"/>
      <w:marLeft w:val="0"/>
      <w:marRight w:val="0"/>
      <w:marTop w:val="0"/>
      <w:marBottom w:val="0"/>
      <w:divBdr>
        <w:top w:val="none" w:sz="0" w:space="0" w:color="auto"/>
        <w:left w:val="none" w:sz="0" w:space="0" w:color="auto"/>
        <w:bottom w:val="none" w:sz="0" w:space="0" w:color="auto"/>
        <w:right w:val="none" w:sz="0" w:space="0" w:color="auto"/>
      </w:divBdr>
    </w:div>
    <w:div w:id="781875229">
      <w:bodyDiv w:val="1"/>
      <w:marLeft w:val="0"/>
      <w:marRight w:val="0"/>
      <w:marTop w:val="0"/>
      <w:marBottom w:val="0"/>
      <w:divBdr>
        <w:top w:val="none" w:sz="0" w:space="0" w:color="auto"/>
        <w:left w:val="none" w:sz="0" w:space="0" w:color="auto"/>
        <w:bottom w:val="none" w:sz="0" w:space="0" w:color="auto"/>
        <w:right w:val="none" w:sz="0" w:space="0" w:color="auto"/>
      </w:divBdr>
    </w:div>
    <w:div w:id="921915855">
      <w:bodyDiv w:val="1"/>
      <w:marLeft w:val="0"/>
      <w:marRight w:val="0"/>
      <w:marTop w:val="0"/>
      <w:marBottom w:val="0"/>
      <w:divBdr>
        <w:top w:val="none" w:sz="0" w:space="0" w:color="auto"/>
        <w:left w:val="none" w:sz="0" w:space="0" w:color="auto"/>
        <w:bottom w:val="none" w:sz="0" w:space="0" w:color="auto"/>
        <w:right w:val="none" w:sz="0" w:space="0" w:color="auto"/>
      </w:divBdr>
    </w:div>
    <w:div w:id="1187645030">
      <w:bodyDiv w:val="1"/>
      <w:marLeft w:val="0"/>
      <w:marRight w:val="0"/>
      <w:marTop w:val="0"/>
      <w:marBottom w:val="0"/>
      <w:divBdr>
        <w:top w:val="none" w:sz="0" w:space="0" w:color="auto"/>
        <w:left w:val="none" w:sz="0" w:space="0" w:color="auto"/>
        <w:bottom w:val="none" w:sz="0" w:space="0" w:color="auto"/>
        <w:right w:val="none" w:sz="0" w:space="0" w:color="auto"/>
      </w:divBdr>
    </w:div>
    <w:div w:id="1297758976">
      <w:bodyDiv w:val="1"/>
      <w:marLeft w:val="0"/>
      <w:marRight w:val="0"/>
      <w:marTop w:val="0"/>
      <w:marBottom w:val="0"/>
      <w:divBdr>
        <w:top w:val="none" w:sz="0" w:space="0" w:color="auto"/>
        <w:left w:val="none" w:sz="0" w:space="0" w:color="auto"/>
        <w:bottom w:val="none" w:sz="0" w:space="0" w:color="auto"/>
        <w:right w:val="none" w:sz="0" w:space="0" w:color="auto"/>
      </w:divBdr>
    </w:div>
    <w:div w:id="1329863402">
      <w:bodyDiv w:val="1"/>
      <w:marLeft w:val="0"/>
      <w:marRight w:val="0"/>
      <w:marTop w:val="0"/>
      <w:marBottom w:val="0"/>
      <w:divBdr>
        <w:top w:val="none" w:sz="0" w:space="0" w:color="auto"/>
        <w:left w:val="none" w:sz="0" w:space="0" w:color="auto"/>
        <w:bottom w:val="none" w:sz="0" w:space="0" w:color="auto"/>
        <w:right w:val="none" w:sz="0" w:space="0" w:color="auto"/>
      </w:divBdr>
    </w:div>
    <w:div w:id="1403334828">
      <w:bodyDiv w:val="1"/>
      <w:marLeft w:val="0"/>
      <w:marRight w:val="0"/>
      <w:marTop w:val="0"/>
      <w:marBottom w:val="0"/>
      <w:divBdr>
        <w:top w:val="none" w:sz="0" w:space="0" w:color="auto"/>
        <w:left w:val="none" w:sz="0" w:space="0" w:color="auto"/>
        <w:bottom w:val="none" w:sz="0" w:space="0" w:color="auto"/>
        <w:right w:val="none" w:sz="0" w:space="0" w:color="auto"/>
      </w:divBdr>
    </w:div>
    <w:div w:id="1545941793">
      <w:bodyDiv w:val="1"/>
      <w:marLeft w:val="0"/>
      <w:marRight w:val="0"/>
      <w:marTop w:val="0"/>
      <w:marBottom w:val="0"/>
      <w:divBdr>
        <w:top w:val="none" w:sz="0" w:space="0" w:color="auto"/>
        <w:left w:val="none" w:sz="0" w:space="0" w:color="auto"/>
        <w:bottom w:val="none" w:sz="0" w:space="0" w:color="auto"/>
        <w:right w:val="none" w:sz="0" w:space="0" w:color="auto"/>
      </w:divBdr>
    </w:div>
    <w:div w:id="1672219063">
      <w:bodyDiv w:val="1"/>
      <w:marLeft w:val="0"/>
      <w:marRight w:val="0"/>
      <w:marTop w:val="0"/>
      <w:marBottom w:val="0"/>
      <w:divBdr>
        <w:top w:val="none" w:sz="0" w:space="0" w:color="auto"/>
        <w:left w:val="none" w:sz="0" w:space="0" w:color="auto"/>
        <w:bottom w:val="none" w:sz="0" w:space="0" w:color="auto"/>
        <w:right w:val="none" w:sz="0" w:space="0" w:color="auto"/>
      </w:divBdr>
    </w:div>
    <w:div w:id="1707677789">
      <w:bodyDiv w:val="1"/>
      <w:marLeft w:val="0"/>
      <w:marRight w:val="0"/>
      <w:marTop w:val="0"/>
      <w:marBottom w:val="0"/>
      <w:divBdr>
        <w:top w:val="none" w:sz="0" w:space="0" w:color="auto"/>
        <w:left w:val="none" w:sz="0" w:space="0" w:color="auto"/>
        <w:bottom w:val="none" w:sz="0" w:space="0" w:color="auto"/>
        <w:right w:val="none" w:sz="0" w:space="0" w:color="auto"/>
      </w:divBdr>
      <w:divsChild>
        <w:div w:id="1246063792">
          <w:marLeft w:val="0"/>
          <w:marRight w:val="0"/>
          <w:marTop w:val="0"/>
          <w:marBottom w:val="0"/>
          <w:divBdr>
            <w:top w:val="none" w:sz="0" w:space="0" w:color="auto"/>
            <w:left w:val="none" w:sz="0" w:space="0" w:color="auto"/>
            <w:bottom w:val="none" w:sz="0" w:space="0" w:color="auto"/>
            <w:right w:val="none" w:sz="0" w:space="0" w:color="auto"/>
          </w:divBdr>
        </w:div>
        <w:div w:id="1393892100">
          <w:marLeft w:val="0"/>
          <w:marRight w:val="0"/>
          <w:marTop w:val="0"/>
          <w:marBottom w:val="0"/>
          <w:divBdr>
            <w:top w:val="none" w:sz="0" w:space="0" w:color="auto"/>
            <w:left w:val="none" w:sz="0" w:space="0" w:color="auto"/>
            <w:bottom w:val="none" w:sz="0" w:space="0" w:color="auto"/>
            <w:right w:val="none" w:sz="0" w:space="0" w:color="auto"/>
          </w:divBdr>
        </w:div>
        <w:div w:id="104156155">
          <w:marLeft w:val="0"/>
          <w:marRight w:val="0"/>
          <w:marTop w:val="0"/>
          <w:marBottom w:val="0"/>
          <w:divBdr>
            <w:top w:val="none" w:sz="0" w:space="0" w:color="auto"/>
            <w:left w:val="none" w:sz="0" w:space="0" w:color="auto"/>
            <w:bottom w:val="none" w:sz="0" w:space="0" w:color="auto"/>
            <w:right w:val="none" w:sz="0" w:space="0" w:color="auto"/>
          </w:divBdr>
        </w:div>
        <w:div w:id="2035031920">
          <w:marLeft w:val="0"/>
          <w:marRight w:val="0"/>
          <w:marTop w:val="0"/>
          <w:marBottom w:val="0"/>
          <w:divBdr>
            <w:top w:val="none" w:sz="0" w:space="0" w:color="auto"/>
            <w:left w:val="none" w:sz="0" w:space="0" w:color="auto"/>
            <w:bottom w:val="none" w:sz="0" w:space="0" w:color="auto"/>
            <w:right w:val="none" w:sz="0" w:space="0" w:color="auto"/>
          </w:divBdr>
        </w:div>
        <w:div w:id="452210065">
          <w:marLeft w:val="0"/>
          <w:marRight w:val="0"/>
          <w:marTop w:val="0"/>
          <w:marBottom w:val="0"/>
          <w:divBdr>
            <w:top w:val="none" w:sz="0" w:space="0" w:color="auto"/>
            <w:left w:val="none" w:sz="0" w:space="0" w:color="auto"/>
            <w:bottom w:val="none" w:sz="0" w:space="0" w:color="auto"/>
            <w:right w:val="none" w:sz="0" w:space="0" w:color="auto"/>
          </w:divBdr>
        </w:div>
        <w:div w:id="929630203">
          <w:marLeft w:val="0"/>
          <w:marRight w:val="0"/>
          <w:marTop w:val="0"/>
          <w:marBottom w:val="0"/>
          <w:divBdr>
            <w:top w:val="none" w:sz="0" w:space="0" w:color="auto"/>
            <w:left w:val="none" w:sz="0" w:space="0" w:color="auto"/>
            <w:bottom w:val="none" w:sz="0" w:space="0" w:color="auto"/>
            <w:right w:val="none" w:sz="0" w:space="0" w:color="auto"/>
          </w:divBdr>
        </w:div>
        <w:div w:id="1163661029">
          <w:marLeft w:val="0"/>
          <w:marRight w:val="0"/>
          <w:marTop w:val="0"/>
          <w:marBottom w:val="0"/>
          <w:divBdr>
            <w:top w:val="none" w:sz="0" w:space="0" w:color="auto"/>
            <w:left w:val="none" w:sz="0" w:space="0" w:color="auto"/>
            <w:bottom w:val="none" w:sz="0" w:space="0" w:color="auto"/>
            <w:right w:val="none" w:sz="0" w:space="0" w:color="auto"/>
          </w:divBdr>
        </w:div>
        <w:div w:id="55402248">
          <w:marLeft w:val="0"/>
          <w:marRight w:val="0"/>
          <w:marTop w:val="0"/>
          <w:marBottom w:val="0"/>
          <w:divBdr>
            <w:top w:val="none" w:sz="0" w:space="0" w:color="auto"/>
            <w:left w:val="none" w:sz="0" w:space="0" w:color="auto"/>
            <w:bottom w:val="none" w:sz="0" w:space="0" w:color="auto"/>
            <w:right w:val="none" w:sz="0" w:space="0" w:color="auto"/>
          </w:divBdr>
        </w:div>
      </w:divsChild>
    </w:div>
    <w:div w:id="1721437423">
      <w:bodyDiv w:val="1"/>
      <w:marLeft w:val="0"/>
      <w:marRight w:val="0"/>
      <w:marTop w:val="0"/>
      <w:marBottom w:val="0"/>
      <w:divBdr>
        <w:top w:val="none" w:sz="0" w:space="0" w:color="auto"/>
        <w:left w:val="none" w:sz="0" w:space="0" w:color="auto"/>
        <w:bottom w:val="none" w:sz="0" w:space="0" w:color="auto"/>
        <w:right w:val="none" w:sz="0" w:space="0" w:color="auto"/>
      </w:divBdr>
    </w:div>
    <w:div w:id="1734346790">
      <w:bodyDiv w:val="1"/>
      <w:marLeft w:val="0"/>
      <w:marRight w:val="0"/>
      <w:marTop w:val="0"/>
      <w:marBottom w:val="0"/>
      <w:divBdr>
        <w:top w:val="none" w:sz="0" w:space="0" w:color="auto"/>
        <w:left w:val="none" w:sz="0" w:space="0" w:color="auto"/>
        <w:bottom w:val="none" w:sz="0" w:space="0" w:color="auto"/>
        <w:right w:val="none" w:sz="0" w:space="0" w:color="auto"/>
      </w:divBdr>
    </w:div>
    <w:div w:id="1735658597">
      <w:bodyDiv w:val="1"/>
      <w:marLeft w:val="0"/>
      <w:marRight w:val="0"/>
      <w:marTop w:val="0"/>
      <w:marBottom w:val="0"/>
      <w:divBdr>
        <w:top w:val="none" w:sz="0" w:space="0" w:color="auto"/>
        <w:left w:val="none" w:sz="0" w:space="0" w:color="auto"/>
        <w:bottom w:val="none" w:sz="0" w:space="0" w:color="auto"/>
        <w:right w:val="none" w:sz="0" w:space="0" w:color="auto"/>
      </w:divBdr>
    </w:div>
    <w:div w:id="1782796495">
      <w:bodyDiv w:val="1"/>
      <w:marLeft w:val="0"/>
      <w:marRight w:val="0"/>
      <w:marTop w:val="0"/>
      <w:marBottom w:val="0"/>
      <w:divBdr>
        <w:top w:val="none" w:sz="0" w:space="0" w:color="auto"/>
        <w:left w:val="none" w:sz="0" w:space="0" w:color="auto"/>
        <w:bottom w:val="none" w:sz="0" w:space="0" w:color="auto"/>
        <w:right w:val="none" w:sz="0" w:space="0" w:color="auto"/>
      </w:divBdr>
    </w:div>
    <w:div w:id="1844709095">
      <w:bodyDiv w:val="1"/>
      <w:marLeft w:val="0"/>
      <w:marRight w:val="0"/>
      <w:marTop w:val="0"/>
      <w:marBottom w:val="0"/>
      <w:divBdr>
        <w:top w:val="none" w:sz="0" w:space="0" w:color="auto"/>
        <w:left w:val="none" w:sz="0" w:space="0" w:color="auto"/>
        <w:bottom w:val="none" w:sz="0" w:space="0" w:color="auto"/>
        <w:right w:val="none" w:sz="0" w:space="0" w:color="auto"/>
      </w:divBdr>
    </w:div>
    <w:div w:id="1851527448">
      <w:bodyDiv w:val="1"/>
      <w:marLeft w:val="0"/>
      <w:marRight w:val="0"/>
      <w:marTop w:val="0"/>
      <w:marBottom w:val="0"/>
      <w:divBdr>
        <w:top w:val="none" w:sz="0" w:space="0" w:color="auto"/>
        <w:left w:val="none" w:sz="0" w:space="0" w:color="auto"/>
        <w:bottom w:val="none" w:sz="0" w:space="0" w:color="auto"/>
        <w:right w:val="none" w:sz="0" w:space="0" w:color="auto"/>
      </w:divBdr>
    </w:div>
    <w:div w:id="1886791802">
      <w:bodyDiv w:val="1"/>
      <w:marLeft w:val="0"/>
      <w:marRight w:val="0"/>
      <w:marTop w:val="0"/>
      <w:marBottom w:val="0"/>
      <w:divBdr>
        <w:top w:val="none" w:sz="0" w:space="0" w:color="auto"/>
        <w:left w:val="none" w:sz="0" w:space="0" w:color="auto"/>
        <w:bottom w:val="none" w:sz="0" w:space="0" w:color="auto"/>
        <w:right w:val="none" w:sz="0" w:space="0" w:color="auto"/>
      </w:divBdr>
    </w:div>
    <w:div w:id="1892765090">
      <w:bodyDiv w:val="1"/>
      <w:marLeft w:val="0"/>
      <w:marRight w:val="0"/>
      <w:marTop w:val="0"/>
      <w:marBottom w:val="0"/>
      <w:divBdr>
        <w:top w:val="none" w:sz="0" w:space="0" w:color="auto"/>
        <w:left w:val="none" w:sz="0" w:space="0" w:color="auto"/>
        <w:bottom w:val="none" w:sz="0" w:space="0" w:color="auto"/>
        <w:right w:val="none" w:sz="0" w:space="0" w:color="auto"/>
      </w:divBdr>
    </w:div>
    <w:div w:id="2029985128">
      <w:bodyDiv w:val="1"/>
      <w:marLeft w:val="0"/>
      <w:marRight w:val="0"/>
      <w:marTop w:val="0"/>
      <w:marBottom w:val="0"/>
      <w:divBdr>
        <w:top w:val="none" w:sz="0" w:space="0" w:color="auto"/>
        <w:left w:val="none" w:sz="0" w:space="0" w:color="auto"/>
        <w:bottom w:val="none" w:sz="0" w:space="0" w:color="auto"/>
        <w:right w:val="none" w:sz="0" w:space="0" w:color="auto"/>
      </w:divBdr>
    </w:div>
    <w:div w:id="2124112777">
      <w:bodyDiv w:val="1"/>
      <w:marLeft w:val="0"/>
      <w:marRight w:val="0"/>
      <w:marTop w:val="0"/>
      <w:marBottom w:val="0"/>
      <w:divBdr>
        <w:top w:val="none" w:sz="0" w:space="0" w:color="auto"/>
        <w:left w:val="none" w:sz="0" w:space="0" w:color="auto"/>
        <w:bottom w:val="none" w:sz="0" w:space="0" w:color="auto"/>
        <w:right w:val="none" w:sz="0" w:space="0" w:color="auto"/>
      </w:divBdr>
    </w:div>
    <w:div w:id="21243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udq@chinacdc.c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030D3C4-1F35-430C-879A-7424A0166873}">
  <we:reference id="4f5fc3d5-136b-4c76-b40a-6b26653cd4f1" version="1.2.0.0" store="EnglishAssistanceProvider" storeType="Registry"/>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B144C0-295F-224B-8FD4-077AC6EAA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399</Words>
  <Characters>2278</Characters>
  <Application>Microsoft Office Word</Application>
  <DocSecurity>0</DocSecurity>
  <Lines>18</Lines>
  <Paragraphs>5</Paragraphs>
  <ScaleCrop>false</ScaleCrop>
  <Company>china</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dc:creator>
  <cp:keywords/>
  <dc:description>NE.Bib</dc:description>
  <cp:lastModifiedBy>刘柳</cp:lastModifiedBy>
  <cp:revision>3</cp:revision>
  <cp:lastPrinted>2021-02-10T09:15:00Z</cp:lastPrinted>
  <dcterms:created xsi:type="dcterms:W3CDTF">2021-02-11T02:48:00Z</dcterms:created>
  <dcterms:modified xsi:type="dcterms:W3CDTF">2021-02-11T10:20:00Z</dcterms:modified>
</cp:coreProperties>
</file>