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90D" w:rsidRPr="00054874" w:rsidRDefault="009C390D" w:rsidP="009C390D">
      <w:pPr>
        <w:rPr>
          <w:rFonts w:ascii="Cambria" w:hAnsi="Cambria" w:cs="Arial"/>
          <w:b/>
          <w:color w:val="000000"/>
        </w:rPr>
      </w:pPr>
      <w:r w:rsidRPr="00054874">
        <w:rPr>
          <w:rFonts w:ascii="Cambria" w:hAnsi="Cambria" w:cs="Arial"/>
          <w:b/>
          <w:color w:val="000000"/>
        </w:rPr>
        <w:t>Supplementary material</w:t>
      </w:r>
    </w:p>
    <w:p w:rsidR="009C390D" w:rsidRPr="00054874" w:rsidRDefault="009C390D" w:rsidP="009C390D">
      <w:pPr>
        <w:rPr>
          <w:rFonts w:ascii="Cambria" w:hAnsi="Cambria" w:cs="Arial"/>
          <w:b/>
          <w:color w:val="000000"/>
        </w:rPr>
      </w:pPr>
    </w:p>
    <w:p w:rsidR="009C390D" w:rsidRPr="00054874" w:rsidRDefault="009C390D" w:rsidP="009C390D">
      <w:pPr>
        <w:rPr>
          <w:rFonts w:ascii="Cambria" w:hAnsi="Cambria" w:cs="Arial"/>
          <w:b/>
          <w:color w:val="000000"/>
          <w:sz w:val="22"/>
          <w:szCs w:val="22"/>
        </w:rPr>
      </w:pPr>
      <w:r w:rsidRPr="00054874">
        <w:rPr>
          <w:rFonts w:ascii="Cambria" w:hAnsi="Cambria" w:cs="Arial"/>
          <w:b/>
          <w:color w:val="000000"/>
          <w:sz w:val="22"/>
          <w:szCs w:val="22"/>
        </w:rPr>
        <w:t>Laboratory analysis of samples</w:t>
      </w:r>
    </w:p>
    <w:p w:rsidR="009C390D" w:rsidRPr="00054874" w:rsidRDefault="009C390D" w:rsidP="009C390D">
      <w:pPr>
        <w:rPr>
          <w:rFonts w:ascii="Cambria" w:hAnsi="Cambria" w:cs="Arial"/>
          <w:b/>
          <w:color w:val="000000"/>
          <w:sz w:val="22"/>
          <w:szCs w:val="22"/>
        </w:rPr>
      </w:pPr>
    </w:p>
    <w:p w:rsidR="009C390D" w:rsidRPr="00054874" w:rsidRDefault="009C390D" w:rsidP="009C390D">
      <w:pPr>
        <w:rPr>
          <w:rFonts w:ascii="Cambria" w:hAnsi="Cambria" w:cs="Arial"/>
          <w:color w:val="000000"/>
          <w:sz w:val="22"/>
          <w:szCs w:val="22"/>
        </w:rPr>
      </w:pPr>
      <w:r w:rsidRPr="00054874">
        <w:rPr>
          <w:rFonts w:ascii="Cambria" w:hAnsi="Cambria" w:cs="Arial"/>
          <w:color w:val="000000"/>
          <w:sz w:val="22"/>
          <w:szCs w:val="22"/>
        </w:rPr>
        <w:t xml:space="preserve">Media used to store samples was Remel MicroTestTM M4RT© (Thermo Fisher Scientific, Lenexa, KS) and samples were transported within 72 hours via cooler (maintained at 4° C) to the University of Pittsburgh Medical Center Clinical Virology Laboratory.  The lab preserved 200ul of the M4 sample aliquots in 800ul lysis buffer (Biomerieux, Durham NC) and stored in the -80 °C freezer prior to sample extraction with the EasyMag (Biomerieux), a magnetic silicon-based extractor. Samples were processed as a batch. </w:t>
      </w:r>
    </w:p>
    <w:p w:rsidR="009C390D" w:rsidRPr="00054874" w:rsidRDefault="009C390D" w:rsidP="009C390D">
      <w:pPr>
        <w:rPr>
          <w:rFonts w:ascii="Cambria" w:hAnsi="Cambria" w:cs="Arial"/>
          <w:color w:val="000000"/>
          <w:sz w:val="22"/>
          <w:szCs w:val="22"/>
        </w:rPr>
      </w:pPr>
    </w:p>
    <w:p w:rsidR="009C390D" w:rsidRPr="00054874" w:rsidRDefault="009C390D" w:rsidP="009C390D">
      <w:pPr>
        <w:rPr>
          <w:rFonts w:ascii="Cambria" w:hAnsi="Cambria" w:cs="Arial"/>
          <w:color w:val="000000"/>
          <w:sz w:val="22"/>
          <w:szCs w:val="22"/>
        </w:rPr>
      </w:pPr>
      <w:r w:rsidRPr="00054874">
        <w:rPr>
          <w:rFonts w:ascii="Cambria" w:hAnsi="Cambria" w:cs="Arial"/>
          <w:color w:val="000000"/>
          <w:sz w:val="22"/>
          <w:szCs w:val="22"/>
        </w:rPr>
        <w:t>The nucleic acid or eluates were spiked with Genmark Diagnostic’s (Carlsbad, CA) internal control MS2 prior to testing on the eSensor XT-8 instrument (Luminex, Austin, TX) using the respiratory viral panel or RVP-RUO panel.   Tests were performed for both influenza A and B, and included subtyping of H1 and H3 influenza A viruses. Testing was also performed for respiratory syncytial virus (RSV A,B), parainfluenza viruses 1-4 (PIV 1-4), human metapneumovirus (HMPV), human rhinovirus (HRV), adenovirus (ADNO B,C,E), and coronavirus (CV 229E,NKL63, HKU1, OC43).</w:t>
      </w:r>
    </w:p>
    <w:p w:rsidR="009C390D" w:rsidRPr="00054874" w:rsidRDefault="009C390D" w:rsidP="009C390D">
      <w:pPr>
        <w:rPr>
          <w:rFonts w:ascii="Cambria" w:hAnsi="Cambria" w:cs="Arial"/>
          <w:b/>
          <w:color w:val="000000"/>
          <w:sz w:val="22"/>
          <w:szCs w:val="22"/>
        </w:rPr>
      </w:pPr>
    </w:p>
    <w:p w:rsidR="009C390D" w:rsidRPr="00054874" w:rsidRDefault="009C390D" w:rsidP="009C390D">
      <w:pPr>
        <w:rPr>
          <w:rFonts w:ascii="Cambria" w:hAnsi="Cambria" w:cs="Arial"/>
          <w:b/>
          <w:color w:val="000000"/>
          <w:sz w:val="22"/>
          <w:szCs w:val="22"/>
        </w:rPr>
      </w:pPr>
    </w:p>
    <w:p w:rsidR="009C390D" w:rsidRPr="00054874" w:rsidRDefault="009C390D" w:rsidP="009C390D">
      <w:pPr>
        <w:rPr>
          <w:rFonts w:ascii="Cambria" w:hAnsi="Cambria" w:cs="Arial"/>
          <w:color w:val="000000"/>
          <w:sz w:val="22"/>
          <w:szCs w:val="22"/>
        </w:rPr>
      </w:pPr>
      <w:r w:rsidRPr="00054874">
        <w:rPr>
          <w:rFonts w:ascii="Cambria" w:hAnsi="Cambria" w:cs="Arial"/>
          <w:b/>
          <w:color w:val="000000"/>
          <w:sz w:val="22"/>
          <w:szCs w:val="22"/>
        </w:rPr>
        <w:t xml:space="preserve">Table S1. Grade-specific contact rates. </w:t>
      </w:r>
      <w:r w:rsidRPr="00054874">
        <w:rPr>
          <w:rFonts w:ascii="Cambria" w:hAnsi="Cambria" w:cs="Arial"/>
          <w:color w:val="000000"/>
          <w:sz w:val="22"/>
          <w:szCs w:val="22"/>
        </w:rPr>
        <w:t>Values are the mean averages reported by students in a cross-sectional contact diary study during 2011-12 from schools in the same school districts (A and B). Students were asked to complete contact diaries in which they listed all individuals with whom they had a face-to-face conversation or had skin-on-skin contact during a school day. The numbers used here are the subset of those encounters which occurred in school.</w:t>
      </w:r>
    </w:p>
    <w:p w:rsidR="009C390D" w:rsidRPr="00054874" w:rsidRDefault="009C390D" w:rsidP="009C390D">
      <w:pPr>
        <w:rPr>
          <w:rFonts w:ascii="Cambria" w:hAnsi="Cambria" w:cs="Arial"/>
          <w:color w:val="000000"/>
          <w:sz w:val="22"/>
          <w:szCs w:val="22"/>
        </w:rPr>
      </w:pPr>
    </w:p>
    <w:tbl>
      <w:tblPr>
        <w:tblStyle w:val="TableGrid1"/>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
        <w:gridCol w:w="1665"/>
      </w:tblGrid>
      <w:tr w:rsidR="009C390D" w:rsidRPr="00054874" w:rsidTr="006B5B9A">
        <w:trPr>
          <w:trHeight w:val="161"/>
        </w:trPr>
        <w:tc>
          <w:tcPr>
            <w:tcW w:w="832" w:type="dxa"/>
            <w:tcBorders>
              <w:bottom w:val="single" w:sz="4" w:space="0" w:color="auto"/>
            </w:tcBorders>
          </w:tcPr>
          <w:p w:rsidR="009C390D" w:rsidRPr="00054874" w:rsidRDefault="009C390D" w:rsidP="006B5B9A">
            <w:pPr>
              <w:jc w:val="center"/>
              <w:outlineLvl w:val="1"/>
              <w:rPr>
                <w:rFonts w:ascii="Cambria" w:hAnsi="Cambria" w:cs="Arial"/>
                <w:b/>
                <w:sz w:val="22"/>
                <w:szCs w:val="22"/>
              </w:rPr>
            </w:pPr>
            <w:r w:rsidRPr="00054874">
              <w:rPr>
                <w:rFonts w:ascii="Cambria" w:hAnsi="Cambria" w:cs="Arial"/>
                <w:b/>
                <w:sz w:val="22"/>
                <w:szCs w:val="22"/>
              </w:rPr>
              <w:t>Grade</w:t>
            </w:r>
          </w:p>
        </w:tc>
        <w:tc>
          <w:tcPr>
            <w:tcW w:w="1665" w:type="dxa"/>
            <w:tcBorders>
              <w:bottom w:val="single" w:sz="4" w:space="0" w:color="auto"/>
            </w:tcBorders>
          </w:tcPr>
          <w:p w:rsidR="009C390D" w:rsidRPr="00054874" w:rsidRDefault="009C390D" w:rsidP="006B5B9A">
            <w:pPr>
              <w:jc w:val="center"/>
              <w:outlineLvl w:val="1"/>
              <w:rPr>
                <w:rFonts w:ascii="Cambria" w:hAnsi="Cambria" w:cs="Arial"/>
                <w:b/>
                <w:sz w:val="22"/>
                <w:szCs w:val="22"/>
              </w:rPr>
            </w:pPr>
            <w:r w:rsidRPr="00054874">
              <w:rPr>
                <w:rFonts w:ascii="Cambria" w:hAnsi="Cambria" w:cs="Arial"/>
                <w:b/>
                <w:sz w:val="22"/>
                <w:szCs w:val="22"/>
              </w:rPr>
              <w:t>Encounters</w:t>
            </w:r>
          </w:p>
        </w:tc>
      </w:tr>
      <w:tr w:rsidR="009C390D" w:rsidRPr="00054874" w:rsidTr="006B5B9A">
        <w:trPr>
          <w:trHeight w:val="230"/>
        </w:trPr>
        <w:tc>
          <w:tcPr>
            <w:tcW w:w="832" w:type="dxa"/>
            <w:tcBorders>
              <w:top w:val="single" w:sz="4" w:space="0" w:color="auto"/>
            </w:tcBorders>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K</w:t>
            </w:r>
          </w:p>
        </w:tc>
        <w:tc>
          <w:tcPr>
            <w:tcW w:w="1665" w:type="dxa"/>
            <w:tcBorders>
              <w:top w:val="single" w:sz="4" w:space="0" w:color="auto"/>
            </w:tcBorders>
          </w:tcPr>
          <w:p w:rsidR="009C390D" w:rsidRPr="00054874" w:rsidRDefault="009C390D" w:rsidP="006B5B9A">
            <w:pPr>
              <w:jc w:val="center"/>
              <w:rPr>
                <w:rFonts w:ascii="Cambria" w:hAnsi="Cambria" w:cs="Arial"/>
                <w:sz w:val="22"/>
                <w:szCs w:val="22"/>
              </w:rPr>
            </w:pPr>
            <w:r w:rsidRPr="00054874">
              <w:rPr>
                <w:rFonts w:ascii="Cambria" w:hAnsi="Cambria" w:cs="Arial"/>
                <w:sz w:val="22"/>
                <w:szCs w:val="22"/>
              </w:rPr>
              <w:t>2.037</w:t>
            </w:r>
          </w:p>
        </w:tc>
      </w:tr>
      <w:tr w:rsidR="009C390D" w:rsidRPr="00054874" w:rsidTr="006B5B9A">
        <w:trPr>
          <w:trHeight w:val="230"/>
        </w:trPr>
        <w:tc>
          <w:tcPr>
            <w:tcW w:w="832" w:type="dxa"/>
          </w:tcPr>
          <w:p w:rsidR="009C390D" w:rsidRPr="00054874" w:rsidRDefault="009C390D" w:rsidP="006B5B9A">
            <w:pPr>
              <w:jc w:val="center"/>
              <w:rPr>
                <w:rFonts w:ascii="Cambria" w:hAnsi="Cambria" w:cs="Arial"/>
                <w:sz w:val="22"/>
                <w:szCs w:val="22"/>
              </w:rPr>
            </w:pPr>
            <w:r w:rsidRPr="00054874">
              <w:rPr>
                <w:rFonts w:ascii="Cambria" w:hAnsi="Cambria" w:cs="Arial"/>
                <w:sz w:val="22"/>
                <w:szCs w:val="22"/>
              </w:rPr>
              <w:t>1</w:t>
            </w:r>
          </w:p>
        </w:tc>
        <w:tc>
          <w:tcPr>
            <w:tcW w:w="1665"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1.389</w:t>
            </w:r>
          </w:p>
        </w:tc>
      </w:tr>
      <w:tr w:rsidR="009C390D" w:rsidRPr="00054874" w:rsidTr="006B5B9A">
        <w:trPr>
          <w:trHeight w:val="230"/>
        </w:trPr>
        <w:tc>
          <w:tcPr>
            <w:tcW w:w="832"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2</w:t>
            </w:r>
          </w:p>
        </w:tc>
        <w:tc>
          <w:tcPr>
            <w:tcW w:w="1665" w:type="dxa"/>
          </w:tcPr>
          <w:p w:rsidR="009C390D" w:rsidRPr="00054874" w:rsidRDefault="009C390D" w:rsidP="006B5B9A">
            <w:pPr>
              <w:jc w:val="center"/>
              <w:rPr>
                <w:rFonts w:ascii="Cambria" w:hAnsi="Cambria" w:cs="Arial"/>
                <w:sz w:val="22"/>
                <w:szCs w:val="22"/>
              </w:rPr>
            </w:pPr>
            <w:r w:rsidRPr="00054874">
              <w:rPr>
                <w:rFonts w:ascii="Cambria" w:hAnsi="Cambria" w:cs="Arial"/>
                <w:sz w:val="22"/>
                <w:szCs w:val="22"/>
              </w:rPr>
              <w:t>2.655</w:t>
            </w:r>
          </w:p>
        </w:tc>
      </w:tr>
      <w:tr w:rsidR="009C390D" w:rsidRPr="00054874" w:rsidTr="006B5B9A">
        <w:trPr>
          <w:trHeight w:val="244"/>
        </w:trPr>
        <w:tc>
          <w:tcPr>
            <w:tcW w:w="832"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3</w:t>
            </w:r>
          </w:p>
        </w:tc>
        <w:tc>
          <w:tcPr>
            <w:tcW w:w="1665" w:type="dxa"/>
          </w:tcPr>
          <w:p w:rsidR="009C390D" w:rsidRPr="00054874" w:rsidRDefault="009C390D" w:rsidP="006B5B9A">
            <w:pPr>
              <w:jc w:val="center"/>
              <w:rPr>
                <w:rFonts w:ascii="Cambria" w:hAnsi="Cambria" w:cs="Arial"/>
                <w:sz w:val="22"/>
                <w:szCs w:val="22"/>
              </w:rPr>
            </w:pPr>
            <w:r w:rsidRPr="00054874">
              <w:rPr>
                <w:rFonts w:ascii="Cambria" w:hAnsi="Cambria" w:cs="Arial"/>
                <w:sz w:val="22"/>
                <w:szCs w:val="22"/>
              </w:rPr>
              <w:t>2.206</w:t>
            </w:r>
          </w:p>
        </w:tc>
      </w:tr>
      <w:tr w:rsidR="009C390D" w:rsidRPr="00054874" w:rsidTr="006B5B9A">
        <w:trPr>
          <w:trHeight w:val="230"/>
        </w:trPr>
        <w:tc>
          <w:tcPr>
            <w:tcW w:w="832"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4</w:t>
            </w:r>
          </w:p>
        </w:tc>
        <w:tc>
          <w:tcPr>
            <w:tcW w:w="1665"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4.720</w:t>
            </w:r>
          </w:p>
        </w:tc>
      </w:tr>
      <w:tr w:rsidR="009C390D" w:rsidRPr="00054874" w:rsidTr="006B5B9A">
        <w:trPr>
          <w:trHeight w:val="230"/>
        </w:trPr>
        <w:tc>
          <w:tcPr>
            <w:tcW w:w="832"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5</w:t>
            </w:r>
          </w:p>
        </w:tc>
        <w:tc>
          <w:tcPr>
            <w:tcW w:w="1665"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1.756</w:t>
            </w:r>
          </w:p>
        </w:tc>
      </w:tr>
      <w:tr w:rsidR="009C390D" w:rsidRPr="00054874" w:rsidTr="006B5B9A">
        <w:trPr>
          <w:trHeight w:val="230"/>
        </w:trPr>
        <w:tc>
          <w:tcPr>
            <w:tcW w:w="832" w:type="dxa"/>
          </w:tcPr>
          <w:p w:rsidR="009C390D" w:rsidRPr="00054874" w:rsidRDefault="009C390D" w:rsidP="006B5B9A">
            <w:pPr>
              <w:jc w:val="center"/>
              <w:rPr>
                <w:rFonts w:ascii="Cambria" w:hAnsi="Cambria" w:cs="Arial"/>
                <w:sz w:val="22"/>
                <w:szCs w:val="22"/>
              </w:rPr>
            </w:pPr>
            <w:r w:rsidRPr="00054874">
              <w:rPr>
                <w:rFonts w:ascii="Cambria" w:hAnsi="Cambria" w:cs="Arial"/>
                <w:sz w:val="22"/>
                <w:szCs w:val="22"/>
              </w:rPr>
              <w:t>6</w:t>
            </w:r>
          </w:p>
        </w:tc>
        <w:tc>
          <w:tcPr>
            <w:tcW w:w="1665"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4.151</w:t>
            </w:r>
          </w:p>
        </w:tc>
      </w:tr>
      <w:tr w:rsidR="009C390D" w:rsidRPr="00054874" w:rsidTr="006B5B9A">
        <w:trPr>
          <w:trHeight w:val="230"/>
        </w:trPr>
        <w:tc>
          <w:tcPr>
            <w:tcW w:w="832"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7</w:t>
            </w:r>
          </w:p>
        </w:tc>
        <w:tc>
          <w:tcPr>
            <w:tcW w:w="1665"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7.645</w:t>
            </w:r>
          </w:p>
        </w:tc>
      </w:tr>
      <w:tr w:rsidR="009C390D" w:rsidRPr="00054874" w:rsidTr="006B5B9A">
        <w:trPr>
          <w:trHeight w:val="244"/>
        </w:trPr>
        <w:tc>
          <w:tcPr>
            <w:tcW w:w="832"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8</w:t>
            </w:r>
          </w:p>
        </w:tc>
        <w:tc>
          <w:tcPr>
            <w:tcW w:w="1665"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6.356</w:t>
            </w:r>
          </w:p>
        </w:tc>
      </w:tr>
      <w:tr w:rsidR="009C390D" w:rsidRPr="00054874" w:rsidTr="006B5B9A">
        <w:trPr>
          <w:trHeight w:val="230"/>
        </w:trPr>
        <w:tc>
          <w:tcPr>
            <w:tcW w:w="832"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9</w:t>
            </w:r>
          </w:p>
        </w:tc>
        <w:tc>
          <w:tcPr>
            <w:tcW w:w="1665"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7.328</w:t>
            </w:r>
          </w:p>
        </w:tc>
      </w:tr>
      <w:tr w:rsidR="009C390D" w:rsidRPr="00054874" w:rsidTr="006B5B9A">
        <w:trPr>
          <w:trHeight w:val="230"/>
        </w:trPr>
        <w:tc>
          <w:tcPr>
            <w:tcW w:w="832"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10</w:t>
            </w:r>
          </w:p>
        </w:tc>
        <w:tc>
          <w:tcPr>
            <w:tcW w:w="1665"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5.007</w:t>
            </w:r>
          </w:p>
        </w:tc>
      </w:tr>
      <w:tr w:rsidR="009C390D" w:rsidRPr="00054874" w:rsidTr="006B5B9A">
        <w:trPr>
          <w:trHeight w:val="230"/>
        </w:trPr>
        <w:tc>
          <w:tcPr>
            <w:tcW w:w="832"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11</w:t>
            </w:r>
          </w:p>
        </w:tc>
        <w:tc>
          <w:tcPr>
            <w:tcW w:w="1665" w:type="dxa"/>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5.042</w:t>
            </w:r>
          </w:p>
        </w:tc>
      </w:tr>
      <w:tr w:rsidR="009C390D" w:rsidRPr="00054874" w:rsidTr="006B5B9A">
        <w:trPr>
          <w:trHeight w:val="230"/>
        </w:trPr>
        <w:tc>
          <w:tcPr>
            <w:tcW w:w="832" w:type="dxa"/>
            <w:tcBorders>
              <w:bottom w:val="single" w:sz="4" w:space="0" w:color="auto"/>
            </w:tcBorders>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12</w:t>
            </w:r>
          </w:p>
        </w:tc>
        <w:tc>
          <w:tcPr>
            <w:tcW w:w="1665" w:type="dxa"/>
            <w:tcBorders>
              <w:bottom w:val="single" w:sz="4" w:space="0" w:color="auto"/>
            </w:tcBorders>
          </w:tcPr>
          <w:p w:rsidR="009C390D" w:rsidRPr="00054874" w:rsidRDefault="009C390D" w:rsidP="006B5B9A">
            <w:pPr>
              <w:jc w:val="center"/>
              <w:outlineLvl w:val="1"/>
              <w:rPr>
                <w:rFonts w:ascii="Cambria" w:hAnsi="Cambria" w:cs="Arial"/>
                <w:sz w:val="22"/>
                <w:szCs w:val="22"/>
              </w:rPr>
            </w:pPr>
            <w:r w:rsidRPr="00054874">
              <w:rPr>
                <w:rFonts w:ascii="Cambria" w:hAnsi="Cambria" w:cs="Arial"/>
                <w:sz w:val="22"/>
                <w:szCs w:val="22"/>
              </w:rPr>
              <w:t>5.812</w:t>
            </w:r>
          </w:p>
        </w:tc>
      </w:tr>
    </w:tbl>
    <w:p w:rsidR="009C390D" w:rsidRPr="00054874" w:rsidRDefault="009C390D" w:rsidP="009C390D">
      <w:pPr>
        <w:rPr>
          <w:rFonts w:ascii="Cambria" w:hAnsi="Cambria" w:cs="Arial"/>
          <w:color w:val="000000"/>
          <w:sz w:val="22"/>
          <w:szCs w:val="22"/>
        </w:rPr>
      </w:pPr>
    </w:p>
    <w:p w:rsidR="009C390D" w:rsidRPr="00054874" w:rsidRDefault="009C390D" w:rsidP="009C390D">
      <w:pPr>
        <w:rPr>
          <w:rFonts w:ascii="Cambria" w:hAnsi="Cambria" w:cs="Arial"/>
          <w:color w:val="000000"/>
          <w:sz w:val="22"/>
          <w:szCs w:val="22"/>
        </w:rPr>
      </w:pPr>
    </w:p>
    <w:p w:rsidR="009C390D" w:rsidRPr="00054874" w:rsidRDefault="009C390D" w:rsidP="009C390D">
      <w:pPr>
        <w:rPr>
          <w:rFonts w:ascii="Cambria" w:hAnsi="Cambria" w:cs="Arial"/>
          <w:color w:val="000000"/>
          <w:sz w:val="22"/>
          <w:szCs w:val="22"/>
        </w:rPr>
      </w:pPr>
    </w:p>
    <w:p w:rsidR="009C390D" w:rsidRPr="00054874" w:rsidRDefault="009C390D" w:rsidP="009C390D">
      <w:pPr>
        <w:rPr>
          <w:rFonts w:ascii="Cambria" w:hAnsi="Cambria" w:cs="Arial"/>
          <w:b/>
          <w:color w:val="000000"/>
          <w:sz w:val="22"/>
          <w:szCs w:val="22"/>
        </w:rPr>
      </w:pPr>
      <w:r w:rsidRPr="00054874">
        <w:rPr>
          <w:rFonts w:ascii="Cambria" w:hAnsi="Cambria" w:cs="Arial"/>
          <w:b/>
          <w:color w:val="000000"/>
          <w:sz w:val="22"/>
          <w:szCs w:val="22"/>
        </w:rPr>
        <w:br w:type="page"/>
      </w:r>
    </w:p>
    <w:p w:rsidR="009C390D" w:rsidRPr="00054874" w:rsidRDefault="009C390D" w:rsidP="009C390D">
      <w:pPr>
        <w:rPr>
          <w:rFonts w:ascii="Cambria" w:hAnsi="Cambria" w:cs="Arial"/>
          <w:color w:val="000000"/>
          <w:sz w:val="22"/>
          <w:szCs w:val="22"/>
        </w:rPr>
      </w:pPr>
      <w:r w:rsidRPr="00054874">
        <w:rPr>
          <w:rFonts w:ascii="Cambria" w:hAnsi="Cambria" w:cs="Arial"/>
          <w:b/>
          <w:color w:val="000000"/>
          <w:sz w:val="22"/>
          <w:szCs w:val="22"/>
        </w:rPr>
        <w:lastRenderedPageBreak/>
        <w:t>Table S2.</w:t>
      </w:r>
      <w:r w:rsidRPr="00054874">
        <w:rPr>
          <w:rFonts w:ascii="Cambria" w:hAnsi="Cambria" w:cs="Arial"/>
          <w:color w:val="000000"/>
          <w:sz w:val="22"/>
          <w:szCs w:val="22"/>
        </w:rPr>
        <w:t xml:space="preserve"> Percentage of children reported absent for whom follow-up was unachievable, stratified by school, grade and sex.</w:t>
      </w:r>
    </w:p>
    <w:p w:rsidR="009C390D" w:rsidRPr="00054874" w:rsidRDefault="009C390D" w:rsidP="009C390D">
      <w:pPr>
        <w:rPr>
          <w:rFonts w:ascii="Cambria" w:hAnsi="Cambria" w:cs="Arial"/>
          <w:color w:val="000000"/>
          <w:sz w:val="22"/>
          <w:szCs w:val="22"/>
        </w:rPr>
      </w:pPr>
    </w:p>
    <w:tbl>
      <w:tblPr>
        <w:tblStyle w:val="TableGrid1"/>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7"/>
        <w:gridCol w:w="1025"/>
        <w:gridCol w:w="1025"/>
        <w:gridCol w:w="1025"/>
        <w:gridCol w:w="1025"/>
        <w:gridCol w:w="1025"/>
      </w:tblGrid>
      <w:tr w:rsidR="009C390D" w:rsidRPr="00054874" w:rsidTr="006B5B9A">
        <w:trPr>
          <w:trHeight w:val="341"/>
        </w:trPr>
        <w:tc>
          <w:tcPr>
            <w:tcW w:w="1197" w:type="dxa"/>
            <w:tcBorders>
              <w:bottom w:val="single" w:sz="4" w:space="0" w:color="auto"/>
            </w:tcBorders>
          </w:tcPr>
          <w:p w:rsidR="009C390D" w:rsidRPr="00054874" w:rsidRDefault="009C390D" w:rsidP="006B5B9A">
            <w:pPr>
              <w:jc w:val="right"/>
              <w:rPr>
                <w:rFonts w:ascii="Cambria" w:hAnsi="Cambria" w:cs="Arial"/>
                <w:b/>
                <w:sz w:val="22"/>
                <w:szCs w:val="22"/>
              </w:rPr>
            </w:pPr>
            <w:r w:rsidRPr="00054874">
              <w:rPr>
                <w:rFonts w:ascii="Cambria" w:hAnsi="Cambria" w:cs="Arial"/>
                <w:b/>
                <w:sz w:val="22"/>
                <w:szCs w:val="22"/>
              </w:rPr>
              <w:t>School</w:t>
            </w:r>
          </w:p>
        </w:tc>
        <w:tc>
          <w:tcPr>
            <w:tcW w:w="1025" w:type="dxa"/>
            <w:tcBorders>
              <w:bottom w:val="single" w:sz="4" w:space="0" w:color="auto"/>
              <w:right w:val="single" w:sz="4" w:space="0" w:color="auto"/>
            </w:tcBorders>
          </w:tcPr>
          <w:p w:rsidR="009C390D" w:rsidRPr="00054874" w:rsidRDefault="009C390D" w:rsidP="006B5B9A">
            <w:pPr>
              <w:jc w:val="right"/>
              <w:rPr>
                <w:rFonts w:ascii="Cambria" w:hAnsi="Cambria" w:cs="Arial"/>
                <w:b/>
                <w:sz w:val="22"/>
                <w:szCs w:val="22"/>
              </w:rPr>
            </w:pPr>
            <w:r w:rsidRPr="00054874">
              <w:rPr>
                <w:rFonts w:ascii="Cambria" w:hAnsi="Cambria" w:cs="Arial"/>
                <w:b/>
                <w:sz w:val="22"/>
                <w:szCs w:val="22"/>
              </w:rPr>
              <w:t xml:space="preserve">% </w:t>
            </w:r>
          </w:p>
        </w:tc>
        <w:tc>
          <w:tcPr>
            <w:tcW w:w="1025" w:type="dxa"/>
            <w:tcBorders>
              <w:left w:val="single" w:sz="4" w:space="0" w:color="auto"/>
              <w:bottom w:val="single" w:sz="4" w:space="0" w:color="auto"/>
            </w:tcBorders>
          </w:tcPr>
          <w:p w:rsidR="009C390D" w:rsidRPr="00054874" w:rsidRDefault="009C390D" w:rsidP="006B5B9A">
            <w:pPr>
              <w:jc w:val="right"/>
              <w:rPr>
                <w:rFonts w:ascii="Cambria" w:hAnsi="Cambria" w:cs="Arial"/>
                <w:b/>
                <w:sz w:val="22"/>
                <w:szCs w:val="22"/>
              </w:rPr>
            </w:pPr>
            <w:r w:rsidRPr="00054874">
              <w:rPr>
                <w:rFonts w:ascii="Cambria" w:hAnsi="Cambria" w:cs="Arial"/>
                <w:b/>
                <w:sz w:val="22"/>
                <w:szCs w:val="22"/>
              </w:rPr>
              <w:t>Grade</w:t>
            </w:r>
          </w:p>
        </w:tc>
        <w:tc>
          <w:tcPr>
            <w:tcW w:w="1025" w:type="dxa"/>
            <w:tcBorders>
              <w:bottom w:val="single" w:sz="4" w:space="0" w:color="auto"/>
              <w:right w:val="single" w:sz="4" w:space="0" w:color="auto"/>
            </w:tcBorders>
          </w:tcPr>
          <w:p w:rsidR="009C390D" w:rsidRPr="00054874" w:rsidRDefault="009C390D" w:rsidP="006B5B9A">
            <w:pPr>
              <w:jc w:val="right"/>
              <w:rPr>
                <w:rFonts w:ascii="Cambria" w:hAnsi="Cambria" w:cs="Arial"/>
                <w:b/>
                <w:sz w:val="22"/>
                <w:szCs w:val="22"/>
              </w:rPr>
            </w:pPr>
            <w:r w:rsidRPr="00054874">
              <w:rPr>
                <w:rFonts w:ascii="Cambria" w:hAnsi="Cambria" w:cs="Arial"/>
                <w:b/>
                <w:sz w:val="22"/>
                <w:szCs w:val="22"/>
              </w:rPr>
              <w:t>%</w:t>
            </w:r>
          </w:p>
        </w:tc>
        <w:tc>
          <w:tcPr>
            <w:tcW w:w="1025" w:type="dxa"/>
            <w:tcBorders>
              <w:left w:val="single" w:sz="4" w:space="0" w:color="auto"/>
              <w:bottom w:val="single" w:sz="4" w:space="0" w:color="auto"/>
            </w:tcBorders>
          </w:tcPr>
          <w:p w:rsidR="009C390D" w:rsidRPr="00054874" w:rsidRDefault="009C390D" w:rsidP="006B5B9A">
            <w:pPr>
              <w:jc w:val="right"/>
              <w:rPr>
                <w:rFonts w:ascii="Cambria" w:hAnsi="Cambria" w:cs="Arial"/>
                <w:b/>
                <w:sz w:val="22"/>
                <w:szCs w:val="22"/>
              </w:rPr>
            </w:pPr>
            <w:r w:rsidRPr="00054874">
              <w:rPr>
                <w:rFonts w:ascii="Cambria" w:hAnsi="Cambria" w:cs="Arial"/>
                <w:b/>
                <w:sz w:val="22"/>
                <w:szCs w:val="22"/>
              </w:rPr>
              <w:t>Sex</w:t>
            </w:r>
          </w:p>
        </w:tc>
        <w:tc>
          <w:tcPr>
            <w:tcW w:w="1025" w:type="dxa"/>
            <w:tcBorders>
              <w:bottom w:val="single" w:sz="4" w:space="0" w:color="auto"/>
            </w:tcBorders>
          </w:tcPr>
          <w:p w:rsidR="009C390D" w:rsidRPr="00054874" w:rsidRDefault="009C390D" w:rsidP="006B5B9A">
            <w:pPr>
              <w:jc w:val="right"/>
              <w:rPr>
                <w:rFonts w:ascii="Cambria" w:hAnsi="Cambria" w:cs="Arial"/>
                <w:b/>
                <w:sz w:val="22"/>
                <w:szCs w:val="22"/>
              </w:rPr>
            </w:pPr>
            <w:r w:rsidRPr="00054874">
              <w:rPr>
                <w:rFonts w:ascii="Cambria" w:hAnsi="Cambria" w:cs="Arial"/>
                <w:b/>
                <w:sz w:val="22"/>
                <w:szCs w:val="22"/>
              </w:rPr>
              <w:t>%</w:t>
            </w:r>
          </w:p>
        </w:tc>
      </w:tr>
      <w:tr w:rsidR="009C390D" w:rsidRPr="00054874" w:rsidTr="006B5B9A">
        <w:trPr>
          <w:trHeight w:val="3531"/>
        </w:trPr>
        <w:tc>
          <w:tcPr>
            <w:tcW w:w="1197" w:type="dxa"/>
            <w:tcBorders>
              <w:top w:val="single" w:sz="4" w:space="0" w:color="auto"/>
              <w:bottom w:val="single" w:sz="4" w:space="0" w:color="auto"/>
            </w:tcBorders>
          </w:tcPr>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District A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A1</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A2</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A3</w:t>
            </w:r>
          </w:p>
          <w:p w:rsidR="009C390D" w:rsidRPr="00054874" w:rsidRDefault="009C390D" w:rsidP="006B5B9A">
            <w:pPr>
              <w:jc w:val="right"/>
              <w:rPr>
                <w:rFonts w:ascii="Cambria" w:hAnsi="Cambria" w:cs="Arial"/>
                <w:sz w:val="22"/>
                <w:szCs w:val="22"/>
              </w:rPr>
            </w:pP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District B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B1</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B2</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B3</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B4</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B5</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B6</w:t>
            </w:r>
          </w:p>
        </w:tc>
        <w:tc>
          <w:tcPr>
            <w:tcW w:w="1025" w:type="dxa"/>
            <w:tcBorders>
              <w:top w:val="single" w:sz="4" w:space="0" w:color="auto"/>
              <w:bottom w:val="single" w:sz="4" w:space="0" w:color="auto"/>
              <w:right w:val="single" w:sz="4" w:space="0" w:color="auto"/>
            </w:tcBorders>
          </w:tcPr>
          <w:p w:rsidR="009C390D" w:rsidRPr="00054874" w:rsidRDefault="009C390D" w:rsidP="006B5B9A">
            <w:pPr>
              <w:jc w:val="right"/>
              <w:rPr>
                <w:rFonts w:ascii="Cambria" w:hAnsi="Cambria" w:cs="Arial"/>
                <w:sz w:val="22"/>
                <w:szCs w:val="22"/>
              </w:rPr>
            </w:pP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40.3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46.2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39.4 </w:t>
            </w:r>
          </w:p>
          <w:p w:rsidR="009C390D" w:rsidRPr="00054874" w:rsidRDefault="009C390D" w:rsidP="006B5B9A">
            <w:pPr>
              <w:jc w:val="right"/>
              <w:rPr>
                <w:rFonts w:ascii="Cambria" w:hAnsi="Cambria" w:cs="Arial"/>
                <w:sz w:val="22"/>
                <w:szCs w:val="22"/>
              </w:rPr>
            </w:pPr>
          </w:p>
          <w:p w:rsidR="009C390D" w:rsidRPr="00054874" w:rsidRDefault="009C390D" w:rsidP="006B5B9A">
            <w:pPr>
              <w:jc w:val="right"/>
              <w:rPr>
                <w:rFonts w:ascii="Cambria" w:hAnsi="Cambria" w:cs="Arial"/>
                <w:sz w:val="22"/>
                <w:szCs w:val="22"/>
              </w:rPr>
            </w:pP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19.6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23.3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9.2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7.9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14.7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6.2</w:t>
            </w:r>
          </w:p>
        </w:tc>
        <w:tc>
          <w:tcPr>
            <w:tcW w:w="1025" w:type="dxa"/>
            <w:tcBorders>
              <w:top w:val="single" w:sz="4" w:space="0" w:color="auto"/>
              <w:left w:val="single" w:sz="4" w:space="0" w:color="auto"/>
              <w:bottom w:val="single" w:sz="4" w:space="0" w:color="auto"/>
            </w:tcBorders>
          </w:tcPr>
          <w:p w:rsidR="009C390D" w:rsidRPr="00054874" w:rsidRDefault="009C390D" w:rsidP="006B5B9A">
            <w:pPr>
              <w:jc w:val="right"/>
              <w:rPr>
                <w:rFonts w:ascii="Cambria" w:hAnsi="Cambria" w:cs="Arial"/>
                <w:sz w:val="22"/>
                <w:szCs w:val="22"/>
              </w:rPr>
            </w:pPr>
            <w:r w:rsidRPr="00054874">
              <w:rPr>
                <w:rFonts w:ascii="Cambria" w:hAnsi="Cambria" w:cs="Arial"/>
                <w:sz w:val="22"/>
                <w:szCs w:val="22"/>
              </w:rPr>
              <w:t>K</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1</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2</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3</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4</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5</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6</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7</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8</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9</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10</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11+</w:t>
            </w:r>
          </w:p>
        </w:tc>
        <w:tc>
          <w:tcPr>
            <w:tcW w:w="1025" w:type="dxa"/>
            <w:tcBorders>
              <w:top w:val="single" w:sz="4" w:space="0" w:color="auto"/>
              <w:bottom w:val="single" w:sz="4" w:space="0" w:color="auto"/>
              <w:right w:val="single" w:sz="4" w:space="0" w:color="auto"/>
            </w:tcBorders>
          </w:tcPr>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21.1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19.1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17.4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21.8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18.7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25.1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29.4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42.9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44.4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38.6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56.3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43.3</w:t>
            </w:r>
          </w:p>
        </w:tc>
        <w:tc>
          <w:tcPr>
            <w:tcW w:w="1025" w:type="dxa"/>
            <w:tcBorders>
              <w:top w:val="single" w:sz="4" w:space="0" w:color="auto"/>
              <w:left w:val="single" w:sz="4" w:space="0" w:color="auto"/>
              <w:bottom w:val="single" w:sz="4" w:space="0" w:color="auto"/>
            </w:tcBorders>
          </w:tcPr>
          <w:p w:rsidR="009C390D" w:rsidRPr="00054874" w:rsidRDefault="009C390D" w:rsidP="006B5B9A">
            <w:pPr>
              <w:jc w:val="right"/>
              <w:rPr>
                <w:rFonts w:ascii="Cambria" w:hAnsi="Cambria" w:cs="Arial"/>
                <w:sz w:val="22"/>
                <w:szCs w:val="22"/>
              </w:rPr>
            </w:pPr>
            <w:r w:rsidRPr="00054874">
              <w:rPr>
                <w:rFonts w:ascii="Cambria" w:hAnsi="Cambria" w:cs="Arial"/>
                <w:sz w:val="22"/>
                <w:szCs w:val="22"/>
              </w:rPr>
              <w:t>Female</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Male</w:t>
            </w:r>
          </w:p>
        </w:tc>
        <w:tc>
          <w:tcPr>
            <w:tcW w:w="1025" w:type="dxa"/>
            <w:tcBorders>
              <w:top w:val="single" w:sz="4" w:space="0" w:color="auto"/>
              <w:bottom w:val="single" w:sz="4" w:space="0" w:color="auto"/>
            </w:tcBorders>
          </w:tcPr>
          <w:p w:rsidR="009C390D" w:rsidRPr="00054874" w:rsidRDefault="009C390D" w:rsidP="006B5B9A">
            <w:pPr>
              <w:jc w:val="right"/>
              <w:rPr>
                <w:rFonts w:ascii="Cambria" w:hAnsi="Cambria" w:cs="Arial"/>
                <w:sz w:val="22"/>
                <w:szCs w:val="22"/>
              </w:rPr>
            </w:pPr>
            <w:r w:rsidRPr="00054874">
              <w:rPr>
                <w:rFonts w:ascii="Cambria" w:hAnsi="Cambria" w:cs="Arial"/>
                <w:sz w:val="22"/>
                <w:szCs w:val="22"/>
              </w:rPr>
              <w:t xml:space="preserve">24.0 </w:t>
            </w:r>
          </w:p>
          <w:p w:rsidR="009C390D" w:rsidRPr="00054874" w:rsidRDefault="009C390D" w:rsidP="006B5B9A">
            <w:pPr>
              <w:jc w:val="right"/>
              <w:rPr>
                <w:rFonts w:ascii="Cambria" w:hAnsi="Cambria" w:cs="Arial"/>
                <w:sz w:val="22"/>
                <w:szCs w:val="22"/>
              </w:rPr>
            </w:pPr>
            <w:r w:rsidRPr="00054874">
              <w:rPr>
                <w:rFonts w:ascii="Cambria" w:hAnsi="Cambria" w:cs="Arial"/>
                <w:sz w:val="22"/>
                <w:szCs w:val="22"/>
              </w:rPr>
              <w:t>25.7</w:t>
            </w:r>
          </w:p>
        </w:tc>
      </w:tr>
    </w:tbl>
    <w:p w:rsidR="009C390D" w:rsidRPr="00054874" w:rsidRDefault="009C390D" w:rsidP="009C390D">
      <w:pPr>
        <w:rPr>
          <w:rFonts w:ascii="Cambria" w:hAnsi="Cambria" w:cs="Arial"/>
          <w:color w:val="000000"/>
          <w:sz w:val="22"/>
          <w:szCs w:val="22"/>
        </w:rPr>
      </w:pPr>
    </w:p>
    <w:p w:rsidR="009C390D" w:rsidRPr="00054874" w:rsidRDefault="009C390D" w:rsidP="009C390D">
      <w:pPr>
        <w:rPr>
          <w:rFonts w:ascii="Cambria" w:hAnsi="Cambria" w:cs="Arial"/>
          <w:b/>
          <w:color w:val="000000"/>
          <w:sz w:val="22"/>
          <w:szCs w:val="22"/>
        </w:rPr>
      </w:pPr>
      <w:r w:rsidRPr="00054874">
        <w:rPr>
          <w:rFonts w:ascii="Cambria" w:hAnsi="Cambria" w:cs="Arial"/>
          <w:b/>
          <w:color w:val="000000"/>
          <w:sz w:val="22"/>
          <w:szCs w:val="22"/>
        </w:rPr>
        <w:br w:type="page"/>
      </w:r>
    </w:p>
    <w:p w:rsidR="009C390D" w:rsidRPr="00054874" w:rsidRDefault="009C390D" w:rsidP="009C390D">
      <w:pPr>
        <w:rPr>
          <w:rFonts w:ascii="Cambria" w:hAnsi="Cambria" w:cs="Arial"/>
          <w:b/>
          <w:color w:val="000000"/>
          <w:sz w:val="22"/>
          <w:szCs w:val="22"/>
        </w:rPr>
      </w:pPr>
      <w:r w:rsidRPr="00054874">
        <w:rPr>
          <w:rFonts w:ascii="Cambria" w:hAnsi="Cambria" w:cs="Arial"/>
          <w:b/>
          <w:color w:val="000000"/>
          <w:sz w:val="22"/>
          <w:szCs w:val="22"/>
        </w:rPr>
        <w:lastRenderedPageBreak/>
        <w:t>Model selection</w:t>
      </w:r>
    </w:p>
    <w:p w:rsidR="009C390D" w:rsidRPr="00054874" w:rsidRDefault="009C390D" w:rsidP="009C390D">
      <w:pPr>
        <w:rPr>
          <w:rFonts w:ascii="Cambria" w:hAnsi="Cambria" w:cs="Arial"/>
          <w:b/>
          <w:color w:val="000000"/>
          <w:sz w:val="22"/>
          <w:szCs w:val="22"/>
        </w:rPr>
      </w:pPr>
    </w:p>
    <w:p w:rsidR="009C390D" w:rsidRPr="00054874" w:rsidRDefault="009C390D" w:rsidP="009C390D">
      <w:pPr>
        <w:rPr>
          <w:rFonts w:ascii="Cambria" w:hAnsi="Cambria" w:cs="Arial"/>
          <w:color w:val="000000"/>
          <w:sz w:val="22"/>
          <w:szCs w:val="22"/>
        </w:rPr>
      </w:pPr>
      <w:r w:rsidRPr="00054874">
        <w:rPr>
          <w:rFonts w:ascii="Cambria" w:hAnsi="Cambria" w:cs="Arial"/>
          <w:color w:val="000000"/>
          <w:sz w:val="22"/>
          <w:szCs w:val="22"/>
        </w:rPr>
        <w:t>We used a forward selection process to identify covariates that best explained our observed pattern of infection across the participants. The Selection process began from an initial model which only included an intercept term. Candidate variables were systematically considered, and model complexity increased only if deemed significant through a likelihood ratio test.</w:t>
      </w:r>
    </w:p>
    <w:p w:rsidR="009C390D" w:rsidRPr="00054874" w:rsidRDefault="009C390D" w:rsidP="009C390D">
      <w:pPr>
        <w:rPr>
          <w:rFonts w:ascii="Cambria" w:hAnsi="Cambria" w:cs="Arial"/>
          <w:color w:val="000000"/>
          <w:sz w:val="22"/>
          <w:szCs w:val="22"/>
        </w:rPr>
      </w:pPr>
    </w:p>
    <w:p w:rsidR="009C390D" w:rsidRPr="00054874" w:rsidRDefault="009C390D" w:rsidP="009C390D">
      <w:pPr>
        <w:rPr>
          <w:rFonts w:ascii="Cambria" w:hAnsi="Cambria" w:cs="Arial"/>
          <w:color w:val="000000"/>
          <w:sz w:val="22"/>
          <w:szCs w:val="22"/>
        </w:rPr>
      </w:pPr>
      <w:r w:rsidRPr="00054874">
        <w:rPr>
          <w:rFonts w:ascii="Cambria" w:hAnsi="Cambria" w:cs="Arial"/>
          <w:color w:val="000000"/>
          <w:sz w:val="22"/>
          <w:szCs w:val="22"/>
        </w:rPr>
        <w:t>Candidate variables included: length of school instruction (halfday); school grade as a linear term (grade); sex; vaccination status (vacc); grade-specific social contact rate (Kschool); 1 denotes an intercept term. Social contact mixing rate was collected as part of a parallel study, and is a measure of the average daily number of different people encountered by students in grade with the school setting. This variable was included as a candidate variable as contact rate may be associated with risk of infection. Mixed effect logistic regression models were used throughout, with a nested random effect term of school nested within district. p-values refer to the significance of a likelihood ratio test between that model and the model from the previous step. At each iteration, the model with lowest AIC was selected and progression to the next step was conditional on a likelihood ratio test p-value&lt;0.05. The selection process for each outcome variable is shown in Table S3.</w:t>
      </w:r>
    </w:p>
    <w:p w:rsidR="009C390D" w:rsidRPr="00054874" w:rsidRDefault="009C390D" w:rsidP="009C390D">
      <w:pPr>
        <w:rPr>
          <w:rFonts w:ascii="Cambria" w:hAnsi="Cambria" w:cs="Arial"/>
          <w:color w:val="000000"/>
          <w:sz w:val="22"/>
          <w:szCs w:val="22"/>
        </w:rPr>
      </w:pPr>
    </w:p>
    <w:p w:rsidR="009C390D" w:rsidRPr="00054874" w:rsidRDefault="009C390D" w:rsidP="009C390D">
      <w:pPr>
        <w:rPr>
          <w:rFonts w:ascii="Cambria" w:hAnsi="Cambria" w:cs="Arial"/>
          <w:color w:val="000000"/>
          <w:sz w:val="22"/>
          <w:szCs w:val="22"/>
        </w:rPr>
      </w:pPr>
      <w:r w:rsidRPr="00054874">
        <w:rPr>
          <w:rFonts w:ascii="Cambria" w:hAnsi="Cambria" w:cs="Arial"/>
          <w:color w:val="000000"/>
          <w:sz w:val="22"/>
          <w:szCs w:val="22"/>
        </w:rPr>
        <w:t>The observed pattern of ILI cases was best explained by a model that contained terms for duration of attendance, self-reported vaccination status, and grade. When the outcome was testing positive for any of the candidate respiratory viruses or testing positive for either influenza type, the selected model contained terms for duration of attendance and grade. For testing positive for influenza A, the selected model only included terms for the number of people encountered within school (a protective association, OR 0.78, 95% CI 0.63-0.97). For testing positive for influenza B, the selected model contained a term for duration of attendance, though we note a model also including a term for grade narrowly missed being selected (Table S4).</w:t>
      </w:r>
    </w:p>
    <w:p w:rsidR="009C390D" w:rsidRPr="00054874" w:rsidRDefault="009C390D" w:rsidP="009C390D">
      <w:pPr>
        <w:rPr>
          <w:rFonts w:ascii="Cambria" w:hAnsi="Cambria" w:cs="Arial"/>
          <w:b/>
          <w:color w:val="000000"/>
          <w:sz w:val="22"/>
          <w:szCs w:val="22"/>
        </w:rPr>
      </w:pPr>
    </w:p>
    <w:p w:rsidR="009C390D" w:rsidRDefault="009C390D" w:rsidP="009C390D">
      <w:pPr>
        <w:rPr>
          <w:rFonts w:ascii="Cambria" w:hAnsi="Cambria" w:cs="Arial"/>
          <w:b/>
          <w:color w:val="000000"/>
          <w:sz w:val="22"/>
          <w:szCs w:val="22"/>
        </w:rPr>
      </w:pPr>
      <w:r>
        <w:rPr>
          <w:rFonts w:ascii="Cambria" w:hAnsi="Cambria" w:cs="Arial"/>
          <w:b/>
          <w:color w:val="000000"/>
          <w:sz w:val="22"/>
          <w:szCs w:val="22"/>
        </w:rPr>
        <w:br w:type="page"/>
      </w:r>
    </w:p>
    <w:p w:rsidR="009C390D" w:rsidRPr="00054874" w:rsidRDefault="009C390D" w:rsidP="009C390D">
      <w:pPr>
        <w:rPr>
          <w:rFonts w:ascii="Cambria" w:hAnsi="Cambria" w:cs="Arial"/>
          <w:b/>
          <w:color w:val="000000"/>
          <w:sz w:val="22"/>
          <w:szCs w:val="22"/>
        </w:rPr>
      </w:pPr>
      <w:r w:rsidRPr="00054874">
        <w:rPr>
          <w:rFonts w:ascii="Cambria" w:hAnsi="Cambria" w:cs="Arial"/>
          <w:b/>
          <w:color w:val="000000"/>
          <w:sz w:val="22"/>
          <w:szCs w:val="22"/>
        </w:rPr>
        <w:lastRenderedPageBreak/>
        <w:t>Table S3</w:t>
      </w:r>
      <w:r w:rsidRPr="00054874">
        <w:rPr>
          <w:rFonts w:ascii="Cambria" w:hAnsi="Cambria" w:cs="Arial"/>
          <w:color w:val="000000"/>
          <w:sz w:val="22"/>
          <w:szCs w:val="22"/>
        </w:rPr>
        <w:t>. Forward model selection process. Final selected models are highlighted in bold.</w:t>
      </w:r>
    </w:p>
    <w:p w:rsidR="009C390D" w:rsidRPr="00054874" w:rsidRDefault="009C390D" w:rsidP="009C390D">
      <w:pPr>
        <w:rPr>
          <w:rFonts w:ascii="Cambria" w:hAnsi="Cambria" w:cs="Arial"/>
          <w:color w:val="000000"/>
          <w:sz w:val="22"/>
        </w:rPr>
      </w:pPr>
    </w:p>
    <w:tbl>
      <w:tblPr>
        <w:tblW w:w="9647" w:type="dxa"/>
        <w:tblInd w:w="108" w:type="dxa"/>
        <w:tblLook w:val="04A0" w:firstRow="1" w:lastRow="0" w:firstColumn="1" w:lastColumn="0" w:noHBand="0" w:noVBand="1"/>
      </w:tblPr>
      <w:tblGrid>
        <w:gridCol w:w="1860"/>
        <w:gridCol w:w="713"/>
        <w:gridCol w:w="3239"/>
        <w:gridCol w:w="1269"/>
        <w:gridCol w:w="1146"/>
        <w:gridCol w:w="1420"/>
      </w:tblGrid>
      <w:tr w:rsidR="009C390D" w:rsidRPr="00054874" w:rsidTr="006B5B9A">
        <w:trPr>
          <w:trHeight w:val="254"/>
        </w:trPr>
        <w:tc>
          <w:tcPr>
            <w:tcW w:w="1860" w:type="dxa"/>
            <w:tcBorders>
              <w:bottom w:val="single" w:sz="4" w:space="0" w:color="auto"/>
            </w:tcBorders>
            <w:vAlign w:val="bottom"/>
          </w:tcPr>
          <w:p w:rsidR="009C390D" w:rsidRPr="00054874" w:rsidRDefault="009C390D" w:rsidP="006B5B9A">
            <w:pPr>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Outcome variable</w:t>
            </w:r>
          </w:p>
        </w:tc>
        <w:tc>
          <w:tcPr>
            <w:tcW w:w="713"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Step</w:t>
            </w:r>
          </w:p>
        </w:tc>
        <w:tc>
          <w:tcPr>
            <w:tcW w:w="3239" w:type="dxa"/>
            <w:tcBorders>
              <w:bottom w:val="single" w:sz="4" w:space="0" w:color="auto"/>
            </w:tcBorders>
            <w:shd w:val="clear" w:color="auto" w:fill="auto"/>
            <w:noWrap/>
            <w:vAlign w:val="bottom"/>
            <w:hideMark/>
          </w:tcPr>
          <w:p w:rsidR="009C390D" w:rsidRPr="00054874" w:rsidRDefault="009C390D" w:rsidP="006B5B9A">
            <w:pPr>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Model</w:t>
            </w:r>
          </w:p>
        </w:tc>
        <w:tc>
          <w:tcPr>
            <w:tcW w:w="1269"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AIC</w:t>
            </w:r>
          </w:p>
        </w:tc>
        <w:tc>
          <w:tcPr>
            <w:tcW w:w="1146"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sym w:font="Symbol" w:char="F044"/>
            </w:r>
            <w:r w:rsidRPr="00054874">
              <w:rPr>
                <w:rFonts w:ascii="Calibri" w:eastAsia="Times New Roman" w:hAnsi="Calibri"/>
                <w:b/>
                <w:color w:val="000000"/>
                <w:sz w:val="18"/>
                <w:szCs w:val="18"/>
                <w:lang w:val="en-GB" w:eastAsia="en-GB"/>
              </w:rPr>
              <w:t>AIC</w:t>
            </w:r>
          </w:p>
        </w:tc>
        <w:tc>
          <w:tcPr>
            <w:tcW w:w="1420"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p-value</w:t>
            </w:r>
          </w:p>
        </w:tc>
      </w:tr>
      <w:tr w:rsidR="009C390D" w:rsidRPr="00054874" w:rsidTr="006B5B9A">
        <w:trPr>
          <w:trHeight w:val="254"/>
        </w:trPr>
        <w:tc>
          <w:tcPr>
            <w:tcW w:w="1860" w:type="dxa"/>
            <w:tcBorders>
              <w:top w:val="single" w:sz="4" w:space="0" w:color="auto"/>
            </w:tcBorders>
            <w:vAlign w:val="bottom"/>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influenza-like illness</w:t>
            </w:r>
          </w:p>
        </w:tc>
        <w:tc>
          <w:tcPr>
            <w:tcW w:w="713"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w:t>
            </w:r>
          </w:p>
        </w:tc>
        <w:tc>
          <w:tcPr>
            <w:tcW w:w="3239" w:type="dxa"/>
            <w:tcBorders>
              <w:top w:val="single" w:sz="4" w:space="0" w:color="auto"/>
            </w:tcBorders>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w:t>
            </w:r>
          </w:p>
        </w:tc>
        <w:tc>
          <w:tcPr>
            <w:tcW w:w="1269"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2042.172</w:t>
            </w:r>
          </w:p>
        </w:tc>
        <w:tc>
          <w:tcPr>
            <w:tcW w:w="1146"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w:t>
            </w:r>
          </w:p>
        </w:tc>
        <w:tc>
          <w:tcPr>
            <w:tcW w:w="1420"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w:t>
            </w:r>
          </w:p>
        </w:tc>
      </w:tr>
      <w:tr w:rsidR="009C390D" w:rsidRPr="00054874" w:rsidTr="006B5B9A">
        <w:trPr>
          <w:trHeight w:val="254"/>
        </w:trPr>
        <w:tc>
          <w:tcPr>
            <w:tcW w:w="1860" w:type="dxa"/>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2</w:t>
            </w:r>
          </w:p>
        </w:tc>
        <w:tc>
          <w:tcPr>
            <w:tcW w:w="3239" w:type="dxa"/>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 + halfday</w:t>
            </w:r>
          </w:p>
        </w:tc>
        <w:tc>
          <w:tcPr>
            <w:tcW w:w="1269"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2029.198</w:t>
            </w:r>
          </w:p>
        </w:tc>
        <w:tc>
          <w:tcPr>
            <w:tcW w:w="1146"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-12.9744</w:t>
            </w:r>
          </w:p>
        </w:tc>
        <w:tc>
          <w:tcPr>
            <w:tcW w:w="1420"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0.000109</w:t>
            </w:r>
          </w:p>
        </w:tc>
      </w:tr>
      <w:tr w:rsidR="009C390D" w:rsidRPr="00054874" w:rsidTr="006B5B9A">
        <w:trPr>
          <w:trHeight w:val="254"/>
        </w:trPr>
        <w:tc>
          <w:tcPr>
            <w:tcW w:w="1860" w:type="dxa"/>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3</w:t>
            </w:r>
          </w:p>
        </w:tc>
        <w:tc>
          <w:tcPr>
            <w:tcW w:w="3239" w:type="dxa"/>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 + halfday + vacc</w:t>
            </w:r>
          </w:p>
        </w:tc>
        <w:tc>
          <w:tcPr>
            <w:tcW w:w="1269"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2024.485</w:t>
            </w:r>
          </w:p>
        </w:tc>
        <w:tc>
          <w:tcPr>
            <w:tcW w:w="1146"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-4.71264</w:t>
            </w:r>
          </w:p>
        </w:tc>
        <w:tc>
          <w:tcPr>
            <w:tcW w:w="1420"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0.012826</w:t>
            </w:r>
          </w:p>
        </w:tc>
      </w:tr>
      <w:tr w:rsidR="009C390D" w:rsidRPr="00054874" w:rsidTr="006B5B9A">
        <w:trPr>
          <w:trHeight w:val="254"/>
        </w:trPr>
        <w:tc>
          <w:tcPr>
            <w:tcW w:w="1860" w:type="dxa"/>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4</w:t>
            </w:r>
          </w:p>
        </w:tc>
        <w:tc>
          <w:tcPr>
            <w:tcW w:w="3239" w:type="dxa"/>
            <w:shd w:val="clear" w:color="auto" w:fill="auto"/>
            <w:noWrap/>
            <w:vAlign w:val="bottom"/>
            <w:hideMark/>
          </w:tcPr>
          <w:p w:rsidR="009C390D" w:rsidRPr="00054874" w:rsidRDefault="009C390D" w:rsidP="006B5B9A">
            <w:pPr>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1 + halfday + vacc + grade</w:t>
            </w:r>
          </w:p>
        </w:tc>
        <w:tc>
          <w:tcPr>
            <w:tcW w:w="1269"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2022.614</w:t>
            </w:r>
          </w:p>
        </w:tc>
        <w:tc>
          <w:tcPr>
            <w:tcW w:w="1146"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-1.87149</w:t>
            </w:r>
          </w:p>
        </w:tc>
        <w:tc>
          <w:tcPr>
            <w:tcW w:w="1420"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0.049113</w:t>
            </w:r>
          </w:p>
        </w:tc>
      </w:tr>
      <w:tr w:rsidR="009C390D" w:rsidRPr="00054874" w:rsidTr="006B5B9A">
        <w:trPr>
          <w:trHeight w:val="254"/>
        </w:trPr>
        <w:tc>
          <w:tcPr>
            <w:tcW w:w="1860" w:type="dxa"/>
            <w:tcBorders>
              <w:bottom w:val="single" w:sz="4" w:space="0" w:color="auto"/>
            </w:tcBorders>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5</w:t>
            </w:r>
          </w:p>
        </w:tc>
        <w:tc>
          <w:tcPr>
            <w:tcW w:w="3239" w:type="dxa"/>
            <w:tcBorders>
              <w:bottom w:val="single" w:sz="4" w:space="0" w:color="auto"/>
            </w:tcBorders>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 + halfday + vacc + grade + sex</w:t>
            </w:r>
          </w:p>
        </w:tc>
        <w:tc>
          <w:tcPr>
            <w:tcW w:w="1269"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2023.864</w:t>
            </w:r>
          </w:p>
        </w:tc>
        <w:tc>
          <w:tcPr>
            <w:tcW w:w="1146"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1.250806</w:t>
            </w:r>
          </w:p>
        </w:tc>
        <w:tc>
          <w:tcPr>
            <w:tcW w:w="1420"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0.386732</w:t>
            </w:r>
          </w:p>
        </w:tc>
      </w:tr>
      <w:tr w:rsidR="009C390D" w:rsidRPr="00054874" w:rsidTr="006B5B9A">
        <w:trPr>
          <w:trHeight w:val="254"/>
        </w:trPr>
        <w:tc>
          <w:tcPr>
            <w:tcW w:w="1860" w:type="dxa"/>
            <w:tcBorders>
              <w:top w:val="single" w:sz="4" w:space="0" w:color="auto"/>
            </w:tcBorders>
            <w:vAlign w:val="bottom"/>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Any respiratory virus</w:t>
            </w:r>
            <w:r w:rsidRPr="00054874">
              <w:rPr>
                <w:rFonts w:ascii="Calibri" w:eastAsia="Times New Roman" w:hAnsi="Calibri"/>
                <w:color w:val="000000"/>
                <w:sz w:val="18"/>
                <w:szCs w:val="18"/>
                <w:vertAlign w:val="superscript"/>
                <w:lang w:val="en-GB" w:eastAsia="en-GB"/>
              </w:rPr>
              <w:t>%</w:t>
            </w:r>
          </w:p>
        </w:tc>
        <w:tc>
          <w:tcPr>
            <w:tcW w:w="713"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w:t>
            </w:r>
          </w:p>
        </w:tc>
        <w:tc>
          <w:tcPr>
            <w:tcW w:w="3239" w:type="dxa"/>
            <w:tcBorders>
              <w:top w:val="single" w:sz="4" w:space="0" w:color="auto"/>
            </w:tcBorders>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w:t>
            </w:r>
          </w:p>
        </w:tc>
        <w:tc>
          <w:tcPr>
            <w:tcW w:w="1269"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1596.555</w:t>
            </w:r>
          </w:p>
        </w:tc>
        <w:tc>
          <w:tcPr>
            <w:tcW w:w="1146"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w:t>
            </w:r>
          </w:p>
        </w:tc>
        <w:tc>
          <w:tcPr>
            <w:tcW w:w="1420"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w:t>
            </w:r>
          </w:p>
        </w:tc>
      </w:tr>
      <w:tr w:rsidR="009C390D" w:rsidRPr="00054874" w:rsidTr="006B5B9A">
        <w:trPr>
          <w:trHeight w:val="254"/>
        </w:trPr>
        <w:tc>
          <w:tcPr>
            <w:tcW w:w="1860" w:type="dxa"/>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2</w:t>
            </w:r>
          </w:p>
        </w:tc>
        <w:tc>
          <w:tcPr>
            <w:tcW w:w="3239" w:type="dxa"/>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 + halfday</w:t>
            </w:r>
          </w:p>
        </w:tc>
        <w:tc>
          <w:tcPr>
            <w:tcW w:w="1269"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1582.741</w:t>
            </w:r>
          </w:p>
        </w:tc>
        <w:tc>
          <w:tcPr>
            <w:tcW w:w="1146"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-13.814</w:t>
            </w:r>
          </w:p>
        </w:tc>
        <w:tc>
          <w:tcPr>
            <w:tcW w:w="1420"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6.99E-05</w:t>
            </w:r>
          </w:p>
        </w:tc>
      </w:tr>
      <w:tr w:rsidR="009C390D" w:rsidRPr="00054874" w:rsidTr="006B5B9A">
        <w:trPr>
          <w:trHeight w:val="254"/>
        </w:trPr>
        <w:tc>
          <w:tcPr>
            <w:tcW w:w="1860" w:type="dxa"/>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3</w:t>
            </w:r>
          </w:p>
        </w:tc>
        <w:tc>
          <w:tcPr>
            <w:tcW w:w="3239" w:type="dxa"/>
            <w:shd w:val="clear" w:color="auto" w:fill="auto"/>
            <w:noWrap/>
            <w:vAlign w:val="bottom"/>
            <w:hideMark/>
          </w:tcPr>
          <w:p w:rsidR="009C390D" w:rsidRPr="00054874" w:rsidRDefault="009C390D" w:rsidP="006B5B9A">
            <w:pPr>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1 + halfday + grade</w:t>
            </w:r>
          </w:p>
        </w:tc>
        <w:tc>
          <w:tcPr>
            <w:tcW w:w="1269"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1579.05</w:t>
            </w:r>
          </w:p>
        </w:tc>
        <w:tc>
          <w:tcPr>
            <w:tcW w:w="1146"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-3.69059</w:t>
            </w:r>
          </w:p>
        </w:tc>
        <w:tc>
          <w:tcPr>
            <w:tcW w:w="1420"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0.017056</w:t>
            </w:r>
          </w:p>
        </w:tc>
      </w:tr>
      <w:tr w:rsidR="009C390D" w:rsidRPr="00054874" w:rsidTr="006B5B9A">
        <w:trPr>
          <w:trHeight w:val="254"/>
        </w:trPr>
        <w:tc>
          <w:tcPr>
            <w:tcW w:w="1860" w:type="dxa"/>
            <w:tcBorders>
              <w:bottom w:val="single" w:sz="4" w:space="0" w:color="auto"/>
            </w:tcBorders>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4</w:t>
            </w:r>
          </w:p>
        </w:tc>
        <w:tc>
          <w:tcPr>
            <w:tcW w:w="3239" w:type="dxa"/>
            <w:tcBorders>
              <w:bottom w:val="single" w:sz="4" w:space="0" w:color="auto"/>
            </w:tcBorders>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 + halfday + grade + sex</w:t>
            </w:r>
          </w:p>
        </w:tc>
        <w:tc>
          <w:tcPr>
            <w:tcW w:w="1269"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1578.55</w:t>
            </w:r>
          </w:p>
        </w:tc>
        <w:tc>
          <w:tcPr>
            <w:tcW w:w="1146"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-0.50063</w:t>
            </w:r>
          </w:p>
        </w:tc>
        <w:tc>
          <w:tcPr>
            <w:tcW w:w="1420"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0.113801</w:t>
            </w:r>
          </w:p>
        </w:tc>
      </w:tr>
      <w:tr w:rsidR="009C390D" w:rsidRPr="00054874" w:rsidTr="006B5B9A">
        <w:trPr>
          <w:trHeight w:val="254"/>
        </w:trPr>
        <w:tc>
          <w:tcPr>
            <w:tcW w:w="1860" w:type="dxa"/>
            <w:tcBorders>
              <w:top w:val="single" w:sz="4" w:space="0" w:color="auto"/>
            </w:tcBorders>
            <w:vAlign w:val="bottom"/>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Influenza (A or B)</w:t>
            </w:r>
          </w:p>
        </w:tc>
        <w:tc>
          <w:tcPr>
            <w:tcW w:w="713"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w:t>
            </w:r>
          </w:p>
        </w:tc>
        <w:tc>
          <w:tcPr>
            <w:tcW w:w="3239" w:type="dxa"/>
            <w:tcBorders>
              <w:top w:val="single" w:sz="4" w:space="0" w:color="auto"/>
            </w:tcBorders>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w:t>
            </w:r>
          </w:p>
        </w:tc>
        <w:tc>
          <w:tcPr>
            <w:tcW w:w="1269"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1195.39</w:t>
            </w:r>
          </w:p>
        </w:tc>
        <w:tc>
          <w:tcPr>
            <w:tcW w:w="1146"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w:t>
            </w:r>
          </w:p>
        </w:tc>
        <w:tc>
          <w:tcPr>
            <w:tcW w:w="1420"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w:t>
            </w:r>
          </w:p>
        </w:tc>
      </w:tr>
      <w:tr w:rsidR="009C390D" w:rsidRPr="00054874" w:rsidTr="006B5B9A">
        <w:trPr>
          <w:trHeight w:val="254"/>
        </w:trPr>
        <w:tc>
          <w:tcPr>
            <w:tcW w:w="1860" w:type="dxa"/>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2</w:t>
            </w:r>
          </w:p>
        </w:tc>
        <w:tc>
          <w:tcPr>
            <w:tcW w:w="3239" w:type="dxa"/>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 + halfday</w:t>
            </w:r>
          </w:p>
        </w:tc>
        <w:tc>
          <w:tcPr>
            <w:tcW w:w="1269"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1182.681</w:t>
            </w:r>
          </w:p>
        </w:tc>
        <w:tc>
          <w:tcPr>
            <w:tcW w:w="1146"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-12.7093</w:t>
            </w:r>
          </w:p>
        </w:tc>
        <w:tc>
          <w:tcPr>
            <w:tcW w:w="1420" w:type="dxa"/>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0.000125</w:t>
            </w:r>
          </w:p>
        </w:tc>
      </w:tr>
      <w:tr w:rsidR="009C390D" w:rsidRPr="00054874" w:rsidTr="006B5B9A">
        <w:trPr>
          <w:trHeight w:val="254"/>
        </w:trPr>
        <w:tc>
          <w:tcPr>
            <w:tcW w:w="1860" w:type="dxa"/>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3</w:t>
            </w:r>
          </w:p>
        </w:tc>
        <w:tc>
          <w:tcPr>
            <w:tcW w:w="3239" w:type="dxa"/>
            <w:shd w:val="clear" w:color="auto" w:fill="auto"/>
            <w:noWrap/>
            <w:vAlign w:val="bottom"/>
            <w:hideMark/>
          </w:tcPr>
          <w:p w:rsidR="009C390D" w:rsidRPr="00054874" w:rsidRDefault="009C390D" w:rsidP="006B5B9A">
            <w:pPr>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1 + halfday + grade</w:t>
            </w:r>
          </w:p>
        </w:tc>
        <w:tc>
          <w:tcPr>
            <w:tcW w:w="1269"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1175.316</w:t>
            </w:r>
          </w:p>
        </w:tc>
        <w:tc>
          <w:tcPr>
            <w:tcW w:w="1146"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-7.36493</w:t>
            </w:r>
          </w:p>
        </w:tc>
        <w:tc>
          <w:tcPr>
            <w:tcW w:w="1420"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0.002212</w:t>
            </w:r>
          </w:p>
        </w:tc>
      </w:tr>
      <w:tr w:rsidR="009C390D" w:rsidRPr="00054874" w:rsidTr="006B5B9A">
        <w:trPr>
          <w:trHeight w:val="254"/>
        </w:trPr>
        <w:tc>
          <w:tcPr>
            <w:tcW w:w="1860" w:type="dxa"/>
            <w:tcBorders>
              <w:bottom w:val="single" w:sz="4" w:space="0" w:color="auto"/>
            </w:tcBorders>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4</w:t>
            </w:r>
          </w:p>
        </w:tc>
        <w:tc>
          <w:tcPr>
            <w:tcW w:w="3239" w:type="dxa"/>
            <w:tcBorders>
              <w:bottom w:val="single" w:sz="4" w:space="0" w:color="auto"/>
            </w:tcBorders>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 + halfday + grade + Kschool</w:t>
            </w:r>
          </w:p>
        </w:tc>
        <w:tc>
          <w:tcPr>
            <w:tcW w:w="1269"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1176.726</w:t>
            </w:r>
          </w:p>
        </w:tc>
        <w:tc>
          <w:tcPr>
            <w:tcW w:w="1146"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1.409505</w:t>
            </w:r>
          </w:p>
        </w:tc>
        <w:tc>
          <w:tcPr>
            <w:tcW w:w="1420"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0.442228</w:t>
            </w:r>
          </w:p>
        </w:tc>
      </w:tr>
      <w:tr w:rsidR="009C390D" w:rsidRPr="00054874" w:rsidTr="006B5B9A">
        <w:trPr>
          <w:trHeight w:val="254"/>
        </w:trPr>
        <w:tc>
          <w:tcPr>
            <w:tcW w:w="1860" w:type="dxa"/>
            <w:tcBorders>
              <w:top w:val="single" w:sz="4" w:space="0" w:color="auto"/>
            </w:tcBorders>
            <w:vAlign w:val="bottom"/>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Influenza A</w:t>
            </w:r>
          </w:p>
        </w:tc>
        <w:tc>
          <w:tcPr>
            <w:tcW w:w="713"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w:t>
            </w:r>
          </w:p>
        </w:tc>
        <w:tc>
          <w:tcPr>
            <w:tcW w:w="3239" w:type="dxa"/>
            <w:tcBorders>
              <w:top w:val="single" w:sz="4" w:space="0" w:color="auto"/>
            </w:tcBorders>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w:t>
            </w:r>
          </w:p>
        </w:tc>
        <w:tc>
          <w:tcPr>
            <w:tcW w:w="1269"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519.8689</w:t>
            </w:r>
          </w:p>
        </w:tc>
        <w:tc>
          <w:tcPr>
            <w:tcW w:w="1146"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w:t>
            </w:r>
          </w:p>
        </w:tc>
        <w:tc>
          <w:tcPr>
            <w:tcW w:w="1420"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w:t>
            </w:r>
          </w:p>
        </w:tc>
      </w:tr>
      <w:tr w:rsidR="009C390D" w:rsidRPr="00054874" w:rsidTr="006B5B9A">
        <w:trPr>
          <w:trHeight w:val="254"/>
        </w:trPr>
        <w:tc>
          <w:tcPr>
            <w:tcW w:w="1860" w:type="dxa"/>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2</w:t>
            </w:r>
          </w:p>
        </w:tc>
        <w:tc>
          <w:tcPr>
            <w:tcW w:w="3239" w:type="dxa"/>
            <w:shd w:val="clear" w:color="auto" w:fill="auto"/>
            <w:noWrap/>
            <w:vAlign w:val="bottom"/>
            <w:hideMark/>
          </w:tcPr>
          <w:p w:rsidR="009C390D" w:rsidRPr="00054874" w:rsidRDefault="009C390D" w:rsidP="006B5B9A">
            <w:pPr>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1 + Kschool</w:t>
            </w:r>
          </w:p>
        </w:tc>
        <w:tc>
          <w:tcPr>
            <w:tcW w:w="1269"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515.9552</w:t>
            </w:r>
          </w:p>
        </w:tc>
        <w:tc>
          <w:tcPr>
            <w:tcW w:w="1146"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-3.91364</w:t>
            </w:r>
          </w:p>
        </w:tc>
        <w:tc>
          <w:tcPr>
            <w:tcW w:w="1420"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0.015024</w:t>
            </w:r>
          </w:p>
        </w:tc>
      </w:tr>
      <w:tr w:rsidR="009C390D" w:rsidRPr="00054874" w:rsidTr="006B5B9A">
        <w:trPr>
          <w:trHeight w:val="254"/>
        </w:trPr>
        <w:tc>
          <w:tcPr>
            <w:tcW w:w="1860" w:type="dxa"/>
            <w:tcBorders>
              <w:bottom w:val="single" w:sz="4" w:space="0" w:color="auto"/>
            </w:tcBorders>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3</w:t>
            </w:r>
          </w:p>
        </w:tc>
        <w:tc>
          <w:tcPr>
            <w:tcW w:w="3239" w:type="dxa"/>
            <w:tcBorders>
              <w:bottom w:val="single" w:sz="4" w:space="0" w:color="auto"/>
            </w:tcBorders>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 + Kschool + halfday</w:t>
            </w:r>
          </w:p>
        </w:tc>
        <w:tc>
          <w:tcPr>
            <w:tcW w:w="1269"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516.5821</w:t>
            </w:r>
          </w:p>
        </w:tc>
        <w:tc>
          <w:tcPr>
            <w:tcW w:w="1146"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0.626834</w:t>
            </w:r>
          </w:p>
        </w:tc>
        <w:tc>
          <w:tcPr>
            <w:tcW w:w="1420"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0.241269</w:t>
            </w:r>
          </w:p>
        </w:tc>
      </w:tr>
      <w:tr w:rsidR="009C390D" w:rsidRPr="00054874" w:rsidTr="006B5B9A">
        <w:trPr>
          <w:trHeight w:val="254"/>
        </w:trPr>
        <w:tc>
          <w:tcPr>
            <w:tcW w:w="1860" w:type="dxa"/>
            <w:tcBorders>
              <w:top w:val="single" w:sz="4" w:space="0" w:color="auto"/>
            </w:tcBorders>
            <w:vAlign w:val="bottom"/>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Influenza B</w:t>
            </w:r>
          </w:p>
        </w:tc>
        <w:tc>
          <w:tcPr>
            <w:tcW w:w="713"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w:t>
            </w:r>
          </w:p>
        </w:tc>
        <w:tc>
          <w:tcPr>
            <w:tcW w:w="3239" w:type="dxa"/>
            <w:tcBorders>
              <w:top w:val="single" w:sz="4" w:space="0" w:color="auto"/>
            </w:tcBorders>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w:t>
            </w:r>
          </w:p>
        </w:tc>
        <w:tc>
          <w:tcPr>
            <w:tcW w:w="1269"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942.3886</w:t>
            </w:r>
          </w:p>
        </w:tc>
        <w:tc>
          <w:tcPr>
            <w:tcW w:w="1146"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w:t>
            </w:r>
          </w:p>
        </w:tc>
        <w:tc>
          <w:tcPr>
            <w:tcW w:w="1420" w:type="dxa"/>
            <w:tcBorders>
              <w:top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w:t>
            </w:r>
          </w:p>
        </w:tc>
      </w:tr>
      <w:tr w:rsidR="009C390D" w:rsidRPr="00054874" w:rsidTr="006B5B9A">
        <w:trPr>
          <w:trHeight w:val="254"/>
        </w:trPr>
        <w:tc>
          <w:tcPr>
            <w:tcW w:w="1860" w:type="dxa"/>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2</w:t>
            </w:r>
          </w:p>
        </w:tc>
        <w:tc>
          <w:tcPr>
            <w:tcW w:w="3239" w:type="dxa"/>
            <w:shd w:val="clear" w:color="auto" w:fill="auto"/>
            <w:noWrap/>
            <w:vAlign w:val="bottom"/>
            <w:hideMark/>
          </w:tcPr>
          <w:p w:rsidR="009C390D" w:rsidRPr="00054874" w:rsidRDefault="009C390D" w:rsidP="006B5B9A">
            <w:pPr>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1 + halfday</w:t>
            </w:r>
          </w:p>
        </w:tc>
        <w:tc>
          <w:tcPr>
            <w:tcW w:w="1269"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929.5643</w:t>
            </w:r>
          </w:p>
        </w:tc>
        <w:tc>
          <w:tcPr>
            <w:tcW w:w="1146"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-12.8243</w:t>
            </w:r>
          </w:p>
        </w:tc>
        <w:tc>
          <w:tcPr>
            <w:tcW w:w="1420" w:type="dxa"/>
            <w:shd w:val="clear" w:color="auto" w:fill="auto"/>
            <w:noWrap/>
            <w:vAlign w:val="bottom"/>
            <w:hideMark/>
          </w:tcPr>
          <w:p w:rsidR="009C390D" w:rsidRPr="00054874" w:rsidRDefault="009C390D" w:rsidP="006B5B9A">
            <w:pPr>
              <w:jc w:val="right"/>
              <w:rPr>
                <w:rFonts w:ascii="Calibri" w:eastAsia="Times New Roman" w:hAnsi="Calibri"/>
                <w:b/>
                <w:color w:val="000000"/>
                <w:sz w:val="18"/>
                <w:szCs w:val="18"/>
                <w:lang w:val="en-GB" w:eastAsia="en-GB"/>
              </w:rPr>
            </w:pPr>
            <w:r w:rsidRPr="00054874">
              <w:rPr>
                <w:rFonts w:ascii="Calibri" w:eastAsia="Times New Roman" w:hAnsi="Calibri"/>
                <w:b/>
                <w:color w:val="000000"/>
                <w:sz w:val="18"/>
                <w:szCs w:val="18"/>
                <w:lang w:val="en-GB" w:eastAsia="en-GB"/>
              </w:rPr>
              <w:t>0.000118</w:t>
            </w:r>
          </w:p>
        </w:tc>
      </w:tr>
      <w:tr w:rsidR="009C390D" w:rsidRPr="00054874" w:rsidTr="006B5B9A">
        <w:trPr>
          <w:trHeight w:val="254"/>
        </w:trPr>
        <w:tc>
          <w:tcPr>
            <w:tcW w:w="1860" w:type="dxa"/>
            <w:tcBorders>
              <w:bottom w:val="single" w:sz="4" w:space="0" w:color="auto"/>
            </w:tcBorders>
            <w:vAlign w:val="bottom"/>
          </w:tcPr>
          <w:p w:rsidR="009C390D" w:rsidRPr="00054874" w:rsidRDefault="009C390D" w:rsidP="006B5B9A">
            <w:pPr>
              <w:rPr>
                <w:rFonts w:ascii="Calibri" w:eastAsia="Times New Roman" w:hAnsi="Calibri"/>
                <w:color w:val="000000"/>
                <w:sz w:val="18"/>
                <w:szCs w:val="18"/>
                <w:lang w:val="en-GB" w:eastAsia="en-GB"/>
              </w:rPr>
            </w:pPr>
          </w:p>
        </w:tc>
        <w:tc>
          <w:tcPr>
            <w:tcW w:w="713"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3</w:t>
            </w:r>
          </w:p>
        </w:tc>
        <w:tc>
          <w:tcPr>
            <w:tcW w:w="3239" w:type="dxa"/>
            <w:tcBorders>
              <w:bottom w:val="single" w:sz="4" w:space="0" w:color="auto"/>
            </w:tcBorders>
            <w:shd w:val="clear" w:color="auto" w:fill="auto"/>
            <w:noWrap/>
            <w:vAlign w:val="bottom"/>
            <w:hideMark/>
          </w:tcPr>
          <w:p w:rsidR="009C390D" w:rsidRPr="00054874" w:rsidRDefault="009C390D" w:rsidP="006B5B9A">
            <w:pPr>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 + halfday + grade</w:t>
            </w:r>
          </w:p>
        </w:tc>
        <w:tc>
          <w:tcPr>
            <w:tcW w:w="1269"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927.7762</w:t>
            </w:r>
          </w:p>
        </w:tc>
        <w:tc>
          <w:tcPr>
            <w:tcW w:w="1146"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-1.78813</w:t>
            </w:r>
          </w:p>
        </w:tc>
        <w:tc>
          <w:tcPr>
            <w:tcW w:w="1420" w:type="dxa"/>
            <w:tcBorders>
              <w:bottom w:val="single" w:sz="4" w:space="0" w:color="auto"/>
            </w:tcBorders>
            <w:shd w:val="clear" w:color="auto" w:fill="auto"/>
            <w:noWrap/>
            <w:vAlign w:val="bottom"/>
            <w:hideMark/>
          </w:tcPr>
          <w:p w:rsidR="009C390D" w:rsidRPr="00054874" w:rsidRDefault="009C390D" w:rsidP="006B5B9A">
            <w:pPr>
              <w:jc w:val="right"/>
              <w:rPr>
                <w:rFonts w:ascii="Calibri" w:eastAsia="Times New Roman" w:hAnsi="Calibri"/>
                <w:color w:val="000000"/>
                <w:sz w:val="18"/>
                <w:szCs w:val="18"/>
                <w:lang w:val="en-GB" w:eastAsia="en-GB"/>
              </w:rPr>
            </w:pPr>
            <w:r w:rsidRPr="00054874">
              <w:rPr>
                <w:rFonts w:ascii="Calibri" w:eastAsia="Times New Roman" w:hAnsi="Calibri"/>
                <w:color w:val="000000"/>
                <w:sz w:val="18"/>
                <w:szCs w:val="18"/>
                <w:lang w:val="en-GB" w:eastAsia="en-GB"/>
              </w:rPr>
              <w:t>0.051617</w:t>
            </w:r>
          </w:p>
        </w:tc>
      </w:tr>
    </w:tbl>
    <w:p w:rsidR="009C390D" w:rsidRPr="00054874" w:rsidRDefault="009C390D" w:rsidP="009C390D">
      <w:pPr>
        <w:rPr>
          <w:rFonts w:ascii="Cambria" w:hAnsi="Cambria" w:cs="Arial"/>
          <w:b/>
          <w:color w:val="000000"/>
          <w:sz w:val="22"/>
          <w:szCs w:val="22"/>
        </w:rPr>
      </w:pPr>
      <w:r w:rsidRPr="00054874">
        <w:rPr>
          <w:rFonts w:ascii="Cambria" w:hAnsi="Cambria" w:cs="Arial"/>
          <w:color w:val="000000"/>
          <w:sz w:val="18"/>
          <w:vertAlign w:val="superscript"/>
        </w:rPr>
        <w:t>%</w:t>
      </w:r>
      <w:r w:rsidRPr="00054874">
        <w:rPr>
          <w:rFonts w:ascii="Cambria" w:eastAsia="MS Mincho" w:hAnsi="Cambria"/>
          <w:color w:val="000000"/>
          <w:kern w:val="24"/>
          <w:sz w:val="40"/>
          <w:szCs w:val="40"/>
          <w:lang w:val="en-GB"/>
        </w:rPr>
        <w:t xml:space="preserve"> </w:t>
      </w:r>
      <w:r w:rsidRPr="00054874">
        <w:rPr>
          <w:rFonts w:ascii="Cambria" w:hAnsi="Cambria" w:cs="Arial"/>
          <w:color w:val="000000"/>
          <w:sz w:val="18"/>
          <w:lang w:val="en-GB"/>
        </w:rPr>
        <w:t>Influenza A/H1, influenza A/H3</w:t>
      </w:r>
      <w:r w:rsidRPr="00054874">
        <w:rPr>
          <w:rFonts w:ascii="Cambria" w:hAnsi="Cambria" w:cs="Arial"/>
          <w:color w:val="000000"/>
          <w:sz w:val="18"/>
        </w:rPr>
        <w:t xml:space="preserve">, </w:t>
      </w:r>
      <w:r w:rsidRPr="00054874">
        <w:rPr>
          <w:rFonts w:ascii="Cambria" w:hAnsi="Cambria" w:cs="Arial"/>
          <w:color w:val="000000"/>
          <w:sz w:val="18"/>
          <w:lang w:val="en-GB"/>
        </w:rPr>
        <w:t>influenza B, RSV A, B, picornavirus 1, 2, 3, 4, metapneumovirus</w:t>
      </w:r>
      <w:r w:rsidRPr="00054874">
        <w:rPr>
          <w:rFonts w:ascii="Cambria" w:hAnsi="Cambria" w:cs="Arial"/>
          <w:color w:val="000000"/>
          <w:sz w:val="18"/>
        </w:rPr>
        <w:t xml:space="preserve">, </w:t>
      </w:r>
      <w:r w:rsidRPr="00054874">
        <w:rPr>
          <w:rFonts w:ascii="Cambria" w:hAnsi="Cambria" w:cs="Arial"/>
          <w:color w:val="000000"/>
          <w:sz w:val="18"/>
          <w:lang w:val="en-GB"/>
        </w:rPr>
        <w:t>rhinovirus detected, adenovirus B, C, E</w:t>
      </w:r>
      <w:r w:rsidRPr="00054874">
        <w:rPr>
          <w:rFonts w:ascii="Cambria" w:hAnsi="Cambria" w:cs="Arial"/>
          <w:color w:val="000000"/>
          <w:sz w:val="18"/>
        </w:rPr>
        <w:t xml:space="preserve">, </w:t>
      </w:r>
      <w:r w:rsidRPr="00054874">
        <w:rPr>
          <w:rFonts w:ascii="Cambria" w:hAnsi="Cambria" w:cs="Arial"/>
          <w:color w:val="000000"/>
          <w:sz w:val="18"/>
          <w:lang w:val="en-GB"/>
        </w:rPr>
        <w:t>coronavirus 229E, NL63, HKU1, OC43 detected using Genmark Diagnostic’s RVP-RUO panel.</w:t>
      </w:r>
    </w:p>
    <w:p w:rsidR="009C390D" w:rsidRDefault="009C390D" w:rsidP="009C390D">
      <w:pPr>
        <w:rPr>
          <w:rFonts w:ascii="Cambria" w:hAnsi="Cambria" w:cs="Arial"/>
          <w:b/>
          <w:color w:val="000000"/>
          <w:sz w:val="22"/>
          <w:szCs w:val="22"/>
        </w:rPr>
        <w:sectPr w:rsidR="009C390D" w:rsidSect="00A320BF">
          <w:pgSz w:w="12240" w:h="15840"/>
          <w:pgMar w:top="1440" w:right="1440" w:bottom="1440" w:left="1440" w:header="720" w:footer="720" w:gutter="0"/>
          <w:lnNumType w:countBy="1" w:restart="continuous"/>
          <w:cols w:space="720"/>
          <w:docGrid w:linePitch="326"/>
        </w:sectPr>
      </w:pPr>
      <w:r w:rsidRPr="00054874">
        <w:rPr>
          <w:rFonts w:ascii="Cambria" w:hAnsi="Cambria" w:cs="Arial"/>
          <w:b/>
          <w:color w:val="000000"/>
          <w:sz w:val="22"/>
          <w:szCs w:val="22"/>
        </w:rPr>
        <w:br w:type="page"/>
      </w:r>
    </w:p>
    <w:p w:rsidR="009C390D" w:rsidRPr="00054874" w:rsidRDefault="009C390D" w:rsidP="009C390D">
      <w:pPr>
        <w:rPr>
          <w:rFonts w:ascii="Cambria" w:hAnsi="Cambria" w:cs="Arial"/>
          <w:color w:val="000000"/>
          <w:sz w:val="22"/>
          <w:szCs w:val="22"/>
        </w:rPr>
      </w:pPr>
      <w:r w:rsidRPr="00054874">
        <w:rPr>
          <w:rFonts w:ascii="Cambria" w:hAnsi="Cambria" w:cs="Arial"/>
          <w:b/>
          <w:color w:val="000000"/>
          <w:sz w:val="22"/>
          <w:szCs w:val="22"/>
        </w:rPr>
        <w:lastRenderedPageBreak/>
        <w:t>Table S4</w:t>
      </w:r>
      <w:r w:rsidRPr="00054874">
        <w:rPr>
          <w:rFonts w:ascii="Cambria" w:hAnsi="Cambria" w:cs="Arial"/>
          <w:color w:val="000000"/>
          <w:sz w:val="22"/>
          <w:szCs w:val="22"/>
        </w:rPr>
        <w:t>. Final models identified using the forward selection process. Hierarchical random intercepts were included for district, and school (within district. Candidate variables included: length of school instruction; grade (linear term); sex; vaccination status; grade-specific social contact rate. Variables significant at the 95% level are shown in bold. Contact rates are the average (mean) number of contacts by grade reported by students.</w:t>
      </w:r>
    </w:p>
    <w:p w:rsidR="009C390D" w:rsidRPr="00054874" w:rsidRDefault="009C390D" w:rsidP="009C390D">
      <w:pPr>
        <w:rPr>
          <w:rFonts w:ascii="Cambria" w:hAnsi="Cambria" w:cs="Arial"/>
          <w:color w:val="000000"/>
          <w:sz w:val="22"/>
        </w:rPr>
      </w:pPr>
    </w:p>
    <w:tbl>
      <w:tblPr>
        <w:tblStyle w:val="42"/>
        <w:tblW w:w="12618"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600" w:firstRow="0" w:lastRow="0" w:firstColumn="0" w:lastColumn="0" w:noHBand="1" w:noVBand="1"/>
      </w:tblPr>
      <w:tblGrid>
        <w:gridCol w:w="1798"/>
        <w:gridCol w:w="1131"/>
        <w:gridCol w:w="1806"/>
        <w:gridCol w:w="11"/>
        <w:gridCol w:w="1775"/>
        <w:gridCol w:w="25"/>
        <w:gridCol w:w="2004"/>
        <w:gridCol w:w="2129"/>
        <w:gridCol w:w="20"/>
        <w:gridCol w:w="1919"/>
      </w:tblGrid>
      <w:tr w:rsidR="009C390D" w:rsidRPr="00054874" w:rsidTr="006B5B9A">
        <w:trPr>
          <w:trHeight w:val="171"/>
        </w:trPr>
        <w:tc>
          <w:tcPr>
            <w:tcW w:w="1798"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center"/>
              <w:rPr>
                <w:rFonts w:ascii="Cambria" w:hAnsi="Cambria" w:cs="Arial"/>
                <w:sz w:val="12"/>
              </w:rPr>
            </w:pPr>
          </w:p>
        </w:tc>
        <w:tc>
          <w:tcPr>
            <w:tcW w:w="1131" w:type="dxa"/>
            <w:tcBorders>
              <w:top w:val="nil"/>
              <w:left w:val="nil"/>
              <w:bottom w:val="nil"/>
              <w:right w:val="nil"/>
            </w:tcBorders>
          </w:tcPr>
          <w:p w:rsidR="009C390D" w:rsidRPr="00054874" w:rsidRDefault="009C390D" w:rsidP="006B5B9A">
            <w:pPr>
              <w:rPr>
                <w:rFonts w:ascii="Cambria" w:hAnsi="Cambria" w:cs="Arial"/>
                <w:b/>
                <w:sz w:val="12"/>
              </w:rPr>
            </w:pPr>
          </w:p>
        </w:tc>
        <w:tc>
          <w:tcPr>
            <w:tcW w:w="9689" w:type="dxa"/>
            <w:gridSpan w:val="8"/>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center"/>
              <w:outlineLvl w:val="1"/>
              <w:rPr>
                <w:rFonts w:ascii="Cambria" w:hAnsi="Cambria" w:cs="Arial"/>
                <w:b/>
                <w:sz w:val="18"/>
                <w:szCs w:val="18"/>
              </w:rPr>
            </w:pPr>
            <w:r w:rsidRPr="00054874">
              <w:rPr>
                <w:rFonts w:ascii="Cambria" w:hAnsi="Cambria" w:cs="Arial"/>
                <w:b/>
                <w:sz w:val="18"/>
                <w:szCs w:val="18"/>
              </w:rPr>
              <w:t>Response variable</w:t>
            </w:r>
            <w:r w:rsidRPr="00054874">
              <w:rPr>
                <w:rFonts w:ascii="Cambria" w:hAnsi="Cambria" w:cs="Arial"/>
                <w:b/>
                <w:sz w:val="18"/>
                <w:szCs w:val="18"/>
                <w:vertAlign w:val="superscript"/>
              </w:rPr>
              <w:t>*</w:t>
            </w:r>
          </w:p>
        </w:tc>
      </w:tr>
      <w:tr w:rsidR="009C390D" w:rsidRPr="00054874" w:rsidTr="006B5B9A">
        <w:trPr>
          <w:trHeight w:val="171"/>
        </w:trPr>
        <w:tc>
          <w:tcPr>
            <w:tcW w:w="1798" w:type="dxa"/>
            <w:tcBorders>
              <w:top w:val="nil"/>
              <w:left w:val="nil"/>
              <w:bottom w:val="nil"/>
              <w:right w:val="nil"/>
            </w:tcBorders>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131" w:type="dxa"/>
            <w:tcBorders>
              <w:top w:val="nil"/>
              <w:left w:val="nil"/>
              <w:bottom w:val="nil"/>
              <w:right w:val="nil"/>
            </w:tcBorders>
          </w:tcPr>
          <w:p w:rsidR="009C390D" w:rsidRPr="00054874" w:rsidRDefault="009C390D" w:rsidP="006B5B9A">
            <w:pPr>
              <w:rPr>
                <w:rFonts w:ascii="Cambria" w:hAnsi="Cambria" w:cs="Arial"/>
                <w:sz w:val="12"/>
              </w:rPr>
            </w:pPr>
          </w:p>
        </w:tc>
        <w:tc>
          <w:tcPr>
            <w:tcW w:w="1806" w:type="dxa"/>
            <w:tcBorders>
              <w:top w:val="single" w:sz="4" w:space="0" w:color="auto"/>
              <w:left w:val="nil"/>
              <w:bottom w:val="nil"/>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Symptomatic infection</w:t>
            </w:r>
          </w:p>
        </w:tc>
        <w:tc>
          <w:tcPr>
            <w:tcW w:w="7883" w:type="dxa"/>
            <w:gridSpan w:val="7"/>
            <w:tcBorders>
              <w:top w:val="single" w:sz="4" w:space="0" w:color="auto"/>
              <w:left w:val="nil"/>
              <w:bottom w:val="single" w:sz="4" w:space="0" w:color="auto"/>
              <w:right w:val="nil"/>
            </w:tcBorders>
            <w:tcMar>
              <w:top w:w="100" w:type="dxa"/>
              <w:left w:w="100" w:type="dxa"/>
              <w:bottom w:w="100" w:type="dxa"/>
              <w:right w:w="100" w:type="dxa"/>
            </w:tcMar>
          </w:tcPr>
          <w:p w:rsidR="009C390D" w:rsidRPr="00054874" w:rsidRDefault="009C390D" w:rsidP="006B5B9A">
            <w:pPr>
              <w:jc w:val="center"/>
              <w:outlineLvl w:val="1"/>
              <w:rPr>
                <w:rFonts w:ascii="Cambria" w:hAnsi="Cambria" w:cs="Trebuchet MS"/>
                <w:b/>
                <w:sz w:val="18"/>
                <w:szCs w:val="18"/>
              </w:rPr>
            </w:pPr>
            <w:r w:rsidRPr="00054874">
              <w:rPr>
                <w:rFonts w:ascii="Cambria" w:hAnsi="Cambria" w:cs="Arial"/>
                <w:b/>
                <w:sz w:val="18"/>
                <w:szCs w:val="18"/>
              </w:rPr>
              <w:t>Laboratory confirmed infection</w:t>
            </w:r>
          </w:p>
        </w:tc>
      </w:tr>
      <w:tr w:rsidR="009C390D" w:rsidRPr="00054874" w:rsidTr="006B5B9A">
        <w:trPr>
          <w:trHeight w:val="171"/>
        </w:trPr>
        <w:tc>
          <w:tcPr>
            <w:tcW w:w="1798" w:type="dxa"/>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131" w:type="dxa"/>
            <w:tcBorders>
              <w:top w:val="nil"/>
              <w:left w:val="nil"/>
              <w:bottom w:val="single" w:sz="4" w:space="0" w:color="auto"/>
              <w:right w:val="nil"/>
            </w:tcBorders>
          </w:tcPr>
          <w:p w:rsidR="009C390D" w:rsidRPr="00054874" w:rsidRDefault="009C390D" w:rsidP="006B5B9A">
            <w:pPr>
              <w:rPr>
                <w:rFonts w:ascii="Cambria" w:hAnsi="Cambria" w:cs="Arial"/>
                <w:sz w:val="12"/>
              </w:rPr>
            </w:pPr>
          </w:p>
        </w:tc>
        <w:tc>
          <w:tcPr>
            <w:tcW w:w="1806" w:type="dxa"/>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ILI</w:t>
            </w:r>
          </w:p>
        </w:tc>
        <w:tc>
          <w:tcPr>
            <w:tcW w:w="1786" w:type="dxa"/>
            <w:gridSpan w:val="2"/>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Any respiratory virus</w:t>
            </w:r>
            <w:r w:rsidRPr="00054874">
              <w:rPr>
                <w:rFonts w:ascii="Cambria" w:hAnsi="Cambria" w:cs="Arial"/>
                <w:b/>
                <w:sz w:val="18"/>
                <w:szCs w:val="18"/>
                <w:vertAlign w:val="superscript"/>
              </w:rPr>
              <w:t>%</w:t>
            </w:r>
          </w:p>
        </w:tc>
        <w:tc>
          <w:tcPr>
            <w:tcW w:w="2029" w:type="dxa"/>
            <w:gridSpan w:val="2"/>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(A or B)</w:t>
            </w:r>
          </w:p>
        </w:tc>
        <w:tc>
          <w:tcPr>
            <w:tcW w:w="2129" w:type="dxa"/>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A</w:t>
            </w:r>
          </w:p>
        </w:tc>
        <w:tc>
          <w:tcPr>
            <w:tcW w:w="1937" w:type="dxa"/>
            <w:gridSpan w:val="2"/>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B</w:t>
            </w:r>
          </w:p>
        </w:tc>
      </w:tr>
      <w:tr w:rsidR="009C390D" w:rsidRPr="00054874" w:rsidTr="006B5B9A">
        <w:trPr>
          <w:trHeight w:val="171"/>
        </w:trPr>
        <w:tc>
          <w:tcPr>
            <w:tcW w:w="2929" w:type="dxa"/>
            <w:gridSpan w:val="2"/>
            <w:tcBorders>
              <w:top w:val="single" w:sz="4" w:space="0" w:color="auto"/>
              <w:left w:val="nil"/>
              <w:bottom w:val="nil"/>
              <w:right w:val="nil"/>
            </w:tcBorders>
            <w:tcMar>
              <w:top w:w="100" w:type="dxa"/>
              <w:left w:w="100" w:type="dxa"/>
              <w:bottom w:w="100" w:type="dxa"/>
              <w:right w:w="100" w:type="dxa"/>
            </w:tcMar>
          </w:tcPr>
          <w:p w:rsidR="009C390D" w:rsidRPr="00054874" w:rsidRDefault="009C390D" w:rsidP="006B5B9A">
            <w:pPr>
              <w:outlineLvl w:val="1"/>
              <w:rPr>
                <w:rFonts w:ascii="Cambria" w:hAnsi="Cambria" w:cs="Arial"/>
                <w:b/>
                <w:sz w:val="18"/>
                <w:szCs w:val="18"/>
              </w:rPr>
            </w:pPr>
            <w:r w:rsidRPr="00054874">
              <w:rPr>
                <w:rFonts w:ascii="Cambria" w:hAnsi="Cambria" w:cs="Arial"/>
                <w:b/>
                <w:sz w:val="18"/>
                <w:szCs w:val="18"/>
              </w:rPr>
              <w:t>Random effect variables</w:t>
            </w:r>
          </w:p>
        </w:tc>
        <w:tc>
          <w:tcPr>
            <w:tcW w:w="9689" w:type="dxa"/>
            <w:gridSpan w:val="8"/>
            <w:tcBorders>
              <w:top w:val="single" w:sz="4" w:space="0" w:color="auto"/>
              <w:left w:val="nil"/>
              <w:bottom w:val="nil"/>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Percent of variance attributable to random effect^</w:t>
            </w:r>
          </w:p>
        </w:tc>
      </w:tr>
      <w:tr w:rsidR="009C390D" w:rsidRPr="00054874" w:rsidTr="006B5B9A">
        <w:trPr>
          <w:trHeight w:val="171"/>
        </w:trPr>
        <w:tc>
          <w:tcPr>
            <w:tcW w:w="2929" w:type="dxa"/>
            <w:gridSpan w:val="2"/>
            <w:tcBorders>
              <w:top w:val="nil"/>
              <w:left w:val="nil"/>
              <w:bottom w:val="single" w:sz="4" w:space="0" w:color="auto"/>
              <w:right w:val="nil"/>
            </w:tcBorders>
            <w:tcMar>
              <w:top w:w="100" w:type="dxa"/>
              <w:left w:w="100" w:type="dxa"/>
              <w:bottom w:w="100" w:type="dxa"/>
              <w:right w:w="100" w:type="dxa"/>
            </w:tcMar>
            <w:vAlign w:val="center"/>
          </w:tcPr>
          <w:p w:rsidR="009C390D" w:rsidRPr="00054874" w:rsidRDefault="009C390D" w:rsidP="006B5B9A">
            <w:pPr>
              <w:ind w:left="720"/>
              <w:rPr>
                <w:rFonts w:ascii="Cambria" w:hAnsi="Cambria" w:cs="Trebuchet MS"/>
                <w:b/>
                <w:sz w:val="18"/>
                <w:szCs w:val="18"/>
              </w:rPr>
            </w:pPr>
            <w:r w:rsidRPr="00054874">
              <w:rPr>
                <w:rFonts w:ascii="Cambria" w:hAnsi="Cambria" w:cs="Arial"/>
                <w:sz w:val="18"/>
                <w:szCs w:val="18"/>
              </w:rPr>
              <w:t>school</w:t>
            </w:r>
          </w:p>
          <w:p w:rsidR="009C390D" w:rsidRPr="00054874" w:rsidRDefault="009C390D" w:rsidP="006B5B9A">
            <w:pPr>
              <w:ind w:left="720"/>
              <w:rPr>
                <w:rFonts w:ascii="Cambria" w:hAnsi="Cambria" w:cs="Trebuchet MS"/>
                <w:b/>
                <w:sz w:val="18"/>
                <w:szCs w:val="18"/>
              </w:rPr>
            </w:pPr>
            <w:r w:rsidRPr="00054874">
              <w:rPr>
                <w:rFonts w:ascii="Cambria" w:hAnsi="Cambria" w:cs="Arial"/>
                <w:sz w:val="18"/>
                <w:szCs w:val="18"/>
              </w:rPr>
              <w:t>district</w:t>
            </w:r>
          </w:p>
          <w:p w:rsidR="009C390D" w:rsidRPr="00054874" w:rsidRDefault="009C390D" w:rsidP="006B5B9A">
            <w:pPr>
              <w:ind w:left="720"/>
              <w:outlineLvl w:val="1"/>
              <w:rPr>
                <w:rFonts w:ascii="Cambria" w:hAnsi="Cambria" w:cs="Arial"/>
                <w:b/>
                <w:sz w:val="18"/>
                <w:szCs w:val="18"/>
              </w:rPr>
            </w:pPr>
            <w:r w:rsidRPr="00054874">
              <w:rPr>
                <w:rFonts w:ascii="Cambria" w:hAnsi="Cambria" w:cs="Arial"/>
                <w:sz w:val="18"/>
                <w:szCs w:val="18"/>
              </w:rPr>
              <w:t>residuals</w:t>
            </w:r>
          </w:p>
        </w:tc>
        <w:tc>
          <w:tcPr>
            <w:tcW w:w="1806" w:type="dxa"/>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12.7</w:t>
            </w: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 xml:space="preserve">  0.0</w:t>
            </w: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87.3</w:t>
            </w:r>
          </w:p>
        </w:tc>
        <w:tc>
          <w:tcPr>
            <w:tcW w:w="1786" w:type="dxa"/>
            <w:gridSpan w:val="2"/>
            <w:tcBorders>
              <w:top w:val="nil"/>
              <w:left w:val="nil"/>
              <w:bottom w:val="single" w:sz="4" w:space="0" w:color="auto"/>
              <w:right w:val="nil"/>
            </w:tcBorders>
          </w:tcPr>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11.0</w:t>
            </w: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0.8</w:t>
            </w: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88.2</w:t>
            </w:r>
          </w:p>
        </w:tc>
        <w:tc>
          <w:tcPr>
            <w:tcW w:w="2029" w:type="dxa"/>
            <w:gridSpan w:val="2"/>
            <w:tcBorders>
              <w:top w:val="nil"/>
              <w:left w:val="nil"/>
              <w:bottom w:val="single" w:sz="4" w:space="0" w:color="auto"/>
              <w:right w:val="nil"/>
            </w:tcBorders>
          </w:tcPr>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20.5</w:t>
            </w: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0.7</w:t>
            </w: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78.8</w:t>
            </w:r>
          </w:p>
        </w:tc>
        <w:tc>
          <w:tcPr>
            <w:tcW w:w="2129" w:type="dxa"/>
            <w:tcBorders>
              <w:top w:val="nil"/>
              <w:left w:val="nil"/>
              <w:bottom w:val="single" w:sz="4" w:space="0" w:color="auto"/>
              <w:right w:val="nil"/>
            </w:tcBorders>
          </w:tcPr>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8.4</w:t>
            </w: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0.0</w:t>
            </w: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91.6</w:t>
            </w:r>
          </w:p>
        </w:tc>
        <w:tc>
          <w:tcPr>
            <w:tcW w:w="1937" w:type="dxa"/>
            <w:gridSpan w:val="2"/>
            <w:tcBorders>
              <w:top w:val="nil"/>
              <w:left w:val="nil"/>
              <w:bottom w:val="single" w:sz="4" w:space="0" w:color="auto"/>
              <w:right w:val="nil"/>
            </w:tcBorders>
          </w:tcPr>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29.7</w:t>
            </w: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15.8</w:t>
            </w: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54.5</w:t>
            </w:r>
          </w:p>
        </w:tc>
      </w:tr>
      <w:tr w:rsidR="009C390D" w:rsidRPr="00054874" w:rsidTr="006B5B9A">
        <w:trPr>
          <w:trHeight w:val="171"/>
        </w:trPr>
        <w:tc>
          <w:tcPr>
            <w:tcW w:w="2929" w:type="dxa"/>
            <w:gridSpan w:val="2"/>
            <w:tcBorders>
              <w:top w:val="single" w:sz="4" w:space="0" w:color="auto"/>
              <w:left w:val="nil"/>
              <w:bottom w:val="nil"/>
              <w:right w:val="nil"/>
            </w:tcBorders>
            <w:tcMar>
              <w:top w:w="100" w:type="dxa"/>
              <w:left w:w="100" w:type="dxa"/>
              <w:bottom w:w="100" w:type="dxa"/>
              <w:right w:w="100" w:type="dxa"/>
            </w:tcMar>
          </w:tcPr>
          <w:p w:rsidR="009C390D" w:rsidRPr="00054874" w:rsidRDefault="009C390D" w:rsidP="006B5B9A">
            <w:pPr>
              <w:rPr>
                <w:rFonts w:ascii="Cambria" w:hAnsi="Cambria" w:cs="Arial"/>
                <w:b/>
                <w:sz w:val="18"/>
                <w:szCs w:val="18"/>
              </w:rPr>
            </w:pPr>
            <w:r w:rsidRPr="00054874">
              <w:rPr>
                <w:rFonts w:ascii="Cambria" w:hAnsi="Cambria" w:cs="Arial"/>
                <w:b/>
                <w:sz w:val="18"/>
                <w:szCs w:val="18"/>
              </w:rPr>
              <w:t>Fixed effect variables</w:t>
            </w:r>
          </w:p>
        </w:tc>
        <w:tc>
          <w:tcPr>
            <w:tcW w:w="9689" w:type="dxa"/>
            <w:gridSpan w:val="8"/>
            <w:tcBorders>
              <w:top w:val="single" w:sz="4" w:space="0" w:color="auto"/>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Odds ratio (95% Confidence Interval)</w:t>
            </w:r>
          </w:p>
        </w:tc>
      </w:tr>
      <w:tr w:rsidR="009C390D" w:rsidRPr="00054874" w:rsidTr="006B5B9A">
        <w:trPr>
          <w:trHeight w:val="152"/>
        </w:trPr>
        <w:tc>
          <w:tcPr>
            <w:tcW w:w="2929"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ind w:left="720"/>
              <w:rPr>
                <w:rFonts w:ascii="Cambria" w:hAnsi="Cambria" w:cs="Trebuchet MS"/>
                <w:b/>
                <w:sz w:val="18"/>
                <w:szCs w:val="18"/>
              </w:rPr>
            </w:pPr>
            <w:r w:rsidRPr="00054874">
              <w:rPr>
                <w:rFonts w:ascii="Cambria" w:hAnsi="Cambria" w:cs="Arial"/>
                <w:sz w:val="18"/>
                <w:szCs w:val="18"/>
              </w:rPr>
              <w:t>Intercept</w:t>
            </w:r>
          </w:p>
        </w:tc>
        <w:tc>
          <w:tcPr>
            <w:tcW w:w="1817"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0.41 (0.28-0.61)</w:t>
            </w:r>
          </w:p>
        </w:tc>
        <w:tc>
          <w:tcPr>
            <w:tcW w:w="1800"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0.23 (0.13-0.39)</w:t>
            </w:r>
          </w:p>
        </w:tc>
        <w:tc>
          <w:tcPr>
            <w:tcW w:w="2004"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0.17 (0.08-0.37)</w:t>
            </w:r>
          </w:p>
        </w:tc>
        <w:tc>
          <w:tcPr>
            <w:tcW w:w="2149"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0.06 (0.03-0.11)</w:t>
            </w:r>
          </w:p>
        </w:tc>
        <w:tc>
          <w:tcPr>
            <w:tcW w:w="1917"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0.05 (0.02-0.13)</w:t>
            </w:r>
          </w:p>
        </w:tc>
      </w:tr>
      <w:tr w:rsidR="009C390D" w:rsidRPr="00054874" w:rsidTr="006B5B9A">
        <w:trPr>
          <w:trHeight w:val="346"/>
        </w:trPr>
        <w:tc>
          <w:tcPr>
            <w:tcW w:w="2929"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ind w:left="720"/>
              <w:rPr>
                <w:rFonts w:ascii="Cambria" w:hAnsi="Cambria" w:cs="Trebuchet MS"/>
                <w:b/>
                <w:sz w:val="18"/>
                <w:szCs w:val="18"/>
              </w:rPr>
            </w:pPr>
            <w:r w:rsidRPr="00054874">
              <w:rPr>
                <w:rFonts w:ascii="Cambria" w:hAnsi="Cambria" w:cs="Arial"/>
                <w:sz w:val="18"/>
                <w:szCs w:val="18"/>
              </w:rPr>
              <w:t>Duration of attendance</w:t>
            </w:r>
          </w:p>
          <w:p w:rsidR="009C390D" w:rsidRPr="00054874" w:rsidRDefault="009C390D" w:rsidP="006B5B9A">
            <w:pPr>
              <w:ind w:left="1440"/>
              <w:rPr>
                <w:rFonts w:ascii="Cambria" w:hAnsi="Cambria" w:cs="Arial"/>
                <w:sz w:val="18"/>
                <w:szCs w:val="18"/>
              </w:rPr>
            </w:pPr>
            <w:r w:rsidRPr="00054874">
              <w:rPr>
                <w:rFonts w:ascii="Cambria" w:hAnsi="Cambria" w:cs="Arial"/>
                <w:sz w:val="18"/>
                <w:szCs w:val="18"/>
              </w:rPr>
              <w:t>Full day</w:t>
            </w:r>
          </w:p>
          <w:p w:rsidR="009C390D" w:rsidRPr="00054874" w:rsidRDefault="009C390D" w:rsidP="006B5B9A">
            <w:pPr>
              <w:ind w:left="1440"/>
              <w:rPr>
                <w:rFonts w:ascii="Cambria" w:hAnsi="Cambria" w:cs="Arial"/>
                <w:sz w:val="18"/>
                <w:szCs w:val="18"/>
              </w:rPr>
            </w:pPr>
            <w:r w:rsidRPr="00054874">
              <w:rPr>
                <w:rFonts w:ascii="Cambria" w:hAnsi="Cambria" w:cs="Arial"/>
                <w:sz w:val="18"/>
                <w:szCs w:val="18"/>
              </w:rPr>
              <w:t>Half day</w:t>
            </w:r>
          </w:p>
        </w:tc>
        <w:tc>
          <w:tcPr>
            <w:tcW w:w="1817"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0.41 (0.28-0.61)</w:t>
            </w:r>
          </w:p>
        </w:tc>
        <w:tc>
          <w:tcPr>
            <w:tcW w:w="1800"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sz w:val="18"/>
                <w:szCs w:val="18"/>
              </w:rPr>
            </w:pPr>
          </w:p>
          <w:p w:rsidR="009C390D" w:rsidRPr="00054874" w:rsidRDefault="009C390D" w:rsidP="006B5B9A">
            <w:pPr>
              <w:jc w:val="right"/>
              <w:outlineLvl w:val="1"/>
              <w:rPr>
                <w:rFonts w:ascii="Cambria" w:hAnsi="Cambria" w:cs="Arial"/>
                <w:sz w:val="18"/>
                <w:szCs w:val="18"/>
              </w:rPr>
            </w:pP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0.28 (0.15-0.51)</w:t>
            </w:r>
          </w:p>
        </w:tc>
        <w:tc>
          <w:tcPr>
            <w:tcW w:w="2004"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0.21 (0.10-0.44)</w:t>
            </w:r>
          </w:p>
        </w:tc>
        <w:tc>
          <w:tcPr>
            <w:tcW w:w="2149"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1917"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sz w:val="18"/>
                <w:szCs w:val="18"/>
              </w:rPr>
            </w:pPr>
          </w:p>
          <w:p w:rsidR="009C390D" w:rsidRPr="00054874" w:rsidRDefault="009C390D" w:rsidP="006B5B9A">
            <w:pPr>
              <w:jc w:val="right"/>
              <w:outlineLvl w:val="1"/>
              <w:rPr>
                <w:rFonts w:ascii="Cambria" w:hAnsi="Cambria" w:cs="Arial"/>
                <w:sz w:val="18"/>
                <w:szCs w:val="18"/>
              </w:rPr>
            </w:pPr>
          </w:p>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0.25 (0.11-0.58)</w:t>
            </w:r>
          </w:p>
        </w:tc>
      </w:tr>
      <w:tr w:rsidR="009C390D" w:rsidRPr="00054874" w:rsidTr="006B5B9A">
        <w:trPr>
          <w:trHeight w:val="231"/>
        </w:trPr>
        <w:tc>
          <w:tcPr>
            <w:tcW w:w="2929"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ind w:left="720"/>
              <w:rPr>
                <w:rFonts w:ascii="Cambria" w:hAnsi="Cambria" w:cs="Arial"/>
                <w:sz w:val="18"/>
                <w:szCs w:val="18"/>
              </w:rPr>
            </w:pPr>
            <w:r w:rsidRPr="00054874">
              <w:rPr>
                <w:rFonts w:ascii="Cambria" w:hAnsi="Cambria" w:cs="Arial"/>
                <w:sz w:val="18"/>
                <w:szCs w:val="18"/>
              </w:rPr>
              <w:t>Grade (linear term)</w:t>
            </w:r>
          </w:p>
        </w:tc>
        <w:tc>
          <w:tcPr>
            <w:tcW w:w="1817"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b/>
                <w:sz w:val="18"/>
                <w:szCs w:val="18"/>
              </w:rPr>
              <w:t>0.93 (0.87-1.00)</w:t>
            </w:r>
          </w:p>
        </w:tc>
        <w:tc>
          <w:tcPr>
            <w:tcW w:w="1800"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0.90 (0.83-0.98)</w:t>
            </w:r>
          </w:p>
        </w:tc>
        <w:tc>
          <w:tcPr>
            <w:tcW w:w="2004"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0.85 (0.76-0.95)</w:t>
            </w:r>
          </w:p>
        </w:tc>
        <w:tc>
          <w:tcPr>
            <w:tcW w:w="2149"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1917"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r>
      <w:tr w:rsidR="009C390D" w:rsidRPr="00054874" w:rsidTr="006B5B9A">
        <w:trPr>
          <w:trHeight w:val="532"/>
        </w:trPr>
        <w:tc>
          <w:tcPr>
            <w:tcW w:w="2929"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ind w:left="720"/>
              <w:rPr>
                <w:rFonts w:ascii="Cambria" w:hAnsi="Cambria" w:cs="Trebuchet MS"/>
                <w:b/>
                <w:sz w:val="18"/>
                <w:szCs w:val="18"/>
              </w:rPr>
            </w:pPr>
            <w:r w:rsidRPr="00054874">
              <w:rPr>
                <w:rFonts w:ascii="Cambria" w:hAnsi="Cambria" w:cs="Arial"/>
                <w:sz w:val="18"/>
                <w:szCs w:val="18"/>
              </w:rPr>
              <w:t>Sex</w:t>
            </w:r>
          </w:p>
          <w:p w:rsidR="009C390D" w:rsidRPr="00054874" w:rsidRDefault="009C390D" w:rsidP="006B5B9A">
            <w:pPr>
              <w:ind w:left="1440"/>
              <w:rPr>
                <w:rFonts w:ascii="Cambria" w:hAnsi="Cambria" w:cs="Arial"/>
                <w:sz w:val="18"/>
                <w:szCs w:val="18"/>
              </w:rPr>
            </w:pPr>
            <w:r w:rsidRPr="00054874">
              <w:rPr>
                <w:rFonts w:ascii="Cambria" w:hAnsi="Cambria" w:cs="Arial"/>
                <w:sz w:val="18"/>
                <w:szCs w:val="18"/>
              </w:rPr>
              <w:t>Male</w:t>
            </w:r>
          </w:p>
          <w:p w:rsidR="009C390D" w:rsidRPr="00054874" w:rsidRDefault="009C390D" w:rsidP="006B5B9A">
            <w:pPr>
              <w:ind w:left="1440"/>
              <w:rPr>
                <w:rFonts w:ascii="Cambria" w:hAnsi="Cambria" w:cs="Arial"/>
                <w:sz w:val="18"/>
                <w:szCs w:val="18"/>
              </w:rPr>
            </w:pPr>
            <w:r w:rsidRPr="00054874">
              <w:rPr>
                <w:rFonts w:ascii="Cambria" w:hAnsi="Cambria" w:cs="Arial"/>
                <w:sz w:val="18"/>
                <w:szCs w:val="18"/>
              </w:rPr>
              <w:t>Female</w:t>
            </w:r>
          </w:p>
        </w:tc>
        <w:tc>
          <w:tcPr>
            <w:tcW w:w="1817"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1800"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2004"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2149"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1917"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r>
      <w:tr w:rsidR="009C390D" w:rsidRPr="00054874" w:rsidTr="006B5B9A">
        <w:trPr>
          <w:trHeight w:val="335"/>
        </w:trPr>
        <w:tc>
          <w:tcPr>
            <w:tcW w:w="2929"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ind w:left="720"/>
              <w:rPr>
                <w:rFonts w:ascii="Cambria" w:hAnsi="Cambria" w:cs="Trebuchet MS"/>
                <w:b/>
                <w:sz w:val="18"/>
                <w:szCs w:val="18"/>
              </w:rPr>
            </w:pPr>
            <w:r w:rsidRPr="00054874">
              <w:rPr>
                <w:rFonts w:ascii="Cambria" w:hAnsi="Cambria" w:cs="Arial"/>
                <w:sz w:val="18"/>
                <w:szCs w:val="18"/>
              </w:rPr>
              <w:t>Vaccination</w:t>
            </w:r>
          </w:p>
          <w:p w:rsidR="009C390D" w:rsidRPr="00054874" w:rsidRDefault="009C390D" w:rsidP="006B5B9A">
            <w:pPr>
              <w:ind w:left="1440"/>
              <w:rPr>
                <w:rFonts w:ascii="Cambria" w:hAnsi="Cambria" w:cs="Arial"/>
                <w:sz w:val="18"/>
                <w:szCs w:val="18"/>
              </w:rPr>
            </w:pPr>
            <w:r w:rsidRPr="00054874">
              <w:rPr>
                <w:rFonts w:ascii="Cambria" w:hAnsi="Cambria" w:cs="Arial"/>
                <w:sz w:val="18"/>
                <w:szCs w:val="18"/>
              </w:rPr>
              <w:t>No</w:t>
            </w:r>
          </w:p>
          <w:p w:rsidR="009C390D" w:rsidRPr="00054874" w:rsidRDefault="009C390D" w:rsidP="006B5B9A">
            <w:pPr>
              <w:ind w:left="1440"/>
              <w:rPr>
                <w:rFonts w:ascii="Cambria" w:hAnsi="Cambria" w:cs="Arial"/>
                <w:sz w:val="18"/>
                <w:szCs w:val="18"/>
              </w:rPr>
            </w:pPr>
            <w:r w:rsidRPr="00054874">
              <w:rPr>
                <w:rFonts w:ascii="Cambria" w:hAnsi="Cambria" w:cs="Arial"/>
                <w:sz w:val="18"/>
                <w:szCs w:val="18"/>
              </w:rPr>
              <w:t>Yes</w:t>
            </w:r>
          </w:p>
          <w:p w:rsidR="009C390D" w:rsidRPr="00054874" w:rsidRDefault="009C390D" w:rsidP="006B5B9A">
            <w:pPr>
              <w:ind w:left="1440"/>
              <w:rPr>
                <w:rFonts w:ascii="Cambria" w:hAnsi="Cambria" w:cs="Arial"/>
                <w:sz w:val="18"/>
                <w:szCs w:val="18"/>
              </w:rPr>
            </w:pPr>
            <w:r w:rsidRPr="00054874">
              <w:rPr>
                <w:rFonts w:ascii="Cambria" w:hAnsi="Cambria" w:cs="Arial"/>
                <w:sz w:val="18"/>
                <w:szCs w:val="18"/>
              </w:rPr>
              <w:t>Unknown</w:t>
            </w:r>
          </w:p>
        </w:tc>
        <w:tc>
          <w:tcPr>
            <w:tcW w:w="1817"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0.70 (0.54-0.90)</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0.76 (0.58-1.01)</w:t>
            </w:r>
          </w:p>
        </w:tc>
        <w:tc>
          <w:tcPr>
            <w:tcW w:w="1800"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2004"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2149" w:type="dxa"/>
            <w:gridSpan w:val="2"/>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1917" w:type="dxa"/>
            <w:tcBorders>
              <w:top w:val="nil"/>
              <w:left w:val="nil"/>
              <w:bottom w:val="nil"/>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r>
      <w:tr w:rsidR="009C390D" w:rsidRPr="00054874" w:rsidTr="006B5B9A">
        <w:trPr>
          <w:trHeight w:val="173"/>
        </w:trPr>
        <w:tc>
          <w:tcPr>
            <w:tcW w:w="2929" w:type="dxa"/>
            <w:gridSpan w:val="2"/>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ind w:left="720"/>
              <w:rPr>
                <w:rFonts w:ascii="Cambria" w:hAnsi="Cambria" w:cs="Arial"/>
                <w:sz w:val="18"/>
                <w:szCs w:val="18"/>
              </w:rPr>
            </w:pPr>
            <w:r w:rsidRPr="00054874">
              <w:rPr>
                <w:rFonts w:ascii="Cambria" w:hAnsi="Cambria" w:cs="Arial"/>
                <w:sz w:val="18"/>
                <w:szCs w:val="18"/>
              </w:rPr>
              <w:t>Grade-specific contact rate (linear term)</w:t>
            </w:r>
          </w:p>
        </w:tc>
        <w:tc>
          <w:tcPr>
            <w:tcW w:w="1817" w:type="dxa"/>
            <w:gridSpan w:val="2"/>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1800" w:type="dxa"/>
            <w:gridSpan w:val="2"/>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2004" w:type="dxa"/>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c>
          <w:tcPr>
            <w:tcW w:w="2149" w:type="dxa"/>
            <w:gridSpan w:val="2"/>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0.78 (0.63-0.96)</w:t>
            </w:r>
          </w:p>
        </w:tc>
        <w:tc>
          <w:tcPr>
            <w:tcW w:w="1917" w:type="dxa"/>
            <w:tcBorders>
              <w:top w:val="nil"/>
              <w:left w:val="nil"/>
              <w:bottom w:val="single" w:sz="4" w:space="0" w:color="auto"/>
              <w:right w:val="nil"/>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w:t>
            </w:r>
          </w:p>
        </w:tc>
      </w:tr>
    </w:tbl>
    <w:p w:rsidR="009C390D" w:rsidRPr="00054874" w:rsidRDefault="009C390D" w:rsidP="009C390D">
      <w:pPr>
        <w:rPr>
          <w:rFonts w:ascii="Cambria" w:hAnsi="Cambria" w:cs="Arial"/>
          <w:color w:val="000000"/>
          <w:sz w:val="18"/>
        </w:rPr>
      </w:pPr>
      <w:r w:rsidRPr="00054874">
        <w:rPr>
          <w:rFonts w:ascii="Cambria" w:hAnsi="Cambria" w:cs="Arial"/>
          <w:color w:val="000000"/>
          <w:sz w:val="18"/>
        </w:rPr>
        <w:t>$ Odd ratios were calculated using random effect logistic regression</w:t>
      </w:r>
    </w:p>
    <w:p w:rsidR="009C390D" w:rsidRPr="00054874" w:rsidRDefault="009C390D" w:rsidP="009C390D">
      <w:pPr>
        <w:rPr>
          <w:rFonts w:ascii="Cambria" w:hAnsi="Cambria" w:cs="Arial"/>
          <w:color w:val="000000"/>
          <w:sz w:val="18"/>
          <w:lang w:val="en-GB"/>
        </w:rPr>
      </w:pPr>
      <w:r w:rsidRPr="00054874">
        <w:rPr>
          <w:rFonts w:ascii="Cambria" w:hAnsi="Cambria" w:cs="Arial"/>
          <w:color w:val="000000"/>
          <w:sz w:val="18"/>
          <w:vertAlign w:val="superscript"/>
        </w:rPr>
        <w:lastRenderedPageBreak/>
        <w:t>%</w:t>
      </w:r>
      <w:r w:rsidRPr="00054874">
        <w:rPr>
          <w:rFonts w:ascii="Cambria" w:eastAsia="MS Mincho" w:hAnsi="Cambria"/>
          <w:color w:val="000000"/>
          <w:kern w:val="24"/>
          <w:sz w:val="40"/>
          <w:szCs w:val="40"/>
          <w:lang w:val="en-GB"/>
        </w:rPr>
        <w:t xml:space="preserve"> </w:t>
      </w:r>
      <w:r w:rsidRPr="00054874">
        <w:rPr>
          <w:rFonts w:ascii="Cambria" w:hAnsi="Cambria" w:cs="Arial"/>
          <w:color w:val="000000"/>
          <w:sz w:val="18"/>
          <w:lang w:val="en-GB"/>
        </w:rPr>
        <w:t>Influenza A/H1, influenza A/H3</w:t>
      </w:r>
      <w:r w:rsidRPr="00054874">
        <w:rPr>
          <w:rFonts w:ascii="Cambria" w:hAnsi="Cambria" w:cs="Arial"/>
          <w:color w:val="000000"/>
          <w:sz w:val="18"/>
        </w:rPr>
        <w:t xml:space="preserve">, </w:t>
      </w:r>
      <w:r w:rsidRPr="00054874">
        <w:rPr>
          <w:rFonts w:ascii="Cambria" w:hAnsi="Cambria" w:cs="Arial"/>
          <w:color w:val="000000"/>
          <w:sz w:val="18"/>
          <w:lang w:val="en-GB"/>
        </w:rPr>
        <w:t>influenza B, RSV A, B, picornavirus 1, 2, 3, 4, metapneumovirus</w:t>
      </w:r>
      <w:r w:rsidRPr="00054874">
        <w:rPr>
          <w:rFonts w:ascii="Cambria" w:hAnsi="Cambria" w:cs="Arial"/>
          <w:color w:val="000000"/>
          <w:sz w:val="18"/>
        </w:rPr>
        <w:t xml:space="preserve">, </w:t>
      </w:r>
      <w:r w:rsidRPr="00054874">
        <w:rPr>
          <w:rFonts w:ascii="Cambria" w:hAnsi="Cambria" w:cs="Arial"/>
          <w:color w:val="000000"/>
          <w:sz w:val="18"/>
          <w:lang w:val="en-GB"/>
        </w:rPr>
        <w:t>rhinovirus detected, adenovirus B, C, E</w:t>
      </w:r>
      <w:r w:rsidRPr="00054874">
        <w:rPr>
          <w:rFonts w:ascii="Cambria" w:hAnsi="Cambria" w:cs="Arial"/>
          <w:color w:val="000000"/>
          <w:sz w:val="18"/>
        </w:rPr>
        <w:t xml:space="preserve">, </w:t>
      </w:r>
      <w:r w:rsidRPr="00054874">
        <w:rPr>
          <w:rFonts w:ascii="Cambria" w:hAnsi="Cambria" w:cs="Arial"/>
          <w:color w:val="000000"/>
          <w:sz w:val="18"/>
          <w:lang w:val="en-GB"/>
        </w:rPr>
        <w:t>coronavirus 229E, NL63, HKU1, OC43 detected using Genmark Diagnostic’s RVP-RUO panel.</w:t>
      </w:r>
    </w:p>
    <w:p w:rsidR="009C390D" w:rsidRPr="00054874" w:rsidRDefault="009C390D" w:rsidP="009C390D">
      <w:pPr>
        <w:rPr>
          <w:rFonts w:ascii="Cambria" w:hAnsi="Cambria" w:cs="Arial"/>
          <w:color w:val="000000"/>
          <w:sz w:val="18"/>
        </w:rPr>
      </w:pPr>
      <w:r w:rsidRPr="00054874">
        <w:rPr>
          <w:rFonts w:ascii="Cambria" w:hAnsi="Cambria" w:cs="Arial"/>
          <w:color w:val="000000"/>
          <w:sz w:val="18"/>
        </w:rPr>
        <w:t>^ Percentage of variance attributable to each random effect was calculated by dividing the standard deviation of each component by the total</w:t>
      </w:r>
    </w:p>
    <w:p w:rsidR="009C390D" w:rsidRDefault="009C390D" w:rsidP="009C390D">
      <w:pPr>
        <w:rPr>
          <w:rFonts w:ascii="Cambria" w:hAnsi="Cambria" w:cs="Arial"/>
          <w:b/>
          <w:color w:val="000000"/>
          <w:sz w:val="22"/>
        </w:rPr>
      </w:pPr>
    </w:p>
    <w:p w:rsidR="009C390D" w:rsidRDefault="009C390D" w:rsidP="009C390D">
      <w:pPr>
        <w:rPr>
          <w:rFonts w:ascii="Cambria" w:hAnsi="Cambria" w:cs="Arial"/>
          <w:b/>
          <w:color w:val="000000"/>
          <w:sz w:val="22"/>
        </w:rPr>
      </w:pPr>
    </w:p>
    <w:p w:rsidR="009C390D" w:rsidRDefault="009C390D" w:rsidP="009C390D">
      <w:pPr>
        <w:spacing w:line="276" w:lineRule="auto"/>
        <w:rPr>
          <w:rFonts w:ascii="Cambria" w:hAnsi="Cambria" w:cs="Arial"/>
          <w:b/>
          <w:color w:val="000000"/>
          <w:sz w:val="22"/>
        </w:rPr>
      </w:pPr>
      <w:r>
        <w:rPr>
          <w:rFonts w:ascii="Cambria" w:hAnsi="Cambria" w:cs="Arial"/>
          <w:b/>
          <w:color w:val="000000"/>
          <w:sz w:val="22"/>
        </w:rPr>
        <w:br w:type="page"/>
      </w:r>
    </w:p>
    <w:p w:rsidR="009C390D" w:rsidRPr="00054874" w:rsidRDefault="009C390D" w:rsidP="009C390D">
      <w:pPr>
        <w:rPr>
          <w:rFonts w:ascii="Cambria" w:hAnsi="Cambria" w:cs="Arial"/>
          <w:b/>
          <w:color w:val="000000"/>
          <w:sz w:val="22"/>
        </w:rPr>
      </w:pPr>
      <w:r w:rsidRPr="00054874">
        <w:rPr>
          <w:rFonts w:ascii="Cambria" w:hAnsi="Cambria" w:cs="Arial"/>
          <w:b/>
          <w:color w:val="000000"/>
          <w:sz w:val="22"/>
        </w:rPr>
        <w:lastRenderedPageBreak/>
        <w:t>Table S5</w:t>
      </w:r>
      <w:r w:rsidRPr="00054874">
        <w:rPr>
          <w:rFonts w:ascii="Cambria" w:hAnsi="Cambria" w:cs="Arial"/>
          <w:color w:val="000000"/>
          <w:sz w:val="22"/>
        </w:rPr>
        <w:t>. Odds ratios</w:t>
      </w:r>
      <w:r w:rsidRPr="00054874">
        <w:rPr>
          <w:rFonts w:ascii="Cambria" w:hAnsi="Cambria" w:cs="Arial"/>
          <w:color w:val="000000"/>
          <w:sz w:val="22"/>
          <w:vertAlign w:val="superscript"/>
        </w:rPr>
        <w:t>$</w:t>
      </w:r>
      <w:r w:rsidRPr="00054874">
        <w:rPr>
          <w:rFonts w:ascii="Cambria" w:hAnsi="Cambria" w:cs="Arial"/>
          <w:color w:val="000000"/>
          <w:sz w:val="22"/>
        </w:rPr>
        <w:t xml:space="preserve"> of ILI, any virus, influenza (A or B), influenza A, influenza B on grade within all schools where kindergarteners were taught for half-days (schools B1, B3, B4, B5, and B6).</w:t>
      </w:r>
    </w:p>
    <w:p w:rsidR="009C390D" w:rsidRPr="00054874" w:rsidRDefault="009C390D" w:rsidP="009C390D">
      <w:pPr>
        <w:rPr>
          <w:rFonts w:ascii="Cambria" w:hAnsi="Cambria" w:cs="Arial"/>
          <w:color w:val="000000"/>
          <w:sz w:val="22"/>
        </w:rPr>
      </w:pPr>
    </w:p>
    <w:tbl>
      <w:tblPr>
        <w:tblStyle w:val="42"/>
        <w:tblW w:w="12922" w:type="dxa"/>
        <w:tblLayout w:type="fixed"/>
        <w:tblLook w:val="0600" w:firstRow="0" w:lastRow="0" w:firstColumn="0" w:lastColumn="0" w:noHBand="1" w:noVBand="1"/>
      </w:tblPr>
      <w:tblGrid>
        <w:gridCol w:w="618"/>
        <w:gridCol w:w="1385"/>
        <w:gridCol w:w="2024"/>
        <w:gridCol w:w="2178"/>
        <w:gridCol w:w="2208"/>
        <w:gridCol w:w="2385"/>
        <w:gridCol w:w="2124"/>
      </w:tblGrid>
      <w:tr w:rsidR="009C390D" w:rsidRPr="00054874" w:rsidTr="006B5B9A">
        <w:trPr>
          <w:trHeight w:val="58"/>
        </w:trPr>
        <w:tc>
          <w:tcPr>
            <w:tcW w:w="618" w:type="dxa"/>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384" w:type="dxa"/>
          </w:tcPr>
          <w:p w:rsidR="009C390D" w:rsidRPr="00054874" w:rsidRDefault="009C390D" w:rsidP="006B5B9A">
            <w:pPr>
              <w:rPr>
                <w:rFonts w:ascii="Cambria" w:hAnsi="Cambria" w:cs="Arial"/>
                <w:b/>
                <w:sz w:val="12"/>
              </w:rPr>
            </w:pPr>
          </w:p>
        </w:tc>
        <w:tc>
          <w:tcPr>
            <w:tcW w:w="10919" w:type="dxa"/>
            <w:gridSpan w:val="5"/>
            <w:tcBorders>
              <w:bottom w:val="single" w:sz="4" w:space="0" w:color="auto"/>
            </w:tcBorders>
            <w:tcMar>
              <w:top w:w="100" w:type="dxa"/>
              <w:left w:w="100" w:type="dxa"/>
              <w:bottom w:w="100" w:type="dxa"/>
              <w:right w:w="100" w:type="dxa"/>
            </w:tcMar>
          </w:tcPr>
          <w:p w:rsidR="009C390D" w:rsidRPr="00054874" w:rsidRDefault="009C390D" w:rsidP="006B5B9A">
            <w:pPr>
              <w:jc w:val="center"/>
              <w:outlineLvl w:val="1"/>
              <w:rPr>
                <w:rFonts w:ascii="Cambria" w:hAnsi="Cambria" w:cs="Arial"/>
                <w:b/>
                <w:sz w:val="18"/>
                <w:szCs w:val="18"/>
              </w:rPr>
            </w:pPr>
            <w:r w:rsidRPr="00054874">
              <w:rPr>
                <w:rFonts w:ascii="Cambria" w:hAnsi="Cambria" w:cs="Arial"/>
                <w:b/>
                <w:sz w:val="18"/>
                <w:szCs w:val="18"/>
              </w:rPr>
              <w:t>Response variable</w:t>
            </w:r>
          </w:p>
        </w:tc>
      </w:tr>
      <w:tr w:rsidR="009C390D" w:rsidRPr="00054874" w:rsidTr="006B5B9A">
        <w:trPr>
          <w:trHeight w:val="58"/>
        </w:trPr>
        <w:tc>
          <w:tcPr>
            <w:tcW w:w="618" w:type="dxa"/>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384" w:type="dxa"/>
          </w:tcPr>
          <w:p w:rsidR="009C390D" w:rsidRPr="00054874" w:rsidRDefault="009C390D" w:rsidP="006B5B9A">
            <w:pPr>
              <w:rPr>
                <w:rFonts w:ascii="Cambria" w:hAnsi="Cambria" w:cs="Arial"/>
                <w:b/>
                <w:sz w:val="12"/>
              </w:rPr>
            </w:pPr>
          </w:p>
        </w:tc>
        <w:tc>
          <w:tcPr>
            <w:tcW w:w="2024" w:type="dxa"/>
            <w:tcBorders>
              <w:top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Symptomatic infection</w:t>
            </w:r>
          </w:p>
        </w:tc>
        <w:tc>
          <w:tcPr>
            <w:tcW w:w="8895" w:type="dxa"/>
            <w:gridSpan w:val="4"/>
            <w:tcBorders>
              <w:top w:val="single" w:sz="4" w:space="0" w:color="auto"/>
              <w:bottom w:val="single" w:sz="4" w:space="0" w:color="auto"/>
            </w:tcBorders>
          </w:tcPr>
          <w:p w:rsidR="009C390D" w:rsidRPr="00054874" w:rsidRDefault="009C390D" w:rsidP="006B5B9A">
            <w:pPr>
              <w:jc w:val="center"/>
              <w:outlineLvl w:val="1"/>
              <w:rPr>
                <w:rFonts w:ascii="Cambria" w:hAnsi="Cambria" w:cs="Trebuchet MS"/>
                <w:b/>
                <w:sz w:val="18"/>
                <w:szCs w:val="18"/>
              </w:rPr>
            </w:pPr>
            <w:r w:rsidRPr="00054874">
              <w:rPr>
                <w:rFonts w:ascii="Cambria" w:hAnsi="Cambria" w:cs="Arial"/>
                <w:b/>
                <w:sz w:val="18"/>
                <w:szCs w:val="18"/>
              </w:rPr>
              <w:t>Laboratory confirmed infection</w:t>
            </w:r>
          </w:p>
        </w:tc>
      </w:tr>
      <w:tr w:rsidR="009C390D" w:rsidRPr="00054874" w:rsidTr="006B5B9A">
        <w:trPr>
          <w:trHeight w:val="58"/>
        </w:trPr>
        <w:tc>
          <w:tcPr>
            <w:tcW w:w="618" w:type="dxa"/>
            <w:tcBorders>
              <w:bottom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384" w:type="dxa"/>
            <w:tcBorders>
              <w:bottom w:val="single" w:sz="4" w:space="0" w:color="auto"/>
            </w:tcBorders>
          </w:tcPr>
          <w:p w:rsidR="009C390D" w:rsidRPr="00054874" w:rsidRDefault="009C390D" w:rsidP="006B5B9A">
            <w:pPr>
              <w:rPr>
                <w:rFonts w:ascii="Cambria" w:hAnsi="Cambria" w:cs="Arial"/>
                <w:sz w:val="12"/>
              </w:rPr>
            </w:pPr>
          </w:p>
        </w:tc>
        <w:tc>
          <w:tcPr>
            <w:tcW w:w="2024"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ILI</w:t>
            </w:r>
          </w:p>
        </w:tc>
        <w:tc>
          <w:tcPr>
            <w:tcW w:w="2178"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Any respiratory virus</w:t>
            </w:r>
            <w:r w:rsidRPr="00054874">
              <w:rPr>
                <w:rFonts w:ascii="Cambria" w:hAnsi="Cambria" w:cs="Arial"/>
                <w:b/>
                <w:sz w:val="18"/>
                <w:szCs w:val="18"/>
                <w:vertAlign w:val="superscript"/>
              </w:rPr>
              <w:t>%</w:t>
            </w:r>
          </w:p>
        </w:tc>
        <w:tc>
          <w:tcPr>
            <w:tcW w:w="2208"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(A or B)</w:t>
            </w:r>
          </w:p>
        </w:tc>
        <w:tc>
          <w:tcPr>
            <w:tcW w:w="2385"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A</w:t>
            </w:r>
          </w:p>
        </w:tc>
        <w:tc>
          <w:tcPr>
            <w:tcW w:w="2123"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B</w:t>
            </w:r>
          </w:p>
        </w:tc>
      </w:tr>
      <w:tr w:rsidR="009C390D" w:rsidRPr="00054874" w:rsidTr="006B5B9A">
        <w:trPr>
          <w:trHeight w:val="58"/>
        </w:trPr>
        <w:tc>
          <w:tcPr>
            <w:tcW w:w="2003" w:type="dxa"/>
            <w:gridSpan w:val="2"/>
            <w:tcBorders>
              <w:top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b/>
                <w:sz w:val="18"/>
                <w:szCs w:val="18"/>
              </w:rPr>
            </w:pPr>
            <w:r w:rsidRPr="00054874">
              <w:rPr>
                <w:rFonts w:ascii="Cambria" w:hAnsi="Cambria" w:cs="Arial"/>
                <w:b/>
                <w:sz w:val="18"/>
                <w:szCs w:val="18"/>
              </w:rPr>
              <w:t>Random effect variables</w:t>
            </w:r>
          </w:p>
        </w:tc>
        <w:tc>
          <w:tcPr>
            <w:tcW w:w="10919" w:type="dxa"/>
            <w:gridSpan w:val="5"/>
            <w:tcBorders>
              <w:top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Percent of variance attributable to random effect^</w:t>
            </w:r>
          </w:p>
        </w:tc>
      </w:tr>
      <w:tr w:rsidR="009C390D" w:rsidRPr="00054874" w:rsidTr="006B5B9A">
        <w:trPr>
          <w:trHeight w:val="119"/>
        </w:trPr>
        <w:tc>
          <w:tcPr>
            <w:tcW w:w="2003" w:type="dxa"/>
            <w:gridSpan w:val="2"/>
            <w:tcBorders>
              <w:bottom w:val="single" w:sz="4" w:space="0" w:color="auto"/>
            </w:tcBorders>
            <w:tcMar>
              <w:top w:w="100" w:type="dxa"/>
              <w:left w:w="100" w:type="dxa"/>
              <w:bottom w:w="100" w:type="dxa"/>
              <w:right w:w="100" w:type="dxa"/>
            </w:tcMar>
          </w:tcPr>
          <w:p w:rsidR="009C390D" w:rsidRPr="00054874" w:rsidRDefault="009C390D" w:rsidP="006B5B9A">
            <w:pPr>
              <w:ind w:left="720"/>
              <w:rPr>
                <w:rFonts w:ascii="Cambria" w:hAnsi="Cambria" w:cs="Arial"/>
                <w:sz w:val="18"/>
                <w:szCs w:val="18"/>
              </w:rPr>
            </w:pPr>
            <w:r w:rsidRPr="00054874">
              <w:rPr>
                <w:rFonts w:ascii="Cambria" w:hAnsi="Cambria" w:cs="Arial"/>
                <w:sz w:val="18"/>
                <w:szCs w:val="18"/>
              </w:rPr>
              <w:t>School</w:t>
            </w:r>
          </w:p>
          <w:p w:rsidR="009C390D" w:rsidRPr="00054874" w:rsidRDefault="009C390D" w:rsidP="006B5B9A">
            <w:pPr>
              <w:ind w:left="720"/>
              <w:rPr>
                <w:rFonts w:ascii="Cambria" w:hAnsi="Cambria" w:cs="Arial"/>
                <w:sz w:val="18"/>
                <w:szCs w:val="18"/>
              </w:rPr>
            </w:pPr>
            <w:r w:rsidRPr="00054874">
              <w:rPr>
                <w:rFonts w:ascii="Cambria" w:hAnsi="Cambria" w:cs="Arial"/>
                <w:sz w:val="18"/>
                <w:szCs w:val="18"/>
              </w:rPr>
              <w:t>Residuals</w:t>
            </w:r>
          </w:p>
        </w:tc>
        <w:tc>
          <w:tcPr>
            <w:tcW w:w="2024"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 xml:space="preserve">  9.4</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90.6</w:t>
            </w:r>
          </w:p>
        </w:tc>
        <w:tc>
          <w:tcPr>
            <w:tcW w:w="2178"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10.3</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89.7</w:t>
            </w:r>
          </w:p>
        </w:tc>
        <w:tc>
          <w:tcPr>
            <w:tcW w:w="2208"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12.0</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88.0</w:t>
            </w:r>
          </w:p>
        </w:tc>
        <w:tc>
          <w:tcPr>
            <w:tcW w:w="2385"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 xml:space="preserve">  9.3</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90.7</w:t>
            </w:r>
          </w:p>
        </w:tc>
        <w:tc>
          <w:tcPr>
            <w:tcW w:w="2123"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16.2</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83.8</w:t>
            </w:r>
          </w:p>
        </w:tc>
      </w:tr>
      <w:tr w:rsidR="009C390D" w:rsidRPr="00054874" w:rsidTr="006B5B9A">
        <w:trPr>
          <w:trHeight w:val="119"/>
        </w:trPr>
        <w:tc>
          <w:tcPr>
            <w:tcW w:w="2003" w:type="dxa"/>
            <w:gridSpan w:val="2"/>
            <w:tcBorders>
              <w:top w:val="single" w:sz="4" w:space="0" w:color="auto"/>
            </w:tcBorders>
            <w:tcMar>
              <w:top w:w="100" w:type="dxa"/>
              <w:left w:w="100" w:type="dxa"/>
              <w:bottom w:w="100" w:type="dxa"/>
              <w:right w:w="100" w:type="dxa"/>
            </w:tcMar>
          </w:tcPr>
          <w:p w:rsidR="009C390D" w:rsidRPr="00054874" w:rsidRDefault="009C390D" w:rsidP="006B5B9A">
            <w:pPr>
              <w:outlineLvl w:val="1"/>
              <w:rPr>
                <w:rFonts w:ascii="Cambria" w:hAnsi="Cambria" w:cs="Arial"/>
                <w:b/>
                <w:sz w:val="18"/>
                <w:szCs w:val="18"/>
              </w:rPr>
            </w:pPr>
            <w:r w:rsidRPr="00054874">
              <w:rPr>
                <w:rFonts w:ascii="Cambria" w:hAnsi="Cambria" w:cs="Arial"/>
                <w:b/>
                <w:sz w:val="18"/>
                <w:szCs w:val="18"/>
              </w:rPr>
              <w:t>Fixed effect variables</w:t>
            </w:r>
          </w:p>
        </w:tc>
        <w:tc>
          <w:tcPr>
            <w:tcW w:w="10919" w:type="dxa"/>
            <w:gridSpan w:val="5"/>
            <w:tcBorders>
              <w:top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Odds ratio (95% Confidence Interval)</w:t>
            </w:r>
          </w:p>
        </w:tc>
      </w:tr>
      <w:tr w:rsidR="009C390D" w:rsidRPr="00054874" w:rsidTr="006B5B9A">
        <w:trPr>
          <w:trHeight w:val="119"/>
        </w:trPr>
        <w:tc>
          <w:tcPr>
            <w:tcW w:w="2003" w:type="dxa"/>
            <w:gridSpan w:val="2"/>
            <w:tcMar>
              <w:top w:w="100" w:type="dxa"/>
              <w:left w:w="100" w:type="dxa"/>
              <w:bottom w:w="100" w:type="dxa"/>
              <w:right w:w="100" w:type="dxa"/>
            </w:tcMar>
          </w:tcPr>
          <w:p w:rsidR="009C390D" w:rsidRPr="00054874" w:rsidRDefault="009C390D" w:rsidP="006B5B9A">
            <w:pPr>
              <w:ind w:left="720"/>
              <w:rPr>
                <w:rFonts w:ascii="Cambria" w:hAnsi="Cambria" w:cs="Arial"/>
                <w:sz w:val="18"/>
                <w:szCs w:val="18"/>
              </w:rPr>
            </w:pPr>
            <w:r w:rsidRPr="00054874">
              <w:rPr>
                <w:rFonts w:ascii="Cambria" w:hAnsi="Cambria" w:cs="Arial"/>
                <w:sz w:val="18"/>
                <w:szCs w:val="18"/>
              </w:rPr>
              <w:t>Intercept</w:t>
            </w:r>
          </w:p>
        </w:tc>
        <w:tc>
          <w:tcPr>
            <w:tcW w:w="2024" w:type="dxa"/>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0.14 (0.09-0.23)</w:t>
            </w:r>
          </w:p>
        </w:tc>
        <w:tc>
          <w:tcPr>
            <w:tcW w:w="2178" w:type="dxa"/>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0.08 (0.05-0.15)</w:t>
            </w:r>
          </w:p>
        </w:tc>
        <w:tc>
          <w:tcPr>
            <w:tcW w:w="2208" w:type="dxa"/>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0.05 (0.03-0.10)</w:t>
            </w:r>
          </w:p>
        </w:tc>
        <w:tc>
          <w:tcPr>
            <w:tcW w:w="2385" w:type="dxa"/>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0.02 (0.01-0.06)</w:t>
            </w:r>
          </w:p>
        </w:tc>
        <w:tc>
          <w:tcPr>
            <w:tcW w:w="2123" w:type="dxa"/>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0.03 (0.01-0.07)</w:t>
            </w:r>
          </w:p>
        </w:tc>
      </w:tr>
      <w:tr w:rsidR="009C390D" w:rsidRPr="00054874" w:rsidTr="006B5B9A">
        <w:trPr>
          <w:trHeight w:val="119"/>
        </w:trPr>
        <w:tc>
          <w:tcPr>
            <w:tcW w:w="2003" w:type="dxa"/>
            <w:gridSpan w:val="2"/>
            <w:tcBorders>
              <w:bottom w:val="single" w:sz="4" w:space="0" w:color="auto"/>
            </w:tcBorders>
            <w:tcMar>
              <w:top w:w="100" w:type="dxa"/>
              <w:left w:w="100" w:type="dxa"/>
              <w:bottom w:w="100" w:type="dxa"/>
              <w:right w:w="100" w:type="dxa"/>
            </w:tcMar>
          </w:tcPr>
          <w:p w:rsidR="009C390D" w:rsidRPr="00054874" w:rsidRDefault="009C390D" w:rsidP="006B5B9A">
            <w:pPr>
              <w:ind w:left="720"/>
              <w:rPr>
                <w:rFonts w:ascii="Cambria" w:hAnsi="Cambria" w:cs="Trebuchet MS"/>
                <w:b/>
                <w:sz w:val="18"/>
                <w:szCs w:val="18"/>
              </w:rPr>
            </w:pPr>
            <w:r w:rsidRPr="00054874">
              <w:rPr>
                <w:rFonts w:ascii="Cambria" w:hAnsi="Cambria" w:cs="Arial"/>
                <w:sz w:val="18"/>
                <w:szCs w:val="18"/>
              </w:rPr>
              <w:t xml:space="preserve">Grade </w:t>
            </w:r>
          </w:p>
          <w:p w:rsidR="009C390D" w:rsidRPr="00054874" w:rsidRDefault="009C390D" w:rsidP="006B5B9A">
            <w:pPr>
              <w:ind w:left="1440"/>
              <w:rPr>
                <w:rFonts w:ascii="Cambria" w:hAnsi="Cambria" w:cs="Trebuchet MS"/>
                <w:b/>
                <w:sz w:val="18"/>
                <w:szCs w:val="18"/>
              </w:rPr>
            </w:pPr>
            <w:r w:rsidRPr="00054874">
              <w:rPr>
                <w:rFonts w:ascii="Cambria" w:hAnsi="Cambria" w:cs="Arial"/>
                <w:sz w:val="18"/>
                <w:szCs w:val="18"/>
              </w:rPr>
              <w:t>K</w:t>
            </w:r>
          </w:p>
          <w:p w:rsidR="009C390D" w:rsidRPr="00054874" w:rsidRDefault="009C390D" w:rsidP="006B5B9A">
            <w:pPr>
              <w:ind w:left="1440"/>
              <w:rPr>
                <w:rFonts w:ascii="Cambria" w:hAnsi="Cambria" w:cs="Trebuchet MS"/>
                <w:b/>
                <w:sz w:val="18"/>
                <w:szCs w:val="18"/>
              </w:rPr>
            </w:pPr>
            <w:r w:rsidRPr="00054874">
              <w:rPr>
                <w:rFonts w:ascii="Cambria" w:hAnsi="Cambria" w:cs="Arial"/>
                <w:sz w:val="18"/>
                <w:szCs w:val="18"/>
              </w:rPr>
              <w:t>1</w:t>
            </w:r>
          </w:p>
          <w:p w:rsidR="009C390D" w:rsidRPr="00054874" w:rsidRDefault="009C390D" w:rsidP="006B5B9A">
            <w:pPr>
              <w:ind w:left="1440"/>
              <w:rPr>
                <w:rFonts w:ascii="Cambria" w:hAnsi="Cambria" w:cs="Trebuchet MS"/>
                <w:b/>
                <w:sz w:val="18"/>
                <w:szCs w:val="18"/>
              </w:rPr>
            </w:pPr>
            <w:r w:rsidRPr="00054874">
              <w:rPr>
                <w:rFonts w:ascii="Cambria" w:hAnsi="Cambria" w:cs="Arial"/>
                <w:sz w:val="18"/>
                <w:szCs w:val="18"/>
              </w:rPr>
              <w:t>2</w:t>
            </w:r>
          </w:p>
          <w:p w:rsidR="009C390D" w:rsidRPr="00054874" w:rsidRDefault="009C390D" w:rsidP="006B5B9A">
            <w:pPr>
              <w:ind w:left="1440"/>
              <w:rPr>
                <w:rFonts w:ascii="Cambria" w:hAnsi="Cambria" w:cs="Trebuchet MS"/>
                <w:b/>
                <w:sz w:val="18"/>
                <w:szCs w:val="18"/>
              </w:rPr>
            </w:pPr>
            <w:r w:rsidRPr="00054874">
              <w:rPr>
                <w:rFonts w:ascii="Cambria" w:hAnsi="Cambria" w:cs="Arial"/>
                <w:sz w:val="18"/>
                <w:szCs w:val="18"/>
              </w:rPr>
              <w:t>3</w:t>
            </w:r>
          </w:p>
          <w:p w:rsidR="009C390D" w:rsidRPr="00054874" w:rsidRDefault="009C390D" w:rsidP="006B5B9A">
            <w:pPr>
              <w:ind w:left="1440"/>
              <w:rPr>
                <w:rFonts w:ascii="Cambria" w:hAnsi="Cambria" w:cs="Trebuchet MS"/>
                <w:b/>
                <w:sz w:val="18"/>
                <w:szCs w:val="18"/>
              </w:rPr>
            </w:pPr>
            <w:r w:rsidRPr="00054874">
              <w:rPr>
                <w:rFonts w:ascii="Cambria" w:hAnsi="Cambria" w:cs="Arial"/>
                <w:sz w:val="18"/>
                <w:szCs w:val="18"/>
              </w:rPr>
              <w:t>4</w:t>
            </w:r>
          </w:p>
        </w:tc>
        <w:tc>
          <w:tcPr>
            <w:tcW w:w="2024"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2.61 (1.58-4.31)</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2.59 (1.58-4.23)</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1.86 (1.12-3.08)</w:t>
            </w:r>
          </w:p>
          <w:p w:rsidR="009C390D" w:rsidRPr="00054874" w:rsidRDefault="009C390D" w:rsidP="006B5B9A">
            <w:pPr>
              <w:jc w:val="right"/>
              <w:rPr>
                <w:rFonts w:ascii="Cambria" w:hAnsi="Cambria" w:cs="Arial"/>
                <w:sz w:val="18"/>
                <w:szCs w:val="18"/>
                <w:highlight w:val="yellow"/>
              </w:rPr>
            </w:pPr>
            <w:r w:rsidRPr="00054874">
              <w:rPr>
                <w:rFonts w:ascii="Cambria" w:hAnsi="Cambria" w:cs="Arial"/>
                <w:b/>
                <w:sz w:val="18"/>
                <w:szCs w:val="18"/>
              </w:rPr>
              <w:t>2.17 (1.32-3.58)</w:t>
            </w:r>
          </w:p>
        </w:tc>
        <w:tc>
          <w:tcPr>
            <w:tcW w:w="2178"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3.44 (1.90-6.23)</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2.93 (1.62-5.29)</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2.19 (1.19-4.02)</w:t>
            </w:r>
          </w:p>
          <w:p w:rsidR="009C390D" w:rsidRPr="00054874" w:rsidRDefault="009C390D" w:rsidP="006B5B9A">
            <w:pPr>
              <w:jc w:val="right"/>
              <w:rPr>
                <w:rFonts w:ascii="Cambria" w:hAnsi="Cambria" w:cs="Arial"/>
                <w:sz w:val="18"/>
                <w:szCs w:val="18"/>
              </w:rPr>
            </w:pPr>
            <w:r w:rsidRPr="00054874">
              <w:rPr>
                <w:rFonts w:ascii="Cambria" w:hAnsi="Cambria" w:cs="Arial"/>
                <w:b/>
                <w:sz w:val="18"/>
                <w:szCs w:val="18"/>
              </w:rPr>
              <w:t>2.31 (1.26-4.25)</w:t>
            </w:r>
          </w:p>
        </w:tc>
        <w:tc>
          <w:tcPr>
            <w:tcW w:w="2208"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3.67 (1.80-7.45)</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3.26 (1.60-6.61)</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2.51 (1.22-5.17)</w:t>
            </w:r>
          </w:p>
          <w:p w:rsidR="009C390D" w:rsidRPr="00054874" w:rsidRDefault="009C390D" w:rsidP="006B5B9A">
            <w:pPr>
              <w:jc w:val="right"/>
              <w:rPr>
                <w:rFonts w:ascii="Cambria" w:hAnsi="Cambria" w:cs="Arial"/>
                <w:sz w:val="18"/>
                <w:szCs w:val="18"/>
              </w:rPr>
            </w:pPr>
            <w:r w:rsidRPr="00054874">
              <w:rPr>
                <w:rFonts w:ascii="Cambria" w:hAnsi="Cambria" w:cs="Arial"/>
                <w:b/>
                <w:sz w:val="18"/>
                <w:szCs w:val="18"/>
              </w:rPr>
              <w:t>3.01 (1.47-6.15)</w:t>
            </w:r>
          </w:p>
        </w:tc>
        <w:tc>
          <w:tcPr>
            <w:tcW w:w="2385"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2.61 (0.91-7.52)</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2.16 (0.74-6.31)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0.36 (0.07-1.85)</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0.76 (0.20-2.86)</w:t>
            </w:r>
          </w:p>
        </w:tc>
        <w:tc>
          <w:tcPr>
            <w:tcW w:w="2123"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3.91 (1.65-9.27)</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3.99 (1.70-9.36)</w:t>
            </w:r>
          </w:p>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3.70 (1.57-8.69)</w:t>
            </w:r>
          </w:p>
          <w:p w:rsidR="009C390D" w:rsidRPr="00054874" w:rsidRDefault="009C390D" w:rsidP="006B5B9A">
            <w:pPr>
              <w:jc w:val="right"/>
              <w:rPr>
                <w:rFonts w:ascii="Cambria" w:hAnsi="Cambria" w:cs="Arial"/>
                <w:sz w:val="18"/>
                <w:szCs w:val="18"/>
              </w:rPr>
            </w:pPr>
            <w:r w:rsidRPr="00054874">
              <w:rPr>
                <w:rFonts w:ascii="Cambria" w:hAnsi="Cambria" w:cs="Arial"/>
                <w:b/>
                <w:sz w:val="18"/>
                <w:szCs w:val="18"/>
              </w:rPr>
              <w:t>4.14 (1.77-9.70)</w:t>
            </w:r>
          </w:p>
        </w:tc>
      </w:tr>
    </w:tbl>
    <w:p w:rsidR="009C390D" w:rsidRPr="00054874" w:rsidRDefault="009C390D" w:rsidP="009C390D">
      <w:pPr>
        <w:rPr>
          <w:rFonts w:ascii="Cambria" w:hAnsi="Cambria" w:cs="Arial"/>
          <w:color w:val="000000"/>
          <w:sz w:val="18"/>
        </w:rPr>
      </w:pPr>
      <w:r w:rsidRPr="00054874">
        <w:rPr>
          <w:rFonts w:ascii="Cambria" w:hAnsi="Cambria" w:cs="Arial"/>
          <w:color w:val="000000"/>
          <w:sz w:val="18"/>
        </w:rPr>
        <w:t>$ Odd ratios were calculated using mixed effect logistic regression using a random effect for school, fixed variables are grade.</w:t>
      </w:r>
    </w:p>
    <w:p w:rsidR="009C390D" w:rsidRPr="00054874" w:rsidRDefault="009C390D" w:rsidP="009C390D">
      <w:pPr>
        <w:rPr>
          <w:rFonts w:ascii="Cambria" w:hAnsi="Cambria" w:cs="Arial"/>
          <w:color w:val="000000"/>
          <w:sz w:val="22"/>
        </w:rPr>
      </w:pPr>
      <w:r w:rsidRPr="00054874">
        <w:rPr>
          <w:rFonts w:ascii="Cambria" w:hAnsi="Cambria" w:cs="Arial"/>
          <w:color w:val="000000"/>
          <w:sz w:val="18"/>
          <w:vertAlign w:val="superscript"/>
        </w:rPr>
        <w:t>%</w:t>
      </w:r>
      <w:r w:rsidRPr="00054874">
        <w:rPr>
          <w:rFonts w:ascii="Cambria" w:eastAsia="MS Mincho" w:hAnsi="Cambria"/>
          <w:color w:val="000000"/>
          <w:kern w:val="24"/>
          <w:sz w:val="40"/>
          <w:szCs w:val="40"/>
          <w:lang w:val="en-GB"/>
        </w:rPr>
        <w:t xml:space="preserve"> </w:t>
      </w:r>
      <w:r w:rsidRPr="00054874">
        <w:rPr>
          <w:rFonts w:ascii="Cambria" w:hAnsi="Cambria" w:cs="Arial"/>
          <w:color w:val="000000"/>
          <w:sz w:val="18"/>
          <w:lang w:val="en-GB"/>
        </w:rPr>
        <w:t>Influenza A/H1, influenza A/H3</w:t>
      </w:r>
      <w:r w:rsidRPr="00054874">
        <w:rPr>
          <w:rFonts w:ascii="Cambria" w:hAnsi="Cambria" w:cs="Arial"/>
          <w:color w:val="000000"/>
          <w:sz w:val="18"/>
        </w:rPr>
        <w:t xml:space="preserve">, </w:t>
      </w:r>
      <w:r w:rsidRPr="00054874">
        <w:rPr>
          <w:rFonts w:ascii="Cambria" w:hAnsi="Cambria" w:cs="Arial"/>
          <w:color w:val="000000"/>
          <w:sz w:val="18"/>
          <w:lang w:val="en-GB"/>
        </w:rPr>
        <w:t>influenza B, RSV A, B, picornavirus 1, 2, 3, 4, metapneumovirus</w:t>
      </w:r>
      <w:r w:rsidRPr="00054874">
        <w:rPr>
          <w:rFonts w:ascii="Cambria" w:hAnsi="Cambria" w:cs="Arial"/>
          <w:color w:val="000000"/>
          <w:sz w:val="18"/>
        </w:rPr>
        <w:t xml:space="preserve">, </w:t>
      </w:r>
      <w:r w:rsidRPr="00054874">
        <w:rPr>
          <w:rFonts w:ascii="Cambria" w:hAnsi="Cambria" w:cs="Arial"/>
          <w:color w:val="000000"/>
          <w:sz w:val="18"/>
          <w:lang w:val="en-GB"/>
        </w:rPr>
        <w:t>rhinovirus detected, adenovirus B, C, E</w:t>
      </w:r>
      <w:r w:rsidRPr="00054874">
        <w:rPr>
          <w:rFonts w:ascii="Cambria" w:hAnsi="Cambria" w:cs="Arial"/>
          <w:color w:val="000000"/>
          <w:sz w:val="18"/>
        </w:rPr>
        <w:t xml:space="preserve">, </w:t>
      </w:r>
      <w:r w:rsidRPr="00054874">
        <w:rPr>
          <w:rFonts w:ascii="Cambria" w:hAnsi="Cambria" w:cs="Arial"/>
          <w:color w:val="000000"/>
          <w:sz w:val="18"/>
          <w:lang w:val="en-GB"/>
        </w:rPr>
        <w:t>coronavirus 229E, NL63, HKU1, OC43 detected using Genmark Diagnostic’s RVP-RUO panel.</w:t>
      </w:r>
    </w:p>
    <w:p w:rsidR="009C390D" w:rsidRPr="00054874" w:rsidRDefault="009C390D" w:rsidP="009C390D">
      <w:pPr>
        <w:rPr>
          <w:rFonts w:ascii="Cambria" w:hAnsi="Cambria" w:cs="Arial"/>
          <w:color w:val="000000"/>
          <w:sz w:val="22"/>
        </w:rPr>
      </w:pPr>
    </w:p>
    <w:p w:rsidR="009C390D" w:rsidRPr="00054874" w:rsidRDefault="009C390D" w:rsidP="009C390D">
      <w:pPr>
        <w:rPr>
          <w:rFonts w:ascii="Cambria" w:hAnsi="Cambria" w:cs="Arial"/>
          <w:color w:val="000000"/>
          <w:sz w:val="22"/>
        </w:rPr>
      </w:pPr>
      <w:r w:rsidRPr="00054874">
        <w:rPr>
          <w:rFonts w:ascii="Cambria" w:hAnsi="Cambria" w:cs="Arial"/>
          <w:color w:val="000000"/>
          <w:sz w:val="22"/>
        </w:rPr>
        <w:br w:type="page"/>
      </w:r>
    </w:p>
    <w:p w:rsidR="009C390D" w:rsidRPr="00054874" w:rsidRDefault="009C390D" w:rsidP="009C390D">
      <w:pPr>
        <w:rPr>
          <w:rFonts w:ascii="Cambria" w:hAnsi="Cambria" w:cs="Arial"/>
          <w:color w:val="000000"/>
          <w:sz w:val="22"/>
        </w:rPr>
      </w:pPr>
    </w:p>
    <w:p w:rsidR="009C390D" w:rsidRPr="00054874" w:rsidRDefault="009C390D" w:rsidP="009C390D">
      <w:pPr>
        <w:rPr>
          <w:rFonts w:ascii="Cambria" w:hAnsi="Cambria" w:cs="Arial"/>
          <w:color w:val="000000"/>
          <w:sz w:val="22"/>
        </w:rPr>
      </w:pPr>
      <w:r w:rsidRPr="00054874">
        <w:rPr>
          <w:rFonts w:ascii="Cambria" w:hAnsi="Cambria" w:cs="Arial"/>
          <w:b/>
          <w:color w:val="000000"/>
          <w:sz w:val="22"/>
        </w:rPr>
        <w:t>Table S6</w:t>
      </w:r>
      <w:r w:rsidRPr="00054874">
        <w:rPr>
          <w:rFonts w:ascii="Cambria" w:hAnsi="Cambria" w:cs="Arial"/>
          <w:color w:val="000000"/>
          <w:sz w:val="22"/>
        </w:rPr>
        <w:t>. Odds ratios</w:t>
      </w:r>
      <w:r w:rsidRPr="00054874">
        <w:rPr>
          <w:rFonts w:ascii="Cambria" w:hAnsi="Cambria" w:cs="Arial"/>
          <w:color w:val="000000"/>
          <w:sz w:val="22"/>
          <w:vertAlign w:val="superscript"/>
        </w:rPr>
        <w:t>$</w:t>
      </w:r>
      <w:r w:rsidRPr="00054874">
        <w:rPr>
          <w:rFonts w:ascii="Cambria" w:hAnsi="Cambria" w:cs="Arial"/>
          <w:color w:val="000000"/>
          <w:sz w:val="22"/>
        </w:rPr>
        <w:t xml:space="preserve"> of ILI, any virus, influenza (A or B), influenza A, influenza B on duration of instruction within schools with any kindergarteners taught for half-days (schools B1, B3, B4, B5, and B6).</w:t>
      </w:r>
    </w:p>
    <w:p w:rsidR="009C390D" w:rsidRPr="00054874" w:rsidRDefault="009C390D" w:rsidP="009C390D">
      <w:pPr>
        <w:rPr>
          <w:rFonts w:ascii="Cambria" w:hAnsi="Cambria" w:cs="Arial"/>
          <w:color w:val="000000"/>
          <w:sz w:val="22"/>
        </w:rPr>
      </w:pPr>
    </w:p>
    <w:tbl>
      <w:tblPr>
        <w:tblStyle w:val="42"/>
        <w:tblW w:w="12666" w:type="dxa"/>
        <w:tblLayout w:type="fixed"/>
        <w:tblLook w:val="0600" w:firstRow="0" w:lastRow="0" w:firstColumn="0" w:lastColumn="0" w:noHBand="1" w:noVBand="1"/>
      </w:tblPr>
      <w:tblGrid>
        <w:gridCol w:w="607"/>
        <w:gridCol w:w="1356"/>
        <w:gridCol w:w="1986"/>
        <w:gridCol w:w="2134"/>
        <w:gridCol w:w="2164"/>
        <w:gridCol w:w="2336"/>
        <w:gridCol w:w="2083"/>
      </w:tblGrid>
      <w:tr w:rsidR="009C390D" w:rsidRPr="00054874" w:rsidTr="006B5B9A">
        <w:trPr>
          <w:trHeight w:val="91"/>
        </w:trPr>
        <w:tc>
          <w:tcPr>
            <w:tcW w:w="607" w:type="dxa"/>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356" w:type="dxa"/>
          </w:tcPr>
          <w:p w:rsidR="009C390D" w:rsidRPr="00054874" w:rsidRDefault="009C390D" w:rsidP="006B5B9A">
            <w:pPr>
              <w:rPr>
                <w:rFonts w:ascii="Cambria" w:hAnsi="Cambria" w:cs="Arial"/>
                <w:b/>
                <w:sz w:val="12"/>
              </w:rPr>
            </w:pPr>
          </w:p>
        </w:tc>
        <w:tc>
          <w:tcPr>
            <w:tcW w:w="10703" w:type="dxa"/>
            <w:gridSpan w:val="5"/>
            <w:tcBorders>
              <w:bottom w:val="single" w:sz="4" w:space="0" w:color="auto"/>
            </w:tcBorders>
            <w:tcMar>
              <w:top w:w="100" w:type="dxa"/>
              <w:left w:w="100" w:type="dxa"/>
              <w:bottom w:w="100" w:type="dxa"/>
              <w:right w:w="100" w:type="dxa"/>
            </w:tcMar>
          </w:tcPr>
          <w:p w:rsidR="009C390D" w:rsidRPr="00054874" w:rsidRDefault="009C390D" w:rsidP="006B5B9A">
            <w:pPr>
              <w:jc w:val="center"/>
              <w:outlineLvl w:val="1"/>
              <w:rPr>
                <w:rFonts w:ascii="Cambria" w:hAnsi="Cambria" w:cs="Arial"/>
                <w:b/>
                <w:sz w:val="18"/>
                <w:szCs w:val="18"/>
              </w:rPr>
            </w:pPr>
            <w:r w:rsidRPr="00054874">
              <w:rPr>
                <w:rFonts w:ascii="Cambria" w:hAnsi="Cambria" w:cs="Arial"/>
                <w:b/>
                <w:sz w:val="18"/>
                <w:szCs w:val="18"/>
              </w:rPr>
              <w:t>Response variable</w:t>
            </w:r>
          </w:p>
        </w:tc>
      </w:tr>
      <w:tr w:rsidR="009C390D" w:rsidRPr="00054874" w:rsidTr="006B5B9A">
        <w:trPr>
          <w:trHeight w:val="91"/>
        </w:trPr>
        <w:tc>
          <w:tcPr>
            <w:tcW w:w="607" w:type="dxa"/>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356" w:type="dxa"/>
          </w:tcPr>
          <w:p w:rsidR="009C390D" w:rsidRPr="00054874" w:rsidRDefault="009C390D" w:rsidP="006B5B9A">
            <w:pPr>
              <w:rPr>
                <w:rFonts w:ascii="Cambria" w:hAnsi="Cambria" w:cs="Arial"/>
                <w:b/>
                <w:sz w:val="12"/>
              </w:rPr>
            </w:pPr>
          </w:p>
        </w:tc>
        <w:tc>
          <w:tcPr>
            <w:tcW w:w="1986" w:type="dxa"/>
            <w:tcBorders>
              <w:top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Symptomatic infection</w:t>
            </w:r>
          </w:p>
        </w:tc>
        <w:tc>
          <w:tcPr>
            <w:tcW w:w="8716" w:type="dxa"/>
            <w:gridSpan w:val="4"/>
            <w:tcBorders>
              <w:top w:val="single" w:sz="4" w:space="0" w:color="auto"/>
              <w:bottom w:val="single" w:sz="4" w:space="0" w:color="auto"/>
            </w:tcBorders>
          </w:tcPr>
          <w:p w:rsidR="009C390D" w:rsidRPr="00054874" w:rsidRDefault="009C390D" w:rsidP="006B5B9A">
            <w:pPr>
              <w:jc w:val="center"/>
              <w:outlineLvl w:val="1"/>
              <w:rPr>
                <w:rFonts w:ascii="Cambria" w:hAnsi="Cambria" w:cs="Arial"/>
                <w:b/>
                <w:sz w:val="18"/>
                <w:szCs w:val="18"/>
              </w:rPr>
            </w:pPr>
            <w:r w:rsidRPr="00054874">
              <w:rPr>
                <w:rFonts w:ascii="Cambria" w:hAnsi="Cambria" w:cs="Arial"/>
                <w:b/>
                <w:sz w:val="18"/>
                <w:szCs w:val="18"/>
              </w:rPr>
              <w:t>Laboratory confirmed infection</w:t>
            </w:r>
          </w:p>
        </w:tc>
      </w:tr>
      <w:tr w:rsidR="009C390D" w:rsidRPr="00054874" w:rsidTr="006B5B9A">
        <w:trPr>
          <w:trHeight w:val="91"/>
        </w:trPr>
        <w:tc>
          <w:tcPr>
            <w:tcW w:w="607" w:type="dxa"/>
            <w:tcBorders>
              <w:bottom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356" w:type="dxa"/>
            <w:tcBorders>
              <w:bottom w:val="single" w:sz="4" w:space="0" w:color="auto"/>
            </w:tcBorders>
          </w:tcPr>
          <w:p w:rsidR="009C390D" w:rsidRPr="00054874" w:rsidRDefault="009C390D" w:rsidP="006B5B9A">
            <w:pPr>
              <w:rPr>
                <w:rFonts w:ascii="Cambria" w:hAnsi="Cambria" w:cs="Arial"/>
                <w:sz w:val="12"/>
              </w:rPr>
            </w:pPr>
          </w:p>
        </w:tc>
        <w:tc>
          <w:tcPr>
            <w:tcW w:w="1986"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ILI</w:t>
            </w:r>
          </w:p>
        </w:tc>
        <w:tc>
          <w:tcPr>
            <w:tcW w:w="2134"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Any respiratory virus</w:t>
            </w:r>
            <w:r w:rsidRPr="00054874">
              <w:rPr>
                <w:rFonts w:ascii="Cambria" w:hAnsi="Cambria" w:cs="Arial"/>
                <w:b/>
                <w:sz w:val="18"/>
                <w:szCs w:val="18"/>
                <w:vertAlign w:val="superscript"/>
              </w:rPr>
              <w:t>%</w:t>
            </w:r>
          </w:p>
        </w:tc>
        <w:tc>
          <w:tcPr>
            <w:tcW w:w="2164"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(A or B)</w:t>
            </w:r>
          </w:p>
        </w:tc>
        <w:tc>
          <w:tcPr>
            <w:tcW w:w="2336"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A</w:t>
            </w:r>
          </w:p>
        </w:tc>
        <w:tc>
          <w:tcPr>
            <w:tcW w:w="2080"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B</w:t>
            </w:r>
          </w:p>
        </w:tc>
      </w:tr>
      <w:tr w:rsidR="009C390D" w:rsidRPr="00054874" w:rsidTr="006B5B9A">
        <w:trPr>
          <w:trHeight w:val="91"/>
        </w:trPr>
        <w:tc>
          <w:tcPr>
            <w:tcW w:w="1963" w:type="dxa"/>
            <w:gridSpan w:val="2"/>
            <w:tcBorders>
              <w:top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b/>
                <w:sz w:val="18"/>
                <w:szCs w:val="18"/>
              </w:rPr>
            </w:pPr>
            <w:r w:rsidRPr="00054874">
              <w:rPr>
                <w:rFonts w:ascii="Cambria" w:hAnsi="Cambria" w:cs="Arial"/>
                <w:b/>
                <w:sz w:val="18"/>
                <w:szCs w:val="18"/>
              </w:rPr>
              <w:t>Random effect variables</w:t>
            </w:r>
          </w:p>
        </w:tc>
        <w:tc>
          <w:tcPr>
            <w:tcW w:w="10703" w:type="dxa"/>
            <w:gridSpan w:val="5"/>
            <w:tcBorders>
              <w:top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Percent of variance attributable to random effect^</w:t>
            </w:r>
          </w:p>
        </w:tc>
      </w:tr>
      <w:tr w:rsidR="009C390D" w:rsidRPr="00054874" w:rsidTr="006B5B9A">
        <w:trPr>
          <w:trHeight w:val="185"/>
        </w:trPr>
        <w:tc>
          <w:tcPr>
            <w:tcW w:w="1963" w:type="dxa"/>
            <w:gridSpan w:val="2"/>
            <w:tcBorders>
              <w:bottom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sz w:val="18"/>
                <w:szCs w:val="18"/>
              </w:rPr>
            </w:pPr>
            <w:r w:rsidRPr="00054874">
              <w:rPr>
                <w:rFonts w:ascii="Cambria" w:hAnsi="Cambria" w:cs="Arial"/>
                <w:sz w:val="18"/>
                <w:szCs w:val="18"/>
              </w:rPr>
              <w:t>School</w:t>
            </w:r>
          </w:p>
          <w:p w:rsidR="009C390D" w:rsidRPr="00054874" w:rsidRDefault="009C390D" w:rsidP="006B5B9A">
            <w:pPr>
              <w:rPr>
                <w:rFonts w:ascii="Cambria" w:hAnsi="Cambria" w:cs="Arial"/>
                <w:sz w:val="18"/>
                <w:szCs w:val="18"/>
              </w:rPr>
            </w:pPr>
            <w:r w:rsidRPr="00054874">
              <w:rPr>
                <w:rFonts w:ascii="Cambria" w:hAnsi="Cambria" w:cs="Arial"/>
                <w:sz w:val="18"/>
                <w:szCs w:val="18"/>
              </w:rPr>
              <w:t>Residuals</w:t>
            </w:r>
          </w:p>
        </w:tc>
        <w:tc>
          <w:tcPr>
            <w:tcW w:w="1986"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20.8</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79.3</w:t>
            </w:r>
          </w:p>
        </w:tc>
        <w:tc>
          <w:tcPr>
            <w:tcW w:w="2134"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35.6</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64.4</w:t>
            </w:r>
          </w:p>
        </w:tc>
        <w:tc>
          <w:tcPr>
            <w:tcW w:w="2164"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82.1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17.9</w:t>
            </w:r>
          </w:p>
        </w:tc>
        <w:tc>
          <w:tcPr>
            <w:tcW w:w="2336"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31.3</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68.7</w:t>
            </w:r>
          </w:p>
        </w:tc>
        <w:tc>
          <w:tcPr>
            <w:tcW w:w="2080"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68.1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31.9</w:t>
            </w:r>
          </w:p>
        </w:tc>
      </w:tr>
      <w:tr w:rsidR="009C390D" w:rsidRPr="00054874" w:rsidTr="006B5B9A">
        <w:trPr>
          <w:trHeight w:val="185"/>
        </w:trPr>
        <w:tc>
          <w:tcPr>
            <w:tcW w:w="1963" w:type="dxa"/>
            <w:gridSpan w:val="2"/>
            <w:tcBorders>
              <w:top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b/>
                <w:sz w:val="18"/>
                <w:szCs w:val="18"/>
              </w:rPr>
            </w:pPr>
            <w:r w:rsidRPr="00054874">
              <w:rPr>
                <w:rFonts w:ascii="Cambria" w:hAnsi="Cambria" w:cs="Arial"/>
                <w:b/>
                <w:sz w:val="18"/>
                <w:szCs w:val="18"/>
              </w:rPr>
              <w:t>Fixed effect variables</w:t>
            </w:r>
          </w:p>
        </w:tc>
        <w:tc>
          <w:tcPr>
            <w:tcW w:w="10703" w:type="dxa"/>
            <w:gridSpan w:val="5"/>
            <w:tcBorders>
              <w:top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Odds ratio (95% Confidence Interval)</w:t>
            </w:r>
          </w:p>
        </w:tc>
      </w:tr>
      <w:tr w:rsidR="009C390D" w:rsidRPr="00054874" w:rsidTr="006B5B9A">
        <w:trPr>
          <w:trHeight w:val="185"/>
        </w:trPr>
        <w:tc>
          <w:tcPr>
            <w:tcW w:w="1963" w:type="dxa"/>
            <w:gridSpan w:val="2"/>
            <w:tcMar>
              <w:top w:w="100" w:type="dxa"/>
              <w:left w:w="100" w:type="dxa"/>
              <w:bottom w:w="100" w:type="dxa"/>
              <w:right w:w="100" w:type="dxa"/>
            </w:tcMar>
          </w:tcPr>
          <w:p w:rsidR="009C390D" w:rsidRPr="00054874" w:rsidRDefault="009C390D" w:rsidP="006B5B9A">
            <w:pPr>
              <w:rPr>
                <w:rFonts w:ascii="Cambria" w:hAnsi="Cambria" w:cs="Arial"/>
                <w:sz w:val="18"/>
                <w:szCs w:val="18"/>
              </w:rPr>
            </w:pPr>
            <w:r w:rsidRPr="00054874">
              <w:rPr>
                <w:rFonts w:ascii="Cambria" w:hAnsi="Cambria" w:cs="Arial"/>
                <w:sz w:val="18"/>
                <w:szCs w:val="18"/>
              </w:rPr>
              <w:t>Intercept</w:t>
            </w:r>
          </w:p>
        </w:tc>
        <w:tc>
          <w:tcPr>
            <w:tcW w:w="1986" w:type="dxa"/>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0.20 (0.06-0.65)</w:t>
            </w:r>
          </w:p>
        </w:tc>
        <w:tc>
          <w:tcPr>
            <w:tcW w:w="2134" w:type="dxa"/>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0.16 (0.04-0.65)</w:t>
            </w:r>
          </w:p>
        </w:tc>
        <w:tc>
          <w:tcPr>
            <w:tcW w:w="2164" w:type="dxa"/>
            <w:tcMar>
              <w:top w:w="100" w:type="dxa"/>
              <w:left w:w="100" w:type="dxa"/>
              <w:bottom w:w="100" w:type="dxa"/>
              <w:right w:w="100" w:type="dxa"/>
            </w:tcMar>
          </w:tcPr>
          <w:p w:rsidR="009C390D" w:rsidRPr="00054874" w:rsidRDefault="009C390D" w:rsidP="006B5B9A">
            <w:pPr>
              <w:jc w:val="right"/>
              <w:outlineLvl w:val="1"/>
              <w:rPr>
                <w:rFonts w:ascii="Cambria" w:hAnsi="Cambria" w:cs="Arial"/>
                <w:sz w:val="18"/>
                <w:szCs w:val="18"/>
              </w:rPr>
            </w:pPr>
            <w:r w:rsidRPr="00054874">
              <w:rPr>
                <w:rFonts w:ascii="Cambria" w:hAnsi="Cambria" w:cs="Arial"/>
                <w:sz w:val="18"/>
                <w:szCs w:val="18"/>
              </w:rPr>
              <w:t>0.11 (0.01-1.14)</w:t>
            </w:r>
          </w:p>
        </w:tc>
        <w:tc>
          <w:tcPr>
            <w:tcW w:w="2336" w:type="dxa"/>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0.04 (0.00-0.34)</w:t>
            </w:r>
          </w:p>
        </w:tc>
        <w:tc>
          <w:tcPr>
            <w:tcW w:w="2080" w:type="dxa"/>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0.05 (0.00-0.54)</w:t>
            </w:r>
          </w:p>
        </w:tc>
      </w:tr>
      <w:tr w:rsidR="009C390D" w:rsidRPr="00054874" w:rsidTr="006B5B9A">
        <w:trPr>
          <w:trHeight w:val="185"/>
        </w:trPr>
        <w:tc>
          <w:tcPr>
            <w:tcW w:w="1963" w:type="dxa"/>
            <w:gridSpan w:val="2"/>
            <w:tcBorders>
              <w:bottom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sz w:val="18"/>
                <w:szCs w:val="18"/>
              </w:rPr>
            </w:pPr>
            <w:r w:rsidRPr="00054874">
              <w:rPr>
                <w:rFonts w:ascii="Cambria" w:hAnsi="Cambria" w:cs="Arial"/>
                <w:sz w:val="18"/>
                <w:szCs w:val="18"/>
              </w:rPr>
              <w:t>Duration of attendance</w:t>
            </w:r>
          </w:p>
          <w:p w:rsidR="009C390D" w:rsidRPr="00054874" w:rsidRDefault="009C390D" w:rsidP="006B5B9A">
            <w:pPr>
              <w:ind w:left="720"/>
              <w:rPr>
                <w:rFonts w:ascii="Cambria" w:hAnsi="Cambria" w:cs="Arial"/>
                <w:sz w:val="18"/>
                <w:szCs w:val="18"/>
              </w:rPr>
            </w:pPr>
            <w:r w:rsidRPr="00054874">
              <w:rPr>
                <w:rFonts w:ascii="Cambria" w:hAnsi="Cambria" w:cs="Arial"/>
                <w:sz w:val="18"/>
                <w:szCs w:val="18"/>
              </w:rPr>
              <w:t>Full day</w:t>
            </w:r>
          </w:p>
          <w:p w:rsidR="009C390D" w:rsidRPr="00054874" w:rsidRDefault="009C390D" w:rsidP="006B5B9A">
            <w:pPr>
              <w:ind w:left="720"/>
              <w:rPr>
                <w:rFonts w:ascii="Cambria" w:hAnsi="Cambria" w:cs="Arial"/>
                <w:sz w:val="18"/>
                <w:szCs w:val="18"/>
              </w:rPr>
            </w:pPr>
            <w:r w:rsidRPr="00054874">
              <w:rPr>
                <w:rFonts w:ascii="Cambria" w:hAnsi="Cambria" w:cs="Arial"/>
                <w:sz w:val="18"/>
                <w:szCs w:val="18"/>
              </w:rPr>
              <w:t>Half day</w:t>
            </w:r>
          </w:p>
        </w:tc>
        <w:tc>
          <w:tcPr>
            <w:tcW w:w="1986"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highlight w:val="yellow"/>
              </w:rPr>
            </w:pPr>
            <w:r w:rsidRPr="00054874">
              <w:rPr>
                <w:rFonts w:ascii="Cambria" w:hAnsi="Cambria" w:cs="Arial"/>
                <w:sz w:val="18"/>
                <w:szCs w:val="18"/>
              </w:rPr>
              <w:t>0.66 (0.20-2.22)</w:t>
            </w:r>
          </w:p>
        </w:tc>
        <w:tc>
          <w:tcPr>
            <w:tcW w:w="2134"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0.40 (0.09-1.73)</w:t>
            </w:r>
          </w:p>
        </w:tc>
        <w:tc>
          <w:tcPr>
            <w:tcW w:w="2164"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0.16 (0.02-1.48)</w:t>
            </w:r>
          </w:p>
        </w:tc>
        <w:tc>
          <w:tcPr>
            <w:tcW w:w="2336"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0.44 (0.03-5.46)</w:t>
            </w:r>
          </w:p>
        </w:tc>
        <w:tc>
          <w:tcPr>
            <w:tcW w:w="2080"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0.35 (0.03-4.95)</w:t>
            </w:r>
          </w:p>
        </w:tc>
      </w:tr>
    </w:tbl>
    <w:p w:rsidR="009C390D" w:rsidRPr="00054874" w:rsidRDefault="009C390D" w:rsidP="009C390D">
      <w:pPr>
        <w:rPr>
          <w:rFonts w:ascii="Cambria" w:hAnsi="Cambria" w:cs="Arial"/>
          <w:color w:val="000000"/>
          <w:sz w:val="18"/>
        </w:rPr>
      </w:pPr>
      <w:r w:rsidRPr="00054874">
        <w:rPr>
          <w:rFonts w:ascii="Cambria" w:hAnsi="Cambria" w:cs="Arial"/>
          <w:color w:val="000000"/>
          <w:sz w:val="18"/>
        </w:rPr>
        <w:t>$ Odd ratios were calculated using mixed effect logistic regression using a random effect for school, fixed variables are grade.</w:t>
      </w:r>
    </w:p>
    <w:p w:rsidR="009C390D" w:rsidRPr="00054874" w:rsidRDefault="009C390D" w:rsidP="009C390D">
      <w:pPr>
        <w:rPr>
          <w:rFonts w:ascii="Cambria" w:hAnsi="Cambria" w:cs="Arial"/>
          <w:color w:val="000000"/>
          <w:sz w:val="22"/>
        </w:rPr>
      </w:pPr>
      <w:r w:rsidRPr="00054874">
        <w:rPr>
          <w:rFonts w:ascii="Cambria" w:hAnsi="Cambria" w:cs="Arial"/>
          <w:color w:val="000000"/>
          <w:sz w:val="18"/>
          <w:vertAlign w:val="superscript"/>
        </w:rPr>
        <w:t>%</w:t>
      </w:r>
      <w:r w:rsidRPr="00054874">
        <w:rPr>
          <w:rFonts w:ascii="Cambria" w:eastAsia="MS Mincho" w:hAnsi="Cambria"/>
          <w:color w:val="000000"/>
          <w:kern w:val="24"/>
          <w:sz w:val="40"/>
          <w:szCs w:val="40"/>
          <w:lang w:val="en-GB"/>
        </w:rPr>
        <w:t xml:space="preserve"> </w:t>
      </w:r>
      <w:r w:rsidRPr="00054874">
        <w:rPr>
          <w:rFonts w:ascii="Cambria" w:hAnsi="Cambria" w:cs="Arial"/>
          <w:color w:val="000000"/>
          <w:sz w:val="18"/>
          <w:lang w:val="en-GB"/>
        </w:rPr>
        <w:t>Influenza A/H1, influenza A/H3</w:t>
      </w:r>
      <w:r w:rsidRPr="00054874">
        <w:rPr>
          <w:rFonts w:ascii="Cambria" w:hAnsi="Cambria" w:cs="Arial"/>
          <w:color w:val="000000"/>
          <w:sz w:val="18"/>
        </w:rPr>
        <w:t xml:space="preserve">, </w:t>
      </w:r>
      <w:r w:rsidRPr="00054874">
        <w:rPr>
          <w:rFonts w:ascii="Cambria" w:hAnsi="Cambria" w:cs="Arial"/>
          <w:color w:val="000000"/>
          <w:sz w:val="18"/>
          <w:lang w:val="en-GB"/>
        </w:rPr>
        <w:t>influenza B, RSV A, B, picornavirus 1, 2, 3, 4, metapneumovirus</w:t>
      </w:r>
      <w:r w:rsidRPr="00054874">
        <w:rPr>
          <w:rFonts w:ascii="Cambria" w:hAnsi="Cambria" w:cs="Arial"/>
          <w:color w:val="000000"/>
          <w:sz w:val="18"/>
        </w:rPr>
        <w:t xml:space="preserve">, </w:t>
      </w:r>
      <w:r w:rsidRPr="00054874">
        <w:rPr>
          <w:rFonts w:ascii="Cambria" w:hAnsi="Cambria" w:cs="Arial"/>
          <w:color w:val="000000"/>
          <w:sz w:val="18"/>
          <w:lang w:val="en-GB"/>
        </w:rPr>
        <w:t>rhinovirus detected, adenovirus B, C, E</w:t>
      </w:r>
      <w:r w:rsidRPr="00054874">
        <w:rPr>
          <w:rFonts w:ascii="Cambria" w:hAnsi="Cambria" w:cs="Arial"/>
          <w:color w:val="000000"/>
          <w:sz w:val="18"/>
        </w:rPr>
        <w:t xml:space="preserve">, </w:t>
      </w:r>
      <w:r w:rsidRPr="00054874">
        <w:rPr>
          <w:rFonts w:ascii="Cambria" w:hAnsi="Cambria" w:cs="Arial"/>
          <w:color w:val="000000"/>
          <w:sz w:val="18"/>
          <w:lang w:val="en-GB"/>
        </w:rPr>
        <w:t>coronavirus 229E, NL63, HKU1, OC43 detected using Genmark Diagnostic’s RVP-RUO panel.</w:t>
      </w:r>
    </w:p>
    <w:p w:rsidR="009C390D" w:rsidRPr="00054874" w:rsidRDefault="009C390D" w:rsidP="009C390D">
      <w:pPr>
        <w:rPr>
          <w:rFonts w:ascii="Cambria" w:hAnsi="Cambria" w:cs="Arial"/>
          <w:color w:val="000000"/>
          <w:sz w:val="22"/>
        </w:rPr>
      </w:pPr>
      <w:r w:rsidRPr="00054874">
        <w:rPr>
          <w:rFonts w:ascii="Cambria" w:hAnsi="Cambria" w:cs="Arial"/>
          <w:color w:val="000000"/>
          <w:sz w:val="22"/>
        </w:rPr>
        <w:br w:type="page"/>
      </w:r>
    </w:p>
    <w:p w:rsidR="009C390D" w:rsidRPr="00054874" w:rsidRDefault="009C390D" w:rsidP="009C390D">
      <w:pPr>
        <w:rPr>
          <w:rFonts w:ascii="Cambria" w:hAnsi="Cambria" w:cs="Arial"/>
          <w:color w:val="000000"/>
          <w:sz w:val="22"/>
        </w:rPr>
      </w:pPr>
      <w:r w:rsidRPr="00054874">
        <w:rPr>
          <w:rFonts w:ascii="Cambria" w:hAnsi="Cambria" w:cs="Arial"/>
          <w:b/>
          <w:color w:val="000000"/>
          <w:sz w:val="22"/>
        </w:rPr>
        <w:lastRenderedPageBreak/>
        <w:t>Table S7</w:t>
      </w:r>
      <w:r w:rsidRPr="00054874">
        <w:rPr>
          <w:rFonts w:ascii="Cambria" w:hAnsi="Cambria" w:cs="Arial"/>
          <w:color w:val="000000"/>
          <w:sz w:val="22"/>
        </w:rPr>
        <w:t>. Odds ratios</w:t>
      </w:r>
      <w:r w:rsidRPr="00054874">
        <w:rPr>
          <w:rFonts w:ascii="Cambria" w:hAnsi="Cambria" w:cs="Arial"/>
          <w:color w:val="000000"/>
          <w:sz w:val="22"/>
          <w:vertAlign w:val="superscript"/>
        </w:rPr>
        <w:t>$</w:t>
      </w:r>
      <w:r w:rsidRPr="00054874">
        <w:rPr>
          <w:rFonts w:ascii="Cambria" w:hAnsi="Cambria" w:cs="Arial"/>
          <w:color w:val="000000"/>
          <w:sz w:val="22"/>
        </w:rPr>
        <w:t xml:space="preserve"> of ILI, any virus, influenza (A or B), influenza A, influenza B on length of school instruction, grade, sex, and self-reported vaccination status among schoolchildren in schools with both half and full day Kindergarteners (schools B1, B3, B4, and B5). As all the schools belonged to the same school district, only a random effect term for school was included in the models. Variables significant at the 95% level are shown in bold.</w:t>
      </w:r>
    </w:p>
    <w:p w:rsidR="009C390D" w:rsidRPr="00054874" w:rsidRDefault="009C390D" w:rsidP="009C390D">
      <w:pPr>
        <w:rPr>
          <w:rFonts w:ascii="Cambria" w:hAnsi="Cambria" w:cs="Arial"/>
          <w:color w:val="000000"/>
          <w:sz w:val="22"/>
        </w:rPr>
      </w:pPr>
    </w:p>
    <w:tbl>
      <w:tblPr>
        <w:tblStyle w:val="42"/>
        <w:tblW w:w="12941" w:type="dxa"/>
        <w:tblLayout w:type="fixed"/>
        <w:tblLook w:val="0600" w:firstRow="0" w:lastRow="0" w:firstColumn="0" w:lastColumn="0" w:noHBand="1" w:noVBand="1"/>
      </w:tblPr>
      <w:tblGrid>
        <w:gridCol w:w="621"/>
        <w:gridCol w:w="1385"/>
        <w:gridCol w:w="2029"/>
        <w:gridCol w:w="2181"/>
        <w:gridCol w:w="2211"/>
        <w:gridCol w:w="2387"/>
        <w:gridCol w:w="2127"/>
      </w:tblGrid>
      <w:tr w:rsidR="009C390D" w:rsidRPr="00054874" w:rsidTr="006B5B9A">
        <w:trPr>
          <w:trHeight w:val="91"/>
        </w:trPr>
        <w:tc>
          <w:tcPr>
            <w:tcW w:w="621" w:type="dxa"/>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385" w:type="dxa"/>
          </w:tcPr>
          <w:p w:rsidR="009C390D" w:rsidRPr="00054874" w:rsidRDefault="009C390D" w:rsidP="006B5B9A">
            <w:pPr>
              <w:rPr>
                <w:rFonts w:ascii="Cambria" w:hAnsi="Cambria" w:cs="Arial"/>
                <w:b/>
                <w:sz w:val="12"/>
              </w:rPr>
            </w:pPr>
          </w:p>
        </w:tc>
        <w:tc>
          <w:tcPr>
            <w:tcW w:w="10935" w:type="dxa"/>
            <w:gridSpan w:val="5"/>
            <w:tcBorders>
              <w:bottom w:val="single" w:sz="4" w:space="0" w:color="auto"/>
            </w:tcBorders>
            <w:tcMar>
              <w:top w:w="100" w:type="dxa"/>
              <w:left w:w="100" w:type="dxa"/>
              <w:bottom w:w="100" w:type="dxa"/>
              <w:right w:w="100" w:type="dxa"/>
            </w:tcMar>
          </w:tcPr>
          <w:p w:rsidR="009C390D" w:rsidRPr="00054874" w:rsidRDefault="009C390D" w:rsidP="006B5B9A">
            <w:pPr>
              <w:jc w:val="center"/>
              <w:outlineLvl w:val="1"/>
              <w:rPr>
                <w:rFonts w:ascii="Cambria" w:hAnsi="Cambria" w:cs="Arial"/>
                <w:b/>
                <w:sz w:val="18"/>
                <w:szCs w:val="18"/>
              </w:rPr>
            </w:pPr>
            <w:r w:rsidRPr="00054874">
              <w:rPr>
                <w:rFonts w:ascii="Cambria" w:hAnsi="Cambria" w:cs="Arial"/>
                <w:b/>
                <w:sz w:val="18"/>
                <w:szCs w:val="18"/>
              </w:rPr>
              <w:t>Response variable</w:t>
            </w:r>
          </w:p>
        </w:tc>
      </w:tr>
      <w:tr w:rsidR="009C390D" w:rsidRPr="00054874" w:rsidTr="006B5B9A">
        <w:trPr>
          <w:trHeight w:val="91"/>
        </w:trPr>
        <w:tc>
          <w:tcPr>
            <w:tcW w:w="621" w:type="dxa"/>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385" w:type="dxa"/>
          </w:tcPr>
          <w:p w:rsidR="009C390D" w:rsidRPr="00054874" w:rsidRDefault="009C390D" w:rsidP="006B5B9A">
            <w:pPr>
              <w:rPr>
                <w:rFonts w:ascii="Cambria" w:hAnsi="Cambria" w:cs="Arial"/>
                <w:b/>
                <w:sz w:val="12"/>
              </w:rPr>
            </w:pPr>
          </w:p>
        </w:tc>
        <w:tc>
          <w:tcPr>
            <w:tcW w:w="2029" w:type="dxa"/>
            <w:tcBorders>
              <w:top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Symptomatic infection</w:t>
            </w:r>
          </w:p>
        </w:tc>
        <w:tc>
          <w:tcPr>
            <w:tcW w:w="8906" w:type="dxa"/>
            <w:gridSpan w:val="4"/>
            <w:tcBorders>
              <w:top w:val="single" w:sz="4" w:space="0" w:color="auto"/>
              <w:bottom w:val="single" w:sz="4" w:space="0" w:color="auto"/>
            </w:tcBorders>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Laboratory confirmed infection</w:t>
            </w:r>
          </w:p>
        </w:tc>
      </w:tr>
      <w:tr w:rsidR="009C390D" w:rsidRPr="00054874" w:rsidTr="006B5B9A">
        <w:trPr>
          <w:trHeight w:val="91"/>
        </w:trPr>
        <w:tc>
          <w:tcPr>
            <w:tcW w:w="621" w:type="dxa"/>
            <w:tcBorders>
              <w:bottom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sz w:val="12"/>
              </w:rPr>
            </w:pPr>
          </w:p>
        </w:tc>
        <w:tc>
          <w:tcPr>
            <w:tcW w:w="1385" w:type="dxa"/>
            <w:tcBorders>
              <w:bottom w:val="single" w:sz="4" w:space="0" w:color="auto"/>
            </w:tcBorders>
          </w:tcPr>
          <w:p w:rsidR="009C390D" w:rsidRPr="00054874" w:rsidRDefault="009C390D" w:rsidP="006B5B9A">
            <w:pPr>
              <w:rPr>
                <w:rFonts w:ascii="Cambria" w:hAnsi="Cambria" w:cs="Arial"/>
                <w:sz w:val="12"/>
              </w:rPr>
            </w:pPr>
          </w:p>
        </w:tc>
        <w:tc>
          <w:tcPr>
            <w:tcW w:w="2029"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ILI</w:t>
            </w:r>
          </w:p>
        </w:tc>
        <w:tc>
          <w:tcPr>
            <w:tcW w:w="2181"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Any respiratory virus</w:t>
            </w:r>
            <w:r w:rsidRPr="00054874">
              <w:rPr>
                <w:rFonts w:ascii="Cambria" w:hAnsi="Cambria" w:cs="Arial"/>
                <w:b/>
                <w:sz w:val="18"/>
                <w:szCs w:val="18"/>
                <w:vertAlign w:val="superscript"/>
              </w:rPr>
              <w:t>%</w:t>
            </w:r>
          </w:p>
        </w:tc>
        <w:tc>
          <w:tcPr>
            <w:tcW w:w="2211"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(A or B)</w:t>
            </w:r>
          </w:p>
        </w:tc>
        <w:tc>
          <w:tcPr>
            <w:tcW w:w="2387"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A</w:t>
            </w:r>
          </w:p>
        </w:tc>
        <w:tc>
          <w:tcPr>
            <w:tcW w:w="2125" w:type="dxa"/>
            <w:tcBorders>
              <w:bottom w:val="single" w:sz="4" w:space="0" w:color="auto"/>
            </w:tcBorders>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Influenza B</w:t>
            </w:r>
          </w:p>
        </w:tc>
      </w:tr>
      <w:tr w:rsidR="009C390D" w:rsidRPr="00054874" w:rsidTr="006B5B9A">
        <w:trPr>
          <w:trHeight w:val="91"/>
        </w:trPr>
        <w:tc>
          <w:tcPr>
            <w:tcW w:w="2006" w:type="dxa"/>
            <w:gridSpan w:val="2"/>
            <w:tcBorders>
              <w:top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b/>
                <w:sz w:val="18"/>
                <w:szCs w:val="18"/>
              </w:rPr>
            </w:pPr>
            <w:r w:rsidRPr="00054874">
              <w:rPr>
                <w:rFonts w:ascii="Cambria" w:hAnsi="Cambria" w:cs="Arial"/>
                <w:b/>
                <w:sz w:val="18"/>
                <w:szCs w:val="18"/>
              </w:rPr>
              <w:t>Random effect variables</w:t>
            </w:r>
          </w:p>
        </w:tc>
        <w:tc>
          <w:tcPr>
            <w:tcW w:w="10935" w:type="dxa"/>
            <w:gridSpan w:val="5"/>
            <w:tcBorders>
              <w:top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Percent of variance attributable to random effect^</w:t>
            </w:r>
          </w:p>
        </w:tc>
      </w:tr>
      <w:tr w:rsidR="009C390D" w:rsidRPr="00054874" w:rsidTr="006B5B9A">
        <w:trPr>
          <w:trHeight w:val="184"/>
        </w:trPr>
        <w:tc>
          <w:tcPr>
            <w:tcW w:w="2006" w:type="dxa"/>
            <w:gridSpan w:val="2"/>
            <w:tcBorders>
              <w:bottom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sz w:val="18"/>
                <w:szCs w:val="18"/>
              </w:rPr>
            </w:pPr>
            <w:r w:rsidRPr="00054874">
              <w:rPr>
                <w:rFonts w:ascii="Cambria" w:hAnsi="Cambria" w:cs="Arial"/>
                <w:sz w:val="18"/>
                <w:szCs w:val="18"/>
              </w:rPr>
              <w:t>School</w:t>
            </w:r>
          </w:p>
          <w:p w:rsidR="009C390D" w:rsidRPr="00054874" w:rsidRDefault="009C390D" w:rsidP="006B5B9A">
            <w:pPr>
              <w:rPr>
                <w:rFonts w:ascii="Cambria" w:hAnsi="Cambria" w:cs="Arial"/>
                <w:sz w:val="18"/>
                <w:szCs w:val="18"/>
              </w:rPr>
            </w:pPr>
            <w:r w:rsidRPr="00054874">
              <w:rPr>
                <w:rFonts w:ascii="Cambria" w:hAnsi="Cambria" w:cs="Arial"/>
                <w:sz w:val="18"/>
                <w:szCs w:val="18"/>
              </w:rPr>
              <w:t>Residuals</w:t>
            </w:r>
          </w:p>
        </w:tc>
        <w:tc>
          <w:tcPr>
            <w:tcW w:w="2029"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8.6</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91.4</w:t>
            </w:r>
          </w:p>
        </w:tc>
        <w:tc>
          <w:tcPr>
            <w:tcW w:w="2181"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10.1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89.9</w:t>
            </w:r>
          </w:p>
        </w:tc>
        <w:tc>
          <w:tcPr>
            <w:tcW w:w="2211"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13.4</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86.6</w:t>
            </w:r>
          </w:p>
        </w:tc>
        <w:tc>
          <w:tcPr>
            <w:tcW w:w="2387"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9.8</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90.2</w:t>
            </w:r>
          </w:p>
        </w:tc>
        <w:tc>
          <w:tcPr>
            <w:tcW w:w="2125"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15.0</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85.0</w:t>
            </w:r>
          </w:p>
        </w:tc>
      </w:tr>
      <w:tr w:rsidR="009C390D" w:rsidRPr="00054874" w:rsidTr="006B5B9A">
        <w:trPr>
          <w:trHeight w:val="184"/>
        </w:trPr>
        <w:tc>
          <w:tcPr>
            <w:tcW w:w="2006" w:type="dxa"/>
            <w:gridSpan w:val="2"/>
            <w:tcBorders>
              <w:top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b/>
                <w:sz w:val="18"/>
                <w:szCs w:val="18"/>
              </w:rPr>
            </w:pPr>
            <w:r w:rsidRPr="00054874">
              <w:rPr>
                <w:rFonts w:ascii="Cambria" w:hAnsi="Cambria" w:cs="Arial"/>
                <w:b/>
                <w:sz w:val="18"/>
                <w:szCs w:val="18"/>
              </w:rPr>
              <w:t>Fixed effect variables</w:t>
            </w:r>
          </w:p>
        </w:tc>
        <w:tc>
          <w:tcPr>
            <w:tcW w:w="10935" w:type="dxa"/>
            <w:gridSpan w:val="5"/>
            <w:tcBorders>
              <w:top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Odds ratio (95% Confidence Interval)</w:t>
            </w:r>
          </w:p>
        </w:tc>
      </w:tr>
      <w:tr w:rsidR="009C390D" w:rsidRPr="00054874" w:rsidTr="006B5B9A">
        <w:trPr>
          <w:trHeight w:val="184"/>
        </w:trPr>
        <w:tc>
          <w:tcPr>
            <w:tcW w:w="2006" w:type="dxa"/>
            <w:gridSpan w:val="2"/>
            <w:tcMar>
              <w:top w:w="100" w:type="dxa"/>
              <w:left w:w="100" w:type="dxa"/>
              <w:bottom w:w="100" w:type="dxa"/>
              <w:right w:w="100" w:type="dxa"/>
            </w:tcMar>
          </w:tcPr>
          <w:p w:rsidR="009C390D" w:rsidRPr="00054874" w:rsidRDefault="009C390D" w:rsidP="006B5B9A">
            <w:pPr>
              <w:rPr>
                <w:rFonts w:ascii="Cambria" w:hAnsi="Cambria" w:cs="Arial"/>
                <w:sz w:val="18"/>
                <w:szCs w:val="18"/>
              </w:rPr>
            </w:pPr>
            <w:r w:rsidRPr="00054874">
              <w:rPr>
                <w:rFonts w:ascii="Cambria" w:hAnsi="Cambria" w:cs="Arial"/>
                <w:sz w:val="18"/>
                <w:szCs w:val="18"/>
              </w:rPr>
              <w:t>Intercept</w:t>
            </w:r>
          </w:p>
        </w:tc>
        <w:tc>
          <w:tcPr>
            <w:tcW w:w="2029" w:type="dxa"/>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0.52 (0.30-0.89)</w:t>
            </w:r>
          </w:p>
        </w:tc>
        <w:tc>
          <w:tcPr>
            <w:tcW w:w="2181" w:type="dxa"/>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0.34 (0.19-0.62)</w:t>
            </w:r>
          </w:p>
        </w:tc>
        <w:tc>
          <w:tcPr>
            <w:tcW w:w="2211" w:type="dxa"/>
            <w:tcMar>
              <w:top w:w="100" w:type="dxa"/>
              <w:left w:w="100" w:type="dxa"/>
              <w:bottom w:w="100" w:type="dxa"/>
              <w:right w:w="100" w:type="dxa"/>
            </w:tcMar>
          </w:tcPr>
          <w:p w:rsidR="009C390D" w:rsidRPr="00054874" w:rsidRDefault="009C390D" w:rsidP="006B5B9A">
            <w:pPr>
              <w:jc w:val="right"/>
              <w:outlineLvl w:val="1"/>
              <w:rPr>
                <w:rFonts w:ascii="Cambria" w:hAnsi="Cambria" w:cs="Arial"/>
                <w:b/>
                <w:sz w:val="18"/>
                <w:szCs w:val="18"/>
              </w:rPr>
            </w:pPr>
            <w:r w:rsidRPr="00054874">
              <w:rPr>
                <w:rFonts w:ascii="Cambria" w:hAnsi="Cambria" w:cs="Arial"/>
                <w:b/>
                <w:sz w:val="18"/>
                <w:szCs w:val="18"/>
              </w:rPr>
              <w:t>0.22 (0.11-0.44)</w:t>
            </w:r>
          </w:p>
        </w:tc>
        <w:tc>
          <w:tcPr>
            <w:tcW w:w="2387" w:type="dxa"/>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0.16 (0.06-0.40)</w:t>
            </w:r>
          </w:p>
        </w:tc>
        <w:tc>
          <w:tcPr>
            <w:tcW w:w="2125" w:type="dxa"/>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0.12 (0.05-0.25)</w:t>
            </w:r>
          </w:p>
        </w:tc>
      </w:tr>
      <w:tr w:rsidR="009C390D" w:rsidRPr="00054874" w:rsidTr="006B5B9A">
        <w:trPr>
          <w:trHeight w:val="184"/>
        </w:trPr>
        <w:tc>
          <w:tcPr>
            <w:tcW w:w="2006" w:type="dxa"/>
            <w:gridSpan w:val="2"/>
            <w:tcMar>
              <w:top w:w="100" w:type="dxa"/>
              <w:left w:w="100" w:type="dxa"/>
              <w:bottom w:w="100" w:type="dxa"/>
              <w:right w:w="100" w:type="dxa"/>
            </w:tcMar>
          </w:tcPr>
          <w:p w:rsidR="009C390D" w:rsidRPr="00054874" w:rsidRDefault="009C390D" w:rsidP="006B5B9A">
            <w:pPr>
              <w:rPr>
                <w:rFonts w:ascii="Cambria" w:hAnsi="Cambria" w:cs="Arial"/>
                <w:sz w:val="18"/>
                <w:szCs w:val="18"/>
              </w:rPr>
            </w:pPr>
            <w:r w:rsidRPr="00054874">
              <w:rPr>
                <w:rFonts w:ascii="Cambria" w:hAnsi="Cambria" w:cs="Arial"/>
                <w:sz w:val="18"/>
                <w:szCs w:val="18"/>
              </w:rPr>
              <w:t>Duration of attendance</w:t>
            </w:r>
          </w:p>
          <w:p w:rsidR="009C390D" w:rsidRPr="00054874" w:rsidRDefault="009C390D" w:rsidP="006B5B9A">
            <w:pPr>
              <w:ind w:left="720"/>
              <w:rPr>
                <w:rFonts w:ascii="Cambria" w:hAnsi="Cambria" w:cs="Arial"/>
                <w:sz w:val="18"/>
                <w:szCs w:val="18"/>
              </w:rPr>
            </w:pPr>
            <w:r w:rsidRPr="00054874">
              <w:rPr>
                <w:rFonts w:ascii="Cambria" w:hAnsi="Cambria" w:cs="Arial"/>
                <w:sz w:val="18"/>
                <w:szCs w:val="18"/>
              </w:rPr>
              <w:t>Full day</w:t>
            </w:r>
          </w:p>
          <w:p w:rsidR="009C390D" w:rsidRPr="00054874" w:rsidRDefault="009C390D" w:rsidP="006B5B9A">
            <w:pPr>
              <w:ind w:left="720"/>
              <w:rPr>
                <w:rFonts w:ascii="Cambria" w:hAnsi="Cambria" w:cs="Arial"/>
                <w:sz w:val="18"/>
                <w:szCs w:val="18"/>
              </w:rPr>
            </w:pPr>
            <w:r w:rsidRPr="00054874">
              <w:rPr>
                <w:rFonts w:ascii="Cambria" w:hAnsi="Cambria" w:cs="Arial"/>
                <w:sz w:val="18"/>
                <w:szCs w:val="18"/>
              </w:rPr>
              <w:t>Half day</w:t>
            </w:r>
          </w:p>
        </w:tc>
        <w:tc>
          <w:tcPr>
            <w:tcW w:w="2029"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0.25 (0.13-0.48)</w:t>
            </w:r>
          </w:p>
        </w:tc>
        <w:tc>
          <w:tcPr>
            <w:tcW w:w="2181"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0.15 (0.06-0.37)</w:t>
            </w:r>
          </w:p>
        </w:tc>
        <w:tc>
          <w:tcPr>
            <w:tcW w:w="2211"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0.09 (0.03-0.31)</w:t>
            </w:r>
          </w:p>
        </w:tc>
        <w:tc>
          <w:tcPr>
            <w:tcW w:w="2387"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0.10 (0.02-0.48)</w:t>
            </w:r>
          </w:p>
        </w:tc>
        <w:tc>
          <w:tcPr>
            <w:tcW w:w="2125"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0.11 (0.02-0.50)</w:t>
            </w:r>
          </w:p>
        </w:tc>
      </w:tr>
      <w:tr w:rsidR="009C390D" w:rsidRPr="00054874" w:rsidTr="006B5B9A">
        <w:trPr>
          <w:trHeight w:val="184"/>
        </w:trPr>
        <w:tc>
          <w:tcPr>
            <w:tcW w:w="2006" w:type="dxa"/>
            <w:gridSpan w:val="2"/>
            <w:tcMar>
              <w:top w:w="100" w:type="dxa"/>
              <w:left w:w="100" w:type="dxa"/>
              <w:bottom w:w="100" w:type="dxa"/>
              <w:right w:w="100" w:type="dxa"/>
            </w:tcMar>
          </w:tcPr>
          <w:p w:rsidR="009C390D" w:rsidRPr="00054874" w:rsidRDefault="009C390D" w:rsidP="006B5B9A">
            <w:pPr>
              <w:rPr>
                <w:rFonts w:ascii="Cambria" w:hAnsi="Cambria" w:cs="Arial"/>
                <w:sz w:val="18"/>
                <w:szCs w:val="18"/>
              </w:rPr>
            </w:pPr>
            <w:r w:rsidRPr="00054874">
              <w:rPr>
                <w:rFonts w:ascii="Cambria" w:hAnsi="Cambria" w:cs="Arial"/>
                <w:sz w:val="18"/>
                <w:szCs w:val="18"/>
              </w:rPr>
              <w:t>Grade (linear term)</w:t>
            </w:r>
          </w:p>
        </w:tc>
        <w:tc>
          <w:tcPr>
            <w:tcW w:w="2029"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0.90 (0.78-1.04)</w:t>
            </w:r>
          </w:p>
        </w:tc>
        <w:tc>
          <w:tcPr>
            <w:tcW w:w="2181"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0.87 (0.74-1.02)</w:t>
            </w:r>
          </w:p>
        </w:tc>
        <w:tc>
          <w:tcPr>
            <w:tcW w:w="2211"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0.90 (0.75-1.07)</w:t>
            </w:r>
          </w:p>
        </w:tc>
        <w:tc>
          <w:tcPr>
            <w:tcW w:w="2387" w:type="dxa"/>
            <w:tcMar>
              <w:top w:w="100" w:type="dxa"/>
              <w:left w:w="100" w:type="dxa"/>
              <w:bottom w:w="100" w:type="dxa"/>
              <w:right w:w="100" w:type="dxa"/>
            </w:tcMar>
          </w:tcPr>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0.59 (0.43-0.83)</w:t>
            </w:r>
          </w:p>
        </w:tc>
        <w:tc>
          <w:tcPr>
            <w:tcW w:w="2125"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r w:rsidRPr="00054874">
              <w:rPr>
                <w:rFonts w:ascii="Cambria" w:hAnsi="Cambria" w:cs="Arial"/>
                <w:sz w:val="18"/>
                <w:szCs w:val="18"/>
              </w:rPr>
              <w:t>1.01 (0.83-1.24)</w:t>
            </w:r>
          </w:p>
        </w:tc>
      </w:tr>
      <w:tr w:rsidR="009C390D" w:rsidRPr="00054874" w:rsidTr="006B5B9A">
        <w:trPr>
          <w:trHeight w:val="184"/>
        </w:trPr>
        <w:tc>
          <w:tcPr>
            <w:tcW w:w="2006" w:type="dxa"/>
            <w:gridSpan w:val="2"/>
            <w:tcMar>
              <w:top w:w="100" w:type="dxa"/>
              <w:left w:w="100" w:type="dxa"/>
              <w:bottom w:w="100" w:type="dxa"/>
              <w:right w:w="100" w:type="dxa"/>
            </w:tcMar>
          </w:tcPr>
          <w:p w:rsidR="009C390D" w:rsidRPr="00054874" w:rsidRDefault="009C390D" w:rsidP="006B5B9A">
            <w:pPr>
              <w:rPr>
                <w:rFonts w:ascii="Cambria" w:hAnsi="Cambria" w:cs="Arial"/>
                <w:sz w:val="18"/>
                <w:szCs w:val="18"/>
              </w:rPr>
            </w:pPr>
            <w:r w:rsidRPr="00054874">
              <w:rPr>
                <w:rFonts w:ascii="Cambria" w:hAnsi="Cambria" w:cs="Arial"/>
                <w:sz w:val="18"/>
                <w:szCs w:val="18"/>
              </w:rPr>
              <w:t>Sex</w:t>
            </w:r>
          </w:p>
          <w:p w:rsidR="009C390D" w:rsidRPr="00054874" w:rsidRDefault="009C390D" w:rsidP="006B5B9A">
            <w:pPr>
              <w:ind w:left="720"/>
              <w:rPr>
                <w:rFonts w:ascii="Cambria" w:hAnsi="Cambria" w:cs="Arial"/>
                <w:sz w:val="18"/>
                <w:szCs w:val="18"/>
              </w:rPr>
            </w:pPr>
            <w:r w:rsidRPr="00054874">
              <w:rPr>
                <w:rFonts w:ascii="Cambria" w:hAnsi="Cambria" w:cs="Arial"/>
                <w:sz w:val="18"/>
                <w:szCs w:val="18"/>
              </w:rPr>
              <w:t>Male</w:t>
            </w:r>
          </w:p>
          <w:p w:rsidR="009C390D" w:rsidRPr="00054874" w:rsidRDefault="009C390D" w:rsidP="006B5B9A">
            <w:pPr>
              <w:ind w:left="720"/>
              <w:rPr>
                <w:rFonts w:ascii="Cambria" w:hAnsi="Cambria" w:cs="Arial"/>
                <w:sz w:val="18"/>
                <w:szCs w:val="18"/>
              </w:rPr>
            </w:pPr>
            <w:r w:rsidRPr="00054874">
              <w:rPr>
                <w:rFonts w:ascii="Cambria" w:hAnsi="Cambria" w:cs="Arial"/>
                <w:sz w:val="18"/>
                <w:szCs w:val="18"/>
              </w:rPr>
              <w:t>Female</w:t>
            </w:r>
          </w:p>
        </w:tc>
        <w:tc>
          <w:tcPr>
            <w:tcW w:w="2029"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0.85 (0.62-1.17)</w:t>
            </w:r>
          </w:p>
        </w:tc>
        <w:tc>
          <w:tcPr>
            <w:tcW w:w="2181"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0.91 (0.63-1.31)</w:t>
            </w:r>
          </w:p>
        </w:tc>
        <w:tc>
          <w:tcPr>
            <w:tcW w:w="2211"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1.01 (0.67-1.52)</w:t>
            </w:r>
          </w:p>
        </w:tc>
        <w:tc>
          <w:tcPr>
            <w:tcW w:w="2387"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0.99 (0.48-2.04)</w:t>
            </w:r>
          </w:p>
        </w:tc>
        <w:tc>
          <w:tcPr>
            <w:tcW w:w="2125" w:type="dxa"/>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0.95 (0.60-1.50)</w:t>
            </w:r>
          </w:p>
        </w:tc>
      </w:tr>
      <w:tr w:rsidR="009C390D" w:rsidRPr="00054874" w:rsidTr="006B5B9A">
        <w:trPr>
          <w:trHeight w:val="184"/>
        </w:trPr>
        <w:tc>
          <w:tcPr>
            <w:tcW w:w="2006" w:type="dxa"/>
            <w:gridSpan w:val="2"/>
            <w:tcBorders>
              <w:bottom w:val="single" w:sz="4" w:space="0" w:color="auto"/>
            </w:tcBorders>
            <w:tcMar>
              <w:top w:w="100" w:type="dxa"/>
              <w:left w:w="100" w:type="dxa"/>
              <w:bottom w:w="100" w:type="dxa"/>
              <w:right w:w="100" w:type="dxa"/>
            </w:tcMar>
          </w:tcPr>
          <w:p w:rsidR="009C390D" w:rsidRPr="00054874" w:rsidRDefault="009C390D" w:rsidP="006B5B9A">
            <w:pPr>
              <w:rPr>
                <w:rFonts w:ascii="Cambria" w:hAnsi="Cambria" w:cs="Arial"/>
                <w:sz w:val="18"/>
                <w:szCs w:val="18"/>
              </w:rPr>
            </w:pPr>
            <w:r w:rsidRPr="00054874">
              <w:rPr>
                <w:rFonts w:ascii="Cambria" w:hAnsi="Cambria" w:cs="Arial"/>
                <w:sz w:val="18"/>
                <w:szCs w:val="18"/>
              </w:rPr>
              <w:t>Vaccination</w:t>
            </w:r>
          </w:p>
          <w:p w:rsidR="009C390D" w:rsidRPr="00054874" w:rsidRDefault="009C390D" w:rsidP="006B5B9A">
            <w:pPr>
              <w:ind w:left="720"/>
              <w:rPr>
                <w:rFonts w:ascii="Cambria" w:hAnsi="Cambria" w:cs="Arial"/>
                <w:sz w:val="18"/>
                <w:szCs w:val="18"/>
              </w:rPr>
            </w:pPr>
            <w:r w:rsidRPr="00054874">
              <w:rPr>
                <w:rFonts w:ascii="Cambria" w:hAnsi="Cambria" w:cs="Arial"/>
                <w:sz w:val="18"/>
                <w:szCs w:val="18"/>
              </w:rPr>
              <w:t>No</w:t>
            </w:r>
          </w:p>
          <w:p w:rsidR="009C390D" w:rsidRPr="00054874" w:rsidRDefault="009C390D" w:rsidP="006B5B9A">
            <w:pPr>
              <w:ind w:left="720"/>
              <w:rPr>
                <w:rFonts w:ascii="Cambria" w:hAnsi="Cambria" w:cs="Arial"/>
                <w:sz w:val="18"/>
                <w:szCs w:val="18"/>
              </w:rPr>
            </w:pPr>
            <w:r w:rsidRPr="00054874">
              <w:rPr>
                <w:rFonts w:ascii="Cambria" w:hAnsi="Cambria" w:cs="Arial"/>
                <w:sz w:val="18"/>
                <w:szCs w:val="18"/>
              </w:rPr>
              <w:t>Yes</w:t>
            </w:r>
          </w:p>
          <w:p w:rsidR="009C390D" w:rsidRPr="00054874" w:rsidRDefault="009C390D" w:rsidP="006B5B9A">
            <w:pPr>
              <w:ind w:left="720"/>
              <w:rPr>
                <w:rFonts w:ascii="Cambria" w:hAnsi="Cambria" w:cs="Arial"/>
                <w:sz w:val="18"/>
                <w:szCs w:val="18"/>
              </w:rPr>
            </w:pPr>
            <w:r w:rsidRPr="00054874">
              <w:rPr>
                <w:rFonts w:ascii="Cambria" w:hAnsi="Cambria" w:cs="Arial"/>
                <w:sz w:val="18"/>
                <w:szCs w:val="18"/>
              </w:rPr>
              <w:t>Not reported</w:t>
            </w:r>
          </w:p>
        </w:tc>
        <w:tc>
          <w:tcPr>
            <w:tcW w:w="2029"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b/>
                <w:sz w:val="18"/>
                <w:szCs w:val="18"/>
              </w:rPr>
            </w:pPr>
            <w:r w:rsidRPr="00054874">
              <w:rPr>
                <w:rFonts w:ascii="Cambria" w:hAnsi="Cambria" w:cs="Arial"/>
                <w:b/>
                <w:sz w:val="18"/>
                <w:szCs w:val="18"/>
              </w:rPr>
              <w:t>0.66 (0.46-0.96)</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0.71 (0.47-1.08)</w:t>
            </w:r>
          </w:p>
          <w:p w:rsidR="009C390D" w:rsidRPr="00054874" w:rsidRDefault="009C390D" w:rsidP="006B5B9A">
            <w:pPr>
              <w:jc w:val="center"/>
              <w:rPr>
                <w:rFonts w:ascii="Cambria" w:hAnsi="Cambria" w:cs="Arial"/>
                <w:sz w:val="18"/>
                <w:szCs w:val="18"/>
              </w:rPr>
            </w:pPr>
          </w:p>
        </w:tc>
        <w:tc>
          <w:tcPr>
            <w:tcW w:w="2181"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0.80 (0.53-1.21)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0.75 (0.46-1.22)</w:t>
            </w:r>
          </w:p>
          <w:p w:rsidR="009C390D" w:rsidRPr="00054874" w:rsidRDefault="009C390D" w:rsidP="006B5B9A">
            <w:pPr>
              <w:jc w:val="right"/>
              <w:rPr>
                <w:rFonts w:ascii="Cambria" w:hAnsi="Cambria" w:cs="Arial"/>
                <w:sz w:val="18"/>
                <w:szCs w:val="18"/>
              </w:rPr>
            </w:pPr>
          </w:p>
        </w:tc>
        <w:tc>
          <w:tcPr>
            <w:tcW w:w="2211"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0.77 (0.48-1.22)</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0.75 (0.44-1.30)</w:t>
            </w:r>
          </w:p>
          <w:p w:rsidR="009C390D" w:rsidRPr="00054874" w:rsidRDefault="009C390D" w:rsidP="006B5B9A">
            <w:pPr>
              <w:jc w:val="right"/>
              <w:rPr>
                <w:rFonts w:ascii="Cambria" w:hAnsi="Cambria" w:cs="Arial"/>
                <w:sz w:val="18"/>
                <w:szCs w:val="18"/>
              </w:rPr>
            </w:pPr>
          </w:p>
        </w:tc>
        <w:tc>
          <w:tcPr>
            <w:tcW w:w="2387"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0.56 (0.24-1.28)</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0.47 (0.17-1.28)</w:t>
            </w:r>
          </w:p>
          <w:p w:rsidR="009C390D" w:rsidRPr="00054874" w:rsidRDefault="009C390D" w:rsidP="006B5B9A">
            <w:pPr>
              <w:jc w:val="right"/>
              <w:rPr>
                <w:rFonts w:ascii="Cambria" w:hAnsi="Cambria" w:cs="Arial"/>
                <w:sz w:val="18"/>
                <w:szCs w:val="18"/>
              </w:rPr>
            </w:pPr>
          </w:p>
        </w:tc>
        <w:tc>
          <w:tcPr>
            <w:tcW w:w="2125" w:type="dxa"/>
            <w:tcBorders>
              <w:bottom w:val="single" w:sz="4" w:space="0" w:color="auto"/>
            </w:tcBorders>
            <w:tcMar>
              <w:top w:w="100" w:type="dxa"/>
              <w:left w:w="100" w:type="dxa"/>
              <w:bottom w:w="100" w:type="dxa"/>
              <w:right w:w="100" w:type="dxa"/>
            </w:tcMar>
          </w:tcPr>
          <w:p w:rsidR="009C390D" w:rsidRPr="00054874" w:rsidRDefault="009C390D" w:rsidP="006B5B9A">
            <w:pPr>
              <w:jc w:val="right"/>
              <w:rPr>
                <w:rFonts w:ascii="Cambria" w:hAnsi="Cambria" w:cs="Arial"/>
                <w:sz w:val="18"/>
                <w:szCs w:val="18"/>
              </w:rPr>
            </w:pP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1</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0.86 (0.51-1.45)</w:t>
            </w:r>
          </w:p>
          <w:p w:rsidR="009C390D" w:rsidRPr="00054874" w:rsidRDefault="009C390D" w:rsidP="006B5B9A">
            <w:pPr>
              <w:jc w:val="right"/>
              <w:rPr>
                <w:rFonts w:ascii="Cambria" w:hAnsi="Cambria" w:cs="Arial"/>
                <w:sz w:val="18"/>
                <w:szCs w:val="18"/>
              </w:rPr>
            </w:pPr>
            <w:r w:rsidRPr="00054874">
              <w:rPr>
                <w:rFonts w:ascii="Cambria" w:hAnsi="Cambria" w:cs="Arial"/>
                <w:sz w:val="18"/>
                <w:szCs w:val="18"/>
              </w:rPr>
              <w:t>0.87 (0.48-1.60)</w:t>
            </w:r>
          </w:p>
          <w:p w:rsidR="009C390D" w:rsidRPr="00054874" w:rsidRDefault="009C390D" w:rsidP="006B5B9A">
            <w:pPr>
              <w:jc w:val="right"/>
              <w:rPr>
                <w:rFonts w:ascii="Cambria" w:hAnsi="Cambria" w:cs="Arial"/>
                <w:sz w:val="18"/>
                <w:szCs w:val="18"/>
              </w:rPr>
            </w:pPr>
          </w:p>
        </w:tc>
      </w:tr>
    </w:tbl>
    <w:p w:rsidR="009C390D" w:rsidRPr="00054874" w:rsidRDefault="009C390D" w:rsidP="009C390D">
      <w:pPr>
        <w:rPr>
          <w:rFonts w:ascii="Cambria" w:hAnsi="Cambria" w:cs="Arial"/>
          <w:color w:val="000000"/>
          <w:sz w:val="18"/>
        </w:rPr>
      </w:pPr>
      <w:r w:rsidRPr="00054874">
        <w:rPr>
          <w:rFonts w:ascii="Cambria" w:hAnsi="Cambria" w:cs="Arial"/>
          <w:color w:val="000000"/>
          <w:sz w:val="18"/>
        </w:rPr>
        <w:t>$ Odd ratios were calculated using mixed effect logistic regression using a random effect for school, fixed variables are grade.</w:t>
      </w:r>
    </w:p>
    <w:p w:rsidR="009C390D" w:rsidRPr="00054874" w:rsidRDefault="009C390D" w:rsidP="009C390D">
      <w:pPr>
        <w:rPr>
          <w:rFonts w:ascii="Cambria" w:hAnsi="Cambria" w:cs="Arial"/>
          <w:color w:val="000000"/>
          <w:sz w:val="22"/>
        </w:rPr>
      </w:pPr>
      <w:r w:rsidRPr="00054874">
        <w:rPr>
          <w:rFonts w:ascii="Cambria" w:hAnsi="Cambria" w:cs="Arial"/>
          <w:color w:val="000000"/>
          <w:sz w:val="18"/>
          <w:vertAlign w:val="superscript"/>
        </w:rPr>
        <w:t>%</w:t>
      </w:r>
      <w:r w:rsidRPr="00054874">
        <w:rPr>
          <w:rFonts w:ascii="Cambria" w:eastAsia="MS Mincho" w:hAnsi="Cambria"/>
          <w:color w:val="000000"/>
          <w:kern w:val="24"/>
          <w:sz w:val="40"/>
          <w:szCs w:val="40"/>
          <w:lang w:val="en-GB"/>
        </w:rPr>
        <w:t xml:space="preserve"> </w:t>
      </w:r>
      <w:r w:rsidRPr="00054874">
        <w:rPr>
          <w:rFonts w:ascii="Cambria" w:hAnsi="Cambria" w:cs="Arial"/>
          <w:color w:val="000000"/>
          <w:sz w:val="18"/>
          <w:lang w:val="en-GB"/>
        </w:rPr>
        <w:t>Influenza A/H1, influenza A/H3</w:t>
      </w:r>
      <w:r w:rsidRPr="00054874">
        <w:rPr>
          <w:rFonts w:ascii="Cambria" w:hAnsi="Cambria" w:cs="Arial"/>
          <w:color w:val="000000"/>
          <w:sz w:val="18"/>
        </w:rPr>
        <w:t xml:space="preserve">, </w:t>
      </w:r>
      <w:r w:rsidRPr="00054874">
        <w:rPr>
          <w:rFonts w:ascii="Cambria" w:hAnsi="Cambria" w:cs="Arial"/>
          <w:color w:val="000000"/>
          <w:sz w:val="18"/>
          <w:lang w:val="en-GB"/>
        </w:rPr>
        <w:t>influenza B, RSV A, B, picornavirus 1, 2, 3, 4, metapneumovirus</w:t>
      </w:r>
      <w:r w:rsidRPr="00054874">
        <w:rPr>
          <w:rFonts w:ascii="Cambria" w:hAnsi="Cambria" w:cs="Arial"/>
          <w:color w:val="000000"/>
          <w:sz w:val="18"/>
        </w:rPr>
        <w:t xml:space="preserve">, </w:t>
      </w:r>
      <w:r w:rsidRPr="00054874">
        <w:rPr>
          <w:rFonts w:ascii="Cambria" w:hAnsi="Cambria" w:cs="Arial"/>
          <w:color w:val="000000"/>
          <w:sz w:val="18"/>
          <w:lang w:val="en-GB"/>
        </w:rPr>
        <w:t>rhinovirus, adenovirus B, C, E</w:t>
      </w:r>
      <w:r w:rsidRPr="00054874">
        <w:rPr>
          <w:rFonts w:ascii="Cambria" w:hAnsi="Cambria" w:cs="Arial"/>
          <w:color w:val="000000"/>
          <w:sz w:val="18"/>
        </w:rPr>
        <w:t xml:space="preserve">, </w:t>
      </w:r>
      <w:r w:rsidRPr="00054874">
        <w:rPr>
          <w:rFonts w:ascii="Cambria" w:hAnsi="Cambria" w:cs="Arial"/>
          <w:color w:val="000000"/>
          <w:sz w:val="18"/>
          <w:lang w:val="en-GB"/>
        </w:rPr>
        <w:t>coronavirus 229E, NL63, HKU1, OC43 detected using Genmark Diagnostic’s RVP-RUO panel.</w:t>
      </w:r>
    </w:p>
    <w:p w:rsidR="009C390D" w:rsidRPr="00054874" w:rsidRDefault="009C390D" w:rsidP="009C390D">
      <w:pPr>
        <w:rPr>
          <w:rFonts w:ascii="Cambria" w:hAnsi="Cambria" w:cs="Arial"/>
          <w:color w:val="000000"/>
          <w:sz w:val="22"/>
        </w:rPr>
      </w:pPr>
      <w:r w:rsidRPr="00054874">
        <w:rPr>
          <w:rFonts w:ascii="Cambria" w:hAnsi="Cambria" w:cs="Arial"/>
          <w:color w:val="000000"/>
          <w:sz w:val="22"/>
        </w:rPr>
        <w:br w:type="page"/>
      </w:r>
    </w:p>
    <w:p w:rsidR="009C390D" w:rsidRDefault="009C390D" w:rsidP="009C390D">
      <w:pPr>
        <w:rPr>
          <w:rFonts w:ascii="Cambria" w:hAnsi="Cambria" w:cs="Arial"/>
          <w:color w:val="000000"/>
          <w:sz w:val="22"/>
        </w:rPr>
        <w:sectPr w:rsidR="009C390D" w:rsidSect="00054874">
          <w:pgSz w:w="15840" w:h="12240" w:orient="landscape"/>
          <w:pgMar w:top="1440" w:right="1440" w:bottom="1440" w:left="1440" w:header="720" w:footer="720" w:gutter="0"/>
          <w:lnNumType w:countBy="1" w:restart="continuous"/>
          <w:cols w:space="720"/>
          <w:docGrid w:linePitch="326"/>
        </w:sectPr>
      </w:pPr>
    </w:p>
    <w:p w:rsidR="009C390D" w:rsidRPr="00054874" w:rsidRDefault="009C390D" w:rsidP="009C390D">
      <w:pPr>
        <w:rPr>
          <w:rFonts w:ascii="Cambria" w:hAnsi="Cambria" w:cs="Arial"/>
          <w:color w:val="000000"/>
          <w:sz w:val="22"/>
        </w:rPr>
      </w:pPr>
    </w:p>
    <w:p w:rsidR="009C390D" w:rsidRPr="00054874" w:rsidRDefault="009C390D" w:rsidP="009C390D">
      <w:pPr>
        <w:rPr>
          <w:rFonts w:ascii="Cambria" w:hAnsi="Cambria" w:cs="Arial"/>
          <w:color w:val="000000"/>
          <w:sz w:val="22"/>
        </w:rPr>
      </w:pPr>
    </w:p>
    <w:p w:rsidR="009C390D" w:rsidRPr="00054874" w:rsidRDefault="009C390D" w:rsidP="009C390D">
      <w:pPr>
        <w:rPr>
          <w:rFonts w:ascii="Cambria" w:hAnsi="Cambria" w:cs="Arial"/>
          <w:color w:val="000000"/>
          <w:sz w:val="22"/>
        </w:rPr>
      </w:pPr>
      <w:r w:rsidRPr="00054874">
        <w:rPr>
          <w:rFonts w:ascii="Cambria" w:hAnsi="Cambria" w:cs="Arial"/>
          <w:color w:val="000000"/>
          <w:sz w:val="22"/>
        </w:rPr>
        <w:t xml:space="preserve"> </w:t>
      </w:r>
    </w:p>
    <w:p w:rsidR="009C390D" w:rsidRPr="00054874" w:rsidRDefault="009C390D" w:rsidP="009C390D">
      <w:pPr>
        <w:rPr>
          <w:rFonts w:ascii="Cambria" w:hAnsi="Cambria" w:cs="Arial"/>
          <w:color w:val="000000"/>
          <w:sz w:val="22"/>
        </w:rPr>
      </w:pPr>
      <w:r w:rsidRPr="00054874">
        <w:rPr>
          <w:rFonts w:ascii="Cambria" w:hAnsi="Cambria" w:cs="Arial"/>
          <w:noProof/>
          <w:color w:val="000000"/>
          <w:sz w:val="22"/>
        </w:rPr>
        <w:drawing>
          <wp:anchor distT="0" distB="0" distL="114300" distR="114300" simplePos="0" relativeHeight="251659264" behindDoc="1" locked="0" layoutInCell="1" allowOverlap="1" wp14:anchorId="6FC4CD13" wp14:editId="6BFC387A">
            <wp:simplePos x="0" y="0"/>
            <wp:positionH relativeFrom="column">
              <wp:posOffset>461010</wp:posOffset>
            </wp:positionH>
            <wp:positionV relativeFrom="paragraph">
              <wp:posOffset>8890</wp:posOffset>
            </wp:positionV>
            <wp:extent cx="5057140" cy="4046855"/>
            <wp:effectExtent l="0" t="0" r="0" b="0"/>
            <wp:wrapTight wrapText="bothSides">
              <wp:wrapPolygon edited="0">
                <wp:start x="0" y="0"/>
                <wp:lineTo x="0" y="21454"/>
                <wp:lineTo x="21481" y="21454"/>
                <wp:lineTo x="2148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57140" cy="4046855"/>
                    </a:xfrm>
                    <a:prstGeom prst="rect">
                      <a:avLst/>
                    </a:prstGeom>
                    <a:noFill/>
                    <a:ln>
                      <a:noFill/>
                    </a:ln>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Pr="00054874" w:rsidRDefault="009C390D" w:rsidP="009C390D">
      <w:pPr>
        <w:rPr>
          <w:rFonts w:ascii="Cambria" w:hAnsi="Cambria" w:cs="Arial"/>
          <w:b/>
          <w:color w:val="000000"/>
          <w:sz w:val="22"/>
        </w:rPr>
      </w:pPr>
    </w:p>
    <w:p w:rsidR="009C390D" w:rsidRDefault="009C390D" w:rsidP="009C390D">
      <w:pPr>
        <w:rPr>
          <w:rFonts w:ascii="Cambria" w:hAnsi="Cambria" w:cs="Arial"/>
          <w:b/>
          <w:color w:val="000000"/>
          <w:sz w:val="22"/>
        </w:rPr>
      </w:pPr>
    </w:p>
    <w:p w:rsidR="009C390D" w:rsidRPr="00054874" w:rsidRDefault="009C390D" w:rsidP="009C390D">
      <w:pPr>
        <w:rPr>
          <w:rFonts w:ascii="Cambria" w:hAnsi="Cambria" w:cs="Arial"/>
          <w:color w:val="000000"/>
          <w:sz w:val="22"/>
        </w:rPr>
      </w:pPr>
      <w:r w:rsidRPr="00054874">
        <w:rPr>
          <w:rFonts w:ascii="Cambria" w:hAnsi="Cambria" w:cs="Arial"/>
          <w:b/>
          <w:color w:val="000000"/>
          <w:sz w:val="22"/>
        </w:rPr>
        <w:t>Figure S1</w:t>
      </w:r>
      <w:r w:rsidRPr="00054874">
        <w:rPr>
          <w:rFonts w:ascii="Cambria" w:hAnsi="Cambria" w:cs="Arial"/>
          <w:color w:val="000000"/>
          <w:sz w:val="22"/>
        </w:rPr>
        <w:t>. Cumulative attack rate for influenza type A and B, by grade and district. Lines denote binomial 95% confidence intervals.</w:t>
      </w:r>
    </w:p>
    <w:p w:rsidR="009C390D" w:rsidRPr="00054874" w:rsidRDefault="009C390D" w:rsidP="009C390D">
      <w:pPr>
        <w:rPr>
          <w:rFonts w:ascii="Cambria" w:hAnsi="Cambria" w:cs="Arial"/>
          <w:color w:val="000000"/>
          <w:sz w:val="22"/>
        </w:rPr>
      </w:pPr>
      <w:r w:rsidRPr="00054874">
        <w:rPr>
          <w:rFonts w:ascii="Cambria" w:hAnsi="Cambria" w:cs="Arial"/>
          <w:color w:val="000000"/>
          <w:sz w:val="22"/>
        </w:rPr>
        <w:br w:type="page"/>
      </w:r>
    </w:p>
    <w:p w:rsidR="009C390D" w:rsidRPr="00054874" w:rsidRDefault="009C390D" w:rsidP="009C390D">
      <w:pPr>
        <w:jc w:val="center"/>
        <w:rPr>
          <w:rFonts w:ascii="Cambria" w:hAnsi="Cambria"/>
          <w:color w:val="000000"/>
          <w:sz w:val="22"/>
        </w:rPr>
      </w:pPr>
      <w:r w:rsidRPr="00054874">
        <w:rPr>
          <w:rFonts w:ascii="Arial" w:hAnsi="Arial" w:cs="Arial"/>
          <w:noProof/>
          <w:color w:val="000000"/>
          <w:sz w:val="22"/>
        </w:rPr>
        <w:lastRenderedPageBreak/>
        <w:drawing>
          <wp:anchor distT="0" distB="0" distL="114300" distR="114300" simplePos="0" relativeHeight="251660288" behindDoc="1" locked="0" layoutInCell="1" allowOverlap="1" wp14:anchorId="460F93C9" wp14:editId="5EA55C69">
            <wp:simplePos x="0" y="0"/>
            <wp:positionH relativeFrom="column">
              <wp:posOffset>270344</wp:posOffset>
            </wp:positionH>
            <wp:positionV relativeFrom="paragraph">
              <wp:posOffset>0</wp:posOffset>
            </wp:positionV>
            <wp:extent cx="5397322" cy="5835550"/>
            <wp:effectExtent l="0" t="0" r="0" b="0"/>
            <wp:wrapTight wrapText="bothSides">
              <wp:wrapPolygon edited="0">
                <wp:start x="0" y="0"/>
                <wp:lineTo x="0" y="21508"/>
                <wp:lineTo x="21501" y="21508"/>
                <wp:lineTo x="2150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97322" cy="5835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C390D" w:rsidRPr="00054874" w:rsidRDefault="009C390D" w:rsidP="009C390D">
      <w:pPr>
        <w:jc w:val="center"/>
        <w:rPr>
          <w:rFonts w:ascii="Cambria" w:hAnsi="Cambria"/>
          <w:color w:val="000000"/>
          <w:sz w:val="22"/>
        </w:rPr>
      </w:pPr>
    </w:p>
    <w:p w:rsidR="009C390D" w:rsidRPr="00054874" w:rsidRDefault="009C390D" w:rsidP="009C390D">
      <w:pPr>
        <w:rPr>
          <w:rFonts w:ascii="Cambria" w:hAnsi="Cambria"/>
          <w:color w:val="000000"/>
          <w:sz w:val="22"/>
        </w:rPr>
      </w:pPr>
      <w:r w:rsidRPr="00054874">
        <w:rPr>
          <w:rFonts w:ascii="Cambria" w:hAnsi="Cambria"/>
          <w:b/>
          <w:color w:val="000000"/>
          <w:sz w:val="22"/>
        </w:rPr>
        <w:t>Figure S2.</w:t>
      </w:r>
      <w:r w:rsidRPr="00054874">
        <w:rPr>
          <w:rFonts w:ascii="Cambria" w:hAnsi="Cambria"/>
          <w:color w:val="000000"/>
          <w:sz w:val="22"/>
        </w:rPr>
        <w:t xml:space="preserve"> Cumulative attack rates, stratified by grade and school, for other respiratory viruses. Lines denote binomial 95% confidence intervals.</w:t>
      </w:r>
    </w:p>
    <w:p w:rsidR="009C390D" w:rsidRDefault="009C390D" w:rsidP="009C390D">
      <w:pPr>
        <w:rPr>
          <w:rFonts w:ascii="Cambria" w:hAnsi="Cambria"/>
          <w:color w:val="000000"/>
          <w:sz w:val="22"/>
        </w:rPr>
      </w:pPr>
      <w:r w:rsidRPr="00054874">
        <w:rPr>
          <w:rFonts w:ascii="Cambria" w:hAnsi="Cambria"/>
          <w:color w:val="000000"/>
          <w:sz w:val="22"/>
        </w:rPr>
        <w:br w:type="page"/>
      </w:r>
      <w:r w:rsidRPr="00054874">
        <w:rPr>
          <w:rFonts w:ascii="Arial" w:hAnsi="Arial" w:cs="Arial"/>
          <w:noProof/>
          <w:color w:val="000000"/>
          <w:sz w:val="22"/>
        </w:rPr>
        <w:lastRenderedPageBreak/>
        <w:drawing>
          <wp:inline distT="0" distB="0" distL="0" distR="0" wp14:anchorId="08D7128C" wp14:editId="3DEF35A3">
            <wp:extent cx="5928558" cy="66154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9397" cy="6627580"/>
                    </a:xfrm>
                    <a:prstGeom prst="rect">
                      <a:avLst/>
                    </a:prstGeom>
                    <a:noFill/>
                    <a:ln>
                      <a:noFill/>
                    </a:ln>
                  </pic:spPr>
                </pic:pic>
              </a:graphicData>
            </a:graphic>
          </wp:inline>
        </w:drawing>
      </w:r>
    </w:p>
    <w:p w:rsidR="009C390D" w:rsidRPr="00054874" w:rsidRDefault="009C390D" w:rsidP="009C390D">
      <w:pPr>
        <w:rPr>
          <w:rFonts w:ascii="Cambria" w:hAnsi="Cambria"/>
          <w:color w:val="000000"/>
          <w:sz w:val="22"/>
        </w:rPr>
      </w:pPr>
    </w:p>
    <w:p w:rsidR="009C390D" w:rsidRPr="00054874" w:rsidRDefault="009C390D" w:rsidP="009C390D">
      <w:pPr>
        <w:rPr>
          <w:rFonts w:ascii="Cambria" w:hAnsi="Cambria"/>
          <w:color w:val="000000"/>
          <w:sz w:val="22"/>
        </w:rPr>
      </w:pPr>
      <w:r w:rsidRPr="00607B1F">
        <w:rPr>
          <w:rFonts w:ascii="Cambria" w:hAnsi="Cambria"/>
          <w:b/>
          <w:color w:val="000000"/>
          <w:sz w:val="22"/>
        </w:rPr>
        <w:t xml:space="preserve">Figure S3. </w:t>
      </w:r>
      <w:r w:rsidRPr="00054874">
        <w:rPr>
          <w:rFonts w:ascii="Cambria" w:hAnsi="Cambria"/>
          <w:color w:val="000000"/>
          <w:sz w:val="22"/>
        </w:rPr>
        <w:t>Cumulative attack rate (CAR) by infection outcome (columns), stratified by grade and school (rows).</w:t>
      </w:r>
    </w:p>
    <w:p w:rsidR="009C390D" w:rsidRPr="00054874" w:rsidRDefault="009C390D" w:rsidP="009C390D">
      <w:pPr>
        <w:rPr>
          <w:rFonts w:ascii="Cambria" w:hAnsi="Cambria"/>
          <w:color w:val="000000"/>
          <w:sz w:val="22"/>
        </w:rPr>
      </w:pPr>
      <w:r w:rsidRPr="00054874">
        <w:rPr>
          <w:rFonts w:ascii="Arial" w:hAnsi="Arial" w:cs="Arial"/>
          <w:noProof/>
          <w:color w:val="000000"/>
          <w:sz w:val="22"/>
        </w:rPr>
        <w:lastRenderedPageBreak/>
        <w:drawing>
          <wp:inline distT="0" distB="0" distL="0" distR="0" wp14:anchorId="1CE99192" wp14:editId="47826255">
            <wp:extent cx="5892220" cy="294242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1652" cy="2967112"/>
                    </a:xfrm>
                    <a:prstGeom prst="rect">
                      <a:avLst/>
                    </a:prstGeom>
                  </pic:spPr>
                </pic:pic>
              </a:graphicData>
            </a:graphic>
          </wp:inline>
        </w:drawing>
      </w:r>
    </w:p>
    <w:p w:rsidR="009C390D" w:rsidRPr="00054874" w:rsidRDefault="009C390D" w:rsidP="009C390D">
      <w:pPr>
        <w:rPr>
          <w:rFonts w:ascii="Cambria" w:hAnsi="Cambria"/>
          <w:color w:val="000000"/>
          <w:sz w:val="22"/>
        </w:rPr>
      </w:pPr>
      <w:r w:rsidRPr="00607B1F">
        <w:rPr>
          <w:rFonts w:ascii="Cambria" w:hAnsi="Cambria"/>
          <w:b/>
          <w:color w:val="000000"/>
          <w:sz w:val="22"/>
        </w:rPr>
        <w:t xml:space="preserve">Figure S4. </w:t>
      </w:r>
      <w:r w:rsidRPr="00054874">
        <w:rPr>
          <w:rFonts w:ascii="Cambria" w:hAnsi="Cambria"/>
          <w:color w:val="000000"/>
          <w:sz w:val="22"/>
        </w:rPr>
        <w:t>Relationship between the proportion of samples testing positive for virus and the delay between symptom onset date and swabbing date. Circles denote proportions; lines denote 95% binomial confidence intervals. Pale grey bars indicate the number of swabs taken for a given lag.</w:t>
      </w:r>
    </w:p>
    <w:p w:rsidR="009C390D" w:rsidRPr="002F5299" w:rsidRDefault="009C390D" w:rsidP="009C390D">
      <w:pPr>
        <w:spacing w:line="360" w:lineRule="auto"/>
        <w:rPr>
          <w:rFonts w:asciiTheme="minorHAnsi" w:hAnsiTheme="minorHAnsi"/>
        </w:rPr>
      </w:pPr>
    </w:p>
    <w:p w:rsidR="00585B76" w:rsidRDefault="00585B76">
      <w:bookmarkStart w:id="0" w:name="_GoBack"/>
      <w:bookmarkEnd w:id="0"/>
    </w:p>
    <w:sectPr w:rsidR="00585B76" w:rsidSect="00054874">
      <w:pgSz w:w="12240" w:h="15840"/>
      <w:pgMar w:top="1440" w:right="1440" w:bottom="1440" w:left="1440" w:header="720" w:footer="720" w:gutter="0"/>
      <w:lnNumType w:countBy="1" w:restart="continuous"/>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90D"/>
    <w:rsid w:val="00585B76"/>
    <w:rsid w:val="009C39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90D"/>
    <w:pPr>
      <w:spacing w:after="0" w:line="240" w:lineRule="auto"/>
    </w:pPr>
    <w:rPr>
      <w:rFonts w:ascii="Times New Roman" w:eastAsia="Arial"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42">
    <w:name w:val="42"/>
    <w:basedOn w:val="TableNormal"/>
    <w:rsid w:val="009C390D"/>
    <w:pPr>
      <w:spacing w:after="0" w:line="276" w:lineRule="auto"/>
    </w:pPr>
    <w:rPr>
      <w:rFonts w:ascii="Arial" w:eastAsia="Arial" w:hAnsi="Arial" w:cs="Arial"/>
      <w:color w:val="000000"/>
      <w:szCs w:val="24"/>
    </w:rPr>
    <w:tblPr>
      <w:tblStyleRowBandSize w:val="1"/>
      <w:tblStyleColBandSize w:val="1"/>
    </w:tblPr>
  </w:style>
  <w:style w:type="table" w:customStyle="1" w:styleId="TableGrid1">
    <w:name w:val="Table Grid1"/>
    <w:basedOn w:val="TableNormal"/>
    <w:next w:val="TableGrid"/>
    <w:uiPriority w:val="59"/>
    <w:rsid w:val="009C390D"/>
    <w:pPr>
      <w:spacing w:after="0" w:line="240" w:lineRule="auto"/>
    </w:pPr>
    <w:rPr>
      <w:rFonts w:ascii="Arial" w:eastAsia="Arial" w:hAnsi="Arial" w:cs="Arial"/>
      <w:color w:val="00000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9C39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9C390D"/>
  </w:style>
  <w:style w:type="paragraph" w:styleId="BalloonText">
    <w:name w:val="Balloon Text"/>
    <w:basedOn w:val="Normal"/>
    <w:link w:val="BalloonTextChar"/>
    <w:uiPriority w:val="99"/>
    <w:semiHidden/>
    <w:unhideWhenUsed/>
    <w:rsid w:val="009C390D"/>
    <w:rPr>
      <w:rFonts w:ascii="Tahoma" w:hAnsi="Tahoma" w:cs="Tahoma"/>
      <w:sz w:val="16"/>
      <w:szCs w:val="16"/>
    </w:rPr>
  </w:style>
  <w:style w:type="character" w:customStyle="1" w:styleId="BalloonTextChar">
    <w:name w:val="Balloon Text Char"/>
    <w:basedOn w:val="DefaultParagraphFont"/>
    <w:link w:val="BalloonText"/>
    <w:uiPriority w:val="99"/>
    <w:semiHidden/>
    <w:rsid w:val="009C390D"/>
    <w:rPr>
      <w:rFonts w:ascii="Tahoma" w:eastAsia="Arial"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90D"/>
    <w:pPr>
      <w:spacing w:after="0" w:line="240" w:lineRule="auto"/>
    </w:pPr>
    <w:rPr>
      <w:rFonts w:ascii="Times New Roman" w:eastAsia="Arial"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42">
    <w:name w:val="42"/>
    <w:basedOn w:val="TableNormal"/>
    <w:rsid w:val="009C390D"/>
    <w:pPr>
      <w:spacing w:after="0" w:line="276" w:lineRule="auto"/>
    </w:pPr>
    <w:rPr>
      <w:rFonts w:ascii="Arial" w:eastAsia="Arial" w:hAnsi="Arial" w:cs="Arial"/>
      <w:color w:val="000000"/>
      <w:szCs w:val="24"/>
    </w:rPr>
    <w:tblPr>
      <w:tblStyleRowBandSize w:val="1"/>
      <w:tblStyleColBandSize w:val="1"/>
    </w:tblPr>
  </w:style>
  <w:style w:type="table" w:customStyle="1" w:styleId="TableGrid1">
    <w:name w:val="Table Grid1"/>
    <w:basedOn w:val="TableNormal"/>
    <w:next w:val="TableGrid"/>
    <w:uiPriority w:val="59"/>
    <w:rsid w:val="009C390D"/>
    <w:pPr>
      <w:spacing w:after="0" w:line="240" w:lineRule="auto"/>
    </w:pPr>
    <w:rPr>
      <w:rFonts w:ascii="Arial" w:eastAsia="Arial" w:hAnsi="Arial" w:cs="Arial"/>
      <w:color w:val="00000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9C39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9C390D"/>
  </w:style>
  <w:style w:type="paragraph" w:styleId="BalloonText">
    <w:name w:val="Balloon Text"/>
    <w:basedOn w:val="Normal"/>
    <w:link w:val="BalloonTextChar"/>
    <w:uiPriority w:val="99"/>
    <w:semiHidden/>
    <w:unhideWhenUsed/>
    <w:rsid w:val="009C390D"/>
    <w:rPr>
      <w:rFonts w:ascii="Tahoma" w:hAnsi="Tahoma" w:cs="Tahoma"/>
      <w:sz w:val="16"/>
      <w:szCs w:val="16"/>
    </w:rPr>
  </w:style>
  <w:style w:type="character" w:customStyle="1" w:styleId="BalloonTextChar">
    <w:name w:val="Balloon Text Char"/>
    <w:basedOn w:val="DefaultParagraphFont"/>
    <w:link w:val="BalloonText"/>
    <w:uiPriority w:val="99"/>
    <w:semiHidden/>
    <w:rsid w:val="009C390D"/>
    <w:rPr>
      <w:rFonts w:ascii="Tahoma" w:eastAsia="Arial"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1850</Words>
  <Characters>10545</Characters>
  <Application>Microsoft Office Word</Application>
  <DocSecurity>0</DocSecurity>
  <Lines>87</Lines>
  <Paragraphs>24</Paragraphs>
  <ScaleCrop>false</ScaleCrop>
  <Company>Springer-SBM</Company>
  <LinksUpToDate>false</LinksUpToDate>
  <CharactersWithSpaces>12371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Rizwan Khan</dc:creator>
  <cp:lastModifiedBy>Rizwan Khan</cp:lastModifiedBy>
  <cp:revision>1</cp:revision>
  <dcterms:created xsi:type="dcterms:W3CDTF">2020-05-06T11:45:00Z</dcterms:created>
  <dcterms:modified xsi:type="dcterms:W3CDTF">2020-05-06T11:46:00Z</dcterms:modified>
</cp:coreProperties>
</file>