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85F0F" w14:textId="6C54FA01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Association between obesity grade and the age of the first acute coronary syndrome: </w:t>
      </w:r>
      <w:r w:rsidR="0024512C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AF73B4">
        <w:rPr>
          <w:rFonts w:ascii="Times New Roman" w:hAnsi="Times New Roman" w:cs="Times New Roman"/>
          <w:b/>
          <w:bCs/>
          <w:sz w:val="24"/>
          <w:szCs w:val="24"/>
          <w:lang w:val="en-US"/>
        </w:rPr>
        <w:t>ross-sectional observational study</w:t>
      </w:r>
    </w:p>
    <w:p w14:paraId="20737B52" w14:textId="77777777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2CE516" w14:textId="70C3DEAC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Deniz Demirci</w:t>
      </w:r>
      <w:r w:rsidRPr="00AF73B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451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Duygu E. Demirci</w:t>
      </w:r>
      <w:r w:rsidRPr="00AF73B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</w:p>
    <w:p w14:paraId="5C6682C1" w14:textId="25424F9E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Antalya Training and Research Hospital, Department of Cardiology, Turkey</w:t>
      </w:r>
    </w:p>
    <w:p w14:paraId="63B2FEAD" w14:textId="1181696D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b/>
          <w:sz w:val="24"/>
          <w:szCs w:val="24"/>
          <w:lang w:val="en-US"/>
        </w:rPr>
        <w:t>Corresponding author:</w:t>
      </w:r>
    </w:p>
    <w:p w14:paraId="64E12782" w14:textId="77777777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Deniz Demirci</w:t>
      </w:r>
    </w:p>
    <w:p w14:paraId="2CB59F50" w14:textId="2CB62AEE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Department of Cardiology, Antalya </w:t>
      </w:r>
      <w:r w:rsidRPr="003B7FE5">
        <w:rPr>
          <w:rFonts w:ascii="Times New Roman" w:hAnsi="Times New Roman" w:cs="Times New Roman"/>
          <w:sz w:val="24"/>
          <w:szCs w:val="24"/>
          <w:lang w:val="en-US"/>
        </w:rPr>
        <w:t>Training</w:t>
      </w:r>
      <w:r w:rsidRPr="00CA2357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3B7FE5">
        <w:rPr>
          <w:rFonts w:ascii="Times New Roman" w:hAnsi="Times New Roman" w:cs="Times New Roman"/>
          <w:sz w:val="24"/>
          <w:szCs w:val="24"/>
          <w:lang w:val="en-US"/>
        </w:rPr>
        <w:t xml:space="preserve"> Research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Hospital,</w:t>
      </w:r>
    </w:p>
    <w:p w14:paraId="4EAD87EB" w14:textId="05D4355C" w:rsidR="00E2292F" w:rsidRPr="00AF73B4" w:rsidRDefault="00E2292F" w:rsidP="00E229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Varlık Mh. Kazim Karabekir </w:t>
      </w:r>
      <w:r w:rsidR="00331C28">
        <w:rPr>
          <w:rFonts w:ascii="Times New Roman" w:hAnsi="Times New Roman" w:cs="Times New Roman"/>
          <w:sz w:val="24"/>
          <w:szCs w:val="24"/>
          <w:lang w:val="en-US"/>
        </w:rPr>
        <w:t>cad.</w:t>
      </w:r>
      <w:r w:rsidRPr="00331C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Department of Cardiology,</w:t>
      </w:r>
    </w:p>
    <w:p w14:paraId="724423A0" w14:textId="77777777" w:rsidR="00E2292F" w:rsidRPr="00AF73B4" w:rsidRDefault="00E2292F" w:rsidP="00E229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Antalya - 07100, Turkey</w:t>
      </w:r>
    </w:p>
    <w:p w14:paraId="3B17A87D" w14:textId="18826163" w:rsidR="00E2292F" w:rsidRPr="00AF73B4" w:rsidRDefault="00E2292F" w:rsidP="00E229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Telephone </w:t>
      </w:r>
      <w:r w:rsidRPr="003B7FE5">
        <w:rPr>
          <w:rFonts w:ascii="Times New Roman" w:hAnsi="Times New Roman" w:cs="Times New Roman"/>
          <w:sz w:val="24"/>
          <w:szCs w:val="24"/>
          <w:lang w:val="en-US"/>
        </w:rPr>
        <w:t xml:space="preserve">number: </w:t>
      </w:r>
      <w:r w:rsidRPr="00CA2357">
        <w:rPr>
          <w:rFonts w:ascii="Times New Roman" w:hAnsi="Times New Roman" w:cs="Times New Roman"/>
          <w:sz w:val="24"/>
          <w:szCs w:val="24"/>
          <w:lang w:val="en-US"/>
        </w:rPr>
        <w:t>+</w:t>
      </w:r>
      <w:r w:rsidRPr="003B7FE5">
        <w:rPr>
          <w:rFonts w:ascii="Times New Roman" w:hAnsi="Times New Roman" w:cs="Times New Roman"/>
          <w:sz w:val="24"/>
          <w:szCs w:val="24"/>
          <w:lang w:val="en-US"/>
        </w:rPr>
        <w:t>90 505 674 93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02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br/>
        <w:t>FAX number:</w:t>
      </w:r>
    </w:p>
    <w:p w14:paraId="15A78487" w14:textId="77777777" w:rsidR="00E2292F" w:rsidRPr="00AF73B4" w:rsidRDefault="00E2292F" w:rsidP="00E2292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E-mail address: </w:t>
      </w:r>
      <w:hyperlink r:id="rId7" w:history="1">
        <w:r w:rsidRPr="00AF73B4">
          <w:rPr>
            <w:rStyle w:val="Kpr"/>
            <w:rFonts w:ascii="Times New Roman" w:hAnsi="Times New Roman" w:cs="Times New Roman"/>
            <w:sz w:val="24"/>
            <w:szCs w:val="24"/>
            <w:lang w:val="en-US"/>
          </w:rPr>
          <w:t>dddemirci@gmail.com</w:t>
        </w:r>
      </w:hyperlink>
    </w:p>
    <w:p w14:paraId="5693DC99" w14:textId="77777777" w:rsidR="00E2292F" w:rsidRPr="00AF73B4" w:rsidRDefault="00E2292F" w:rsidP="001E577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182C436" w14:textId="77777777" w:rsidR="00E2292F" w:rsidRPr="00AF73B4" w:rsidRDefault="00E2292F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10ADEAF1" w14:textId="1A00D9CC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B7FE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</w:t>
      </w:r>
      <w:r w:rsidRPr="00CA235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 w:rsidRPr="003B7FE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  <w:r w:rsidRPr="00FC7E27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3B7FE5">
        <w:rPr>
          <w:rFonts w:ascii="Times New Roman" w:hAnsi="Times New Roman" w:cs="Times New Roman"/>
          <w:sz w:val="24"/>
          <w:szCs w:val="24"/>
          <w:lang w:val="en-US"/>
        </w:rPr>
        <w:t xml:space="preserve"> Patient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flow</w:t>
      </w:r>
      <w:r w:rsidR="0024512C">
        <w:rPr>
          <w:rFonts w:ascii="Times New Roman" w:hAnsi="Times New Roman" w:cs="Times New Roman"/>
          <w:sz w:val="24"/>
          <w:szCs w:val="24"/>
          <w:lang w:val="en-US"/>
        </w:rPr>
        <w:t>chart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512C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the inclusion/exclusion procedure</w:t>
      </w:r>
    </w:p>
    <w:p w14:paraId="7B1AD02D" w14:textId="77777777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ACS: acute coronary syndrome, CAG: coronary angiography, ICCU: intensive coronary care unit.</w:t>
      </w:r>
    </w:p>
    <w:p w14:paraId="4EB155A1" w14:textId="77777777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42EECB7" w14:textId="1149416B" w:rsidR="00E2292F" w:rsidRPr="00AF73B4" w:rsidRDefault="00755198" w:rsidP="00CA235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noProof/>
          <w:sz w:val="24"/>
          <w:szCs w:val="24"/>
          <w:lang w:val="en-US" w:eastAsia="ja-JP"/>
        </w:rPr>
        <w:drawing>
          <wp:anchor distT="0" distB="0" distL="114300" distR="114300" simplePos="0" relativeHeight="251658240" behindDoc="0" locked="0" layoutInCell="1" allowOverlap="1" wp14:anchorId="23BCE5D1" wp14:editId="7FAFAB3D">
            <wp:simplePos x="0" y="0"/>
            <wp:positionH relativeFrom="column">
              <wp:posOffset>914400</wp:posOffset>
            </wp:positionH>
            <wp:positionV relativeFrom="paragraph">
              <wp:align>top</wp:align>
            </wp:positionV>
            <wp:extent cx="5076825" cy="5553075"/>
            <wp:effectExtent l="0" t="0" r="9525" b="9525"/>
            <wp:wrapSquare wrapText="bothSides"/>
            <wp:docPr id="2" name="Picture 2" descr="\\Crimson-2\EC-Support\PublicationSupport_ConfirmedClients\2020\July\10thJuly\DENDAD-1\DENDAD-1_FSP_MSA-1\Stage 2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Crimson-2\EC-Support\PublicationSupport_ConfirmedClients\2020\July\10thJuly\DENDAD-1\DENDAD-1_FSP_MSA-1\Stage 2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7FE5">
        <w:rPr>
          <w:rFonts w:ascii="Times New Roman" w:hAnsi="Times New Roman" w:cs="Times New Roman"/>
          <w:sz w:val="24"/>
          <w:szCs w:val="24"/>
          <w:lang w:val="en-US"/>
        </w:rPr>
        <w:br w:type="textWrapping" w:clear="all"/>
      </w:r>
    </w:p>
    <w:p w14:paraId="173BD930" w14:textId="1506F63B" w:rsidR="00E2292F" w:rsidRPr="00AF73B4" w:rsidRDefault="00E2292F" w:rsidP="00E2292F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07BC75" w14:textId="77777777" w:rsidR="00E2292F" w:rsidRPr="00AF73B4" w:rsidRDefault="00E2292F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14:paraId="0E988391" w14:textId="77777777" w:rsidR="00904A50" w:rsidRPr="00AF73B4" w:rsidRDefault="00904A50" w:rsidP="00904A5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C7E2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</w:t>
      </w:r>
      <w:r w:rsidRPr="00CA2357">
        <w:rPr>
          <w:rFonts w:ascii="Times New Roman" w:hAnsi="Times New Roman" w:cs="Times New Roman"/>
          <w:b/>
          <w:sz w:val="24"/>
          <w:szCs w:val="24"/>
          <w:lang w:val="en-US"/>
        </w:rPr>
        <w:t>Figure</w:t>
      </w:r>
      <w:r w:rsidRPr="005802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2: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 xml:space="preserve"> Comparison of cholesterol values according to the body mass index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groups</w:t>
      </w:r>
    </w:p>
    <w:p w14:paraId="0BFC0A53" w14:textId="77777777" w:rsidR="00904A50" w:rsidRPr="00AF73B4" w:rsidRDefault="00904A50" w:rsidP="00904A5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BMI: body mass index, HDL-C: high-density lipoprotein cholesterol, LDL-C: low-density lipoprotein cholesterol, TG: triglyceride, Total-C: total cholesterol</w:t>
      </w:r>
    </w:p>
    <w:p w14:paraId="27285F60" w14:textId="54585F7B" w:rsidR="00904A50" w:rsidRPr="00AF73B4" w:rsidRDefault="009B0EE0" w:rsidP="001E577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US" w:eastAsia="ja-JP"/>
        </w:rPr>
        <w:drawing>
          <wp:inline distT="0" distB="0" distL="0" distR="0" wp14:anchorId="2F4C7A9D" wp14:editId="7E031922">
            <wp:extent cx="5731510" cy="3243580"/>
            <wp:effectExtent l="0" t="0" r="254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4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5FB46" w14:textId="77777777" w:rsidR="00904A50" w:rsidRPr="00AF73B4" w:rsidRDefault="00904A50" w:rsidP="001E5777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F0A937" w14:textId="77777777" w:rsidR="00904A50" w:rsidRPr="00AF73B4" w:rsidRDefault="00904A50" w:rsidP="003B7FE5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D5D349" w14:textId="2DB01F62" w:rsidR="001E5777" w:rsidRPr="00AF73B4" w:rsidRDefault="001E5777" w:rsidP="001E577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802D6">
        <w:rPr>
          <w:rFonts w:ascii="Times New Roman" w:hAnsi="Times New Roman" w:cs="Times New Roman"/>
          <w:b/>
          <w:sz w:val="24"/>
          <w:szCs w:val="24"/>
          <w:lang w:val="en-US"/>
        </w:rPr>
        <w:t>Supplementary</w:t>
      </w:r>
      <w:r w:rsidR="002F4F5B" w:rsidRPr="005802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E2292F" w:rsidRPr="00CA2357">
        <w:rPr>
          <w:rFonts w:ascii="Times New Roman" w:hAnsi="Times New Roman" w:cs="Times New Roman"/>
          <w:b/>
          <w:sz w:val="24"/>
          <w:szCs w:val="24"/>
          <w:lang w:val="en-US"/>
        </w:rPr>
        <w:t>Table</w:t>
      </w:r>
      <w:r w:rsidR="00E2292F" w:rsidRPr="005802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</w:t>
      </w:r>
      <w:r w:rsidR="002F4F5B" w:rsidRPr="005802D6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263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 xml:space="preserve">stimated age </w:t>
      </w:r>
      <w:r w:rsidR="005802D6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>the first episode of acute coronary syndrome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2636">
        <w:rPr>
          <w:rFonts w:ascii="Times New Roman" w:hAnsi="Times New Roman" w:cs="Times New Roman"/>
          <w:sz w:val="24"/>
          <w:szCs w:val="24"/>
          <w:lang w:val="en-US"/>
        </w:rPr>
        <w:t xml:space="preserve">(ACS)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in patients with severe obesity</w:t>
      </w:r>
    </w:p>
    <w:p w14:paraId="5B1757E2" w14:textId="7F807EA7" w:rsidR="001E5777" w:rsidRPr="00AF73B4" w:rsidRDefault="001E5777" w:rsidP="001E577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DM: Diabetes mellitus, e.a.a: expected average age, LDL-C: Low-density lipoprotein cholesterol, l.-u. lim: Lower and upper limits for 95% Confidence interval, Pss: Psychosocial stress.</w:t>
      </w:r>
    </w:p>
    <w:p w14:paraId="29935411" w14:textId="21EEC16A" w:rsidR="001E5777" w:rsidRPr="00AF73B4" w:rsidRDefault="001E5777" w:rsidP="001E577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This chart shows the age of first ACS calculated for cardiovascular risks in </w:t>
      </w:r>
      <w:r w:rsidR="009A3CDB">
        <w:rPr>
          <w:rFonts w:ascii="Times New Roman" w:hAnsi="Times New Roman" w:cs="Times New Roman"/>
          <w:sz w:val="24"/>
          <w:szCs w:val="24"/>
          <w:lang w:val="en-US"/>
        </w:rPr>
        <w:t>patient</w:t>
      </w:r>
      <w:r w:rsidR="00F5412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A3CDB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with severe obesity. Red indicates </w:t>
      </w:r>
      <w:r w:rsidR="009A3CDB">
        <w:rPr>
          <w:rFonts w:ascii="Times New Roman" w:hAnsi="Times New Roman" w:cs="Times New Roman"/>
          <w:sz w:val="24"/>
          <w:szCs w:val="24"/>
          <w:lang w:val="en-US"/>
        </w:rPr>
        <w:t>the case</w:t>
      </w:r>
      <w:r w:rsidR="00F5412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A3CDB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with &lt;50 </w:t>
      </w:r>
      <w:r w:rsidR="009A3CDB">
        <w:rPr>
          <w:rFonts w:ascii="Times New Roman" w:hAnsi="Times New Roman" w:cs="Times New Roman"/>
          <w:sz w:val="24"/>
          <w:szCs w:val="24"/>
          <w:lang w:val="en-US"/>
        </w:rPr>
        <w:t xml:space="preserve">years </w:t>
      </w:r>
      <w:r w:rsidR="00F54121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F54121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first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expected ACS age in </w:t>
      </w:r>
      <w:r w:rsidR="009A3CDB">
        <w:rPr>
          <w:rFonts w:ascii="Times New Roman" w:hAnsi="Times New Roman" w:cs="Times New Roman"/>
          <w:sz w:val="24"/>
          <w:szCs w:val="24"/>
          <w:lang w:val="en-US"/>
        </w:rPr>
        <w:t>patient</w:t>
      </w:r>
      <w:r w:rsidR="00F5412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A3CDB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with severe obesity. Light green indicates cases where the first expected ACS age was ≥65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years. The upper-left corner of 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CA2357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Pr="005802D6">
        <w:rPr>
          <w:rFonts w:ascii="Times New Roman" w:hAnsi="Times New Roman" w:cs="Times New Roman"/>
          <w:sz w:val="24"/>
          <w:szCs w:val="24"/>
          <w:lang w:val="en-US"/>
        </w:rPr>
        <w:t xml:space="preserve"> represents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the presence of all risk factors in </w:t>
      </w:r>
      <w:r w:rsidR="00F54121">
        <w:rPr>
          <w:rFonts w:ascii="Times New Roman" w:hAnsi="Times New Roman" w:cs="Times New Roman"/>
          <w:sz w:val="24"/>
          <w:szCs w:val="24"/>
          <w:lang w:val="en-US"/>
        </w:rPr>
        <w:t>patients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with severe obesity, while the lower-right corner is the case where no risk factors are present. The </w:t>
      </w:r>
      <w:r w:rsidR="00C96AA9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first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estimated ACS age is 48 years for a </w:t>
      </w:r>
      <w:r w:rsidR="00C96AA9">
        <w:rPr>
          <w:rFonts w:ascii="Times New Roman" w:hAnsi="Times New Roman" w:cs="Times New Roman"/>
          <w:sz w:val="24"/>
          <w:szCs w:val="24"/>
          <w:lang w:val="en-US"/>
        </w:rPr>
        <w:t>patient</w:t>
      </w:r>
      <w:r w:rsidR="00C96AA9"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with severe obesity, family history of diabetes mellitus (DM), expressed psychosocial stress, and </w:t>
      </w:r>
      <w:proofErr w:type="gramStart"/>
      <w:r w:rsidRPr="00AF73B4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AF73B4">
        <w:rPr>
          <w:rFonts w:ascii="Times New Roman" w:hAnsi="Times New Roman" w:cs="Times New Roman"/>
          <w:sz w:val="24"/>
          <w:szCs w:val="24"/>
          <w:lang w:val="en-US"/>
        </w:rPr>
        <w:t xml:space="preserve"> LDL-C value of 190 mg/dl. In females and males with severe obesity and LDL-C values of 70 mg/dl with no risk factors, the expected age of ACS is 73 and 66 years, respectively. Smoking - sex and smoking - DM interaction terms were included in the regression model; therefore, the estimated age of first ACS was lower in </w:t>
      </w:r>
      <w:r w:rsidR="003A51C4">
        <w:rPr>
          <w:rFonts w:ascii="Times New Roman" w:hAnsi="Times New Roman" w:cs="Times New Roman"/>
          <w:sz w:val="24"/>
          <w:szCs w:val="24"/>
          <w:lang w:val="en-US"/>
        </w:rPr>
        <w:t xml:space="preserve">both male and female </w:t>
      </w:r>
      <w:r w:rsidRPr="00AF73B4">
        <w:rPr>
          <w:rFonts w:ascii="Times New Roman" w:hAnsi="Times New Roman" w:cs="Times New Roman"/>
          <w:sz w:val="24"/>
          <w:szCs w:val="24"/>
          <w:lang w:val="en-US"/>
        </w:rPr>
        <w:t>patients with diabetes who smoked than those who did not smoke. These differences are not statistically significant.</w:t>
      </w:r>
    </w:p>
    <w:p w14:paraId="140CD749" w14:textId="77777777" w:rsidR="001E5777" w:rsidRPr="00AF73B4" w:rsidRDefault="001E5777">
      <w:pPr>
        <w:spacing w:after="20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BABCD75" w14:textId="77777777" w:rsidR="002F4F5B" w:rsidRPr="00AF73B4" w:rsidRDefault="002F4F5B" w:rsidP="001E577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2F4F5B" w:rsidRPr="00AF73B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8F5D55A" w14:textId="1B1B19EB" w:rsidR="001E5777" w:rsidRPr="00AF73B4" w:rsidRDefault="005D46A5" w:rsidP="001E577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A235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1:</w:t>
      </w:r>
      <w:r w:rsidR="001E5777" w:rsidRPr="00CA23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57CB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1E5777" w:rsidRPr="00CA2357">
        <w:rPr>
          <w:rFonts w:ascii="Times New Roman" w:hAnsi="Times New Roman" w:cs="Times New Roman"/>
          <w:sz w:val="24"/>
          <w:szCs w:val="24"/>
          <w:lang w:val="en-US"/>
        </w:rPr>
        <w:t xml:space="preserve">stimated age </w:t>
      </w:r>
      <w:r w:rsidR="00CA2357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1E5777" w:rsidRPr="00CA2357">
        <w:rPr>
          <w:rFonts w:ascii="Times New Roman" w:hAnsi="Times New Roman" w:cs="Times New Roman"/>
          <w:sz w:val="24"/>
          <w:szCs w:val="24"/>
          <w:lang w:val="en-US"/>
        </w:rPr>
        <w:t>the first episode of acute coronary syndrome</w:t>
      </w:r>
      <w:r w:rsidR="00957CB7">
        <w:rPr>
          <w:rFonts w:ascii="Times New Roman" w:hAnsi="Times New Roman" w:cs="Times New Roman"/>
          <w:sz w:val="24"/>
          <w:szCs w:val="24"/>
          <w:lang w:val="en-US"/>
        </w:rPr>
        <w:t xml:space="preserve"> (ACS)</w:t>
      </w:r>
      <w:r w:rsidR="001E5777" w:rsidRPr="00CA2357">
        <w:rPr>
          <w:rFonts w:ascii="Times New Roman" w:hAnsi="Times New Roman" w:cs="Times New Roman"/>
          <w:sz w:val="24"/>
          <w:szCs w:val="24"/>
          <w:lang w:val="en-US"/>
        </w:rPr>
        <w:t xml:space="preserve"> in patients with severe obesity</w:t>
      </w:r>
    </w:p>
    <w:p w14:paraId="2A069AFD" w14:textId="77777777" w:rsidR="001E5777" w:rsidRPr="00AF73B4" w:rsidRDefault="001E5777" w:rsidP="002F4F5B">
      <w:pPr>
        <w:pBdr>
          <w:top w:val="single" w:sz="4" w:space="1" w:color="auto"/>
        </w:pBd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FEMALE</w:t>
      </w:r>
    </w:p>
    <w:tbl>
      <w:tblPr>
        <w:tblStyle w:val="TabloKlavuz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1424"/>
        <w:gridCol w:w="1404"/>
        <w:gridCol w:w="1432"/>
        <w:gridCol w:w="1435"/>
        <w:gridCol w:w="1435"/>
        <w:gridCol w:w="1435"/>
        <w:gridCol w:w="1435"/>
        <w:gridCol w:w="1435"/>
        <w:gridCol w:w="1427"/>
      </w:tblGrid>
      <w:tr w:rsidR="001E5777" w:rsidRPr="003B7FE5" w14:paraId="7C48E77B" w14:textId="77777777" w:rsidTr="002F4F5B">
        <w:tc>
          <w:tcPr>
            <w:tcW w:w="393" w:type="pct"/>
          </w:tcPr>
          <w:p w14:paraId="5A74A5B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48063419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4" w:type="pct"/>
            <w:gridSpan w:val="4"/>
          </w:tcPr>
          <w:p w14:paraId="31097C06" w14:textId="0ED9700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Current Smoker</w:t>
            </w:r>
          </w:p>
        </w:tc>
        <w:tc>
          <w:tcPr>
            <w:tcW w:w="2054" w:type="pct"/>
            <w:gridSpan w:val="4"/>
          </w:tcPr>
          <w:p w14:paraId="53E7BCF5" w14:textId="46AA839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Non-smoker </w:t>
            </w:r>
          </w:p>
        </w:tc>
      </w:tr>
      <w:tr w:rsidR="001E5777" w:rsidRPr="003B7FE5" w14:paraId="2EC2DE35" w14:textId="77777777" w:rsidTr="002F4F5B">
        <w:tc>
          <w:tcPr>
            <w:tcW w:w="393" w:type="pct"/>
            <w:tcBorders>
              <w:bottom w:val="single" w:sz="4" w:space="0" w:color="auto"/>
            </w:tcBorders>
          </w:tcPr>
          <w:p w14:paraId="13E549C8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14:paraId="5E4C26F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6" w:type="pct"/>
            <w:gridSpan w:val="2"/>
            <w:tcBorders>
              <w:bottom w:val="single" w:sz="4" w:space="0" w:color="auto"/>
            </w:tcBorders>
          </w:tcPr>
          <w:p w14:paraId="2A7EC89D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+</w:t>
            </w: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</w:tcPr>
          <w:p w14:paraId="5CE2F970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−</w:t>
            </w: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</w:tcPr>
          <w:p w14:paraId="0A8825B1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+</w:t>
            </w:r>
          </w:p>
        </w:tc>
        <w:tc>
          <w:tcPr>
            <w:tcW w:w="1026" w:type="pct"/>
            <w:gridSpan w:val="2"/>
            <w:tcBorders>
              <w:bottom w:val="single" w:sz="4" w:space="0" w:color="auto"/>
            </w:tcBorders>
          </w:tcPr>
          <w:p w14:paraId="241AAF46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−</w:t>
            </w:r>
          </w:p>
        </w:tc>
      </w:tr>
      <w:tr w:rsidR="001E5777" w:rsidRPr="003B7FE5" w14:paraId="4DDADE1E" w14:textId="77777777" w:rsidTr="002F4F5B">
        <w:tc>
          <w:tcPr>
            <w:tcW w:w="393" w:type="pct"/>
            <w:vMerge w:val="restart"/>
            <w:tcBorders>
              <w:top w:val="single" w:sz="4" w:space="0" w:color="auto"/>
            </w:tcBorders>
          </w:tcPr>
          <w:p w14:paraId="04D35F90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C05D5A7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6E2464D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AFE19E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6F6EF3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002030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0DFCF51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5213643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 +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14:paraId="562B6807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LDL-C</w:t>
            </w:r>
          </w:p>
          <w:p w14:paraId="5A42BD84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(mg/dl)</w:t>
            </w:r>
          </w:p>
        </w:tc>
        <w:tc>
          <w:tcPr>
            <w:tcW w:w="503" w:type="pct"/>
            <w:tcBorders>
              <w:top w:val="single" w:sz="4" w:space="0" w:color="auto"/>
            </w:tcBorders>
          </w:tcPr>
          <w:p w14:paraId="4D6D5D26" w14:textId="03132CC3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779B5FBB" w14:textId="11A8E3F9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EB47C7A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0D180B65" w14:textId="173E849B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3" w:type="pct"/>
            <w:tcBorders>
              <w:top w:val="single" w:sz="4" w:space="0" w:color="auto"/>
            </w:tcBorders>
          </w:tcPr>
          <w:p w14:paraId="6E79E892" w14:textId="2EE459B8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</w:p>
          <w:p w14:paraId="55DC22CC" w14:textId="0952C0DD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792FCC64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39C101D4" w14:textId="46BD89AB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3C6FF244" w14:textId="5F1149C9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2DADE2C9" w14:textId="35489696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02E208D2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347924ED" w14:textId="3CC5C7EB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268A5A43" w14:textId="0A934A88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Pss-</w:t>
            </w:r>
          </w:p>
          <w:p w14:paraId="24B595BB" w14:textId="4F9EF3CF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653DF528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14F2F1A6" w14:textId="1FFC3314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472D3948" w14:textId="2235C5B4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2CFB600A" w14:textId="03EE4D15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42A03427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16FD91D0" w14:textId="680FC511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18CFA3A5" w14:textId="0DA77A1A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</w:p>
          <w:p w14:paraId="70C5A490" w14:textId="6D03EAD8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69472E48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6AC777AA" w14:textId="4A555189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0146AA1A" w14:textId="3403C1E1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0EF845F2" w14:textId="0F319FE5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65A0059E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47046649" w14:textId="7DCFCEC8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2" w:type="pct"/>
            <w:tcBorders>
              <w:top w:val="single" w:sz="4" w:space="0" w:color="auto"/>
            </w:tcBorders>
          </w:tcPr>
          <w:p w14:paraId="0ED4E5A0" w14:textId="283CD082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−</w:t>
            </w:r>
          </w:p>
          <w:p w14:paraId="1879DC35" w14:textId="4017DCD3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6018FC2" w14:textId="7777777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54F4C949" w14:textId="6E7F5D12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</w:tr>
      <w:tr w:rsidR="001E5777" w:rsidRPr="003B7FE5" w14:paraId="69E90F7F" w14:textId="77777777" w:rsidTr="002F4F5B">
        <w:tc>
          <w:tcPr>
            <w:tcW w:w="393" w:type="pct"/>
            <w:vMerge/>
          </w:tcPr>
          <w:p w14:paraId="6088149D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5F8BC49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190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1000E058" w14:textId="27227440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48</w:t>
            </w:r>
          </w:p>
          <w:p w14:paraId="0CAB5881" w14:textId="6FD286B3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(44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246EF9BF" w14:textId="7A867DDB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506FE6A8" w14:textId="14972C14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FF0A5CD" w14:textId="0682B5F0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7E15A374" w14:textId="5F8A744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1F2C8E42" w14:textId="5D9BBB8E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0B5A29DC" w14:textId="3A7728C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1D049306" w14:textId="08642D3E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53890633" w14:textId="062859ED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4ABFB522" w14:textId="550E87A1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3794B4B1" w14:textId="2975FD9D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5EE4ADE2" w14:textId="2E8F2682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05EFB12A" w14:textId="44C52517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576C479D" w14:textId="5A2CB15B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70042414" w14:textId="7F9CCD44" w:rsidR="001E5777" w:rsidRPr="00CA2357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CA23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</w:tr>
      <w:tr w:rsidR="001E5777" w:rsidRPr="003B7FE5" w14:paraId="45693E19" w14:textId="77777777" w:rsidTr="002F4F5B">
        <w:tc>
          <w:tcPr>
            <w:tcW w:w="393" w:type="pct"/>
            <w:vMerge/>
          </w:tcPr>
          <w:p w14:paraId="2D045B45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1B2E41A2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589895FA" w14:textId="3D7BA86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70BE8583" w14:textId="4BF87D9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5814EFCB" w14:textId="16F7D61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36402CAB" w14:textId="3CDCF2F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56FE6181" w14:textId="0361D9E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77EF7358" w14:textId="5BF23E0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3828DCDF" w14:textId="77425FB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12AE320D" w14:textId="485EF32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3FC2EACC" w14:textId="7DA2185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33B6784A" w14:textId="4E8DD71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7A318319" w14:textId="3282753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63</w:t>
            </w:r>
          </w:p>
          <w:p w14:paraId="587F5C94" w14:textId="51D868B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90F7568" w14:textId="76373B1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60</w:t>
            </w:r>
          </w:p>
          <w:p w14:paraId="5117CFE0" w14:textId="3FE26A5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198EADF4" w14:textId="6C16AA6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11B41A7F" w14:textId="3C93211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69)</w:t>
            </w:r>
          </w:p>
        </w:tc>
      </w:tr>
      <w:tr w:rsidR="001E5777" w:rsidRPr="003B7FE5" w14:paraId="3F12D159" w14:textId="77777777" w:rsidTr="002F4F5B">
        <w:tc>
          <w:tcPr>
            <w:tcW w:w="393" w:type="pct"/>
            <w:vMerge/>
          </w:tcPr>
          <w:p w14:paraId="7180154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59BC461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26D9B45A" w14:textId="7369E8F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08E8ABED" w14:textId="411A411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611864A9" w14:textId="2740CE2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7FDA7EC2" w14:textId="7C32699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7C3DD0BC" w14:textId="350AA10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6A7DAAAA" w14:textId="73CF454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72092B06" w14:textId="71A2A60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64C47B44" w14:textId="07C8AC4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0B9C3BB" w14:textId="3885966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5196C994" w14:textId="77E8B8B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0C01B25" w14:textId="36047FD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64</w:t>
            </w:r>
          </w:p>
          <w:p w14:paraId="04DE0EE5" w14:textId="65A8DF6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55EE205C" w14:textId="1A8E4D4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61</w:t>
            </w:r>
          </w:p>
          <w:p w14:paraId="2B5C59F7" w14:textId="603769B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10F42BD4" w14:textId="48E08CC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66</w:t>
            </w:r>
          </w:p>
          <w:p w14:paraId="0242285B" w14:textId="698526D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70)</w:t>
            </w:r>
          </w:p>
        </w:tc>
      </w:tr>
      <w:tr w:rsidR="001E5777" w:rsidRPr="003B7FE5" w14:paraId="784C5FA3" w14:textId="77777777" w:rsidTr="002F4F5B">
        <w:tc>
          <w:tcPr>
            <w:tcW w:w="393" w:type="pct"/>
            <w:vMerge/>
          </w:tcPr>
          <w:p w14:paraId="4FF61634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2EBEB5B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654CF0E2" w14:textId="343139E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53C20709" w14:textId="5F86A37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5594C48D" w14:textId="4B3ACD1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47453EB9" w14:textId="29DA238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46840F75" w14:textId="3090B7E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5351C396" w14:textId="3AECAB1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02C9214B" w14:textId="246C100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790EFEE1" w14:textId="60AEEC3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4F54E644" w14:textId="31A93C3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07129819" w14:textId="44771CC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F619EF1" w14:textId="2899187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0F1B75AB" w14:textId="144BD92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B7DED2D" w14:textId="3CD6A42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190098D6" w14:textId="1164571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46F41A24" w14:textId="516DEEE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67</w:t>
            </w:r>
          </w:p>
          <w:p w14:paraId="1D9BAD19" w14:textId="01734D8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71)</w:t>
            </w:r>
          </w:p>
        </w:tc>
      </w:tr>
      <w:tr w:rsidR="001E5777" w:rsidRPr="003B7FE5" w14:paraId="1EA38833" w14:textId="77777777" w:rsidTr="002F4F5B">
        <w:tc>
          <w:tcPr>
            <w:tcW w:w="393" w:type="pct"/>
            <w:vMerge/>
          </w:tcPr>
          <w:p w14:paraId="24FDDBF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  <w:tcBorders>
              <w:bottom w:val="dashSmallGap" w:sz="4" w:space="0" w:color="auto"/>
            </w:tcBorders>
          </w:tcPr>
          <w:p w14:paraId="39EC4E0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503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3979237A" w14:textId="3F7197D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7752D21D" w14:textId="03DC147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3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3F5397B9" w14:textId="2D09DEF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04F07159" w14:textId="6EBC6DD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17390E58" w14:textId="4DCFD54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02E8037D" w14:textId="393714B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19DA8AC2" w14:textId="1121676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7009FEBB" w14:textId="498793A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63)</w:t>
            </w:r>
          </w:p>
        </w:tc>
        <w:tc>
          <w:tcPr>
            <w:tcW w:w="514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4A7E3D00" w14:textId="71378BC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60</w:t>
            </w:r>
          </w:p>
          <w:p w14:paraId="67F70695" w14:textId="7AFB7BD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64)</w:t>
            </w:r>
          </w:p>
        </w:tc>
        <w:tc>
          <w:tcPr>
            <w:tcW w:w="514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0AC47D51" w14:textId="1CCB83E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2F083138" w14:textId="4690452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69)</w:t>
            </w:r>
          </w:p>
        </w:tc>
        <w:tc>
          <w:tcPr>
            <w:tcW w:w="514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6854EBEF" w14:textId="27B9DC4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63</w:t>
            </w:r>
          </w:p>
          <w:p w14:paraId="1CEC31AD" w14:textId="2043A9D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  <w:tc>
          <w:tcPr>
            <w:tcW w:w="512" w:type="pct"/>
            <w:tcBorders>
              <w:bottom w:val="dashSmallGap" w:sz="4" w:space="0" w:color="auto"/>
            </w:tcBorders>
            <w:shd w:val="clear" w:color="auto" w:fill="auto"/>
            <w:vAlign w:val="bottom"/>
          </w:tcPr>
          <w:p w14:paraId="2C3A8B5F" w14:textId="5ED6889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68</w:t>
            </w:r>
          </w:p>
          <w:p w14:paraId="5D0186F7" w14:textId="67432EF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72)</w:t>
            </w:r>
          </w:p>
        </w:tc>
      </w:tr>
      <w:tr w:rsidR="001E5777" w:rsidRPr="003B7FE5" w14:paraId="11FDE6B9" w14:textId="77777777" w:rsidTr="002F4F5B">
        <w:tc>
          <w:tcPr>
            <w:tcW w:w="393" w:type="pct"/>
            <w:vMerge w:val="restart"/>
          </w:tcPr>
          <w:p w14:paraId="02ACD789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BD54F6D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154EC55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1FB3A4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F818A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 −</w:t>
            </w:r>
          </w:p>
        </w:tc>
        <w:tc>
          <w:tcPr>
            <w:tcW w:w="510" w:type="pct"/>
            <w:tcBorders>
              <w:top w:val="dashSmallGap" w:sz="4" w:space="0" w:color="auto"/>
            </w:tcBorders>
          </w:tcPr>
          <w:p w14:paraId="01D78A7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190</w:t>
            </w:r>
          </w:p>
        </w:tc>
        <w:tc>
          <w:tcPr>
            <w:tcW w:w="503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44E8B33E" w14:textId="176DD4A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46</w:t>
            </w:r>
          </w:p>
          <w:p w14:paraId="2E311AD8" w14:textId="6B85095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50)</w:t>
            </w:r>
          </w:p>
        </w:tc>
        <w:tc>
          <w:tcPr>
            <w:tcW w:w="513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2CDFA3F1" w14:textId="69C3A77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1AA1155E" w14:textId="11FD6DC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30BD6F32" w14:textId="426A5A4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6E5FA5E8" w14:textId="0516BCA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4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666C9FD4" w14:textId="544FF82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703C6D3E" w14:textId="1AEF034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5937CC92" w14:textId="5E5E575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61</w:t>
            </w:r>
          </w:p>
          <w:p w14:paraId="4CAFF05A" w14:textId="644AAC6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  <w:tc>
          <w:tcPr>
            <w:tcW w:w="514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14A49B71" w14:textId="1FC4E3E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67</w:t>
            </w:r>
          </w:p>
          <w:p w14:paraId="09EC035D" w14:textId="5F67F1C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70)</w:t>
            </w:r>
          </w:p>
        </w:tc>
        <w:tc>
          <w:tcPr>
            <w:tcW w:w="514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3E49BAF0" w14:textId="31B254F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64</w:t>
            </w:r>
          </w:p>
          <w:p w14:paraId="2D954CD9" w14:textId="2172C8D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  <w:tc>
          <w:tcPr>
            <w:tcW w:w="512" w:type="pct"/>
            <w:tcBorders>
              <w:top w:val="dashSmallGap" w:sz="4" w:space="0" w:color="auto"/>
            </w:tcBorders>
            <w:shd w:val="clear" w:color="auto" w:fill="auto"/>
            <w:vAlign w:val="bottom"/>
          </w:tcPr>
          <w:p w14:paraId="53B1FB7F" w14:textId="4B8EFD8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69</w:t>
            </w:r>
          </w:p>
          <w:p w14:paraId="6E0A08BB" w14:textId="479FEFD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73)</w:t>
            </w:r>
          </w:p>
        </w:tc>
      </w:tr>
      <w:tr w:rsidR="001E5777" w:rsidRPr="003B7FE5" w14:paraId="53607DA8" w14:textId="77777777" w:rsidTr="002F4F5B">
        <w:tc>
          <w:tcPr>
            <w:tcW w:w="393" w:type="pct"/>
            <w:vMerge/>
          </w:tcPr>
          <w:p w14:paraId="5488F33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24E66A2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36843636" w14:textId="5DC0EAD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47</w:t>
            </w:r>
          </w:p>
          <w:p w14:paraId="092084BF" w14:textId="4CFEFF5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3F913FAB" w14:textId="6D97A63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42446A5F" w14:textId="6DD1845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55B1A3E4" w14:textId="19CF0C7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1AE93274" w14:textId="371F269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7F4150B2" w14:textId="411899D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07C1C496" w14:textId="67D2BA4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F9F7527" w14:textId="1A41023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135E17A9" w14:textId="4AFF02A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1BBE749B" w14:textId="341662A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67</w:t>
            </w:r>
          </w:p>
          <w:p w14:paraId="748C1959" w14:textId="59D3057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3DB570A1" w14:textId="0F85A8E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74AEAFB8" w14:textId="15AD9DB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6C9820E0" w14:textId="4088D36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70</w:t>
            </w:r>
          </w:p>
          <w:p w14:paraId="2332151B" w14:textId="5C238A7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74)</w:t>
            </w:r>
          </w:p>
        </w:tc>
      </w:tr>
      <w:tr w:rsidR="001E5777" w:rsidRPr="003B7FE5" w14:paraId="7E60BDCB" w14:textId="77777777" w:rsidTr="002F4F5B">
        <w:tc>
          <w:tcPr>
            <w:tcW w:w="393" w:type="pct"/>
            <w:vMerge/>
          </w:tcPr>
          <w:p w14:paraId="37C16F7F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12DF3055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174DF483" w14:textId="5A839B7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48</w:t>
            </w:r>
          </w:p>
          <w:p w14:paraId="24AA11F2" w14:textId="05F12DA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2B7F27EA" w14:textId="10723E3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482AFBEC" w14:textId="09C85FF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340F6440" w14:textId="6716B78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4D85CB15" w14:textId="6D8CDC9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0CCCAAF" w14:textId="4FF6649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6B885E2F" w14:textId="3A7CEA0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9921D45" w14:textId="652A5F0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63</w:t>
            </w:r>
          </w:p>
          <w:p w14:paraId="2579C4FF" w14:textId="258CD65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4B8737D0" w14:textId="27072A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68</w:t>
            </w:r>
          </w:p>
          <w:p w14:paraId="1D7503DA" w14:textId="58EC11D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D217B24" w14:textId="7375615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66</w:t>
            </w:r>
          </w:p>
          <w:p w14:paraId="787DEFB6" w14:textId="7924003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12621EF1" w14:textId="75297EC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71</w:t>
            </w:r>
          </w:p>
          <w:p w14:paraId="5949C6E9" w14:textId="53F1335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74)</w:t>
            </w:r>
          </w:p>
        </w:tc>
      </w:tr>
      <w:tr w:rsidR="001E5777" w:rsidRPr="003B7FE5" w14:paraId="1E98DE34" w14:textId="77777777" w:rsidTr="002F4F5B">
        <w:tc>
          <w:tcPr>
            <w:tcW w:w="393" w:type="pct"/>
            <w:vMerge/>
          </w:tcPr>
          <w:p w14:paraId="605E1D3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</w:tcPr>
          <w:p w14:paraId="1592B1CD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03" w:type="pct"/>
            <w:shd w:val="clear" w:color="auto" w:fill="auto"/>
            <w:vAlign w:val="bottom"/>
          </w:tcPr>
          <w:p w14:paraId="37BBC683" w14:textId="674B807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39BB5C8B" w14:textId="568C831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3" w:type="pct"/>
            <w:shd w:val="clear" w:color="auto" w:fill="auto"/>
            <w:vAlign w:val="bottom"/>
          </w:tcPr>
          <w:p w14:paraId="63DA08E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  <w:p w14:paraId="3E93650C" w14:textId="678CE6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379857E0" w14:textId="23697B7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6A6FF008" w14:textId="20B16A4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35863EE" w14:textId="51460F0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50FE996C" w14:textId="07BBBAC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525096A8" w14:textId="47F9AE2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64</w:t>
            </w:r>
          </w:p>
          <w:p w14:paraId="78B07D60" w14:textId="509ACEA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25C6BD9E" w14:textId="5DF7D21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69</w:t>
            </w:r>
          </w:p>
          <w:p w14:paraId="5465260C" w14:textId="0744616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73)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4771776C" w14:textId="65596F1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67</w:t>
            </w:r>
          </w:p>
          <w:p w14:paraId="66FF34A3" w14:textId="33082B9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70)</w:t>
            </w:r>
          </w:p>
        </w:tc>
        <w:tc>
          <w:tcPr>
            <w:tcW w:w="512" w:type="pct"/>
            <w:shd w:val="clear" w:color="auto" w:fill="auto"/>
            <w:vAlign w:val="bottom"/>
          </w:tcPr>
          <w:p w14:paraId="67933937" w14:textId="5B7DE07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72</w:t>
            </w:r>
          </w:p>
          <w:p w14:paraId="1606D151" w14:textId="07199C3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75)</w:t>
            </w:r>
          </w:p>
        </w:tc>
      </w:tr>
      <w:tr w:rsidR="001E5777" w:rsidRPr="003B7FE5" w14:paraId="088D1963" w14:textId="77777777" w:rsidTr="002F4F5B">
        <w:tc>
          <w:tcPr>
            <w:tcW w:w="393" w:type="pct"/>
            <w:vMerge/>
            <w:tcBorders>
              <w:bottom w:val="single" w:sz="4" w:space="0" w:color="auto"/>
            </w:tcBorders>
          </w:tcPr>
          <w:p w14:paraId="69913932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14:paraId="034C17DF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503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93C7E49" w14:textId="7C8B838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40C579CF" w14:textId="0F42F60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3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DEC905" w14:textId="16E4D50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67D2C850" w14:textId="63CDB57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C5B9CE0" w14:textId="65B6EE4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019E01DD" w14:textId="35E0943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BA2F83" w14:textId="03A26A6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72BD7F38" w14:textId="08D7DCC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C66963" w14:textId="5C3CF04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58C5DBB2" w14:textId="28DB43B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98A28AF" w14:textId="7EC18E7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70</w:t>
            </w:r>
          </w:p>
          <w:p w14:paraId="0447A66F" w14:textId="6283FE1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74)</w:t>
            </w:r>
          </w:p>
        </w:tc>
        <w:tc>
          <w:tcPr>
            <w:tcW w:w="514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C8902B" w14:textId="7CB6B5E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67</w:t>
            </w:r>
          </w:p>
          <w:p w14:paraId="684FA307" w14:textId="086D560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71)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22E227A" w14:textId="658B29B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73</w:t>
            </w:r>
          </w:p>
          <w:p w14:paraId="4EED817B" w14:textId="26CCD23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76)</w:t>
            </w:r>
          </w:p>
        </w:tc>
      </w:tr>
    </w:tbl>
    <w:p w14:paraId="2813AC4E" w14:textId="77777777" w:rsidR="001E5777" w:rsidRPr="00AF73B4" w:rsidRDefault="001E5777" w:rsidP="001E577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F73B4">
        <w:rPr>
          <w:rFonts w:ascii="Times New Roman" w:hAnsi="Times New Roman" w:cs="Times New Roman"/>
          <w:sz w:val="24"/>
          <w:szCs w:val="24"/>
          <w:lang w:val="en-US"/>
        </w:rPr>
        <w:t>MALE</w:t>
      </w: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297"/>
        <w:gridCol w:w="1343"/>
        <w:gridCol w:w="1279"/>
        <w:gridCol w:w="1432"/>
        <w:gridCol w:w="1435"/>
        <w:gridCol w:w="1435"/>
        <w:gridCol w:w="1435"/>
        <w:gridCol w:w="1435"/>
        <w:gridCol w:w="1435"/>
        <w:gridCol w:w="1432"/>
      </w:tblGrid>
      <w:tr w:rsidR="001E5777" w:rsidRPr="003B7FE5" w14:paraId="1394F950" w14:textId="77777777" w:rsidTr="00AF73B4"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5C5EECD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6566E65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99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7A09152" w14:textId="42D744C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Current Smoker</w:t>
            </w:r>
          </w:p>
        </w:tc>
        <w:tc>
          <w:tcPr>
            <w:tcW w:w="2056" w:type="pct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F3C338" w14:textId="5775D7C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Non-smoker </w:t>
            </w:r>
          </w:p>
        </w:tc>
      </w:tr>
      <w:tr w:rsidR="001E5777" w:rsidRPr="003B7FE5" w14:paraId="026D23DF" w14:textId="77777777" w:rsidTr="00AF73B4"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2D2DD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50273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7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BD218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+</w:t>
            </w: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378DC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−</w:t>
            </w: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47DC53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+</w:t>
            </w:r>
          </w:p>
        </w:tc>
        <w:tc>
          <w:tcPr>
            <w:tcW w:w="10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DC106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−</w:t>
            </w:r>
          </w:p>
        </w:tc>
      </w:tr>
      <w:tr w:rsidR="001E5777" w:rsidRPr="003B7FE5" w14:paraId="1B8FB9C4" w14:textId="77777777" w:rsidTr="00AF73B4">
        <w:tc>
          <w:tcPr>
            <w:tcW w:w="46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5D23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5D73C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E2F58D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96FBE6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EE8DCF2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671141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B1CB103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 +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BFA744" w14:textId="5EE3356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LDL-C</w:t>
            </w:r>
          </w:p>
          <w:p w14:paraId="4180BA30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(mg/dl)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739F27" w14:textId="68137B3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28AD5B3C" w14:textId="4E6B54E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D91CBE4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7D47B20E" w14:textId="06A442C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6C72F" w14:textId="6DDF2E2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</w:p>
          <w:p w14:paraId="479438E8" w14:textId="25FA31C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C57E62A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7325907A" w14:textId="52622A4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249382" w14:textId="216C6AB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2D3B8705" w14:textId="57473F6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5FB78569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1E85FFA3" w14:textId="635755F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ACD8AC" w14:textId="2889A38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−</w:t>
            </w:r>
          </w:p>
          <w:p w14:paraId="23010AC3" w14:textId="4353076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7A06B13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6DCA0ED4" w14:textId="1AFC34B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7D884" w14:textId="16E5EDB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712A49BE" w14:textId="0DDC40F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7E5BFFB9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2A6E463B" w14:textId="55B4583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9202B" w14:textId="58713F7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</w:p>
          <w:p w14:paraId="1EA4108D" w14:textId="0B9D416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71BBF8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1E8F4A67" w14:textId="2AE2F69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61945" w14:textId="032E3CD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+</w:t>
            </w:r>
          </w:p>
          <w:p w14:paraId="22A473B0" w14:textId="1FE1971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19F6F81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329832F8" w14:textId="587F2B4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E818CE" w14:textId="1C74A8B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Pss −</w:t>
            </w:r>
          </w:p>
          <w:p w14:paraId="4A0C5FF7" w14:textId="42793EA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e.a.a</w:t>
            </w:r>
          </w:p>
          <w:p w14:paraId="57CA6B5C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(l.-u. lim)</w:t>
            </w:r>
          </w:p>
          <w:p w14:paraId="0B858017" w14:textId="21ACBBC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years</w:t>
            </w:r>
          </w:p>
        </w:tc>
      </w:tr>
      <w:tr w:rsidR="001E5777" w:rsidRPr="003B7FE5" w14:paraId="7833F09B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3D64BA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7F210906" w14:textId="1797221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190</w:t>
            </w:r>
          </w:p>
          <w:p w14:paraId="316436C6" w14:textId="1C0458D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60CB0" w14:textId="6DD0698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48</w:t>
            </w:r>
          </w:p>
          <w:p w14:paraId="5371B612" w14:textId="6F6D0F7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2AD60" w14:textId="45F76E0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53</w:t>
            </w:r>
          </w:p>
          <w:p w14:paraId="00A217BE" w14:textId="40459B2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57BA9" w14:textId="495DE40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50</w:t>
            </w:r>
          </w:p>
          <w:p w14:paraId="6715DF9B" w14:textId="32010D7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0211D" w14:textId="6D6DBDC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56</w:t>
            </w:r>
          </w:p>
          <w:p w14:paraId="4A732D47" w14:textId="2615922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CCB2B" w14:textId="24955B9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50</w:t>
            </w:r>
          </w:p>
          <w:p w14:paraId="7D2B0A4F" w14:textId="10E816F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3762CB" w14:textId="32C4AF8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55</w:t>
            </w:r>
          </w:p>
          <w:p w14:paraId="22D60DBE" w14:textId="3E8FC78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9FF94" w14:textId="2CE68A4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53</w:t>
            </w:r>
          </w:p>
          <w:p w14:paraId="2E2E842B" w14:textId="2354299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13053" w14:textId="6ECBCD6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58</w:t>
            </w:r>
          </w:p>
          <w:p w14:paraId="61F7BDA9" w14:textId="1B94FDC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</w:tr>
      <w:tr w:rsidR="001E5777" w:rsidRPr="003B7FE5" w14:paraId="75819C0C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BA25FF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1F47A7A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  <w:p w14:paraId="1AF751F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02F39" w14:textId="3DD8AF3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10F063EB" w14:textId="3CC65E0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5E969" w14:textId="2111B08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3C486671" w14:textId="3EADBBD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EDC49" w14:textId="2A0B81D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43A5B130" w14:textId="1681F0E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B6204" w14:textId="12046E5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6C3C1CA6" w14:textId="4F08F86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40D68" w14:textId="262FA07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5723276C" w14:textId="0C2B4BB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C2F80" w14:textId="7404B9E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3AA73677" w14:textId="745D51A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13B89" w14:textId="3B13238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4AB5DB79" w14:textId="6845D49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18F98" w14:textId="59FA998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5FDE7D81" w14:textId="7DE17C2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</w:tr>
      <w:tr w:rsidR="001E5777" w:rsidRPr="003B7FE5" w14:paraId="70CBE1DB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84C5E91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74D48ADC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DFFDE1" w14:textId="4E63E9E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641B6033" w14:textId="6A10728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67EF7" w14:textId="140635F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70817590" w14:textId="4D51939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7F91E" w14:textId="4D988EB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486CCBA4" w14:textId="70A770B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D20F5" w14:textId="629C412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28760A55" w14:textId="1F7D186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7229D" w14:textId="1D1E75C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1C77C2AB" w14:textId="3498E98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3E799" w14:textId="694477A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2E88AB61" w14:textId="02AFFD3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37710" w14:textId="3491165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079B7DF4" w14:textId="3D13FEA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BA4A6" w14:textId="431C0EE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5228582F" w14:textId="26737D8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63)</w:t>
            </w:r>
          </w:p>
        </w:tc>
      </w:tr>
      <w:tr w:rsidR="001E5777" w:rsidRPr="003B7FE5" w14:paraId="69191812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8A48625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3ABB0F63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A098E" w14:textId="37A412F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745D5616" w14:textId="2C79576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C9177" w14:textId="461B5FB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4C25454A" w14:textId="2334B48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01787" w14:textId="37FE2A8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4BF3623F" w14:textId="2CB18F0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CDA4F" w14:textId="32C9A6B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2F1FF738" w14:textId="7D0C73E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5BF61C" w14:textId="61C7F1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7AFD770C" w14:textId="4E7E762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CF055" w14:textId="6488349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192CD927" w14:textId="5857B24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9372B3" w14:textId="375EDA3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7BA42C71" w14:textId="4CE6E91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9EF13" w14:textId="5189FC0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60</w:t>
            </w:r>
          </w:p>
          <w:p w14:paraId="036587D8" w14:textId="3595F04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64)</w:t>
            </w:r>
          </w:p>
        </w:tc>
      </w:tr>
      <w:tr w:rsidR="001E5777" w:rsidRPr="003B7FE5" w14:paraId="5A2E5C41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2BD69FF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dashSmallGap" w:sz="4" w:space="0" w:color="auto"/>
              <w:right w:val="nil"/>
            </w:tcBorders>
          </w:tcPr>
          <w:p w14:paraId="37980DFD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458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5F5D7F26" w14:textId="5430CBC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20E3B64A" w14:textId="6F06A3A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3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5AD4F46C" w14:textId="6CC0278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36B1AE46" w14:textId="22B8A62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59778181" w14:textId="20CA1C3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58B0160B" w14:textId="04A9A78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764A7836" w14:textId="7B8D94D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21F2B61E" w14:textId="019363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7741522B" w14:textId="0E529C9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1FFA4172" w14:textId="124DEB4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5EAD75C6" w14:textId="5247DE6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3F8C1215" w14:textId="2A2B917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7B9E91B5" w14:textId="64791A7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0D48C40B" w14:textId="14F9079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</w:tcPr>
          <w:p w14:paraId="3B959411" w14:textId="30A52D2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61</w:t>
            </w:r>
          </w:p>
          <w:p w14:paraId="745E213F" w14:textId="4BC32B2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</w:tr>
      <w:tr w:rsidR="001E5777" w:rsidRPr="003B7FE5" w14:paraId="1A557148" w14:textId="77777777" w:rsidTr="00AF73B4">
        <w:tc>
          <w:tcPr>
            <w:tcW w:w="465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9618E2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C4565D2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D6033AF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EAB86EF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DM −</w:t>
            </w:r>
          </w:p>
        </w:tc>
        <w:tc>
          <w:tcPr>
            <w:tcW w:w="481" w:type="pct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556447CE" w14:textId="195C6C0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190</w:t>
            </w:r>
          </w:p>
          <w:p w14:paraId="03238088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069AF5" w14:textId="09A882F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46</w:t>
            </w:r>
          </w:p>
          <w:p w14:paraId="0C73494E" w14:textId="20B3EE7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49)</w:t>
            </w:r>
          </w:p>
        </w:tc>
        <w:tc>
          <w:tcPr>
            <w:tcW w:w="513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CFE475" w14:textId="31D0AE7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6B7C30C0" w14:textId="2DC2C80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671D4E" w14:textId="24808D7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0CDBEE04" w14:textId="72C098D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46B72A" w14:textId="61B3BB2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6FEDAA6F" w14:textId="471ED12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B05EFC" w14:textId="044AC22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0838AA5D" w14:textId="430704B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EC69D6" w14:textId="7F4DDE2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60</w:t>
            </w:r>
          </w:p>
          <w:p w14:paraId="08A4E520" w14:textId="6950D5B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8F6C0D0" w14:textId="5D247D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6D4FB5C7" w14:textId="5BEE14D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FD7D18" w14:textId="57A2A1C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08B4C77B" w14:textId="1524F3B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</w:tr>
      <w:tr w:rsidR="001E5777" w:rsidRPr="003B7FE5" w14:paraId="71B2E7A7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AE7A874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6470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  <w:p w14:paraId="3150A08E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C3176" w14:textId="45A64B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47</w:t>
            </w:r>
          </w:p>
          <w:p w14:paraId="23727FD1" w14:textId="17A1068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E49D1" w14:textId="178438B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52</w:t>
            </w:r>
          </w:p>
          <w:p w14:paraId="2582CF6A" w14:textId="467FBB5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BCBFC" w14:textId="2D43A93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50</w:t>
            </w:r>
          </w:p>
          <w:p w14:paraId="2AAD380C" w14:textId="17BE7E7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BF25C" w14:textId="02056D0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55</w:t>
            </w:r>
          </w:p>
          <w:p w14:paraId="469D90A2" w14:textId="25344CF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C26F32" w14:textId="62791B4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56</w:t>
            </w:r>
          </w:p>
          <w:p w14:paraId="2F308A8F" w14:textId="5B19A16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59) 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06F08" w14:textId="0151E85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61</w:t>
            </w:r>
          </w:p>
          <w:p w14:paraId="66F07300" w14:textId="3E4B88C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8B2D3" w14:textId="72CC24F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58</w:t>
            </w:r>
          </w:p>
          <w:p w14:paraId="7E710ABC" w14:textId="1CB2429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5D671" w14:textId="7DB24DA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63</w:t>
            </w:r>
          </w:p>
          <w:p w14:paraId="47F0888A" w14:textId="3C5B2BC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(60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</w:tr>
      <w:tr w:rsidR="001E5777" w:rsidRPr="003B7FE5" w14:paraId="604D6661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76DE37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4DBCE297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  <w:p w14:paraId="624D8CE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234FC9" w14:textId="10AC7A2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48</w:t>
            </w:r>
          </w:p>
          <w:p w14:paraId="69B8B200" w14:textId="43D69E0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19DFD" w14:textId="1B79626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53</w:t>
            </w:r>
          </w:p>
          <w:p w14:paraId="0666D3A5" w14:textId="1AC1374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2279A" w14:textId="01717BA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51</w:t>
            </w:r>
          </w:p>
          <w:p w14:paraId="6645FD6F" w14:textId="79A26520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1877E6" w14:textId="660E6F3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13BC6D9A" w14:textId="52CC85D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56584" w14:textId="0B37572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56</w:t>
            </w:r>
          </w:p>
          <w:p w14:paraId="35D4581D" w14:textId="651863E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(53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51E3D" w14:textId="73BCF60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2CA5CB80" w14:textId="33380A7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(58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CAFF5" w14:textId="07F75F6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59</w:t>
            </w:r>
          </w:p>
          <w:p w14:paraId="1D774EA1" w14:textId="38141E9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03D73" w14:textId="76E6E38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64</w:t>
            </w:r>
          </w:p>
          <w:p w14:paraId="5B1218C7" w14:textId="12B33C8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</w:tr>
      <w:tr w:rsidR="001E5777" w:rsidRPr="003B7FE5" w14:paraId="5B65398F" w14:textId="77777777" w:rsidTr="00AF73B4">
        <w:tc>
          <w:tcPr>
            <w:tcW w:w="465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45D7A26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</w:tcPr>
          <w:p w14:paraId="6123AE4A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14:paraId="30E22659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5F986" w14:textId="012617B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49</w:t>
            </w:r>
          </w:p>
          <w:p w14:paraId="07A277AE" w14:textId="2D69311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(46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5F432" w14:textId="378DC04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54</w:t>
            </w:r>
          </w:p>
          <w:p w14:paraId="710625E3" w14:textId="54168FF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(51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85BE5" w14:textId="009CE36D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541A1F5B" w14:textId="1DCD7C0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1C49F" w14:textId="6F1BF18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5550C414" w14:textId="1E0ED83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F1593" w14:textId="3A88E549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57</w:t>
            </w:r>
          </w:p>
          <w:p w14:paraId="246B67DE" w14:textId="30D0E34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(54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C83B8" w14:textId="58AD139B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62</w:t>
            </w:r>
          </w:p>
          <w:p w14:paraId="0ED5FC0B" w14:textId="02D60D3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(59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32EF70" w14:textId="68C5734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60</w:t>
            </w:r>
          </w:p>
          <w:p w14:paraId="3718736E" w14:textId="79E57B5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63)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11156" w14:textId="73BA6B36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65</w:t>
            </w:r>
          </w:p>
          <w:p w14:paraId="69D2E9EE" w14:textId="51AFDAF2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68)</w:t>
            </w:r>
          </w:p>
        </w:tc>
      </w:tr>
      <w:tr w:rsidR="001E5777" w:rsidRPr="003B7FE5" w14:paraId="5D9CEF44" w14:textId="77777777" w:rsidTr="00755198">
        <w:tc>
          <w:tcPr>
            <w:tcW w:w="46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E0494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E2959C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  <w:p w14:paraId="19922E1B" w14:textId="7777777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FF90A3" w14:textId="626F5825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50</w:t>
            </w:r>
          </w:p>
          <w:p w14:paraId="425C73FD" w14:textId="6495624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DA8248" w14:textId="51E8FC2A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55</w:t>
            </w:r>
          </w:p>
          <w:p w14:paraId="2CC4E80A" w14:textId="721EA91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6800E" w14:textId="1D494B9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52</w:t>
            </w:r>
          </w:p>
          <w:p w14:paraId="296B6A4F" w14:textId="1FE5CC4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DA2EA5" w14:textId="4DDA9343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053C3089" w14:textId="55505884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1E9AE9" w14:textId="06609E5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58</w:t>
            </w:r>
          </w:p>
          <w:p w14:paraId="3E29BDC1" w14:textId="43A82A87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(55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61582C" w14:textId="25746798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63</w:t>
            </w:r>
          </w:p>
          <w:p w14:paraId="4B807FA1" w14:textId="7DB6F0EE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(60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AD0FB1" w14:textId="6E45DBEF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61</w:t>
            </w:r>
          </w:p>
          <w:p w14:paraId="593FC8B9" w14:textId="09135B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044FB9" w14:textId="469FC691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66</w:t>
            </w:r>
          </w:p>
          <w:p w14:paraId="63736956" w14:textId="7A91843C" w:rsidR="001E5777" w:rsidRPr="003B7FE5" w:rsidRDefault="001E5777" w:rsidP="00AF73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(62</w:t>
            </w:r>
            <w:r w:rsidR="00AF73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</w:t>
            </w:r>
            <w:r w:rsidRPr="003B7F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69)</w:t>
            </w:r>
          </w:p>
        </w:tc>
      </w:tr>
    </w:tbl>
    <w:p w14:paraId="6893FA8A" w14:textId="77777777" w:rsidR="00123502" w:rsidRDefault="00123502">
      <w:pPr>
        <w:rPr>
          <w:lang w:val="en-US"/>
        </w:rPr>
      </w:pPr>
    </w:p>
    <w:p w14:paraId="663CBA4D" w14:textId="77777777" w:rsidR="00636582" w:rsidRDefault="00636582">
      <w:pPr>
        <w:rPr>
          <w:lang w:val="en-US"/>
        </w:rPr>
      </w:pPr>
    </w:p>
    <w:p w14:paraId="42C40FE3" w14:textId="77777777" w:rsidR="00636582" w:rsidRDefault="00636582">
      <w:pPr>
        <w:rPr>
          <w:lang w:val="en-US"/>
        </w:rPr>
      </w:pPr>
    </w:p>
    <w:p w14:paraId="76A2513A" w14:textId="77777777" w:rsidR="00636582" w:rsidRDefault="00636582">
      <w:pPr>
        <w:rPr>
          <w:lang w:val="en-US"/>
        </w:rPr>
      </w:pPr>
    </w:p>
    <w:p w14:paraId="4C130F23" w14:textId="77777777" w:rsidR="00636582" w:rsidRDefault="00636582">
      <w:pPr>
        <w:rPr>
          <w:lang w:val="en-US"/>
        </w:rPr>
      </w:pPr>
    </w:p>
    <w:p w14:paraId="12388F4E" w14:textId="77777777" w:rsidR="00636582" w:rsidRDefault="00636582">
      <w:pPr>
        <w:rPr>
          <w:lang w:val="en-US"/>
        </w:rPr>
      </w:pPr>
    </w:p>
    <w:p w14:paraId="1EDE51CB" w14:textId="77777777" w:rsidR="00636582" w:rsidRDefault="00636582">
      <w:pPr>
        <w:rPr>
          <w:lang w:val="en-US"/>
        </w:rPr>
      </w:pPr>
    </w:p>
    <w:p w14:paraId="51F4A3E6" w14:textId="77777777" w:rsidR="00636582" w:rsidRDefault="00636582">
      <w:pPr>
        <w:rPr>
          <w:lang w:val="en-US"/>
        </w:rPr>
      </w:pPr>
    </w:p>
    <w:p w14:paraId="31408F83" w14:textId="77777777" w:rsidR="00636582" w:rsidRDefault="00636582">
      <w:pPr>
        <w:rPr>
          <w:lang w:val="en-US"/>
        </w:rPr>
      </w:pPr>
    </w:p>
    <w:p w14:paraId="14CE7015" w14:textId="77777777" w:rsidR="00636582" w:rsidRPr="00862E73" w:rsidRDefault="00636582">
      <w:pPr>
        <w:rPr>
          <w:lang w:val="en-US"/>
        </w:rPr>
      </w:pPr>
    </w:p>
    <w:p w14:paraId="2805D4C1" w14:textId="79BE163F" w:rsidR="00636582" w:rsidRPr="00862E73" w:rsidRDefault="00862E73" w:rsidP="00636582">
      <w:pPr>
        <w:rPr>
          <w:lang w:val="en-US"/>
        </w:rPr>
      </w:pPr>
      <w:r w:rsidRPr="00862E73">
        <w:rPr>
          <w:b/>
          <w:lang w:val="en-US"/>
        </w:rPr>
        <w:t>Supplementary</w:t>
      </w:r>
      <w:r w:rsidR="00636582" w:rsidRPr="00862E73">
        <w:rPr>
          <w:b/>
          <w:lang w:val="en-US"/>
        </w:rPr>
        <w:t xml:space="preserve"> Table 2</w:t>
      </w:r>
      <w:r w:rsidR="006C7F3D" w:rsidRPr="00862E73">
        <w:rPr>
          <w:lang w:val="en-US"/>
        </w:rPr>
        <w:t>:</w:t>
      </w:r>
      <w:r w:rsidR="00636582" w:rsidRPr="00862E73">
        <w:rPr>
          <w:lang w:val="en-US"/>
        </w:rPr>
        <w:t xml:space="preserve"> Distribution of migrated patients by regions of Turkey</w:t>
      </w:r>
      <w:r w:rsidR="00636582" w:rsidRPr="00862E73">
        <w:rPr>
          <w:lang w:val="en-US"/>
        </w:rPr>
        <w:fldChar w:fldCharType="begin"/>
      </w:r>
      <w:r w:rsidR="00636582" w:rsidRPr="00862E73">
        <w:rPr>
          <w:lang w:val="en-US"/>
        </w:rPr>
        <w:instrText xml:space="preserve"> LINK Excel.Sheet.12 "C:\\Users\\kardiyodr03.ANTALYADH\\Desktop\\Yeni Microsoft Excel Çalışma Sayfası.xlsx" Sayfa3!R1C3:R13C5 \a \f 4 \h </w:instrText>
      </w:r>
      <w:r w:rsidR="00636582" w:rsidRPr="00862E73">
        <w:rPr>
          <w:lang w:val="en-US"/>
        </w:rPr>
        <w:fldChar w:fldCharType="separate"/>
      </w:r>
    </w:p>
    <w:tbl>
      <w:tblPr>
        <w:tblW w:w="6640" w:type="dxa"/>
        <w:tblInd w:w="7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0"/>
        <w:gridCol w:w="960"/>
        <w:gridCol w:w="960"/>
      </w:tblGrid>
      <w:tr w:rsidR="00636582" w:rsidRPr="00862E73" w14:paraId="0DA16F50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</w:tcPr>
          <w:p w14:paraId="02BFCB0B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DD1571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n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68C40DE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%</w:t>
            </w:r>
          </w:p>
        </w:tc>
      </w:tr>
      <w:tr w:rsidR="00636582" w:rsidRPr="00862E73" w14:paraId="05E9C432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05380617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Istanbul Region (TR1)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4E5268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BC4682" w14:textId="0C6872D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3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</w:t>
            </w:r>
          </w:p>
        </w:tc>
      </w:tr>
      <w:tr w:rsidR="00636582" w:rsidRPr="00862E73" w14:paraId="67B5051C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741852E8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West Marmara Region (TR2)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317694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9F05F9" w14:textId="1E0A50A3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0</w:t>
            </w:r>
          </w:p>
        </w:tc>
      </w:tr>
      <w:tr w:rsidR="00636582" w:rsidRPr="00862E73" w14:paraId="2FFF4116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2691F357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East Marmara Region (TR4)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312739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BA8EA6" w14:textId="0CC44F5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8</w:t>
            </w:r>
          </w:p>
        </w:tc>
      </w:tr>
      <w:tr w:rsidR="00636582" w:rsidRPr="00862E73" w14:paraId="63DA86CF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6E70A71B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Aegean Region (TR3) (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C7A6E6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5ABB90" w14:textId="62247314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134</w:t>
            </w:r>
          </w:p>
        </w:tc>
      </w:tr>
      <w:tr w:rsidR="00636582" w:rsidRPr="00862E73" w14:paraId="4A151DE7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5172AB02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West Anatolia Region (TR5)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175693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611FFE" w14:textId="2B5FA221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10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</w:t>
            </w:r>
          </w:p>
        </w:tc>
      </w:tr>
      <w:tr w:rsidR="00636582" w:rsidRPr="00862E73" w14:paraId="495A0678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2728FD76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Mediterranean Region (TR6)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A9069D6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392C01" w14:textId="0EDB99FE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20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4</w:t>
            </w:r>
          </w:p>
        </w:tc>
      </w:tr>
      <w:tr w:rsidR="00636582" w:rsidRPr="00862E73" w14:paraId="43D762B4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1DB6F6D9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Central Anatolia Region (TR7)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28A0BA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AAB466" w14:textId="19AF5C20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9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6</w:t>
            </w:r>
          </w:p>
        </w:tc>
      </w:tr>
      <w:tr w:rsidR="00636582" w:rsidRPr="00862E73" w14:paraId="00393B6F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38F26F54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West Black Sea Region (TR8)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A5BE7C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897423" w14:textId="776DE999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8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</w:t>
            </w:r>
          </w:p>
        </w:tc>
      </w:tr>
      <w:tr w:rsidR="00636582" w:rsidRPr="00862E73" w14:paraId="1DE72944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2EA9C733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East Black Sea Region (TR9)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4BBA02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2BB5B7" w14:textId="4EA798B4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</w:t>
            </w:r>
          </w:p>
        </w:tc>
      </w:tr>
      <w:tr w:rsidR="00636582" w:rsidRPr="00862E73" w14:paraId="7BC060CB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4826CBE0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Northeast Anatolia Region (TRA)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6836BB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085C0F" w14:textId="0E9A10A1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6</w:t>
            </w:r>
          </w:p>
        </w:tc>
      </w:tr>
      <w:tr w:rsidR="00636582" w:rsidRPr="00862E73" w14:paraId="2EAE9B4E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1E4E588A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Central East Anatolia Region (TRB)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A7654C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35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E5F32B" w14:textId="477C9ECB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7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0</w:t>
            </w:r>
          </w:p>
        </w:tc>
      </w:tr>
      <w:tr w:rsidR="00636582" w:rsidRPr="00862E73" w14:paraId="21AD8073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7B88BB46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 xml:space="preserve">Southeast Anatolia Region (TRC)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85789F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713FE7" w14:textId="12E4B554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10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6</w:t>
            </w:r>
          </w:p>
        </w:tc>
      </w:tr>
      <w:tr w:rsidR="00636582" w:rsidRPr="00862E73" w14:paraId="4DA69FC3" w14:textId="77777777" w:rsidTr="0024512C">
        <w:trPr>
          <w:trHeight w:val="300"/>
        </w:trPr>
        <w:tc>
          <w:tcPr>
            <w:tcW w:w="4720" w:type="dxa"/>
            <w:shd w:val="clear" w:color="auto" w:fill="auto"/>
            <w:noWrap/>
            <w:vAlign w:val="bottom"/>
            <w:hideMark/>
          </w:tcPr>
          <w:p w14:paraId="1825751A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Total immigration patients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0A1832" w14:textId="77777777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501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4F2761" w14:textId="6B0D1A59" w:rsidR="00636582" w:rsidRPr="00862E73" w:rsidRDefault="00636582" w:rsidP="002451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tr-TR"/>
              </w:rPr>
            </w:pP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100</w:t>
            </w:r>
            <w:r w:rsidR="00862E73"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.</w:t>
            </w:r>
            <w:r w:rsidRPr="00862E73">
              <w:rPr>
                <w:rFonts w:ascii="Calibri" w:eastAsia="Times New Roman" w:hAnsi="Calibri" w:cs="Calibri"/>
                <w:color w:val="000000"/>
                <w:lang w:val="en-US" w:eastAsia="tr-TR"/>
              </w:rPr>
              <w:t>0</w:t>
            </w:r>
          </w:p>
        </w:tc>
      </w:tr>
    </w:tbl>
    <w:p w14:paraId="4EAE80C9" w14:textId="0C4BC86C" w:rsidR="00636582" w:rsidRPr="00862E73" w:rsidRDefault="00636582">
      <w:pPr>
        <w:rPr>
          <w:lang w:val="en-US"/>
        </w:rPr>
      </w:pPr>
      <w:r w:rsidRPr="00862E73">
        <w:rPr>
          <w:lang w:val="en-US"/>
        </w:rPr>
        <w:fldChar w:fldCharType="end"/>
      </w:r>
    </w:p>
    <w:sectPr w:rsidR="00636582" w:rsidRPr="00862E73" w:rsidSect="002F4F5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C5323F" w14:textId="77777777" w:rsidR="00354C1C" w:rsidRDefault="00354C1C" w:rsidP="00AF73B4">
      <w:pPr>
        <w:spacing w:after="0" w:line="240" w:lineRule="auto"/>
      </w:pPr>
      <w:r>
        <w:separator/>
      </w:r>
    </w:p>
  </w:endnote>
  <w:endnote w:type="continuationSeparator" w:id="0">
    <w:p w14:paraId="0FB935B1" w14:textId="77777777" w:rsidR="00354C1C" w:rsidRDefault="00354C1C" w:rsidP="00AF73B4">
      <w:pPr>
        <w:spacing w:after="0" w:line="240" w:lineRule="auto"/>
      </w:pPr>
      <w:r>
        <w:continuationSeparator/>
      </w:r>
    </w:p>
  </w:endnote>
  <w:endnote w:type="continuationNotice" w:id="1">
    <w:p w14:paraId="692444B5" w14:textId="77777777" w:rsidR="00354C1C" w:rsidRDefault="00354C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4D88C5" w14:textId="77777777" w:rsidR="00354C1C" w:rsidRDefault="00354C1C" w:rsidP="00AF73B4">
      <w:pPr>
        <w:spacing w:after="0" w:line="240" w:lineRule="auto"/>
      </w:pPr>
      <w:r>
        <w:separator/>
      </w:r>
    </w:p>
  </w:footnote>
  <w:footnote w:type="continuationSeparator" w:id="0">
    <w:p w14:paraId="0C982154" w14:textId="77777777" w:rsidR="00354C1C" w:rsidRDefault="00354C1C" w:rsidP="00AF73B4">
      <w:pPr>
        <w:spacing w:after="0" w:line="240" w:lineRule="auto"/>
      </w:pPr>
      <w:r>
        <w:continuationSeparator/>
      </w:r>
    </w:p>
  </w:footnote>
  <w:footnote w:type="continuationNotice" w:id="1">
    <w:p w14:paraId="09013930" w14:textId="77777777" w:rsidR="00354C1C" w:rsidRDefault="00354C1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02"/>
    <w:rsid w:val="000D55AD"/>
    <w:rsid w:val="00123502"/>
    <w:rsid w:val="00142636"/>
    <w:rsid w:val="0015167B"/>
    <w:rsid w:val="001E5777"/>
    <w:rsid w:val="001E7228"/>
    <w:rsid w:val="00204D15"/>
    <w:rsid w:val="0024512C"/>
    <w:rsid w:val="0025010C"/>
    <w:rsid w:val="002B694C"/>
    <w:rsid w:val="002F4F5B"/>
    <w:rsid w:val="002F64D4"/>
    <w:rsid w:val="00307B10"/>
    <w:rsid w:val="00331C28"/>
    <w:rsid w:val="00354C1C"/>
    <w:rsid w:val="003A51C4"/>
    <w:rsid w:val="003B7FE5"/>
    <w:rsid w:val="003F5722"/>
    <w:rsid w:val="00424E3C"/>
    <w:rsid w:val="00445D93"/>
    <w:rsid w:val="004B2702"/>
    <w:rsid w:val="004C6513"/>
    <w:rsid w:val="004E7F8B"/>
    <w:rsid w:val="00506514"/>
    <w:rsid w:val="00507D80"/>
    <w:rsid w:val="005802D6"/>
    <w:rsid w:val="005B634E"/>
    <w:rsid w:val="005D46A5"/>
    <w:rsid w:val="00610503"/>
    <w:rsid w:val="00636582"/>
    <w:rsid w:val="006C7F3D"/>
    <w:rsid w:val="006F5599"/>
    <w:rsid w:val="0071766B"/>
    <w:rsid w:val="00755198"/>
    <w:rsid w:val="00832CAD"/>
    <w:rsid w:val="00851EEA"/>
    <w:rsid w:val="00862E73"/>
    <w:rsid w:val="00904A50"/>
    <w:rsid w:val="00957CB7"/>
    <w:rsid w:val="009A3CDB"/>
    <w:rsid w:val="009B0EE0"/>
    <w:rsid w:val="009D2C30"/>
    <w:rsid w:val="00AF73B4"/>
    <w:rsid w:val="00B10D89"/>
    <w:rsid w:val="00C11FD4"/>
    <w:rsid w:val="00C9424D"/>
    <w:rsid w:val="00C96AA9"/>
    <w:rsid w:val="00CA2357"/>
    <w:rsid w:val="00CB0EF2"/>
    <w:rsid w:val="00CB558D"/>
    <w:rsid w:val="00E0118F"/>
    <w:rsid w:val="00E2292F"/>
    <w:rsid w:val="00E65506"/>
    <w:rsid w:val="00E92CF8"/>
    <w:rsid w:val="00EF37AB"/>
    <w:rsid w:val="00F54121"/>
    <w:rsid w:val="00FC18D5"/>
    <w:rsid w:val="00FC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334ADFC"/>
  <w15:docId w15:val="{DED7EE49-8AF1-4A0A-9037-8CA52CBFB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777"/>
    <w:pPr>
      <w:spacing w:after="160" w:line="259" w:lineRule="auto"/>
    </w:pPr>
    <w:rPr>
      <w:rFonts w:eastAsiaTheme="minorHAnsi"/>
      <w:lang w:val="tr-TR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1E5777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1E5777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1E5777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1E5777"/>
    <w:rPr>
      <w:rFonts w:eastAsiaTheme="minorHAnsi"/>
      <w:sz w:val="20"/>
      <w:szCs w:val="20"/>
      <w:lang w:val="tr-TR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E5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E5777"/>
    <w:rPr>
      <w:rFonts w:ascii="Tahoma" w:eastAsiaTheme="minorHAnsi" w:hAnsi="Tahoma" w:cs="Tahoma"/>
      <w:sz w:val="16"/>
      <w:szCs w:val="16"/>
      <w:lang w:val="tr-TR" w:eastAsia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1E5777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1E5777"/>
    <w:rPr>
      <w:rFonts w:eastAsiaTheme="minorHAnsi"/>
      <w:b/>
      <w:bCs/>
      <w:sz w:val="20"/>
      <w:szCs w:val="20"/>
      <w:lang w:val="tr-TR" w:eastAsia="en-US"/>
    </w:rPr>
  </w:style>
  <w:style w:type="character" w:styleId="Kpr">
    <w:name w:val="Hyperlink"/>
    <w:basedOn w:val="VarsaylanParagrafYazTipi"/>
    <w:uiPriority w:val="99"/>
    <w:unhideWhenUsed/>
    <w:rsid w:val="00E2292F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AF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F73B4"/>
    <w:rPr>
      <w:rFonts w:eastAsiaTheme="minorHAnsi"/>
      <w:lang w:val="tr-TR" w:eastAsia="en-US"/>
    </w:rPr>
  </w:style>
  <w:style w:type="paragraph" w:styleId="AltBilgi">
    <w:name w:val="footer"/>
    <w:basedOn w:val="Normal"/>
    <w:link w:val="AltBilgiChar"/>
    <w:uiPriority w:val="99"/>
    <w:unhideWhenUsed/>
    <w:rsid w:val="00AF73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F73B4"/>
    <w:rPr>
      <w:rFonts w:eastAsiaTheme="minorHAnsi"/>
      <w:lang w:val="tr-TR" w:eastAsia="en-US"/>
    </w:rPr>
  </w:style>
  <w:style w:type="paragraph" w:styleId="Dzeltme">
    <w:name w:val="Revision"/>
    <w:hidden/>
    <w:uiPriority w:val="99"/>
    <w:semiHidden/>
    <w:rsid w:val="00C9424D"/>
    <w:pPr>
      <w:spacing w:after="0" w:line="240" w:lineRule="auto"/>
    </w:pPr>
    <w:rPr>
      <w:rFonts w:eastAsiaTheme="minorHAnsi"/>
      <w:lang w:val="tr-T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dddemirci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E2CE6-A0B3-4B3D-9007-EFA439F0B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936</Words>
  <Characters>5339</Characters>
  <Application>Microsoft Office Word</Application>
  <DocSecurity>0</DocSecurity>
  <Lines>44</Lines>
  <Paragraphs>12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</dc:creator>
  <cp:lastModifiedBy>W10</cp:lastModifiedBy>
  <cp:revision>2</cp:revision>
  <dcterms:created xsi:type="dcterms:W3CDTF">2021-02-09T20:21:00Z</dcterms:created>
  <dcterms:modified xsi:type="dcterms:W3CDTF">2021-02-09T20:21:00Z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IjOREyI7aofk</vt:lpwstr>
  </property>
</Properties>
</file>