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8A4D9" w14:textId="77777777" w:rsidR="00DA47F8" w:rsidRDefault="00DA47F8" w:rsidP="00DA47F8">
      <w:pPr>
        <w:spacing w:line="360" w:lineRule="auto"/>
        <w:jc w:val="both"/>
        <w:rPr>
          <w:rFonts w:ascii="Times New Roman" w:hAnsi="Times New Roman"/>
          <w:b/>
        </w:rPr>
      </w:pPr>
      <w:bookmarkStart w:id="0" w:name="_GoBack"/>
      <w:bookmarkEnd w:id="0"/>
      <w:r w:rsidRPr="005E6EF4">
        <w:rPr>
          <w:rFonts w:ascii="Times New Roman" w:hAnsi="Times New Roman"/>
          <w:b/>
        </w:rPr>
        <w:t>Additional</w:t>
      </w:r>
      <w:r>
        <w:rPr>
          <w:rFonts w:ascii="Times New Roman" w:hAnsi="Times New Roman"/>
          <w:b/>
        </w:rPr>
        <w:t xml:space="preserve"> </w:t>
      </w:r>
      <w:r w:rsidRPr="005E6EF4">
        <w:rPr>
          <w:rFonts w:ascii="Times New Roman" w:hAnsi="Times New Roman"/>
          <w:b/>
        </w:rPr>
        <w:t>f</w:t>
      </w:r>
      <w:r>
        <w:rPr>
          <w:rFonts w:ascii="Times New Roman" w:hAnsi="Times New Roman" w:hint="eastAsia"/>
          <w:b/>
        </w:rPr>
        <w:t>i</w:t>
      </w:r>
      <w:r w:rsidRPr="005E6EF4">
        <w:rPr>
          <w:rFonts w:ascii="Times New Roman" w:hAnsi="Times New Roman"/>
          <w:b/>
        </w:rPr>
        <w:t>le 1</w:t>
      </w:r>
      <w:r>
        <w:rPr>
          <w:rFonts w:ascii="Times New Roman" w:hAnsi="Times New Roman"/>
          <w:b/>
        </w:rPr>
        <w:t xml:space="preserve">: </w:t>
      </w:r>
      <w:r w:rsidRPr="00740AB0">
        <w:rPr>
          <w:rFonts w:ascii="Times New Roman" w:hAnsi="Times New Roman"/>
          <w:b/>
        </w:rPr>
        <w:t>F</w:t>
      </w:r>
      <w:r w:rsidRPr="00740AB0">
        <w:rPr>
          <w:rFonts w:ascii="Times New Roman" w:hAnsi="Times New Roman" w:hint="eastAsia"/>
          <w:b/>
        </w:rPr>
        <w:t>igur</w:t>
      </w:r>
      <w:r>
        <w:rPr>
          <w:rFonts w:ascii="Times New Roman" w:hAnsi="Times New Roman" w:hint="eastAsia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740AB0">
        <w:rPr>
          <w:rFonts w:ascii="Times New Roman" w:hAnsi="Times New Roman"/>
          <w:b/>
        </w:rPr>
        <w:t>S1.</w:t>
      </w:r>
      <w:r>
        <w:t xml:space="preserve"> </w:t>
      </w:r>
      <w:r w:rsidRPr="00D307A0">
        <w:rPr>
          <w:rFonts w:ascii="Times New Roman" w:hAnsi="Times New Roman"/>
        </w:rPr>
        <w:t>Forrest plot of</w:t>
      </w:r>
      <w:r w:rsidRPr="00D307A0">
        <w:rPr>
          <w:rFonts w:ascii="Times New Roman" w:hAnsi="Times New Roman" w:hint="eastAsia"/>
        </w:rPr>
        <w:t xml:space="preserve"> </w:t>
      </w:r>
      <w:r w:rsidRPr="00D307A0">
        <w:rPr>
          <w:rFonts w:ascii="Times New Roman" w:hAnsi="Times New Roman"/>
        </w:rPr>
        <w:t>the univariate Cox analysis of the overlapping genes.</w:t>
      </w:r>
    </w:p>
    <w:p w14:paraId="2AE8D1EE" w14:textId="77777777" w:rsidR="00DA47F8" w:rsidRPr="00740AB0" w:rsidRDefault="00DA47F8" w:rsidP="00DA47F8">
      <w:pPr>
        <w:spacing w:line="360" w:lineRule="auto"/>
        <w:jc w:val="both"/>
        <w:rPr>
          <w:rFonts w:ascii="Times New Roman" w:hAnsi="Times New Roman"/>
          <w:b/>
        </w:rPr>
      </w:pPr>
      <w:r w:rsidRPr="005E6EF4">
        <w:rPr>
          <w:rFonts w:ascii="Times New Roman" w:hAnsi="Times New Roman"/>
          <w:b/>
        </w:rPr>
        <w:t>Additional f</w:t>
      </w:r>
      <w:r>
        <w:rPr>
          <w:rFonts w:ascii="Times New Roman" w:hAnsi="Times New Roman" w:hint="eastAsia"/>
          <w:b/>
        </w:rPr>
        <w:t>i</w:t>
      </w:r>
      <w:r w:rsidRPr="005E6EF4">
        <w:rPr>
          <w:rFonts w:ascii="Times New Roman" w:hAnsi="Times New Roman"/>
          <w:b/>
        </w:rPr>
        <w:t>le </w:t>
      </w:r>
      <w:r>
        <w:rPr>
          <w:rFonts w:ascii="Times New Roman" w:hAnsi="Times New Roman"/>
          <w:b/>
        </w:rPr>
        <w:t>2</w:t>
      </w:r>
      <w:r w:rsidRPr="005E6EF4">
        <w:rPr>
          <w:rFonts w:ascii="Times New Roman" w:hAnsi="Times New Roman"/>
          <w:b/>
        </w:rPr>
        <w:t xml:space="preserve">: </w:t>
      </w:r>
      <w:r w:rsidRPr="00740AB0">
        <w:rPr>
          <w:rFonts w:ascii="Times New Roman" w:hAnsi="Times New Roman"/>
          <w:b/>
        </w:rPr>
        <w:t>F</w:t>
      </w:r>
      <w:r w:rsidRPr="00740AB0">
        <w:rPr>
          <w:rFonts w:ascii="Times New Roman" w:hAnsi="Times New Roman" w:hint="eastAsia"/>
          <w:b/>
        </w:rPr>
        <w:t>igure</w:t>
      </w:r>
      <w:r>
        <w:rPr>
          <w:rFonts w:ascii="Times New Roman" w:hAnsi="Times New Roman"/>
          <w:b/>
        </w:rPr>
        <w:t xml:space="preserve"> </w:t>
      </w:r>
      <w:r w:rsidRPr="00740AB0">
        <w:rPr>
          <w:rFonts w:ascii="Times New Roman" w:hAnsi="Times New Roman"/>
          <w:b/>
        </w:rPr>
        <w:t>S2.</w:t>
      </w:r>
      <w:r w:rsidRPr="00D307A0">
        <w:t xml:space="preserve"> </w:t>
      </w:r>
      <w:r w:rsidRPr="00D307A0">
        <w:rPr>
          <w:rFonts w:ascii="Times New Roman" w:hAnsi="Times New Roman"/>
        </w:rPr>
        <w:t>I</w:t>
      </w:r>
      <w:r w:rsidRPr="00D307A0">
        <w:rPr>
          <w:rFonts w:ascii="Times New Roman" w:hAnsi="Times New Roman" w:hint="eastAsia"/>
        </w:rPr>
        <w:t>m</w:t>
      </w:r>
      <w:r w:rsidRPr="00D307A0">
        <w:rPr>
          <w:rFonts w:ascii="Times New Roman" w:hAnsi="Times New Roman"/>
        </w:rPr>
        <w:t>mune checkpoint differential analysis and prognosis analysis on the expression of cellular senescence risk genes</w:t>
      </w:r>
      <w:r>
        <w:rPr>
          <w:rFonts w:ascii="Times New Roman" w:hAnsi="Times New Roman"/>
        </w:rPr>
        <w:t xml:space="preserve"> </w:t>
      </w:r>
      <w:r w:rsidRPr="00F04E08">
        <w:rPr>
          <w:rFonts w:ascii="Times New Roman" w:hAnsi="Times New Roman"/>
        </w:rPr>
        <w:t>in 38 immune checkpoints</w:t>
      </w:r>
      <w:r w:rsidRPr="00D307A0">
        <w:rPr>
          <w:rFonts w:ascii="Times New Roman" w:hAnsi="Times New Roman"/>
        </w:rPr>
        <w:t>.</w:t>
      </w:r>
    </w:p>
    <w:p w14:paraId="40CA5AAC" w14:textId="77777777" w:rsidR="00DA47F8" w:rsidRPr="00740AB0" w:rsidRDefault="00DA47F8" w:rsidP="00DA47F8">
      <w:pPr>
        <w:spacing w:line="360" w:lineRule="auto"/>
        <w:jc w:val="both"/>
        <w:rPr>
          <w:rFonts w:ascii="Times New Roman" w:hAnsi="Times New Roman"/>
          <w:b/>
        </w:rPr>
      </w:pPr>
      <w:r w:rsidRPr="005E6EF4">
        <w:rPr>
          <w:rFonts w:ascii="Times New Roman" w:hAnsi="Times New Roman"/>
          <w:b/>
        </w:rPr>
        <w:t>Additional f</w:t>
      </w:r>
      <w:r>
        <w:rPr>
          <w:rFonts w:ascii="Times New Roman" w:hAnsi="Times New Roman" w:hint="eastAsia"/>
          <w:b/>
        </w:rPr>
        <w:t>i</w:t>
      </w:r>
      <w:r w:rsidRPr="005E6EF4">
        <w:rPr>
          <w:rFonts w:ascii="Times New Roman" w:hAnsi="Times New Roman"/>
          <w:b/>
        </w:rPr>
        <w:t>le </w:t>
      </w:r>
      <w:r>
        <w:rPr>
          <w:rFonts w:ascii="Times New Roman" w:hAnsi="Times New Roman"/>
          <w:b/>
        </w:rPr>
        <w:t>3</w:t>
      </w:r>
      <w:r w:rsidRPr="005E6EF4">
        <w:rPr>
          <w:rFonts w:ascii="Times New Roman" w:hAnsi="Times New Roman"/>
          <w:b/>
        </w:rPr>
        <w:t>:</w:t>
      </w:r>
      <w:r w:rsidRPr="0045598A">
        <w:rPr>
          <w:rFonts w:ascii="Times New Roman" w:hAnsi="Times New Roman"/>
          <w:b/>
        </w:rPr>
        <w:t xml:space="preserve"> </w:t>
      </w:r>
      <w:r w:rsidRPr="00740AB0">
        <w:rPr>
          <w:rFonts w:ascii="Times New Roman" w:hAnsi="Times New Roman"/>
          <w:b/>
        </w:rPr>
        <w:t>F</w:t>
      </w:r>
      <w:r w:rsidRPr="00740AB0">
        <w:rPr>
          <w:rFonts w:ascii="Times New Roman" w:hAnsi="Times New Roman" w:hint="eastAsia"/>
          <w:b/>
        </w:rPr>
        <w:t>igure</w:t>
      </w:r>
      <w:r>
        <w:rPr>
          <w:rFonts w:ascii="Times New Roman" w:hAnsi="Times New Roman"/>
          <w:b/>
        </w:rPr>
        <w:t xml:space="preserve"> </w:t>
      </w:r>
      <w:r w:rsidRPr="00740AB0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3</w:t>
      </w:r>
      <w:r w:rsidRPr="00740AB0">
        <w:rPr>
          <w:rFonts w:ascii="Times New Roman" w:hAnsi="Times New Roman"/>
          <w:b/>
        </w:rPr>
        <w:t>.</w:t>
      </w:r>
      <w:r>
        <w:t xml:space="preserve"> </w:t>
      </w:r>
      <w:r>
        <w:rPr>
          <w:rFonts w:ascii="Times New Roman" w:hAnsi="Times New Roman"/>
        </w:rPr>
        <w:t>T</w:t>
      </w:r>
      <w:r w:rsidRPr="00F04E08">
        <w:rPr>
          <w:rFonts w:ascii="Times New Roman" w:hAnsi="Times New Roman"/>
        </w:rPr>
        <w:t>umor mutation</w:t>
      </w:r>
      <w:r>
        <w:rPr>
          <w:rFonts w:ascii="Times New Roman" w:hAnsi="Times New Roman"/>
        </w:rPr>
        <w:t>al</w:t>
      </w:r>
      <w:r w:rsidRPr="00F04E08">
        <w:rPr>
          <w:rFonts w:ascii="Times New Roman" w:hAnsi="Times New Roman"/>
        </w:rPr>
        <w:t xml:space="preserve"> burden</w:t>
      </w:r>
      <w:r>
        <w:rPr>
          <w:rFonts w:ascii="Times New Roman" w:hAnsi="Times New Roman"/>
        </w:rPr>
        <w:t xml:space="preserve"> (A-B)</w:t>
      </w:r>
      <w:r w:rsidRPr="00F04E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and t</w:t>
      </w:r>
      <w:r w:rsidRPr="00F04E08">
        <w:rPr>
          <w:rFonts w:ascii="Times New Roman" w:hAnsi="Times New Roman"/>
        </w:rPr>
        <w:t xml:space="preserve">umor </w:t>
      </w:r>
      <w:r>
        <w:rPr>
          <w:rFonts w:ascii="Times New Roman" w:hAnsi="Times New Roman"/>
        </w:rPr>
        <w:t>i</w:t>
      </w:r>
      <w:r w:rsidRPr="00F04E08">
        <w:rPr>
          <w:rFonts w:ascii="Times New Roman" w:hAnsi="Times New Roman"/>
        </w:rPr>
        <w:t xml:space="preserve">mmune </w:t>
      </w:r>
      <w:r>
        <w:rPr>
          <w:rFonts w:ascii="Times New Roman" w:hAnsi="Times New Roman"/>
        </w:rPr>
        <w:t>d</w:t>
      </w:r>
      <w:r w:rsidRPr="00F04E08">
        <w:rPr>
          <w:rFonts w:ascii="Times New Roman" w:hAnsi="Times New Roman"/>
        </w:rPr>
        <w:t xml:space="preserve">ysfunction and </w:t>
      </w:r>
      <w:r>
        <w:rPr>
          <w:rFonts w:ascii="Times New Roman" w:hAnsi="Times New Roman"/>
        </w:rPr>
        <w:t>e</w:t>
      </w:r>
      <w:r w:rsidRPr="00F04E08">
        <w:rPr>
          <w:rFonts w:ascii="Times New Roman" w:hAnsi="Times New Roman"/>
        </w:rPr>
        <w:t xml:space="preserve">xclusion </w:t>
      </w:r>
      <w:r>
        <w:rPr>
          <w:rFonts w:ascii="Times New Roman" w:hAnsi="Times New Roman"/>
        </w:rPr>
        <w:t xml:space="preserve">(TIDE) (C-D) </w:t>
      </w:r>
      <w:r w:rsidRPr="00F04E08">
        <w:rPr>
          <w:rFonts w:ascii="Times New Roman" w:hAnsi="Times New Roman"/>
        </w:rPr>
        <w:t>analysis on cell senescence risk genes</w:t>
      </w:r>
      <w:r>
        <w:rPr>
          <w:rFonts w:ascii="Times New Roman" w:hAnsi="Times New Roman"/>
        </w:rPr>
        <w:t>.</w:t>
      </w:r>
    </w:p>
    <w:p w14:paraId="45C2D796" w14:textId="77777777" w:rsidR="00FF35CD" w:rsidRPr="00DA47F8" w:rsidRDefault="00FF35CD"/>
    <w:sectPr w:rsidR="00FF35CD" w:rsidRPr="00DA47F8" w:rsidSect="00056F3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F0"/>
    <w:rsid w:val="00013E04"/>
    <w:rsid w:val="00054691"/>
    <w:rsid w:val="00056F3C"/>
    <w:rsid w:val="00071FEB"/>
    <w:rsid w:val="000A3D38"/>
    <w:rsid w:val="000D4A49"/>
    <w:rsid w:val="00152F92"/>
    <w:rsid w:val="001749D5"/>
    <w:rsid w:val="001815BF"/>
    <w:rsid w:val="00192612"/>
    <w:rsid w:val="001956E8"/>
    <w:rsid w:val="00206EB7"/>
    <w:rsid w:val="00231FD1"/>
    <w:rsid w:val="00252E03"/>
    <w:rsid w:val="00265BA0"/>
    <w:rsid w:val="002B3106"/>
    <w:rsid w:val="002B6A59"/>
    <w:rsid w:val="003759B8"/>
    <w:rsid w:val="003A39CD"/>
    <w:rsid w:val="003A52B3"/>
    <w:rsid w:val="003D7E8E"/>
    <w:rsid w:val="003E483C"/>
    <w:rsid w:val="003F177C"/>
    <w:rsid w:val="00403483"/>
    <w:rsid w:val="004210FD"/>
    <w:rsid w:val="004415D6"/>
    <w:rsid w:val="004656F9"/>
    <w:rsid w:val="00482483"/>
    <w:rsid w:val="004C5D4B"/>
    <w:rsid w:val="004F7D52"/>
    <w:rsid w:val="0051569F"/>
    <w:rsid w:val="005157D2"/>
    <w:rsid w:val="00527D3A"/>
    <w:rsid w:val="0057124D"/>
    <w:rsid w:val="005759B6"/>
    <w:rsid w:val="005A5FCB"/>
    <w:rsid w:val="006057BA"/>
    <w:rsid w:val="00652A63"/>
    <w:rsid w:val="0066519F"/>
    <w:rsid w:val="00666E29"/>
    <w:rsid w:val="00681AB5"/>
    <w:rsid w:val="00695388"/>
    <w:rsid w:val="006E77EE"/>
    <w:rsid w:val="00744E49"/>
    <w:rsid w:val="00745EA4"/>
    <w:rsid w:val="007C3BCD"/>
    <w:rsid w:val="008459AA"/>
    <w:rsid w:val="00870DDA"/>
    <w:rsid w:val="0087457D"/>
    <w:rsid w:val="0088008F"/>
    <w:rsid w:val="0088690B"/>
    <w:rsid w:val="008A56FF"/>
    <w:rsid w:val="008E5C43"/>
    <w:rsid w:val="009226EE"/>
    <w:rsid w:val="009A3851"/>
    <w:rsid w:val="009B7CF1"/>
    <w:rsid w:val="009E7FB6"/>
    <w:rsid w:val="00A42D4A"/>
    <w:rsid w:val="00A6436F"/>
    <w:rsid w:val="00A73713"/>
    <w:rsid w:val="00AA3110"/>
    <w:rsid w:val="00B20597"/>
    <w:rsid w:val="00B3281A"/>
    <w:rsid w:val="00B347E8"/>
    <w:rsid w:val="00B67EFB"/>
    <w:rsid w:val="00B704B6"/>
    <w:rsid w:val="00B823CC"/>
    <w:rsid w:val="00BA4A74"/>
    <w:rsid w:val="00BA5C93"/>
    <w:rsid w:val="00BE38A0"/>
    <w:rsid w:val="00C264B3"/>
    <w:rsid w:val="00C61955"/>
    <w:rsid w:val="00C83187"/>
    <w:rsid w:val="00C943D7"/>
    <w:rsid w:val="00CA24D1"/>
    <w:rsid w:val="00CD5430"/>
    <w:rsid w:val="00D27043"/>
    <w:rsid w:val="00D33BD7"/>
    <w:rsid w:val="00D345B9"/>
    <w:rsid w:val="00D43EF0"/>
    <w:rsid w:val="00DA47F8"/>
    <w:rsid w:val="00DA5D3F"/>
    <w:rsid w:val="00DA5F0B"/>
    <w:rsid w:val="00DE2B41"/>
    <w:rsid w:val="00DE310F"/>
    <w:rsid w:val="00DF2D15"/>
    <w:rsid w:val="00E641ED"/>
    <w:rsid w:val="00E67641"/>
    <w:rsid w:val="00E806DE"/>
    <w:rsid w:val="00E819B8"/>
    <w:rsid w:val="00EA444B"/>
    <w:rsid w:val="00F16162"/>
    <w:rsid w:val="00F23E66"/>
    <w:rsid w:val="00F4025F"/>
    <w:rsid w:val="00F6481D"/>
    <w:rsid w:val="00F738ED"/>
    <w:rsid w:val="00FC77DF"/>
    <w:rsid w:val="00FD4742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013EB4"/>
  <w15:chartTrackingRefBased/>
  <w15:docId w15:val="{B128413A-2454-3F46-9B8F-DFE8BE50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47F8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F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2022-12-13T01:50:00Z</dcterms:created>
  <dcterms:modified xsi:type="dcterms:W3CDTF">2022-12-13T02:09:00Z</dcterms:modified>
</cp:coreProperties>
</file>