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4C05" w:rsidRPr="007E3B52" w:rsidRDefault="007D4C05" w:rsidP="007D4C05">
      <w:pPr>
        <w:rPr>
          <w:rFonts w:cstheme="minorHAnsi"/>
        </w:rPr>
      </w:pPr>
      <w:r w:rsidRPr="007E3B52">
        <w:rPr>
          <w:rFonts w:cstheme="minorHAnsi"/>
        </w:rPr>
        <w:t>Supplementa</w:t>
      </w:r>
      <w:r>
        <w:rPr>
          <w:rFonts w:cstheme="minorHAnsi"/>
        </w:rPr>
        <w:t>ry</w:t>
      </w:r>
      <w:r w:rsidRPr="007E3B52">
        <w:rPr>
          <w:rFonts w:cstheme="minorHAnsi"/>
        </w:rPr>
        <w:t xml:space="preserve"> Table 1: Information for 96 </w:t>
      </w:r>
      <w:r w:rsidRPr="007E3B52">
        <w:rPr>
          <w:rFonts w:cstheme="minorHAnsi"/>
          <w:i/>
        </w:rPr>
        <w:t xml:space="preserve">C. albicans </w:t>
      </w:r>
      <w:r>
        <w:rPr>
          <w:rFonts w:cstheme="minorHAnsi"/>
        </w:rPr>
        <w:t>i</w:t>
      </w:r>
      <w:r w:rsidRPr="007E3B52">
        <w:rPr>
          <w:rFonts w:cstheme="minorHAnsi"/>
        </w:rPr>
        <w:t xml:space="preserve">solates. </w:t>
      </w:r>
      <w:r>
        <w:rPr>
          <w:rFonts w:cstheme="minorHAnsi"/>
        </w:rPr>
        <w:t>The</w:t>
      </w:r>
      <w:r w:rsidRPr="007E3B52">
        <w:rPr>
          <w:rFonts w:cstheme="minorHAnsi"/>
        </w:rPr>
        <w:t xml:space="preserve"> information was supplied by Fungal Biology and Pathogenecity Unit of Institut Pasteur. Entries in bold face are representative isolates. Mean</w:t>
      </w:r>
      <w:r w:rsidRPr="007E3B52">
        <w:rPr>
          <w:rFonts w:cstheme="minorHAnsi"/>
          <w:u w:val="single"/>
        </w:rPr>
        <w:t>+</w:t>
      </w:r>
      <w:r w:rsidRPr="007E3B52">
        <w:rPr>
          <w:rFonts w:cstheme="minorHAnsi"/>
        </w:rPr>
        <w:t>SD values are shown for Culture_OD.</w:t>
      </w:r>
    </w:p>
    <w:tbl>
      <w:tblPr>
        <w:tblW w:w="9211" w:type="dxa"/>
        <w:tblBorders>
          <w:top w:val="single" w:sz="12" w:space="0" w:color="auto"/>
          <w:bottom w:val="single" w:sz="12" w:space="0" w:color="auto"/>
        </w:tblBorders>
        <w:tblCellMar>
          <w:left w:w="28" w:type="dxa"/>
          <w:right w:w="28" w:type="dxa"/>
        </w:tblCellMar>
        <w:tblLook w:val="04A0" w:firstRow="1" w:lastRow="0" w:firstColumn="1" w:lastColumn="0" w:noHBand="0" w:noVBand="1"/>
      </w:tblPr>
      <w:tblGrid>
        <w:gridCol w:w="1000"/>
        <w:gridCol w:w="982"/>
        <w:gridCol w:w="1276"/>
        <w:gridCol w:w="1559"/>
        <w:gridCol w:w="992"/>
        <w:gridCol w:w="1418"/>
        <w:gridCol w:w="1984"/>
      </w:tblGrid>
      <w:tr w:rsidR="007D4C05" w:rsidRPr="007E3B52" w:rsidTr="00261127">
        <w:trPr>
          <w:trHeight w:val="264"/>
        </w:trPr>
        <w:tc>
          <w:tcPr>
            <w:tcW w:w="1000"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Isolate</w:t>
            </w:r>
          </w:p>
        </w:tc>
        <w:tc>
          <w:tcPr>
            <w:tcW w:w="982"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CLADE</w:t>
            </w:r>
          </w:p>
        </w:tc>
        <w:tc>
          <w:tcPr>
            <w:tcW w:w="1276"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Culture OD</w:t>
            </w:r>
          </w:p>
        </w:tc>
        <w:tc>
          <w:tcPr>
            <w:tcW w:w="1559"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OTHER_NAME</w:t>
            </w:r>
          </w:p>
        </w:tc>
        <w:tc>
          <w:tcPr>
            <w:tcW w:w="992"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Country</w:t>
            </w:r>
          </w:p>
        </w:tc>
        <w:tc>
          <w:tcPr>
            <w:tcW w:w="1418"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Site</w:t>
            </w:r>
          </w:p>
        </w:tc>
        <w:tc>
          <w:tcPr>
            <w:tcW w:w="1984" w:type="dxa"/>
            <w:tcBorders>
              <w:top w:val="single" w:sz="12" w:space="0" w:color="auto"/>
              <w:bottom w:val="single" w:sz="1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First described in</w:t>
            </w:r>
          </w:p>
        </w:tc>
      </w:tr>
      <w:tr w:rsidR="007D4C05" w:rsidRPr="007E3B52" w:rsidTr="00261127">
        <w:trPr>
          <w:trHeight w:val="264"/>
        </w:trPr>
        <w:tc>
          <w:tcPr>
            <w:tcW w:w="1000"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CEC3548</w:t>
            </w:r>
          </w:p>
        </w:tc>
        <w:tc>
          <w:tcPr>
            <w:tcW w:w="982"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w:t>
            </w:r>
          </w:p>
        </w:tc>
        <w:tc>
          <w:tcPr>
            <w:tcW w:w="1276"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1.15</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C80</w:t>
            </w:r>
          </w:p>
        </w:tc>
        <w:tc>
          <w:tcPr>
            <w:tcW w:w="992"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1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CEC3715</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1.03</w:t>
            </w:r>
            <w:r w:rsidRPr="007E3B52">
              <w:rPr>
                <w:rFonts w:eastAsia="Times New Roman" w:cstheme="minorHAnsi"/>
                <w:sz w:val="20"/>
                <w:szCs w:val="20"/>
                <w:u w:val="single"/>
              </w:rPr>
              <w:t>+</w:t>
            </w:r>
            <w:r w:rsidRPr="007E3B52">
              <w:rPr>
                <w:rFonts w:eastAsia="Times New Roman" w:cstheme="minorHAnsi"/>
                <w:sz w:val="20"/>
                <w:szCs w:val="20"/>
              </w:rPr>
              <w:t>0.11</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SATURRM6</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CEC4038</w:t>
            </w:r>
          </w:p>
        </w:tc>
        <w:tc>
          <w:tcPr>
            <w:tcW w:w="98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w:t>
            </w:r>
          </w:p>
        </w:tc>
        <w:tc>
          <w:tcPr>
            <w:tcW w:w="1276"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1.00</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321</w:t>
            </w:r>
          </w:p>
        </w:tc>
        <w:tc>
          <w:tcPr>
            <w:tcW w:w="99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CEC3708</w:t>
            </w:r>
          </w:p>
        </w:tc>
        <w:tc>
          <w:tcPr>
            <w:tcW w:w="982"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w:t>
            </w:r>
          </w:p>
        </w:tc>
        <w:tc>
          <w:tcPr>
            <w:tcW w:w="1276"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0.88</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EGPURRM17</w:t>
            </w:r>
          </w:p>
        </w:tc>
        <w:tc>
          <w:tcPr>
            <w:tcW w:w="992"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CEC4254</w:t>
            </w:r>
          </w:p>
        </w:tc>
        <w:tc>
          <w:tcPr>
            <w:tcW w:w="982"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w:t>
            </w:r>
          </w:p>
        </w:tc>
        <w:tc>
          <w:tcPr>
            <w:tcW w:w="1276"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1.21</w:t>
            </w:r>
            <w:r w:rsidRPr="007E3B52">
              <w:rPr>
                <w:rFonts w:eastAsia="Times New Roman" w:cstheme="minorHAnsi"/>
                <w:sz w:val="20"/>
                <w:szCs w:val="20"/>
                <w:u w:val="single"/>
              </w:rPr>
              <w:t>+</w:t>
            </w:r>
            <w:r w:rsidRPr="007E3B52">
              <w:rPr>
                <w:rFonts w:eastAsia="Times New Roman" w:cstheme="minorHAnsi"/>
                <w:sz w:val="20"/>
                <w:szCs w:val="20"/>
              </w:rPr>
              <w:t>0.23</w:t>
            </w:r>
          </w:p>
        </w:tc>
        <w:tc>
          <w:tcPr>
            <w:tcW w:w="1559"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CHV1</w:t>
            </w:r>
          </w:p>
        </w:tc>
        <w:tc>
          <w:tcPr>
            <w:tcW w:w="992"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Garnaud et al., 2015</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CEC4039</w:t>
            </w:r>
          </w:p>
        </w:tc>
        <w:tc>
          <w:tcPr>
            <w:tcW w:w="98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w:t>
            </w:r>
          </w:p>
        </w:tc>
        <w:tc>
          <w:tcPr>
            <w:tcW w:w="1276"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0.89</w:t>
            </w:r>
            <w:r w:rsidRPr="007E3B52">
              <w:rPr>
                <w:rFonts w:eastAsia="Times New Roman" w:cstheme="minorHAnsi"/>
                <w:sz w:val="20"/>
                <w:szCs w:val="20"/>
                <w:u w:val="single"/>
              </w:rPr>
              <w:t>+</w:t>
            </w:r>
            <w:r w:rsidRPr="007E3B52">
              <w:rPr>
                <w:rFonts w:eastAsia="Times New Roman" w:cstheme="minorHAnsi"/>
                <w:sz w:val="20"/>
                <w:szCs w:val="20"/>
              </w:rPr>
              <w:t>0.09</w:t>
            </w:r>
          </w:p>
        </w:tc>
        <w:tc>
          <w:tcPr>
            <w:tcW w:w="1559"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322</w:t>
            </w:r>
          </w:p>
        </w:tc>
        <w:tc>
          <w:tcPr>
            <w:tcW w:w="99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CEC5136</w:t>
            </w:r>
          </w:p>
        </w:tc>
        <w:tc>
          <w:tcPr>
            <w:tcW w:w="98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w:t>
            </w:r>
          </w:p>
        </w:tc>
        <w:tc>
          <w:tcPr>
            <w:tcW w:w="1276"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1559"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984"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CEC3707</w:t>
            </w:r>
          </w:p>
        </w:tc>
        <w:tc>
          <w:tcPr>
            <w:tcW w:w="982"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D</w:t>
            </w:r>
          </w:p>
        </w:tc>
        <w:tc>
          <w:tcPr>
            <w:tcW w:w="1276"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0.87</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EGPURRM15</w:t>
            </w:r>
          </w:p>
        </w:tc>
        <w:tc>
          <w:tcPr>
            <w:tcW w:w="992"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CEC4498</w:t>
            </w:r>
          </w:p>
        </w:tc>
        <w:tc>
          <w:tcPr>
            <w:tcW w:w="982"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D</w:t>
            </w:r>
          </w:p>
        </w:tc>
        <w:tc>
          <w:tcPr>
            <w:tcW w:w="1276"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0.86</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CEC3712</w:t>
            </w:r>
          </w:p>
        </w:tc>
        <w:tc>
          <w:tcPr>
            <w:tcW w:w="98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w:t>
            </w:r>
          </w:p>
        </w:tc>
        <w:tc>
          <w:tcPr>
            <w:tcW w:w="1276"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0.99</w:t>
            </w:r>
            <w:r w:rsidRPr="007E3B52">
              <w:rPr>
                <w:rFonts w:eastAsia="Times New Roman" w:cstheme="minorHAnsi"/>
                <w:sz w:val="20"/>
                <w:szCs w:val="20"/>
                <w:u w:val="single"/>
              </w:rPr>
              <w:t>+</w:t>
            </w:r>
            <w:r w:rsidRPr="007E3B52">
              <w:rPr>
                <w:rFonts w:eastAsia="Times New Roman" w:cstheme="minorHAnsi"/>
                <w:sz w:val="20"/>
                <w:szCs w:val="20"/>
              </w:rPr>
              <w:t>0.14</w:t>
            </w:r>
          </w:p>
        </w:tc>
        <w:tc>
          <w:tcPr>
            <w:tcW w:w="1559"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SATURRM2</w:t>
            </w:r>
          </w:p>
        </w:tc>
        <w:tc>
          <w:tcPr>
            <w:tcW w:w="99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CEC4486</w:t>
            </w:r>
          </w:p>
        </w:tc>
        <w:tc>
          <w:tcPr>
            <w:tcW w:w="98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w:t>
            </w:r>
          </w:p>
        </w:tc>
        <w:tc>
          <w:tcPr>
            <w:tcW w:w="1276"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0.77</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single" w:sz="2" w:space="0" w:color="auto"/>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CEC3619</w:t>
            </w:r>
          </w:p>
        </w:tc>
        <w:tc>
          <w:tcPr>
            <w:tcW w:w="982"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w:t>
            </w:r>
          </w:p>
        </w:tc>
        <w:tc>
          <w:tcPr>
            <w:tcW w:w="1276"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1.78</w:t>
            </w:r>
            <w:r w:rsidRPr="007E3B52">
              <w:rPr>
                <w:rFonts w:eastAsia="Times New Roman" w:cstheme="minorHAnsi"/>
                <w:sz w:val="20"/>
                <w:szCs w:val="20"/>
                <w:u w:val="single"/>
              </w:rPr>
              <w:t>+</w:t>
            </w:r>
            <w:r w:rsidRPr="007E3B52">
              <w:rPr>
                <w:rFonts w:eastAsia="Times New Roman" w:cstheme="minorHAnsi"/>
                <w:sz w:val="20"/>
                <w:szCs w:val="20"/>
              </w:rPr>
              <w:t>0.13</w:t>
            </w:r>
          </w:p>
        </w:tc>
        <w:tc>
          <w:tcPr>
            <w:tcW w:w="1559" w:type="dxa"/>
            <w:tcBorders>
              <w:top w:val="single" w:sz="2" w:space="0" w:color="auto"/>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C87</w:t>
            </w:r>
          </w:p>
        </w:tc>
        <w:tc>
          <w:tcPr>
            <w:tcW w:w="992"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2" w:space="0" w:color="auto"/>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CEC3665</w:t>
            </w:r>
          </w:p>
        </w:tc>
        <w:tc>
          <w:tcPr>
            <w:tcW w:w="982"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w:t>
            </w:r>
          </w:p>
        </w:tc>
        <w:tc>
          <w:tcPr>
            <w:tcW w:w="1276"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0.95</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LRBURRM2</w:t>
            </w:r>
          </w:p>
        </w:tc>
        <w:tc>
          <w:tcPr>
            <w:tcW w:w="992"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CEC4485</w:t>
            </w:r>
          </w:p>
        </w:tc>
        <w:tc>
          <w:tcPr>
            <w:tcW w:w="982"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w:t>
            </w:r>
          </w:p>
        </w:tc>
        <w:tc>
          <w:tcPr>
            <w:tcW w:w="1276"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0.91</w:t>
            </w:r>
            <w:r w:rsidRPr="007E3B52">
              <w:rPr>
                <w:rFonts w:eastAsia="Times New Roman" w:cstheme="minorHAnsi"/>
                <w:sz w:val="20"/>
                <w:szCs w:val="20"/>
                <w:u w:val="single"/>
              </w:rPr>
              <w:t>+</w:t>
            </w:r>
            <w:r w:rsidRPr="007E3B52">
              <w:rPr>
                <w:rFonts w:eastAsia="Times New Roman" w:cstheme="minorHAnsi"/>
                <w:sz w:val="20"/>
                <w:szCs w:val="20"/>
              </w:rPr>
              <w:t>0.10</w:t>
            </w:r>
          </w:p>
        </w:tc>
        <w:tc>
          <w:tcPr>
            <w:tcW w:w="1559"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CEC4502</w:t>
            </w:r>
          </w:p>
        </w:tc>
        <w:tc>
          <w:tcPr>
            <w:tcW w:w="982"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w:t>
            </w:r>
          </w:p>
        </w:tc>
        <w:tc>
          <w:tcPr>
            <w:tcW w:w="1276"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0.94</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BEYM05</w:t>
            </w:r>
          </w:p>
        </w:tc>
        <w:tc>
          <w:tcPr>
            <w:tcW w:w="992"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CEC723</w:t>
            </w:r>
          </w:p>
        </w:tc>
        <w:tc>
          <w:tcPr>
            <w:tcW w:w="982"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w:t>
            </w:r>
          </w:p>
        </w:tc>
        <w:tc>
          <w:tcPr>
            <w:tcW w:w="1276"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0.23</w:t>
            </w:r>
          </w:p>
        </w:tc>
        <w:tc>
          <w:tcPr>
            <w:tcW w:w="1559" w:type="dxa"/>
            <w:tcBorders>
              <w:top w:val="nil"/>
              <w:bottom w:val="single" w:sz="2" w:space="0" w:color="auto"/>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HAM</w:t>
            </w:r>
          </w:p>
        </w:tc>
        <w:tc>
          <w:tcPr>
            <w:tcW w:w="992"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CEC1424</w:t>
            </w:r>
          </w:p>
        </w:tc>
        <w:tc>
          <w:tcPr>
            <w:tcW w:w="98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0.73</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Niger12</w:t>
            </w:r>
          </w:p>
        </w:tc>
        <w:tc>
          <w:tcPr>
            <w:tcW w:w="992"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Niger</w:t>
            </w:r>
          </w:p>
        </w:tc>
        <w:tc>
          <w:tcPr>
            <w:tcW w:w="1418"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Odds et al., 2007</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CEC3534</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0.65</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M20</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CEC3621-1</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1.33</w:t>
            </w:r>
            <w:r w:rsidRPr="007E3B52">
              <w:rPr>
                <w:rFonts w:eastAsia="Times New Roman" w:cstheme="minorHAnsi"/>
                <w:sz w:val="20"/>
                <w:szCs w:val="20"/>
                <w:u w:val="single"/>
              </w:rPr>
              <w:t>+</w:t>
            </w:r>
            <w:r w:rsidRPr="007E3B52">
              <w:rPr>
                <w:rFonts w:eastAsia="Times New Roman" w:cstheme="minorHAnsi"/>
                <w:sz w:val="20"/>
                <w:szCs w:val="20"/>
              </w:rPr>
              <w:t>0.13</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CEC3660</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0.60</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ABCURRM3</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CEC3672</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0.64</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TNMHCRC4</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CEC3678</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0.70</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SLSURRC14</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CEC3679</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0.65</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SLSURRC15</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CEC4035</w:t>
            </w:r>
          </w:p>
        </w:tc>
        <w:tc>
          <w:tcPr>
            <w:tcW w:w="982"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1.11</w:t>
            </w:r>
            <w:r w:rsidRPr="007E3B52">
              <w:rPr>
                <w:rFonts w:eastAsia="Times New Roman" w:cstheme="minorHAnsi"/>
                <w:sz w:val="20"/>
                <w:szCs w:val="20"/>
                <w:u w:val="single"/>
              </w:rPr>
              <w:t>+</w:t>
            </w:r>
            <w:r w:rsidRPr="007E3B52">
              <w:rPr>
                <w:rFonts w:eastAsia="Times New Roman" w:cstheme="minorHAnsi"/>
                <w:sz w:val="20"/>
                <w:szCs w:val="20"/>
              </w:rPr>
              <w:t>0.11</w:t>
            </w:r>
          </w:p>
        </w:tc>
        <w:tc>
          <w:tcPr>
            <w:tcW w:w="1559" w:type="dxa"/>
            <w:tcBorders>
              <w:top w:val="nil"/>
              <w:bottom w:val="nil"/>
            </w:tcBorders>
            <w:shd w:val="clear" w:color="auto" w:fill="E7E6E6" w:themeFill="background2"/>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316</w:t>
            </w:r>
          </w:p>
        </w:tc>
        <w:tc>
          <w:tcPr>
            <w:tcW w:w="992"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CEC4256</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0.97</w:t>
            </w:r>
            <w:r w:rsidRPr="007E3B52">
              <w:rPr>
                <w:rFonts w:eastAsia="Times New Roman" w:cstheme="minorHAnsi"/>
                <w:sz w:val="20"/>
                <w:szCs w:val="20"/>
                <w:u w:val="single"/>
              </w:rPr>
              <w:t>+</w:t>
            </w:r>
            <w:r w:rsidRPr="007E3B52">
              <w:rPr>
                <w:rFonts w:eastAsia="Times New Roman" w:cstheme="minorHAnsi"/>
                <w:sz w:val="20"/>
                <w:szCs w:val="20"/>
              </w:rPr>
              <w:t>0.26</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FON1</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Garnaud et al., 2015</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CEC4479</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0.75</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CEC4489</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0.75</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CEC4499</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0.90</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CEC4500</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0.20</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CEC4512</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0.67</w:t>
            </w:r>
            <w:r w:rsidRPr="007E3B52">
              <w:rPr>
                <w:rFonts w:eastAsia="Times New Roman" w:cstheme="minorHAnsi"/>
                <w:sz w:val="20"/>
                <w:szCs w:val="20"/>
                <w:u w:val="single"/>
              </w:rPr>
              <w:t>+</w:t>
            </w:r>
            <w:r w:rsidRPr="007E3B52">
              <w:rPr>
                <w:rFonts w:eastAsia="Times New Roman" w:cstheme="minorHAnsi"/>
                <w:sz w:val="20"/>
                <w:szCs w:val="20"/>
              </w:rPr>
              <w:t>0.16</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BOIN30</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CEC5132</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0.62</w:t>
            </w:r>
            <w:r w:rsidRPr="007E3B52">
              <w:rPr>
                <w:rFonts w:eastAsia="Times New Roman" w:cstheme="minorHAnsi"/>
                <w:sz w:val="20"/>
                <w:szCs w:val="20"/>
                <w:u w:val="single"/>
              </w:rPr>
              <w:t>+</w:t>
            </w:r>
            <w:r w:rsidRPr="007E3B52">
              <w:rPr>
                <w:rFonts w:eastAsia="Times New Roman" w:cstheme="minorHAnsi"/>
                <w:sz w:val="20"/>
                <w:szCs w:val="20"/>
              </w:rPr>
              <w:t>0.11</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bCs/>
                <w:sz w:val="20"/>
                <w:szCs w:val="20"/>
              </w:rPr>
              <w:t>SC5314</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1.06</w:t>
            </w:r>
            <w:r w:rsidRPr="007E3B52">
              <w:rPr>
                <w:rFonts w:eastAsia="Times New Roman" w:cstheme="minorHAnsi"/>
                <w:b/>
                <w:sz w:val="20"/>
                <w:szCs w:val="20"/>
                <w:u w:val="single"/>
              </w:rPr>
              <w:t>+</w:t>
            </w:r>
            <w:r w:rsidRPr="007E3B52">
              <w:rPr>
                <w:rFonts w:eastAsia="Times New Roman" w:cstheme="minorHAnsi"/>
                <w:b/>
                <w:sz w:val="20"/>
                <w:szCs w:val="20"/>
              </w:rPr>
              <w:t>0.09</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SC5314</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USA</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invasive</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Gillum et al., 1984</w:t>
            </w:r>
          </w:p>
        </w:tc>
      </w:tr>
      <w:tr w:rsidR="007D4C05" w:rsidRPr="007E3B52" w:rsidTr="00261127">
        <w:trPr>
          <w:trHeight w:val="264"/>
        </w:trPr>
        <w:tc>
          <w:tcPr>
            <w:tcW w:w="1000"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CEC2021</w:t>
            </w:r>
          </w:p>
        </w:tc>
        <w:tc>
          <w:tcPr>
            <w:tcW w:w="98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0.86</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APRHRM2</w:t>
            </w:r>
          </w:p>
        </w:tc>
        <w:tc>
          <w:tcPr>
            <w:tcW w:w="99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CEC3531</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1.09</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D1_X</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Schönherr et al., 2017</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CEC3549</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0.09</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C82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CEC3558</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0.40</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C39</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CEC3615</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1.15</w:t>
            </w:r>
            <w:r w:rsidRPr="007E3B52">
              <w:rPr>
                <w:rFonts w:eastAsia="Times New Roman" w:cstheme="minorHAnsi"/>
                <w:sz w:val="20"/>
                <w:szCs w:val="20"/>
                <w:u w:val="single"/>
              </w:rPr>
              <w:t>+</w:t>
            </w:r>
            <w:r w:rsidRPr="007E3B52">
              <w:rPr>
                <w:rFonts w:eastAsia="Times New Roman" w:cstheme="minorHAnsi"/>
                <w:sz w:val="20"/>
                <w:szCs w:val="20"/>
              </w:rPr>
              <w:t>0.11</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M46</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bCs/>
                <w:sz w:val="20"/>
                <w:szCs w:val="20"/>
              </w:rPr>
              <w:t>CEC3669</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1.13</w:t>
            </w:r>
            <w:r w:rsidRPr="007E3B52">
              <w:rPr>
                <w:rFonts w:eastAsia="Times New Roman" w:cstheme="minorHAnsi"/>
                <w:b/>
                <w:sz w:val="20"/>
                <w:szCs w:val="20"/>
                <w:u w:val="single"/>
              </w:rPr>
              <w:t>+</w:t>
            </w:r>
            <w:r w:rsidRPr="007E3B52">
              <w:rPr>
                <w:rFonts w:eastAsia="Times New Roman" w:cstheme="minorHAnsi"/>
                <w:b/>
                <w:sz w:val="20"/>
                <w:szCs w:val="20"/>
              </w:rPr>
              <w:t>0.09</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TNMURR22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CEC4482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0.92</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sz w:val="20"/>
                <w:szCs w:val="20"/>
              </w:rPr>
              <w:t>CEC4945</w:t>
            </w:r>
          </w:p>
        </w:tc>
        <w:tc>
          <w:tcPr>
            <w:tcW w:w="98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2</w:t>
            </w:r>
          </w:p>
        </w:tc>
        <w:tc>
          <w:tcPr>
            <w:tcW w:w="1276"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0.88</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VPCI 84/P/13</w:t>
            </w:r>
          </w:p>
        </w:tc>
        <w:tc>
          <w:tcPr>
            <w:tcW w:w="99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India</w:t>
            </w:r>
          </w:p>
        </w:tc>
        <w:tc>
          <w:tcPr>
            <w:tcW w:w="1418"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Sharma et al., 2014</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CEC1289</w:t>
            </w:r>
          </w:p>
        </w:tc>
        <w:tc>
          <w:tcPr>
            <w:tcW w:w="98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Bougn10</w:t>
            </w:r>
          </w:p>
        </w:tc>
        <w:tc>
          <w:tcPr>
            <w:tcW w:w="99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2002</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CEC3554</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0.91</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BCHUR6</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CEC3557</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0.69</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C11</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CEC3637</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0.95</w:t>
            </w:r>
            <w:r w:rsidRPr="007E3B52">
              <w:rPr>
                <w:rFonts w:eastAsia="Times New Roman" w:cstheme="minorHAnsi"/>
                <w:sz w:val="20"/>
                <w:szCs w:val="20"/>
                <w:u w:val="single"/>
              </w:rPr>
              <w:t>+</w:t>
            </w:r>
            <w:r w:rsidRPr="007E3B52">
              <w:rPr>
                <w:rFonts w:eastAsia="Times New Roman" w:cstheme="minorHAnsi"/>
                <w:sz w:val="20"/>
                <w:szCs w:val="20"/>
              </w:rPr>
              <w:t>0.22</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Niger14</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Niger</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Odds et al., 2007</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CEC3681</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1.08</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EGPHCRC4</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sz w:val="20"/>
                <w:szCs w:val="20"/>
              </w:rPr>
              <w:t>G3</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0.93</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G3</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CEC1427</w:t>
            </w:r>
          </w:p>
        </w:tc>
        <w:tc>
          <w:tcPr>
            <w:tcW w:w="98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0.87</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Bougn08</w:t>
            </w:r>
          </w:p>
        </w:tc>
        <w:tc>
          <w:tcPr>
            <w:tcW w:w="99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2002</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lastRenderedPageBreak/>
              <w:t>CEC1492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0.80</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Odds et al., 2007</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CEC2022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0.99</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GEFrouen</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Schönherr et al., 2017</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CEC3530</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0.21</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C1_X</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Schönherr et al., 2017</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CEC3536</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1.01</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M23</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CEC3551</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1.19</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EGPURM24</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CEC3602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0.86</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M52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CEC3607</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0.95</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M3</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CEC3610</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0.99</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M36</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bCs/>
                <w:sz w:val="20"/>
                <w:szCs w:val="20"/>
              </w:rPr>
              <w:t>CEC3675</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1.06</w:t>
            </w:r>
            <w:r w:rsidRPr="007E3B52">
              <w:rPr>
                <w:rFonts w:eastAsia="Times New Roman" w:cstheme="minorHAnsi"/>
                <w:b/>
                <w:sz w:val="20"/>
                <w:szCs w:val="20"/>
                <w:u w:val="single"/>
              </w:rPr>
              <w:t>+</w:t>
            </w:r>
            <w:r w:rsidRPr="007E3B52">
              <w:rPr>
                <w:rFonts w:eastAsia="Times New Roman" w:cstheme="minorHAnsi"/>
                <w:b/>
                <w:sz w:val="20"/>
                <w:szCs w:val="20"/>
              </w:rPr>
              <w:t>0.11</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SLSHCRC2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invasive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CEC3676</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0.96</w:t>
            </w:r>
            <w:r w:rsidRPr="007E3B52">
              <w:rPr>
                <w:rFonts w:eastAsia="Times New Roman" w:cstheme="minorHAnsi"/>
                <w:sz w:val="20"/>
                <w:szCs w:val="20"/>
                <w:u w:val="single"/>
              </w:rPr>
              <w:t>+</w:t>
            </w:r>
            <w:r w:rsidRPr="007E3B52">
              <w:rPr>
                <w:rFonts w:eastAsia="Times New Roman" w:cstheme="minorHAnsi"/>
                <w:sz w:val="20"/>
                <w:szCs w:val="20"/>
              </w:rPr>
              <w:t>0.15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SLSURRC1</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CEC4497</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1.02</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unknown</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food spoilage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CEC708</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0.78</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GOL</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CEC712</w:t>
            </w:r>
          </w:p>
        </w:tc>
        <w:tc>
          <w:tcPr>
            <w:tcW w:w="98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4</w:t>
            </w:r>
          </w:p>
        </w:tc>
        <w:tc>
          <w:tcPr>
            <w:tcW w:w="1276"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0.97</w:t>
            </w:r>
            <w:r w:rsidRPr="007E3B52">
              <w:rPr>
                <w:rFonts w:eastAsia="Times New Roman" w:cstheme="minorHAnsi"/>
                <w:sz w:val="20"/>
                <w:szCs w:val="20"/>
                <w:u w:val="single"/>
              </w:rPr>
              <w:t>+</w:t>
            </w:r>
            <w:r w:rsidRPr="007E3B52">
              <w:rPr>
                <w:rFonts w:eastAsia="Times New Roman" w:cstheme="minorHAnsi"/>
                <w:sz w:val="20"/>
                <w:szCs w:val="20"/>
              </w:rPr>
              <w:t>0.10</w:t>
            </w:r>
          </w:p>
        </w:tc>
        <w:tc>
          <w:tcPr>
            <w:tcW w:w="1559"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ARS</w:t>
            </w:r>
          </w:p>
        </w:tc>
        <w:tc>
          <w:tcPr>
            <w:tcW w:w="99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CEC2023</w:t>
            </w:r>
          </w:p>
        </w:tc>
        <w:tc>
          <w:tcPr>
            <w:tcW w:w="98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8</w:t>
            </w:r>
          </w:p>
        </w:tc>
        <w:tc>
          <w:tcPr>
            <w:tcW w:w="1276"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H014</w:t>
            </w:r>
          </w:p>
        </w:tc>
        <w:tc>
          <w:tcPr>
            <w:tcW w:w="99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Guiana</w:t>
            </w:r>
          </w:p>
        </w:tc>
        <w:tc>
          <w:tcPr>
            <w:tcW w:w="1418"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Angebault et al., 2013</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CEC3613</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8</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1.16</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M47</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CEC3634</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8</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1.40</w:t>
            </w:r>
            <w:r w:rsidRPr="007E3B52">
              <w:rPr>
                <w:rFonts w:eastAsia="Times New Roman" w:cstheme="minorHAnsi"/>
                <w:sz w:val="20"/>
                <w:szCs w:val="20"/>
                <w:u w:val="single"/>
              </w:rPr>
              <w:t>+</w:t>
            </w:r>
            <w:r w:rsidRPr="007E3B52">
              <w:rPr>
                <w:rFonts w:eastAsia="Times New Roman" w:cstheme="minorHAnsi"/>
                <w:sz w:val="20"/>
                <w:szCs w:val="20"/>
              </w:rPr>
              <w:t>0.190</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B54</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Brazil</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sz w:val="20"/>
                <w:szCs w:val="20"/>
              </w:rPr>
              <w:t>CEC3663-2</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8</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0.87</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bCs/>
                <w:sz w:val="20"/>
                <w:szCs w:val="20"/>
              </w:rPr>
              <w:t>CEC2018</w:t>
            </w:r>
          </w:p>
        </w:tc>
        <w:tc>
          <w:tcPr>
            <w:tcW w:w="98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9</w:t>
            </w:r>
          </w:p>
        </w:tc>
        <w:tc>
          <w:tcPr>
            <w:tcW w:w="1276"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0.96</w:t>
            </w:r>
            <w:r w:rsidRPr="007E3B52">
              <w:rPr>
                <w:rFonts w:eastAsia="Times New Roman" w:cstheme="minorHAnsi"/>
                <w:b/>
                <w:sz w:val="20"/>
                <w:szCs w:val="20"/>
                <w:u w:val="single"/>
              </w:rPr>
              <w:t>+</w:t>
            </w:r>
            <w:r w:rsidRPr="007E3B52">
              <w:rPr>
                <w:rFonts w:eastAsia="Times New Roman" w:cstheme="minorHAnsi"/>
                <w:b/>
                <w:sz w:val="20"/>
                <w:szCs w:val="20"/>
              </w:rPr>
              <w:t>0.14</w:t>
            </w:r>
          </w:p>
        </w:tc>
        <w:tc>
          <w:tcPr>
            <w:tcW w:w="1559"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APRURC3</w:t>
            </w:r>
          </w:p>
        </w:tc>
        <w:tc>
          <w:tcPr>
            <w:tcW w:w="99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France</w:t>
            </w:r>
          </w:p>
        </w:tc>
        <w:tc>
          <w:tcPr>
            <w:tcW w:w="1418"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superficial</w:t>
            </w:r>
          </w:p>
        </w:tc>
        <w:tc>
          <w:tcPr>
            <w:tcW w:w="1984"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CEC3668</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9</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0.71</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TNMURR20</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CEC3671</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9</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TNMHCRC3</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CEC4261</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9</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1.05</w:t>
            </w:r>
            <w:r w:rsidRPr="007E3B52">
              <w:rPr>
                <w:rFonts w:eastAsia="Times New Roman" w:cstheme="minorHAnsi"/>
                <w:sz w:val="20"/>
                <w:szCs w:val="20"/>
                <w:u w:val="single"/>
              </w:rPr>
              <w:t>+</w:t>
            </w:r>
            <w:r w:rsidRPr="007E3B52">
              <w:rPr>
                <w:rFonts w:eastAsia="Times New Roman" w:cstheme="minorHAnsi"/>
                <w:sz w:val="20"/>
                <w:szCs w:val="20"/>
              </w:rPr>
              <w:t>0.12</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SOU2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Garnaud et al., 2015</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CEC4692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9</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U820</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CEC4693</w:t>
            </w:r>
          </w:p>
        </w:tc>
        <w:tc>
          <w:tcPr>
            <w:tcW w:w="98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9</w:t>
            </w:r>
          </w:p>
        </w:tc>
        <w:tc>
          <w:tcPr>
            <w:tcW w:w="1276"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ATCC1403</w:t>
            </w:r>
          </w:p>
        </w:tc>
        <w:tc>
          <w:tcPr>
            <w:tcW w:w="99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CEC3616</w:t>
            </w:r>
          </w:p>
        </w:tc>
        <w:tc>
          <w:tcPr>
            <w:tcW w:w="98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w:t>
            </w:r>
          </w:p>
        </w:tc>
        <w:tc>
          <w:tcPr>
            <w:tcW w:w="1276"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1.13</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M15</w:t>
            </w:r>
          </w:p>
        </w:tc>
        <w:tc>
          <w:tcPr>
            <w:tcW w:w="99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CEC3711</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0.87</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EGPURRM25</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sz w:val="20"/>
                <w:szCs w:val="20"/>
              </w:rPr>
              <w:t>CEC4024</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1.25</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303</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CEC4660</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0.88</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DESM70</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CEC3494</w:t>
            </w:r>
          </w:p>
        </w:tc>
        <w:tc>
          <w:tcPr>
            <w:tcW w:w="98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0.99</w:t>
            </w:r>
            <w:r w:rsidRPr="007E3B52">
              <w:rPr>
                <w:rFonts w:eastAsia="Times New Roman" w:cstheme="minorHAnsi"/>
                <w:sz w:val="20"/>
                <w:szCs w:val="20"/>
                <w:u w:val="single"/>
              </w:rPr>
              <w:t>+</w:t>
            </w:r>
            <w:r w:rsidRPr="007E3B52">
              <w:rPr>
                <w:rFonts w:eastAsia="Times New Roman" w:cstheme="minorHAnsi"/>
                <w:sz w:val="20"/>
                <w:szCs w:val="20"/>
              </w:rPr>
              <w:t>0.13</w:t>
            </w:r>
          </w:p>
        </w:tc>
        <w:tc>
          <w:tcPr>
            <w:tcW w:w="1559"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C63</w:t>
            </w:r>
          </w:p>
        </w:tc>
        <w:tc>
          <w:tcPr>
            <w:tcW w:w="99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CEC3561</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1.21</w:t>
            </w:r>
            <w:r w:rsidRPr="007E3B52">
              <w:rPr>
                <w:rFonts w:eastAsia="Times New Roman" w:cstheme="minorHAnsi"/>
                <w:sz w:val="20"/>
                <w:szCs w:val="20"/>
                <w:u w:val="single"/>
              </w:rPr>
              <w:t>+</w:t>
            </w:r>
            <w:r w:rsidRPr="007E3B52">
              <w:rPr>
                <w:rFonts w:eastAsia="Times New Roman" w:cstheme="minorHAnsi"/>
                <w:sz w:val="20"/>
                <w:szCs w:val="20"/>
              </w:rPr>
              <w:t>0.19</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C71</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CEC3618</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0.94</w:t>
            </w:r>
            <w:r w:rsidRPr="007E3B52">
              <w:rPr>
                <w:rFonts w:eastAsia="Times New Roman" w:cstheme="minorHAnsi"/>
                <w:sz w:val="20"/>
                <w:szCs w:val="20"/>
                <w:u w:val="single"/>
              </w:rPr>
              <w:t>+</w:t>
            </w:r>
            <w:r w:rsidRPr="007E3B52">
              <w:rPr>
                <w:rFonts w:eastAsia="Times New Roman" w:cstheme="minorHAnsi"/>
                <w:sz w:val="20"/>
                <w:szCs w:val="20"/>
              </w:rPr>
              <w:t>0.15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C90</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Belgium</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2006</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CEC3704</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1.13</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EGPURRM9</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bCs/>
                <w:sz w:val="20"/>
                <w:szCs w:val="20"/>
              </w:rPr>
              <w:t>CEC4492</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11</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1.06</w:t>
            </w:r>
            <w:r w:rsidRPr="007E3B52">
              <w:rPr>
                <w:rFonts w:eastAsia="Times New Roman" w:cstheme="minorHAnsi"/>
                <w:b/>
                <w:sz w:val="20"/>
                <w:szCs w:val="20"/>
                <w:u w:val="single"/>
              </w:rPr>
              <w:t>+</w:t>
            </w:r>
            <w:r w:rsidRPr="007E3B52">
              <w:rPr>
                <w:rFonts w:eastAsia="Times New Roman" w:cstheme="minorHAnsi"/>
                <w:b/>
                <w:sz w:val="20"/>
                <w:szCs w:val="20"/>
              </w:rPr>
              <w:t>0.10</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unknown</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food spoilage</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Ropars et al., 2018</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CEC4510</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0.94</w:t>
            </w:r>
            <w:r w:rsidRPr="007E3B52">
              <w:rPr>
                <w:rFonts w:eastAsia="Times New Roman" w:cstheme="minorHAnsi"/>
                <w:sz w:val="20"/>
                <w:szCs w:val="20"/>
                <w:u w:val="single"/>
              </w:rPr>
              <w:t>+</w:t>
            </w:r>
            <w:r w:rsidRPr="007E3B52">
              <w:rPr>
                <w:rFonts w:eastAsia="Times New Roman" w:cstheme="minorHAnsi"/>
                <w:sz w:val="20"/>
                <w:szCs w:val="20"/>
              </w:rPr>
              <w:t>0.09</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BLOV56</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nil"/>
              <w:bottom w:val="nil"/>
            </w:tcBorders>
            <w:shd w:val="clear" w:color="auto" w:fill="auto"/>
            <w:noWrap/>
            <w:vAlign w:val="center"/>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CEC4525</w:t>
            </w:r>
          </w:p>
        </w:tc>
        <w:tc>
          <w:tcPr>
            <w:tcW w:w="982"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nil"/>
            </w:tcBorders>
            <w:shd w:val="clear" w:color="auto" w:fill="auto"/>
            <w:noWrap/>
            <w:vAlign w:val="bottom"/>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0.15</w:t>
            </w:r>
          </w:p>
        </w:tc>
        <w:tc>
          <w:tcPr>
            <w:tcW w:w="1559" w:type="dxa"/>
            <w:tcBorders>
              <w:top w:val="nil"/>
              <w:bottom w:val="nil"/>
            </w:tcBorders>
            <w:shd w:val="clear" w:color="auto" w:fill="auto"/>
            <w:noWrap/>
            <w:vAlign w:val="center"/>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FLON07</w:t>
            </w:r>
          </w:p>
        </w:tc>
        <w:tc>
          <w:tcPr>
            <w:tcW w:w="992"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auto"/>
            <w:noWrap/>
            <w:vAlign w:val="bottom"/>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center"/>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Ropars et al., 2018</w:t>
            </w:r>
          </w:p>
        </w:tc>
      </w:tr>
      <w:tr w:rsidR="007D4C05" w:rsidRPr="007E3B52" w:rsidTr="00261127">
        <w:trPr>
          <w:trHeight w:val="264"/>
        </w:trPr>
        <w:tc>
          <w:tcPr>
            <w:tcW w:w="1000"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CEC5120</w:t>
            </w:r>
          </w:p>
        </w:tc>
        <w:tc>
          <w:tcPr>
            <w:tcW w:w="98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w:t>
            </w:r>
          </w:p>
        </w:tc>
        <w:tc>
          <w:tcPr>
            <w:tcW w:w="1276"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1.48</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984"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CEC3537</w:t>
            </w:r>
          </w:p>
        </w:tc>
        <w:tc>
          <w:tcPr>
            <w:tcW w:w="98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w:t>
            </w:r>
          </w:p>
        </w:tc>
        <w:tc>
          <w:tcPr>
            <w:tcW w:w="1276"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0.90</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M26</w:t>
            </w:r>
          </w:p>
        </w:tc>
        <w:tc>
          <w:tcPr>
            <w:tcW w:w="99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Morocco</w:t>
            </w:r>
          </w:p>
        </w:tc>
        <w:tc>
          <w:tcPr>
            <w:tcW w:w="1418"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commensal</w:t>
            </w:r>
          </w:p>
        </w:tc>
        <w:tc>
          <w:tcPr>
            <w:tcW w:w="1984"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Sdoudi et al., 2014</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CEC3685</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0.90</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EGPHCRS1</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CEC3686</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0.65</w:t>
            </w:r>
            <w:r w:rsidRPr="007E3B52">
              <w:rPr>
                <w:rFonts w:eastAsia="Times New Roman" w:cstheme="minorHAnsi"/>
                <w:sz w:val="20"/>
                <w:szCs w:val="20"/>
                <w:u w:val="single"/>
              </w:rPr>
              <w:t>+</w:t>
            </w:r>
            <w:r w:rsidRPr="007E3B52">
              <w:rPr>
                <w:rFonts w:eastAsia="Times New Roman" w:cstheme="minorHAnsi"/>
                <w:sz w:val="20"/>
                <w:szCs w:val="20"/>
              </w:rPr>
              <w:t>0.01</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EGPHCRS2</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CEC5114</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0.60</w:t>
            </w:r>
            <w:r w:rsidRPr="007E3B52">
              <w:rPr>
                <w:rFonts w:eastAsia="Times New Roman" w:cstheme="minorHAnsi"/>
                <w:sz w:val="20"/>
                <w:szCs w:val="20"/>
                <w:u w:val="single"/>
              </w:rPr>
              <w:t>+</w:t>
            </w:r>
            <w:r w:rsidRPr="007E3B52">
              <w:rPr>
                <w:rFonts w:eastAsia="Times New Roman" w:cstheme="minorHAnsi"/>
                <w:sz w:val="20"/>
                <w:szCs w:val="20"/>
              </w:rPr>
              <w:t>0.07</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w:t>
            </w:r>
          </w:p>
        </w:tc>
      </w:tr>
      <w:tr w:rsidR="007D4C05" w:rsidRPr="007E3B52" w:rsidTr="00261127">
        <w:trPr>
          <w:trHeight w:val="264"/>
        </w:trPr>
        <w:tc>
          <w:tcPr>
            <w:tcW w:w="1000"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CEC4104</w:t>
            </w:r>
          </w:p>
        </w:tc>
        <w:tc>
          <w:tcPr>
            <w:tcW w:w="98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13</w:t>
            </w:r>
          </w:p>
        </w:tc>
        <w:tc>
          <w:tcPr>
            <w:tcW w:w="1276"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0.40</w:t>
            </w:r>
            <w:r w:rsidRPr="007E3B52">
              <w:rPr>
                <w:rFonts w:eastAsia="Times New Roman" w:cstheme="minorHAnsi"/>
                <w:sz w:val="20"/>
                <w:szCs w:val="20"/>
                <w:u w:val="single"/>
              </w:rPr>
              <w:t>+</w:t>
            </w:r>
            <w:r w:rsidRPr="007E3B52">
              <w:rPr>
                <w:rFonts w:eastAsia="Times New Roman" w:cstheme="minorHAnsi"/>
                <w:sz w:val="20"/>
                <w:szCs w:val="20"/>
              </w:rPr>
              <w:t>0.03</w:t>
            </w:r>
          </w:p>
        </w:tc>
        <w:tc>
          <w:tcPr>
            <w:tcW w:w="1559"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CAAF2</w:t>
            </w:r>
          </w:p>
        </w:tc>
        <w:tc>
          <w:tcPr>
            <w:tcW w:w="992"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Senegal</w:t>
            </w:r>
          </w:p>
        </w:tc>
        <w:tc>
          <w:tcPr>
            <w:tcW w:w="1418"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single" w:sz="2" w:space="0" w:color="auto"/>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Dieng et al.,  2012</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b/>
                <w:bCs/>
                <w:sz w:val="20"/>
                <w:szCs w:val="20"/>
              </w:rPr>
              <w:t>CEC4943</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13</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1.09</w:t>
            </w:r>
            <w:r w:rsidRPr="007E3B52">
              <w:rPr>
                <w:rFonts w:eastAsia="Times New Roman" w:cstheme="minorHAnsi"/>
                <w:b/>
                <w:sz w:val="20"/>
                <w:szCs w:val="20"/>
                <w:u w:val="single"/>
              </w:rPr>
              <w:t>+</w:t>
            </w:r>
            <w:r w:rsidRPr="007E3B52">
              <w:rPr>
                <w:rFonts w:eastAsia="Times New Roman" w:cstheme="minorHAnsi"/>
                <w:b/>
                <w:sz w:val="20"/>
                <w:szCs w:val="20"/>
              </w:rPr>
              <w:t>0.14</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b/>
                <w:sz w:val="20"/>
                <w:szCs w:val="20"/>
              </w:rPr>
            </w:pPr>
            <w:r w:rsidRPr="007E3B52">
              <w:rPr>
                <w:rFonts w:eastAsia="Times New Roman" w:cstheme="minorHAnsi"/>
                <w:b/>
                <w:sz w:val="20"/>
                <w:szCs w:val="20"/>
              </w:rPr>
              <w:t>VPCI 891/P/12</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India</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b/>
                <w:sz w:val="20"/>
                <w:szCs w:val="20"/>
              </w:rPr>
            </w:pPr>
            <w:r w:rsidRPr="007E3B52">
              <w:rPr>
                <w:rFonts w:eastAsia="Times New Roman" w:cstheme="minorHAnsi"/>
                <w:b/>
                <w:sz w:val="20"/>
                <w:szCs w:val="20"/>
              </w:rPr>
              <w:t>Sharma et al., 2014</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CEC5020</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13</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0.46</w:t>
            </w:r>
            <w:r w:rsidRPr="007E3B52">
              <w:rPr>
                <w:rFonts w:eastAsia="Times New Roman" w:cstheme="minorHAnsi"/>
                <w:sz w:val="20"/>
                <w:szCs w:val="20"/>
                <w:u w:val="single"/>
              </w:rPr>
              <w:t>+</w:t>
            </w:r>
            <w:r w:rsidRPr="007E3B52">
              <w:rPr>
                <w:rFonts w:eastAsia="Times New Roman" w:cstheme="minorHAnsi"/>
                <w:sz w:val="20"/>
                <w:szCs w:val="20"/>
              </w:rPr>
              <w:t>0.05</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NCPF8946</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Borman et al., 2013</w:t>
            </w:r>
          </w:p>
        </w:tc>
      </w:tr>
      <w:tr w:rsidR="007D4C05" w:rsidRPr="007E3B52" w:rsidTr="00261127">
        <w:trPr>
          <w:trHeight w:val="264"/>
        </w:trPr>
        <w:tc>
          <w:tcPr>
            <w:tcW w:w="1000"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CEC5028</w:t>
            </w:r>
          </w:p>
        </w:tc>
        <w:tc>
          <w:tcPr>
            <w:tcW w:w="982"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13</w:t>
            </w:r>
          </w:p>
        </w:tc>
        <w:tc>
          <w:tcPr>
            <w:tcW w:w="1276"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0.54</w:t>
            </w:r>
            <w:r w:rsidRPr="007E3B52">
              <w:rPr>
                <w:rFonts w:eastAsia="Times New Roman" w:cstheme="minorHAnsi"/>
                <w:sz w:val="20"/>
                <w:szCs w:val="20"/>
                <w:u w:val="single"/>
              </w:rPr>
              <w:t>+</w:t>
            </w:r>
            <w:r w:rsidRPr="007E3B52">
              <w:rPr>
                <w:rFonts w:eastAsia="Times New Roman" w:cstheme="minorHAnsi"/>
                <w:sz w:val="20"/>
                <w:szCs w:val="20"/>
              </w:rPr>
              <w:t>0.04</w:t>
            </w:r>
          </w:p>
        </w:tc>
        <w:tc>
          <w:tcPr>
            <w:tcW w:w="1559" w:type="dxa"/>
            <w:tcBorders>
              <w:top w:val="nil"/>
              <w:bottom w:val="nil"/>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NCPF8954</w:t>
            </w:r>
          </w:p>
        </w:tc>
        <w:tc>
          <w:tcPr>
            <w:tcW w:w="992"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nil"/>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Borman et al., 2013</w:t>
            </w:r>
          </w:p>
        </w:tc>
      </w:tr>
      <w:tr w:rsidR="007D4C05" w:rsidRPr="007E3B52" w:rsidTr="00261127">
        <w:trPr>
          <w:trHeight w:val="264"/>
        </w:trPr>
        <w:tc>
          <w:tcPr>
            <w:tcW w:w="1000"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CEC5029</w:t>
            </w:r>
          </w:p>
        </w:tc>
        <w:tc>
          <w:tcPr>
            <w:tcW w:w="98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13</w:t>
            </w:r>
          </w:p>
        </w:tc>
        <w:tc>
          <w:tcPr>
            <w:tcW w:w="1276"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0.54</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NCPF8955</w:t>
            </w:r>
          </w:p>
        </w:tc>
        <w:tc>
          <w:tcPr>
            <w:tcW w:w="992"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UK</w:t>
            </w:r>
          </w:p>
        </w:tc>
        <w:tc>
          <w:tcPr>
            <w:tcW w:w="1418"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Borman et al., 2013</w:t>
            </w:r>
          </w:p>
        </w:tc>
      </w:tr>
      <w:tr w:rsidR="007D4C05" w:rsidRPr="007E3B52" w:rsidTr="00261127">
        <w:trPr>
          <w:trHeight w:val="264"/>
        </w:trPr>
        <w:tc>
          <w:tcPr>
            <w:tcW w:w="1000"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CEC3550</w:t>
            </w:r>
          </w:p>
        </w:tc>
        <w:tc>
          <w:tcPr>
            <w:tcW w:w="98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16</w:t>
            </w:r>
          </w:p>
        </w:tc>
        <w:tc>
          <w:tcPr>
            <w:tcW w:w="1276"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1.19</w:t>
            </w:r>
            <w:r w:rsidRPr="007E3B52">
              <w:rPr>
                <w:rFonts w:eastAsia="Times New Roman" w:cstheme="minorHAnsi"/>
                <w:sz w:val="20"/>
                <w:szCs w:val="20"/>
                <w:u w:val="single"/>
              </w:rPr>
              <w:t>+</w:t>
            </w:r>
            <w:r w:rsidRPr="007E3B52">
              <w:rPr>
                <w:rFonts w:eastAsia="Times New Roman" w:cstheme="minorHAnsi"/>
                <w:sz w:val="20"/>
                <w:szCs w:val="20"/>
              </w:rPr>
              <w:t>0.17</w:t>
            </w:r>
          </w:p>
        </w:tc>
        <w:tc>
          <w:tcPr>
            <w:tcW w:w="1559"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X13</w:t>
            </w:r>
          </w:p>
        </w:tc>
        <w:tc>
          <w:tcPr>
            <w:tcW w:w="992"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starling</w:t>
            </w:r>
          </w:p>
        </w:tc>
        <w:tc>
          <w:tcPr>
            <w:tcW w:w="1984" w:type="dxa"/>
            <w:tcBorders>
              <w:top w:val="single" w:sz="2" w:space="0" w:color="auto"/>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2004</w:t>
            </w:r>
          </w:p>
        </w:tc>
      </w:tr>
      <w:tr w:rsidR="007D4C05" w:rsidRPr="007E3B52" w:rsidTr="00261127">
        <w:trPr>
          <w:trHeight w:val="264"/>
        </w:trPr>
        <w:tc>
          <w:tcPr>
            <w:tcW w:w="1000"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CEC3600</w:t>
            </w:r>
          </w:p>
        </w:tc>
        <w:tc>
          <w:tcPr>
            <w:tcW w:w="98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16</w:t>
            </w:r>
          </w:p>
        </w:tc>
        <w:tc>
          <w:tcPr>
            <w:tcW w:w="1276"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1.23</w:t>
            </w:r>
            <w:r w:rsidRPr="007E3B52">
              <w:rPr>
                <w:rFonts w:eastAsia="Times New Roman" w:cstheme="minorHAnsi"/>
                <w:sz w:val="20"/>
                <w:szCs w:val="20"/>
                <w:u w:val="single"/>
              </w:rPr>
              <w:t>+</w:t>
            </w:r>
            <w:r w:rsidRPr="007E3B52">
              <w:rPr>
                <w:rFonts w:eastAsia="Times New Roman" w:cstheme="minorHAnsi"/>
                <w:sz w:val="20"/>
                <w:szCs w:val="20"/>
              </w:rPr>
              <w:t>0.10</w:t>
            </w:r>
          </w:p>
        </w:tc>
        <w:tc>
          <w:tcPr>
            <w:tcW w:w="1559"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X14</w:t>
            </w:r>
          </w:p>
        </w:tc>
        <w:tc>
          <w:tcPr>
            <w:tcW w:w="992"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starling</w:t>
            </w:r>
          </w:p>
        </w:tc>
        <w:tc>
          <w:tcPr>
            <w:tcW w:w="1984" w:type="dxa"/>
            <w:tcBorders>
              <w:top w:val="nil"/>
              <w:bottom w:val="nil"/>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2004</w:t>
            </w:r>
          </w:p>
        </w:tc>
      </w:tr>
      <w:tr w:rsidR="007D4C05" w:rsidRPr="007E3B52" w:rsidTr="00261127">
        <w:trPr>
          <w:trHeight w:val="264"/>
        </w:trPr>
        <w:tc>
          <w:tcPr>
            <w:tcW w:w="1000" w:type="dxa"/>
            <w:tcBorders>
              <w:top w:val="nil"/>
              <w:bottom w:val="single" w:sz="2" w:space="0" w:color="auto"/>
            </w:tcBorders>
            <w:shd w:val="clear" w:color="auto" w:fill="E7E6E6" w:themeFill="background2"/>
            <w:noWrap/>
            <w:vAlign w:val="center"/>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CEC3664</w:t>
            </w:r>
          </w:p>
        </w:tc>
        <w:tc>
          <w:tcPr>
            <w:tcW w:w="98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16</w:t>
            </w:r>
          </w:p>
        </w:tc>
        <w:tc>
          <w:tcPr>
            <w:tcW w:w="1276"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0.84</w:t>
            </w:r>
            <w:r w:rsidRPr="007E3B52">
              <w:rPr>
                <w:rFonts w:eastAsia="Times New Roman" w:cstheme="minorHAnsi"/>
                <w:sz w:val="20"/>
                <w:szCs w:val="20"/>
                <w:u w:val="single"/>
              </w:rPr>
              <w:t>+</w:t>
            </w:r>
            <w:r w:rsidRPr="007E3B52">
              <w:rPr>
                <w:rFonts w:eastAsia="Times New Roman" w:cstheme="minorHAnsi"/>
                <w:sz w:val="20"/>
                <w:szCs w:val="20"/>
              </w:rPr>
              <w:t>0.15</w:t>
            </w:r>
          </w:p>
        </w:tc>
        <w:tc>
          <w:tcPr>
            <w:tcW w:w="1559"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LRBURRM1</w:t>
            </w:r>
          </w:p>
        </w:tc>
        <w:tc>
          <w:tcPr>
            <w:tcW w:w="992"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France</w:t>
            </w:r>
          </w:p>
        </w:tc>
        <w:tc>
          <w:tcPr>
            <w:tcW w:w="1418"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superficial</w:t>
            </w:r>
          </w:p>
        </w:tc>
        <w:tc>
          <w:tcPr>
            <w:tcW w:w="1984" w:type="dxa"/>
            <w:tcBorders>
              <w:top w:val="nil"/>
              <w:bottom w:val="single" w:sz="2" w:space="0" w:color="auto"/>
            </w:tcBorders>
            <w:shd w:val="clear" w:color="auto" w:fill="E7E6E6" w:themeFill="background2"/>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Bougnoux et al., 2008</w:t>
            </w:r>
          </w:p>
        </w:tc>
      </w:tr>
      <w:tr w:rsidR="007D4C05" w:rsidRPr="007E3B52" w:rsidTr="00261127">
        <w:trPr>
          <w:trHeight w:val="264"/>
        </w:trPr>
        <w:tc>
          <w:tcPr>
            <w:tcW w:w="1000" w:type="dxa"/>
            <w:tcBorders>
              <w:top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CEC2872</w:t>
            </w:r>
          </w:p>
        </w:tc>
        <w:tc>
          <w:tcPr>
            <w:tcW w:w="982" w:type="dxa"/>
            <w:tcBorders>
              <w:top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18</w:t>
            </w:r>
          </w:p>
        </w:tc>
        <w:tc>
          <w:tcPr>
            <w:tcW w:w="1276" w:type="dxa"/>
            <w:tcBorders>
              <w:top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1.06</w:t>
            </w:r>
            <w:r w:rsidRPr="007E3B52">
              <w:rPr>
                <w:rFonts w:eastAsia="Times New Roman" w:cstheme="minorHAnsi"/>
                <w:sz w:val="20"/>
                <w:szCs w:val="20"/>
                <w:u w:val="single"/>
              </w:rPr>
              <w:t>+</w:t>
            </w:r>
            <w:r w:rsidRPr="007E3B52">
              <w:rPr>
                <w:rFonts w:eastAsia="Times New Roman" w:cstheme="minorHAnsi"/>
                <w:sz w:val="20"/>
                <w:szCs w:val="20"/>
              </w:rPr>
              <w:t>0.08</w:t>
            </w:r>
          </w:p>
        </w:tc>
        <w:tc>
          <w:tcPr>
            <w:tcW w:w="1559" w:type="dxa"/>
            <w:tcBorders>
              <w:top w:val="single" w:sz="2" w:space="0" w:color="auto"/>
            </w:tcBorders>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B18</w:t>
            </w:r>
          </w:p>
        </w:tc>
        <w:tc>
          <w:tcPr>
            <w:tcW w:w="992" w:type="dxa"/>
            <w:tcBorders>
              <w:top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 Korea</w:t>
            </w:r>
          </w:p>
        </w:tc>
        <w:tc>
          <w:tcPr>
            <w:tcW w:w="1418" w:type="dxa"/>
            <w:tcBorders>
              <w:top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tcBorders>
              <w:top w:val="single" w:sz="2" w:space="0" w:color="auto"/>
            </w:tcBorders>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Shin et al., 2011</w:t>
            </w:r>
          </w:p>
        </w:tc>
      </w:tr>
      <w:tr w:rsidR="007D4C05" w:rsidRPr="007E3B52" w:rsidTr="00261127">
        <w:trPr>
          <w:trHeight w:val="264"/>
        </w:trPr>
        <w:tc>
          <w:tcPr>
            <w:tcW w:w="1000" w:type="dxa"/>
            <w:shd w:val="clear" w:color="auto" w:fill="auto"/>
            <w:noWrap/>
            <w:vAlign w:val="bottom"/>
            <w:hideMark/>
          </w:tcPr>
          <w:p w:rsidR="007D4C05" w:rsidRPr="007E3B52" w:rsidRDefault="007D4C05" w:rsidP="00261127">
            <w:pPr>
              <w:spacing w:after="0" w:line="240" w:lineRule="auto"/>
              <w:rPr>
                <w:rFonts w:eastAsia="Times New Roman" w:cstheme="minorHAnsi"/>
                <w:b/>
                <w:bCs/>
                <w:sz w:val="20"/>
                <w:szCs w:val="20"/>
              </w:rPr>
            </w:pPr>
            <w:r w:rsidRPr="007E3B52">
              <w:rPr>
                <w:rFonts w:eastAsia="Times New Roman" w:cstheme="minorHAnsi"/>
                <w:sz w:val="20"/>
                <w:szCs w:val="20"/>
              </w:rPr>
              <w:t>CEC2876</w:t>
            </w:r>
          </w:p>
        </w:tc>
        <w:tc>
          <w:tcPr>
            <w:tcW w:w="982" w:type="dxa"/>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18</w:t>
            </w:r>
          </w:p>
        </w:tc>
        <w:tc>
          <w:tcPr>
            <w:tcW w:w="1276" w:type="dxa"/>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0.89</w:t>
            </w:r>
            <w:r w:rsidRPr="007E3B52">
              <w:rPr>
                <w:rFonts w:eastAsia="Times New Roman" w:cstheme="minorHAnsi"/>
                <w:sz w:val="20"/>
                <w:szCs w:val="20"/>
                <w:u w:val="single"/>
              </w:rPr>
              <w:t>+</w:t>
            </w:r>
            <w:r w:rsidRPr="007E3B52">
              <w:rPr>
                <w:rFonts w:eastAsia="Times New Roman" w:cstheme="minorHAnsi"/>
                <w:sz w:val="20"/>
                <w:szCs w:val="20"/>
              </w:rPr>
              <w:t>0.06</w:t>
            </w:r>
          </w:p>
        </w:tc>
        <w:tc>
          <w:tcPr>
            <w:tcW w:w="1559" w:type="dxa"/>
            <w:shd w:val="clear" w:color="auto" w:fill="auto"/>
            <w:noWrap/>
            <w:vAlign w:val="bottom"/>
            <w:hideMark/>
          </w:tcPr>
          <w:p w:rsidR="007D4C05" w:rsidRPr="007E3B52" w:rsidRDefault="007D4C05" w:rsidP="00261127">
            <w:pPr>
              <w:spacing w:after="0" w:line="240" w:lineRule="auto"/>
              <w:jc w:val="center"/>
              <w:rPr>
                <w:rFonts w:eastAsia="Times New Roman" w:cstheme="minorHAnsi"/>
                <w:sz w:val="20"/>
                <w:szCs w:val="20"/>
              </w:rPr>
            </w:pPr>
            <w:r w:rsidRPr="007E3B52">
              <w:rPr>
                <w:rFonts w:eastAsia="Times New Roman" w:cstheme="minorHAnsi"/>
                <w:sz w:val="20"/>
                <w:szCs w:val="20"/>
              </w:rPr>
              <w:t>A41</w:t>
            </w:r>
          </w:p>
        </w:tc>
        <w:tc>
          <w:tcPr>
            <w:tcW w:w="992" w:type="dxa"/>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 Korea</w:t>
            </w:r>
          </w:p>
        </w:tc>
        <w:tc>
          <w:tcPr>
            <w:tcW w:w="1418" w:type="dxa"/>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invasive</w:t>
            </w:r>
          </w:p>
        </w:tc>
        <w:tc>
          <w:tcPr>
            <w:tcW w:w="1984" w:type="dxa"/>
            <w:shd w:val="clear" w:color="auto" w:fill="auto"/>
            <w:noWrap/>
            <w:vAlign w:val="bottom"/>
            <w:hideMark/>
          </w:tcPr>
          <w:p w:rsidR="007D4C05" w:rsidRPr="007E3B52" w:rsidRDefault="007D4C05" w:rsidP="00261127">
            <w:pPr>
              <w:spacing w:after="0" w:line="240" w:lineRule="auto"/>
              <w:rPr>
                <w:rFonts w:eastAsia="Times New Roman" w:cstheme="minorHAnsi"/>
                <w:sz w:val="20"/>
                <w:szCs w:val="20"/>
              </w:rPr>
            </w:pPr>
            <w:r w:rsidRPr="007E3B52">
              <w:rPr>
                <w:rFonts w:eastAsia="Times New Roman" w:cstheme="minorHAnsi"/>
                <w:sz w:val="20"/>
                <w:szCs w:val="20"/>
              </w:rPr>
              <w:t>Shin et al., 2011</w:t>
            </w:r>
          </w:p>
        </w:tc>
      </w:tr>
    </w:tbl>
    <w:p w:rsidR="007D4C05" w:rsidRPr="007E3B52" w:rsidRDefault="007D4C05" w:rsidP="007D4C05">
      <w:pPr>
        <w:rPr>
          <w:rFonts w:cstheme="minorHAnsi"/>
        </w:rPr>
      </w:pPr>
    </w:p>
    <w:p w:rsidR="007D4C05" w:rsidRPr="007E3B52" w:rsidRDefault="007D4C05" w:rsidP="007D4C05">
      <w:pPr>
        <w:rPr>
          <w:rFonts w:cstheme="minorHAnsi"/>
        </w:rPr>
        <w:sectPr w:rsidR="007D4C05" w:rsidRPr="007E3B52" w:rsidSect="0061387A">
          <w:footerReference w:type="default" r:id="rId5"/>
          <w:pgSz w:w="11906" w:h="16838" w:code="9"/>
          <w:pgMar w:top="1417" w:right="1417" w:bottom="1417" w:left="1417" w:header="720" w:footer="720" w:gutter="0"/>
          <w:lnNumType w:countBy="1" w:restart="continuous"/>
          <w:cols w:space="720"/>
          <w:docGrid w:linePitch="360"/>
        </w:sectPr>
      </w:pPr>
    </w:p>
    <w:p w:rsidR="007D4C05" w:rsidRPr="007E3B52" w:rsidRDefault="007D4C05" w:rsidP="007D4C05">
      <w:pPr>
        <w:spacing w:line="276" w:lineRule="auto"/>
      </w:pPr>
      <w:r>
        <w:lastRenderedPageBreak/>
        <w:t>Supplementary</w:t>
      </w:r>
      <w:r w:rsidRPr="007E3B52">
        <w:t xml:space="preserve"> Table 2. Comparison of </w:t>
      </w:r>
      <w:r>
        <w:t>n</w:t>
      </w:r>
      <w:r w:rsidRPr="007E3B52">
        <w:t xml:space="preserve">ormalization </w:t>
      </w:r>
      <w:r>
        <w:t>s</w:t>
      </w:r>
      <w:r w:rsidRPr="007E3B52">
        <w:t xml:space="preserve">trategies for </w:t>
      </w:r>
      <w:r>
        <w:t>m</w:t>
      </w:r>
      <w:r w:rsidRPr="007E3B52">
        <w:t xml:space="preserve">etabolite </w:t>
      </w:r>
      <w:r>
        <w:t>c</w:t>
      </w:r>
      <w:r w:rsidRPr="007E3B52">
        <w:t xml:space="preserve">oncentrations. Min-Max normalization (metabolite concentrations adjusted based on maximum and minimum OD) and </w:t>
      </w:r>
      <w:r w:rsidRPr="007E3B52">
        <w:rPr>
          <w:rFonts w:cstheme="minorHAnsi"/>
        </w:rPr>
        <w:t>∆</w:t>
      </w:r>
      <w:r w:rsidRPr="007E3B52">
        <w:t xml:space="preserve"> concentration (metabolite concentrations in the media control was subtracted from that of the samples and OD was normalized to 1). RSD (Relative Standard Deviation) from the largest clades are shown. RSD &gt; 30% are in bold and italicized. </w:t>
      </w:r>
    </w:p>
    <w:tbl>
      <w:tblPr>
        <w:tblStyle w:val="Grilledutableau"/>
        <w:tblW w:w="14184" w:type="dxa"/>
        <w:tblCellMar>
          <w:left w:w="28" w:type="dxa"/>
          <w:right w:w="28" w:type="dxa"/>
        </w:tblCellMar>
        <w:tblLook w:val="04A0" w:firstRow="1" w:lastRow="0" w:firstColumn="1" w:lastColumn="0" w:noHBand="0" w:noVBand="1"/>
      </w:tblPr>
      <w:tblGrid>
        <w:gridCol w:w="1555"/>
        <w:gridCol w:w="708"/>
        <w:gridCol w:w="695"/>
        <w:gridCol w:w="701"/>
        <w:gridCol w:w="702"/>
        <w:gridCol w:w="702"/>
        <w:gridCol w:w="701"/>
        <w:gridCol w:w="702"/>
        <w:gridCol w:w="701"/>
        <w:gridCol w:w="702"/>
        <w:gridCol w:w="702"/>
        <w:gridCol w:w="701"/>
        <w:gridCol w:w="702"/>
        <w:gridCol w:w="701"/>
        <w:gridCol w:w="702"/>
        <w:gridCol w:w="702"/>
        <w:gridCol w:w="701"/>
        <w:gridCol w:w="702"/>
        <w:gridCol w:w="702"/>
      </w:tblGrid>
      <w:tr w:rsidR="007D4C05" w:rsidRPr="007E3B52" w:rsidTr="00261127">
        <w:trPr>
          <w:trHeight w:val="178"/>
        </w:trPr>
        <w:tc>
          <w:tcPr>
            <w:tcW w:w="1555" w:type="dxa"/>
            <w:vMerge w:val="restart"/>
            <w:tcBorders>
              <w:top w:val="single" w:sz="12" w:space="0" w:color="auto"/>
              <w:left w:val="single" w:sz="12" w:space="0" w:color="auto"/>
              <w:right w:val="single" w:sz="12" w:space="0" w:color="auto"/>
            </w:tcBorders>
            <w:vAlign w:val="center"/>
          </w:tcPr>
          <w:p w:rsidR="007D4C05" w:rsidRPr="000E32D6" w:rsidRDefault="007D4C05" w:rsidP="00261127">
            <w:pPr>
              <w:rPr>
                <w:rFonts w:ascii="Arial Narrow" w:hAnsi="Arial Narrow"/>
                <w:b/>
                <w:sz w:val="14"/>
                <w:szCs w:val="14"/>
              </w:rPr>
            </w:pPr>
            <w:r w:rsidRPr="000E32D6">
              <w:rPr>
                <w:rFonts w:ascii="Arial Narrow" w:hAnsi="Arial Narrow"/>
                <w:b/>
                <w:sz w:val="20"/>
                <w:szCs w:val="14"/>
              </w:rPr>
              <w:t>Metabolite</w:t>
            </w:r>
          </w:p>
        </w:tc>
        <w:tc>
          <w:tcPr>
            <w:tcW w:w="2104"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01</w:t>
            </w:r>
          </w:p>
        </w:tc>
        <w:tc>
          <w:tcPr>
            <w:tcW w:w="2105"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03</w:t>
            </w:r>
          </w:p>
        </w:tc>
        <w:tc>
          <w:tcPr>
            <w:tcW w:w="2105"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04</w:t>
            </w:r>
          </w:p>
        </w:tc>
        <w:tc>
          <w:tcPr>
            <w:tcW w:w="2105"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09</w:t>
            </w:r>
          </w:p>
        </w:tc>
        <w:tc>
          <w:tcPr>
            <w:tcW w:w="2105"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11</w:t>
            </w:r>
          </w:p>
        </w:tc>
        <w:tc>
          <w:tcPr>
            <w:tcW w:w="2105" w:type="dxa"/>
            <w:gridSpan w:val="3"/>
            <w:tcBorders>
              <w:top w:val="single" w:sz="12" w:space="0" w:color="auto"/>
              <w:left w:val="single" w:sz="12" w:space="0" w:color="auto"/>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Clade 13</w:t>
            </w:r>
          </w:p>
        </w:tc>
      </w:tr>
      <w:tr w:rsidR="007D4C05" w:rsidRPr="007E3B52" w:rsidTr="00261127">
        <w:trPr>
          <w:trHeight w:val="178"/>
        </w:trPr>
        <w:tc>
          <w:tcPr>
            <w:tcW w:w="1555" w:type="dxa"/>
            <w:vMerge/>
            <w:tcBorders>
              <w:left w:val="single" w:sz="12" w:space="0" w:color="auto"/>
              <w:right w:val="single" w:sz="12" w:space="0" w:color="auto"/>
            </w:tcBorders>
          </w:tcPr>
          <w:p w:rsidR="007D4C05" w:rsidRPr="007E3B52" w:rsidRDefault="007D4C05" w:rsidP="00261127">
            <w:pPr>
              <w:rPr>
                <w:rFonts w:ascii="Arial Narrow" w:hAnsi="Arial Narrow"/>
                <w:sz w:val="14"/>
                <w:szCs w:val="14"/>
              </w:rPr>
            </w:pPr>
          </w:p>
        </w:tc>
        <w:tc>
          <w:tcPr>
            <w:tcW w:w="708"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695"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1"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c>
          <w:tcPr>
            <w:tcW w:w="702"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702"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1"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c>
          <w:tcPr>
            <w:tcW w:w="702"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701"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2"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c>
          <w:tcPr>
            <w:tcW w:w="702"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701"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2"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c>
          <w:tcPr>
            <w:tcW w:w="701"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702"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2"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c>
          <w:tcPr>
            <w:tcW w:w="701" w:type="dxa"/>
            <w:tcBorders>
              <w:lef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Raw</w:t>
            </w:r>
          </w:p>
        </w:tc>
        <w:tc>
          <w:tcPr>
            <w:tcW w:w="702" w:type="dxa"/>
            <w:vAlign w:val="center"/>
          </w:tcPr>
          <w:p w:rsidR="007D4C05" w:rsidRPr="007E3B52" w:rsidRDefault="007D4C05" w:rsidP="00261127">
            <w:pPr>
              <w:jc w:val="center"/>
              <w:rPr>
                <w:rFonts w:cstheme="minorHAnsi"/>
                <w:b/>
                <w:sz w:val="14"/>
                <w:szCs w:val="14"/>
              </w:rPr>
            </w:pPr>
            <w:r w:rsidRPr="007E3B52">
              <w:rPr>
                <w:rFonts w:cstheme="minorHAnsi"/>
                <w:b/>
                <w:sz w:val="14"/>
                <w:szCs w:val="14"/>
              </w:rPr>
              <w:t>Min-Max</w:t>
            </w:r>
          </w:p>
        </w:tc>
        <w:tc>
          <w:tcPr>
            <w:tcW w:w="702" w:type="dxa"/>
            <w:tcBorders>
              <w:right w:val="single" w:sz="12" w:space="0" w:color="auto"/>
            </w:tcBorders>
            <w:vAlign w:val="center"/>
          </w:tcPr>
          <w:p w:rsidR="007D4C05" w:rsidRPr="007E3B52" w:rsidRDefault="007D4C05" w:rsidP="00261127">
            <w:pPr>
              <w:jc w:val="center"/>
              <w:rPr>
                <w:rFonts w:cstheme="minorHAnsi"/>
                <w:b/>
                <w:sz w:val="14"/>
                <w:szCs w:val="14"/>
              </w:rPr>
            </w:pPr>
            <w:r w:rsidRPr="007E3B52">
              <w:rPr>
                <w:rFonts w:cstheme="minorHAnsi"/>
                <w:b/>
                <w:sz w:val="14"/>
                <w:szCs w:val="14"/>
              </w:rPr>
              <w:t>∆ conc.</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Acetate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16.70</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35.17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64.22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23.51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32.12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57.47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12.58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20.04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40.05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9.82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20.26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36.78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19.82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24.06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97.96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23.22</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50.83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115.72</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Adenosine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12.18</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33.50</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43.38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20.94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25.85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56.71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10.62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19.70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37.90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8.97</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19.64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40.29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8.17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18.46</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28.09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17.50</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49.12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42.22</w:t>
            </w:r>
          </w:p>
        </w:tc>
      </w:tr>
      <w:tr w:rsidR="007D4C05" w:rsidRPr="007E3B52" w:rsidTr="00261127">
        <w:trPr>
          <w:trHeight w:val="16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Alanine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4.37</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25.07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439.47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20.06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24.45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271.20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3.54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14.73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465.83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5.51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16.37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235.02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3.65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15.69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414.06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39.12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847.20</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Arginine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10.70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25.30</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142.94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21.92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24.06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249.90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9.19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16.73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176.46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10.19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17.51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366.87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6.65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14.93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121.45</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12.13</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39.18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230.09</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Asparagine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4.99</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27.26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62.70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20.28</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24.85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57.01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4.71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16.40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33.81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5.89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17.37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48.07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4.41</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16.77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31.92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8.93</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43.68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32.62</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Aspartate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4.40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25.71</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955.45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24.66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887.51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4.01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14.87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229.18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5.61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16.53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500.21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3.63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15.94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136.80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5.18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40.65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202.93</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Betaine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9.24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27.05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53.04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19.97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24.47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42.80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6.04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16.91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33.66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9.25</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18.62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53.80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7.51</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19.01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31.35</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7.97</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42.38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43.25</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Choline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25.80</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41.23</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40.97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25.77</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56.34</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64.06</w:t>
            </w:r>
          </w:p>
        </w:tc>
        <w:tc>
          <w:tcPr>
            <w:tcW w:w="702" w:type="dxa"/>
            <w:tcBorders>
              <w:lef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30.83</w:t>
            </w:r>
          </w:p>
        </w:tc>
        <w:tc>
          <w:tcPr>
            <w:tcW w:w="701" w:type="dxa"/>
          </w:tcPr>
          <w:p w:rsidR="007D4C05" w:rsidRPr="007E3B52" w:rsidRDefault="007D4C05" w:rsidP="00261127">
            <w:pPr>
              <w:jc w:val="right"/>
              <w:rPr>
                <w:rFonts w:cstheme="minorHAnsi"/>
                <w:b/>
                <w:i/>
                <w:sz w:val="14"/>
                <w:szCs w:val="14"/>
              </w:rPr>
            </w:pPr>
            <w:r w:rsidRPr="007E3B52">
              <w:rPr>
                <w:rFonts w:cstheme="minorHAnsi"/>
                <w:b/>
                <w:i/>
                <w:sz w:val="14"/>
                <w:szCs w:val="14"/>
              </w:rPr>
              <w:t>38.71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38.02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20.22</w:t>
            </w:r>
          </w:p>
        </w:tc>
        <w:tc>
          <w:tcPr>
            <w:tcW w:w="701" w:type="dxa"/>
          </w:tcPr>
          <w:p w:rsidR="007D4C05" w:rsidRPr="007E3B52" w:rsidRDefault="007D4C05" w:rsidP="00261127">
            <w:pPr>
              <w:jc w:val="right"/>
              <w:rPr>
                <w:rFonts w:cstheme="minorHAnsi"/>
                <w:b/>
                <w:i/>
                <w:sz w:val="14"/>
                <w:szCs w:val="14"/>
              </w:rPr>
            </w:pPr>
            <w:r w:rsidRPr="007E3B52">
              <w:rPr>
                <w:rFonts w:cstheme="minorHAnsi"/>
                <w:b/>
                <w:i/>
                <w:sz w:val="14"/>
                <w:szCs w:val="14"/>
              </w:rPr>
              <w:t>30.59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40.87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19.69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24.46</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23.81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29.68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59.15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637.67</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D-(+)-malic acid</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19.00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29.28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127.21</w:t>
            </w:r>
          </w:p>
        </w:tc>
        <w:tc>
          <w:tcPr>
            <w:tcW w:w="702" w:type="dxa"/>
            <w:tcBorders>
              <w:lef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39.82</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34.65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107.95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18.29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19.81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86.49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18.28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19.29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88.08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17.72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24.81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86.33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19.04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39.22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73.85</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Ethanol</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21.17</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26.32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31.97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29.83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26.89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33.60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19.98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24.95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31.39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20.50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24.14</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29.76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24.24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23.31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31.64</w:t>
            </w:r>
          </w:p>
        </w:tc>
        <w:tc>
          <w:tcPr>
            <w:tcW w:w="701" w:type="dxa"/>
            <w:tcBorders>
              <w:lef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31.15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29.87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34.95</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Formate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13.94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23.02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53.34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22.65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30.36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7.54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14.56</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27.75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7.08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15.38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35.97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6.96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17.96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35.27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17.38</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27.40</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25.68</w:t>
            </w:r>
          </w:p>
        </w:tc>
      </w:tr>
      <w:tr w:rsidR="007D4C05" w:rsidRPr="007E3B52" w:rsidTr="00261127">
        <w:trPr>
          <w:trHeight w:val="16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Fumarate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26.52</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33.17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33.17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28.46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28.56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30.35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16.03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21.98</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21.98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25.59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29.94</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29.94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27.50</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32.54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34.18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34.84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40.84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40.84</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Glucose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15.91</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36.59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17.55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23.15</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32.87</w:t>
            </w:r>
          </w:p>
        </w:tc>
        <w:tc>
          <w:tcPr>
            <w:tcW w:w="701"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25.23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10.53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21.37</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13.10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11.90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23.80</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12.22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19.83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27.90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17.46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38.70</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61.98</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12.18</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Glutamate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5.08</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26.12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487.45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24.81</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276.58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4.49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15.38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113.87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6.50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17.20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3882.10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4.55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15.49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92.59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6.04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40.84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211.52</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Glycerol</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26.66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35.87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24.59</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32.09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41.64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16.65</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21.75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28.34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18.72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15.02</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25.39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20.35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23.55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36.78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29.20</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23.37</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24.69</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Glycine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4.28</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24.95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185.23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20.18</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23.90</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197.00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3.64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14.88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299.90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5.20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16.34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157.08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3.44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15.64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129.41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3.35</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38.26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291.28</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Guanosine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17.31</w:t>
            </w:r>
          </w:p>
        </w:tc>
        <w:tc>
          <w:tcPr>
            <w:tcW w:w="695" w:type="dxa"/>
          </w:tcPr>
          <w:p w:rsidR="007D4C05" w:rsidRPr="007E3B52" w:rsidRDefault="007D4C05" w:rsidP="00261127">
            <w:pPr>
              <w:jc w:val="right"/>
              <w:rPr>
                <w:rFonts w:cstheme="minorHAnsi"/>
                <w:b/>
                <w:sz w:val="14"/>
                <w:szCs w:val="14"/>
              </w:rPr>
            </w:pPr>
            <w:r w:rsidRPr="007E3B52">
              <w:rPr>
                <w:rFonts w:cstheme="minorHAnsi"/>
                <w:b/>
                <w:sz w:val="14"/>
                <w:szCs w:val="14"/>
              </w:rPr>
              <w:t>37.35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36.16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21.17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25.87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45.04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12.49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21.43</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20.37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9.90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19.63</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20.93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9.19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18.50</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18.85</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21.01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52.16</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22.94</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Histidine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4.65</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25.35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2638.66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20.07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24.09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1059.13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3.91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14.87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471.66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6.11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16.01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382.94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4.49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15.56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660.11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4.21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38.95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224.88</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Isoleucine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4.44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25.75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257.95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20.42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24.50</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457.24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15.38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95.64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5.21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16.18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375.18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3.97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16.20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131.57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4.21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40.14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179.22</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Lactate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25.21</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33.95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185.86</w:t>
            </w:r>
          </w:p>
        </w:tc>
        <w:tc>
          <w:tcPr>
            <w:tcW w:w="702" w:type="dxa"/>
            <w:tcBorders>
              <w:lef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31.30</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37.68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293.94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25.96</w:t>
            </w:r>
          </w:p>
        </w:tc>
        <w:tc>
          <w:tcPr>
            <w:tcW w:w="701" w:type="dxa"/>
          </w:tcPr>
          <w:p w:rsidR="007D4C05" w:rsidRPr="007E3B52" w:rsidRDefault="007D4C05" w:rsidP="00261127">
            <w:pPr>
              <w:jc w:val="right"/>
              <w:rPr>
                <w:rFonts w:cstheme="minorHAnsi"/>
                <w:b/>
                <w:i/>
                <w:sz w:val="14"/>
                <w:szCs w:val="14"/>
              </w:rPr>
            </w:pPr>
            <w:r w:rsidRPr="007E3B52">
              <w:rPr>
                <w:rFonts w:cstheme="minorHAnsi"/>
                <w:b/>
                <w:i/>
                <w:sz w:val="14"/>
                <w:szCs w:val="14"/>
              </w:rPr>
              <w:t>30.25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236.09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24.23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28.52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166.54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25.04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26.19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358.89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25.94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47.84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121.47</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Leucine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4.76</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26.22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309.06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24.76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278.57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15.06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100.60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5.86</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17.00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374.49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4.03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15.91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116.42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4.67</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40.44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265.98</w:t>
            </w:r>
          </w:p>
        </w:tc>
      </w:tr>
      <w:tr w:rsidR="007D4C05" w:rsidRPr="007E3B52" w:rsidTr="00261127">
        <w:trPr>
          <w:trHeight w:val="16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Lysine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5.10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25.13</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111.56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20.10</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25.26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120.65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4.23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14.85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147.08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5.34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15.79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114.02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3.88</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15.76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105.53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4.09</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38.36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228.65</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Methionine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4.32</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25.49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151.39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20.02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24.58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143.75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15.42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324.67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5.98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16.73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130.70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4.02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15.99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249.84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4.59</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39.96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235.15</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Niacinamide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14.04</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32.87</w:t>
            </w:r>
          </w:p>
        </w:tc>
        <w:tc>
          <w:tcPr>
            <w:tcW w:w="701"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29.72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23.58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39.31</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56.65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12.09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21.23</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28.11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11.09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21.65</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27.80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16.63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22.55</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23.96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18.78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50.14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31.94</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Nicotinate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8.52</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22.89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99.02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21.33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18.34</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160.70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6.03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13.96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79.11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8.33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15.71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110.17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9.77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14.01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78.70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9.87</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36.02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227.01</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Ornithine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13.71</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26.34</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1246.15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23.39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25.06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445.12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14.48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19.03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756.90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18.50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22.95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4193.17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15.87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19.41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361.44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12.15</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39.96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3932.98</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Phenylalanine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5.00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25.61</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192.12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19.92</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25.09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135.00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15.13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117.50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5.99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16.70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370.66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3.99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16.04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89.49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5.02</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40.17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798.49</w:t>
            </w:r>
          </w:p>
        </w:tc>
      </w:tr>
      <w:tr w:rsidR="007D4C05" w:rsidRPr="007E3B52" w:rsidTr="00261127">
        <w:trPr>
          <w:trHeight w:val="16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Proline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8.44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28.48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87.34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20.21</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24.81</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55.82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5.23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16.98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46.45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7.17</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18.15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54.23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4.35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16.60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42.40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6.28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41.53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65.09</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Pyroglutamate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5.32</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25.16</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221.04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26.28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312.68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5.18</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15.80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163.41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5.53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16.19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461.24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4.05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15.65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171.90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5.15</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39.27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230.13</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Pyruvate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26.35</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17.70</w:t>
            </w:r>
          </w:p>
        </w:tc>
        <w:tc>
          <w:tcPr>
            <w:tcW w:w="701"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21.26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28.69</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31.79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37.80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17.63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23.60</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29.41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18.14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21.80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28.02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21.53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22.89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30.51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51.66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12.32</w:t>
            </w:r>
          </w:p>
        </w:tc>
        <w:tc>
          <w:tcPr>
            <w:tcW w:w="702" w:type="dxa"/>
            <w:tcBorders>
              <w:righ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28.10</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Serine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5.52</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26.99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142.72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25.69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96.38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5.01</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15.77</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56.05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6.93</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17.75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107.50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4.74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17.08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50.06</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7.69</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43.24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92.76</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Succinate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9.75</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21.65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71.16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20.45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23.34</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53.49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7.04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13.82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42.30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7.59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13.71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56.60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8.66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13.83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42.09</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11.94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31.85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49.42</w:t>
            </w:r>
          </w:p>
        </w:tc>
      </w:tr>
      <w:tr w:rsidR="007D4C05" w:rsidRPr="007E3B52" w:rsidTr="00261127">
        <w:trPr>
          <w:trHeight w:val="16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Threonine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5.27</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26.72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70.55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20.39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25.42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68.78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5.20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16.66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41.48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6.84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17.84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68.42</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4.84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17.08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36.97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8.54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43.20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37.42</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Trehalose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7.83</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27.28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89.37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20.99</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24.22</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62.09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6.17</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16.23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44.08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9.09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19.41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50.37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9.57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18.84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50.20</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6.68</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37.72</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466.70</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Tryptophan</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6.64</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26.65</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325.76</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23.94</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341.53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5.54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15.80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138.30</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7.99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17.31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854.75</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5.91</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17.11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171.87</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6.51</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40.93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4972.17</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Tyrosine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4.75</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25.29</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1278.57</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24.38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473.05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4.86</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15.38</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625.33</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5.99</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16.70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1235.21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3.97</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15.95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722.13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4.22</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39.33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590.27</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Uracil</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5.41</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25.17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58.21</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20.47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91.94</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3.92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14.11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47.25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4.75</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14.89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55.48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7.03</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15.69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68.71</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4.90</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35.64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85.78</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Uridine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14.52</w:t>
            </w:r>
          </w:p>
        </w:tc>
        <w:tc>
          <w:tcPr>
            <w:tcW w:w="695" w:type="dxa"/>
          </w:tcPr>
          <w:p w:rsidR="007D4C05" w:rsidRPr="007E3B52" w:rsidRDefault="007D4C05" w:rsidP="00261127">
            <w:pPr>
              <w:jc w:val="right"/>
              <w:rPr>
                <w:rFonts w:cstheme="minorHAnsi"/>
                <w:b/>
                <w:i/>
                <w:sz w:val="14"/>
                <w:szCs w:val="14"/>
              </w:rPr>
            </w:pPr>
            <w:r w:rsidRPr="007E3B52">
              <w:rPr>
                <w:rFonts w:cstheme="minorHAnsi"/>
                <w:b/>
                <w:i/>
                <w:sz w:val="14"/>
                <w:szCs w:val="14"/>
              </w:rPr>
              <w:t>31.43</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172.19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22.74</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32.58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286.72</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15.42</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22.45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449.58</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13.55</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19.76</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129.03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13.84</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20.33</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875.73</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14.33</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41.19</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522.03</w:t>
            </w:r>
          </w:p>
        </w:tc>
      </w:tr>
      <w:tr w:rsidR="007D4C05" w:rsidRPr="007E3B52" w:rsidTr="00261127">
        <w:trPr>
          <w:trHeight w:val="178"/>
        </w:trPr>
        <w:tc>
          <w:tcPr>
            <w:tcW w:w="1555" w:type="dxa"/>
            <w:tcBorders>
              <w:left w:val="single" w:sz="12" w:space="0" w:color="auto"/>
              <w:right w:val="single" w:sz="12" w:space="0" w:color="auto"/>
            </w:tcBorders>
          </w:tcPr>
          <w:p w:rsidR="007D4C05" w:rsidRPr="007E3B52" w:rsidRDefault="007D4C05" w:rsidP="00261127">
            <w:pPr>
              <w:rPr>
                <w:rFonts w:ascii="Arial Narrow" w:hAnsi="Arial Narrow"/>
                <w:b/>
                <w:sz w:val="14"/>
                <w:szCs w:val="14"/>
              </w:rPr>
            </w:pPr>
            <w:r w:rsidRPr="007E3B52">
              <w:rPr>
                <w:rFonts w:ascii="Arial Narrow" w:hAnsi="Arial Narrow"/>
                <w:b/>
                <w:sz w:val="14"/>
                <w:szCs w:val="14"/>
              </w:rPr>
              <w:t>Valine</w:t>
            </w:r>
          </w:p>
        </w:tc>
        <w:tc>
          <w:tcPr>
            <w:tcW w:w="708"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4.30</w:t>
            </w:r>
          </w:p>
        </w:tc>
        <w:tc>
          <w:tcPr>
            <w:tcW w:w="695" w:type="dxa"/>
          </w:tcPr>
          <w:p w:rsidR="007D4C05" w:rsidRPr="007E3B52" w:rsidRDefault="007D4C05" w:rsidP="00261127">
            <w:pPr>
              <w:jc w:val="right"/>
              <w:rPr>
                <w:rFonts w:cstheme="minorHAnsi"/>
                <w:sz w:val="14"/>
                <w:szCs w:val="14"/>
              </w:rPr>
            </w:pPr>
            <w:r w:rsidRPr="007E3B52">
              <w:rPr>
                <w:rFonts w:cstheme="minorHAnsi"/>
                <w:sz w:val="14"/>
                <w:szCs w:val="14"/>
              </w:rPr>
              <w:t>25.48</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3190.75</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20.26</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24.47</w:t>
            </w:r>
          </w:p>
        </w:tc>
        <w:tc>
          <w:tcPr>
            <w:tcW w:w="701"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524.69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3.80</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15.01</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317.19</w:t>
            </w:r>
          </w:p>
        </w:tc>
        <w:tc>
          <w:tcPr>
            <w:tcW w:w="702"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5.34</w:t>
            </w:r>
          </w:p>
        </w:tc>
        <w:tc>
          <w:tcPr>
            <w:tcW w:w="701" w:type="dxa"/>
          </w:tcPr>
          <w:p w:rsidR="007D4C05" w:rsidRPr="007E3B52" w:rsidRDefault="007D4C05" w:rsidP="00261127">
            <w:pPr>
              <w:jc w:val="right"/>
              <w:rPr>
                <w:rFonts w:cstheme="minorHAnsi"/>
                <w:sz w:val="14"/>
                <w:szCs w:val="14"/>
              </w:rPr>
            </w:pPr>
            <w:r w:rsidRPr="007E3B52">
              <w:rPr>
                <w:rFonts w:cstheme="minorHAnsi"/>
                <w:sz w:val="14"/>
                <w:szCs w:val="14"/>
              </w:rPr>
              <w:t>16.50</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499.48</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3.85</w:t>
            </w:r>
          </w:p>
        </w:tc>
        <w:tc>
          <w:tcPr>
            <w:tcW w:w="702" w:type="dxa"/>
          </w:tcPr>
          <w:p w:rsidR="007D4C05" w:rsidRPr="007E3B52" w:rsidRDefault="007D4C05" w:rsidP="00261127">
            <w:pPr>
              <w:jc w:val="right"/>
              <w:rPr>
                <w:rFonts w:cstheme="minorHAnsi"/>
                <w:sz w:val="14"/>
                <w:szCs w:val="14"/>
              </w:rPr>
            </w:pPr>
            <w:r w:rsidRPr="007E3B52">
              <w:rPr>
                <w:rFonts w:cstheme="minorHAnsi"/>
                <w:sz w:val="14"/>
                <w:szCs w:val="14"/>
              </w:rPr>
              <w:t>16.25</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1128.34</w:t>
            </w:r>
          </w:p>
        </w:tc>
        <w:tc>
          <w:tcPr>
            <w:tcW w:w="701" w:type="dxa"/>
            <w:tcBorders>
              <w:left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3.86</w:t>
            </w:r>
          </w:p>
        </w:tc>
        <w:tc>
          <w:tcPr>
            <w:tcW w:w="702" w:type="dxa"/>
          </w:tcPr>
          <w:p w:rsidR="007D4C05" w:rsidRPr="007E3B52" w:rsidRDefault="007D4C05" w:rsidP="00261127">
            <w:pPr>
              <w:jc w:val="right"/>
              <w:rPr>
                <w:rFonts w:cstheme="minorHAnsi"/>
                <w:b/>
                <w:i/>
                <w:sz w:val="14"/>
                <w:szCs w:val="14"/>
              </w:rPr>
            </w:pPr>
            <w:r w:rsidRPr="007E3B52">
              <w:rPr>
                <w:rFonts w:cstheme="minorHAnsi"/>
                <w:b/>
                <w:i/>
                <w:sz w:val="14"/>
                <w:szCs w:val="14"/>
              </w:rPr>
              <w:t>39.44</w:t>
            </w:r>
          </w:p>
        </w:tc>
        <w:tc>
          <w:tcPr>
            <w:tcW w:w="702" w:type="dxa"/>
            <w:tcBorders>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1835.88</w:t>
            </w:r>
          </w:p>
        </w:tc>
      </w:tr>
      <w:tr w:rsidR="007D4C05" w:rsidRPr="007E3B52" w:rsidTr="00261127">
        <w:trPr>
          <w:trHeight w:val="168"/>
        </w:trPr>
        <w:tc>
          <w:tcPr>
            <w:tcW w:w="1555" w:type="dxa"/>
            <w:tcBorders>
              <w:left w:val="single" w:sz="12" w:space="0" w:color="auto"/>
              <w:bottom w:val="single" w:sz="12" w:space="0" w:color="auto"/>
              <w:right w:val="single" w:sz="12" w:space="0" w:color="auto"/>
            </w:tcBorders>
          </w:tcPr>
          <w:p w:rsidR="007D4C05" w:rsidRPr="007E3B52" w:rsidRDefault="007D4C05" w:rsidP="00261127">
            <w:pPr>
              <w:rPr>
                <w:rFonts w:ascii="Arial Narrow" w:hAnsi="Arial Narrow"/>
                <w:b/>
                <w:sz w:val="12"/>
                <w:szCs w:val="14"/>
              </w:rPr>
            </w:pPr>
            <w:r w:rsidRPr="007E3B52">
              <w:rPr>
                <w:rFonts w:ascii="Arial Narrow" w:hAnsi="Arial Narrow"/>
                <w:b/>
                <w:sz w:val="12"/>
                <w:szCs w:val="14"/>
              </w:rPr>
              <w:t>sn-Glycero-3-phosphocholine</w:t>
            </w:r>
          </w:p>
        </w:tc>
        <w:tc>
          <w:tcPr>
            <w:tcW w:w="708"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13.26</w:t>
            </w:r>
          </w:p>
        </w:tc>
        <w:tc>
          <w:tcPr>
            <w:tcW w:w="695" w:type="dxa"/>
            <w:tcBorders>
              <w:bottom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34.02</w:t>
            </w:r>
          </w:p>
        </w:tc>
        <w:tc>
          <w:tcPr>
            <w:tcW w:w="701"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141.44</w:t>
            </w:r>
          </w:p>
        </w:tc>
        <w:tc>
          <w:tcPr>
            <w:tcW w:w="702"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20.14</w:t>
            </w:r>
          </w:p>
        </w:tc>
        <w:tc>
          <w:tcPr>
            <w:tcW w:w="702" w:type="dxa"/>
            <w:tcBorders>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25.32</w:t>
            </w:r>
          </w:p>
        </w:tc>
        <w:tc>
          <w:tcPr>
            <w:tcW w:w="701"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82.22</w:t>
            </w:r>
          </w:p>
        </w:tc>
        <w:tc>
          <w:tcPr>
            <w:tcW w:w="702"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12.34</w:t>
            </w:r>
          </w:p>
        </w:tc>
        <w:tc>
          <w:tcPr>
            <w:tcW w:w="701" w:type="dxa"/>
            <w:tcBorders>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23.36</w:t>
            </w:r>
          </w:p>
        </w:tc>
        <w:tc>
          <w:tcPr>
            <w:tcW w:w="702"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78.38</w:t>
            </w:r>
          </w:p>
        </w:tc>
        <w:tc>
          <w:tcPr>
            <w:tcW w:w="702"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10.38</w:t>
            </w:r>
          </w:p>
        </w:tc>
        <w:tc>
          <w:tcPr>
            <w:tcW w:w="701" w:type="dxa"/>
            <w:tcBorders>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20.31</w:t>
            </w:r>
          </w:p>
        </w:tc>
        <w:tc>
          <w:tcPr>
            <w:tcW w:w="702"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70.04</w:t>
            </w:r>
          </w:p>
        </w:tc>
        <w:tc>
          <w:tcPr>
            <w:tcW w:w="701"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10.50</w:t>
            </w:r>
          </w:p>
        </w:tc>
        <w:tc>
          <w:tcPr>
            <w:tcW w:w="702" w:type="dxa"/>
            <w:tcBorders>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22.00</w:t>
            </w:r>
          </w:p>
        </w:tc>
        <w:tc>
          <w:tcPr>
            <w:tcW w:w="702"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106.95</w:t>
            </w:r>
          </w:p>
        </w:tc>
        <w:tc>
          <w:tcPr>
            <w:tcW w:w="701" w:type="dxa"/>
            <w:tcBorders>
              <w:left w:val="single" w:sz="12" w:space="0" w:color="auto"/>
              <w:bottom w:val="single" w:sz="12" w:space="0" w:color="auto"/>
            </w:tcBorders>
          </w:tcPr>
          <w:p w:rsidR="007D4C05" w:rsidRPr="007E3B52" w:rsidRDefault="007D4C05" w:rsidP="00261127">
            <w:pPr>
              <w:jc w:val="right"/>
              <w:rPr>
                <w:rFonts w:cstheme="minorHAnsi"/>
                <w:sz w:val="14"/>
                <w:szCs w:val="14"/>
              </w:rPr>
            </w:pPr>
            <w:r w:rsidRPr="007E3B52">
              <w:rPr>
                <w:rFonts w:cstheme="minorHAnsi"/>
                <w:sz w:val="14"/>
                <w:szCs w:val="14"/>
              </w:rPr>
              <w:t>16.35</w:t>
            </w:r>
          </w:p>
        </w:tc>
        <w:tc>
          <w:tcPr>
            <w:tcW w:w="702" w:type="dxa"/>
            <w:tcBorders>
              <w:bottom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48.20</w:t>
            </w:r>
          </w:p>
        </w:tc>
        <w:tc>
          <w:tcPr>
            <w:tcW w:w="702" w:type="dxa"/>
            <w:tcBorders>
              <w:bottom w:val="single" w:sz="12" w:space="0" w:color="auto"/>
              <w:right w:val="single" w:sz="12" w:space="0" w:color="auto"/>
            </w:tcBorders>
          </w:tcPr>
          <w:p w:rsidR="007D4C05" w:rsidRPr="007E3B52" w:rsidRDefault="007D4C05" w:rsidP="00261127">
            <w:pPr>
              <w:jc w:val="right"/>
              <w:rPr>
                <w:rFonts w:cstheme="minorHAnsi"/>
                <w:b/>
                <w:i/>
                <w:sz w:val="14"/>
                <w:szCs w:val="14"/>
              </w:rPr>
            </w:pPr>
            <w:r w:rsidRPr="007E3B52">
              <w:rPr>
                <w:rFonts w:cstheme="minorHAnsi"/>
                <w:b/>
                <w:i/>
                <w:sz w:val="14"/>
                <w:szCs w:val="14"/>
              </w:rPr>
              <w:t>189.46</w:t>
            </w:r>
          </w:p>
        </w:tc>
      </w:tr>
    </w:tbl>
    <w:p w:rsidR="007D4C05" w:rsidRPr="007E3B52" w:rsidRDefault="007D4C05" w:rsidP="007D4C05">
      <w:pPr>
        <w:sectPr w:rsidR="007D4C05" w:rsidRPr="007E3B52" w:rsidSect="00F36DAA">
          <w:pgSz w:w="16838" w:h="11906" w:orient="landscape" w:code="9"/>
          <w:pgMar w:top="1417" w:right="1417" w:bottom="1417" w:left="1417" w:header="720" w:footer="720" w:gutter="0"/>
          <w:cols w:space="720"/>
          <w:docGrid w:linePitch="360"/>
        </w:sectPr>
      </w:pPr>
    </w:p>
    <w:p w:rsidR="007D4C05" w:rsidRPr="007E3B52" w:rsidRDefault="007D4C05" w:rsidP="007D4C05">
      <w:r>
        <w:rPr>
          <w:rFonts w:cstheme="minorHAnsi"/>
        </w:rPr>
        <w:lastRenderedPageBreak/>
        <w:t>Supplementary</w:t>
      </w:r>
      <w:r w:rsidRPr="007E3B52">
        <w:rPr>
          <w:rFonts w:cstheme="minorHAnsi"/>
        </w:rPr>
        <w:t xml:space="preserve"> Table 3: Within-clade comparison of metabolites (fumarate and glycerol) most responsive to isolate label. The table shows values for test of normality (Shapiro-Wilk) and equality of variance (</w:t>
      </w:r>
      <w:r w:rsidRPr="007E3B52">
        <w:t>Levene’s test</w:t>
      </w:r>
      <w:r w:rsidRPr="007E3B52">
        <w:rPr>
          <w:rFonts w:cstheme="minorHAnsi"/>
        </w:rPr>
        <w:t>). Normally distributed data with equal variance were analyzed with Fisher’s ANOVA while those with unequal variance were analyzed using Welch ANOVA. Kruskal Wallis Tests were carried out for datasets violating the assumption of normality. Significance values for isolate comparison were based in either mean for parametric (one-way ANOVA) or median for non-parametric (Kruskal Wallis) analysis. The computation for the test statistic and effect sizes are embedded in the R package used.</w:t>
      </w:r>
      <w:r w:rsidRPr="007E3B52">
        <w:t xml:space="preserve"> Only the comparison for largest clades are shown. </w:t>
      </w:r>
    </w:p>
    <w:tbl>
      <w:tblPr>
        <w:tblStyle w:val="Grilledutableau"/>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129"/>
        <w:gridCol w:w="1772"/>
        <w:gridCol w:w="1772"/>
        <w:gridCol w:w="2552"/>
        <w:gridCol w:w="1837"/>
      </w:tblGrid>
      <w:tr w:rsidR="007D4C05" w:rsidRPr="007E3B52" w:rsidTr="00261127">
        <w:tc>
          <w:tcPr>
            <w:tcW w:w="1129" w:type="dxa"/>
            <w:tcBorders>
              <w:bottom w:val="single" w:sz="12" w:space="0" w:color="auto"/>
            </w:tcBorders>
            <w:vAlign w:val="center"/>
          </w:tcPr>
          <w:p w:rsidR="007D4C05" w:rsidRPr="007E3B52" w:rsidRDefault="007D4C05" w:rsidP="00261127">
            <w:pPr>
              <w:jc w:val="center"/>
            </w:pPr>
            <w:r w:rsidRPr="007E3B52">
              <w:t>Clade</w:t>
            </w:r>
          </w:p>
        </w:tc>
        <w:tc>
          <w:tcPr>
            <w:tcW w:w="1772" w:type="dxa"/>
            <w:tcBorders>
              <w:bottom w:val="single" w:sz="12" w:space="0" w:color="auto"/>
            </w:tcBorders>
            <w:vAlign w:val="center"/>
          </w:tcPr>
          <w:p w:rsidR="007D4C05" w:rsidRPr="007E3B52" w:rsidRDefault="007D4C05" w:rsidP="00261127">
            <w:pPr>
              <w:jc w:val="center"/>
            </w:pPr>
            <w:r w:rsidRPr="007E3B52">
              <w:t>Shapiro-Wilk</w:t>
            </w:r>
          </w:p>
        </w:tc>
        <w:tc>
          <w:tcPr>
            <w:tcW w:w="1772" w:type="dxa"/>
            <w:tcBorders>
              <w:bottom w:val="single" w:sz="12" w:space="0" w:color="auto"/>
            </w:tcBorders>
            <w:vAlign w:val="center"/>
          </w:tcPr>
          <w:p w:rsidR="007D4C05" w:rsidRPr="007E3B52" w:rsidRDefault="007D4C05" w:rsidP="00261127">
            <w:pPr>
              <w:jc w:val="center"/>
            </w:pPr>
            <w:r w:rsidRPr="007E3B52">
              <w:t>Levene’s test</w:t>
            </w:r>
          </w:p>
        </w:tc>
        <w:tc>
          <w:tcPr>
            <w:tcW w:w="2552" w:type="dxa"/>
            <w:tcBorders>
              <w:bottom w:val="single" w:sz="12" w:space="0" w:color="auto"/>
            </w:tcBorders>
            <w:vAlign w:val="center"/>
          </w:tcPr>
          <w:p w:rsidR="007D4C05" w:rsidRPr="007E3B52" w:rsidRDefault="007D4C05" w:rsidP="00261127">
            <w:pPr>
              <w:jc w:val="center"/>
            </w:pPr>
            <w:r w:rsidRPr="007E3B52">
              <w:t>Sample comparison</w:t>
            </w:r>
          </w:p>
        </w:tc>
        <w:tc>
          <w:tcPr>
            <w:tcW w:w="1837" w:type="dxa"/>
            <w:tcBorders>
              <w:bottom w:val="single" w:sz="12" w:space="0" w:color="auto"/>
            </w:tcBorders>
            <w:vAlign w:val="center"/>
          </w:tcPr>
          <w:p w:rsidR="007D4C05" w:rsidRPr="007E3B52" w:rsidRDefault="007D4C05" w:rsidP="00261127">
            <w:pPr>
              <w:jc w:val="center"/>
            </w:pPr>
            <w:r w:rsidRPr="007E3B52">
              <w:t>Effect size</w:t>
            </w:r>
          </w:p>
        </w:tc>
      </w:tr>
      <w:tr w:rsidR="007D4C05" w:rsidRPr="007E3B52" w:rsidTr="00261127">
        <w:tc>
          <w:tcPr>
            <w:tcW w:w="9062" w:type="dxa"/>
            <w:gridSpan w:val="5"/>
            <w:tcBorders>
              <w:top w:val="single" w:sz="12" w:space="0" w:color="auto"/>
              <w:bottom w:val="single" w:sz="12" w:space="0" w:color="auto"/>
            </w:tcBorders>
            <w:vAlign w:val="center"/>
          </w:tcPr>
          <w:p w:rsidR="007D4C05" w:rsidRPr="007E3B52" w:rsidRDefault="007D4C05" w:rsidP="00261127">
            <w:pPr>
              <w:jc w:val="center"/>
            </w:pPr>
            <w:r w:rsidRPr="007E3B52">
              <w:rPr>
                <w:rFonts w:cstheme="minorHAnsi"/>
              </w:rPr>
              <w:t>Fumarate</w:t>
            </w:r>
          </w:p>
        </w:tc>
      </w:tr>
      <w:tr w:rsidR="007D4C05" w:rsidRPr="007E3B52" w:rsidTr="00261127">
        <w:tc>
          <w:tcPr>
            <w:tcW w:w="1129" w:type="dxa"/>
            <w:tcBorders>
              <w:top w:val="single" w:sz="12" w:space="0" w:color="auto"/>
            </w:tcBorders>
            <w:vAlign w:val="center"/>
          </w:tcPr>
          <w:p w:rsidR="007D4C05" w:rsidRPr="007E3B52" w:rsidRDefault="007D4C05" w:rsidP="00261127">
            <w:pPr>
              <w:jc w:val="center"/>
            </w:pPr>
            <w:r w:rsidRPr="007E3B52">
              <w:rPr>
                <w:rFonts w:cstheme="minorHAnsi"/>
              </w:rPr>
              <w:t>01</w:t>
            </w:r>
          </w:p>
        </w:tc>
        <w:tc>
          <w:tcPr>
            <w:tcW w:w="1772" w:type="dxa"/>
            <w:tcBorders>
              <w:top w:val="single" w:sz="12" w:space="0" w:color="auto"/>
            </w:tcBorders>
            <w:vAlign w:val="center"/>
          </w:tcPr>
          <w:p w:rsidR="007D4C05" w:rsidRPr="007E3B52" w:rsidRDefault="007D4C05" w:rsidP="00261127">
            <w:pPr>
              <w:jc w:val="center"/>
            </w:pPr>
            <w:r w:rsidRPr="007E3B52">
              <w:rPr>
                <w:i/>
              </w:rPr>
              <w:t>p</w:t>
            </w:r>
            <w:r w:rsidRPr="007E3B52">
              <w:t xml:space="preserve"> = 0.005</w:t>
            </w:r>
          </w:p>
        </w:tc>
        <w:tc>
          <w:tcPr>
            <w:tcW w:w="1772" w:type="dxa"/>
            <w:tcBorders>
              <w:top w:val="single" w:sz="12" w:space="0" w:color="auto"/>
            </w:tcBorders>
            <w:vAlign w:val="center"/>
          </w:tcPr>
          <w:p w:rsidR="007D4C05" w:rsidRPr="007E3B52" w:rsidRDefault="007D4C05" w:rsidP="00261127">
            <w:pPr>
              <w:jc w:val="center"/>
            </w:pPr>
            <w:r w:rsidRPr="007E3B52">
              <w:rPr>
                <w:i/>
              </w:rPr>
              <w:t>p</w:t>
            </w:r>
            <w:r w:rsidRPr="007E3B52">
              <w:t xml:space="preserve"> = 0.12</w:t>
            </w:r>
          </w:p>
        </w:tc>
        <w:tc>
          <w:tcPr>
            <w:tcW w:w="2552" w:type="dxa"/>
            <w:tcBorders>
              <w:top w:val="single" w:sz="12" w:space="0" w:color="auto"/>
            </w:tcBorders>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tcBorders>
              <w:top w:val="single" w:sz="12" w:space="0" w:color="auto"/>
            </w:tcBorders>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0.92</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02</w:t>
            </w:r>
          </w:p>
        </w:tc>
        <w:tc>
          <w:tcPr>
            <w:tcW w:w="1772" w:type="dxa"/>
            <w:vAlign w:val="center"/>
          </w:tcPr>
          <w:p w:rsidR="007D4C05" w:rsidRPr="007E3B52" w:rsidRDefault="007D4C05" w:rsidP="00261127">
            <w:pPr>
              <w:jc w:val="center"/>
            </w:pPr>
            <w:r w:rsidRPr="007E3B52">
              <w:rPr>
                <w:i/>
              </w:rPr>
              <w:t>p</w:t>
            </w:r>
            <w:r w:rsidRPr="007E3B52">
              <w:t xml:space="preserve"> = 0.41</w:t>
            </w:r>
          </w:p>
        </w:tc>
        <w:tc>
          <w:tcPr>
            <w:tcW w:w="1772" w:type="dxa"/>
            <w:vAlign w:val="center"/>
          </w:tcPr>
          <w:p w:rsidR="007D4C05" w:rsidRPr="007E3B52" w:rsidRDefault="007D4C05" w:rsidP="00261127">
            <w:pPr>
              <w:jc w:val="center"/>
            </w:pPr>
            <w:r w:rsidRPr="007E3B52">
              <w:rPr>
                <w:i/>
              </w:rPr>
              <w:t>p</w:t>
            </w:r>
            <w:r w:rsidRPr="007E3B52">
              <w:t xml:space="preserve"> = 0.12</w:t>
            </w:r>
          </w:p>
        </w:tc>
        <w:tc>
          <w:tcPr>
            <w:tcW w:w="2552" w:type="dxa"/>
            <w:vAlign w:val="center"/>
          </w:tcPr>
          <w:p w:rsidR="007D4C05" w:rsidRPr="007E3B52" w:rsidRDefault="007D4C05" w:rsidP="00261127">
            <w:pPr>
              <w:jc w:val="center"/>
            </w:pPr>
            <w:r w:rsidRPr="007E3B52">
              <w:rPr>
                <w:i/>
              </w:rPr>
              <w:t>F</w:t>
            </w:r>
            <w:r w:rsidRPr="007E3B52">
              <w:rPr>
                <w:vertAlign w:val="subscript"/>
              </w:rPr>
              <w:t>Fisher</w:t>
            </w:r>
            <w:r w:rsidRPr="007E3B52">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0.87</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03</w:t>
            </w:r>
          </w:p>
        </w:tc>
        <w:tc>
          <w:tcPr>
            <w:tcW w:w="1772" w:type="dxa"/>
            <w:vAlign w:val="center"/>
          </w:tcPr>
          <w:p w:rsidR="007D4C05" w:rsidRPr="007E3B52" w:rsidRDefault="007D4C05" w:rsidP="00261127">
            <w:pPr>
              <w:jc w:val="center"/>
            </w:pPr>
            <w:r w:rsidRPr="007E3B52">
              <w:rPr>
                <w:i/>
              </w:rPr>
              <w:t>p</w:t>
            </w:r>
            <w:r w:rsidRPr="007E3B52">
              <w:t xml:space="preserve"> = 0.39</w:t>
            </w:r>
          </w:p>
        </w:tc>
        <w:tc>
          <w:tcPr>
            <w:tcW w:w="1772" w:type="dxa"/>
            <w:vAlign w:val="center"/>
          </w:tcPr>
          <w:p w:rsidR="007D4C05" w:rsidRPr="007E3B52" w:rsidRDefault="007D4C05" w:rsidP="00261127">
            <w:pPr>
              <w:jc w:val="center"/>
            </w:pPr>
            <w:r w:rsidRPr="007E3B52">
              <w:rPr>
                <w:i/>
              </w:rPr>
              <w:t>p</w:t>
            </w:r>
            <w:r w:rsidRPr="007E3B52">
              <w:t xml:space="preserve"> = 0.03</w:t>
            </w:r>
          </w:p>
        </w:tc>
        <w:tc>
          <w:tcPr>
            <w:tcW w:w="2552" w:type="dxa"/>
            <w:vAlign w:val="center"/>
          </w:tcPr>
          <w:p w:rsidR="007D4C05" w:rsidRPr="007E3B52" w:rsidRDefault="007D4C05" w:rsidP="00261127">
            <w:pPr>
              <w:jc w:val="center"/>
            </w:pPr>
            <w:r w:rsidRPr="007E3B52">
              <w:rPr>
                <w:i/>
              </w:rPr>
              <w:t>F</w:t>
            </w:r>
            <w:r w:rsidRPr="007E3B52">
              <w:rPr>
                <w:vertAlign w:val="subscript"/>
              </w:rPr>
              <w:t>Welch</w:t>
            </w:r>
            <w:r w:rsidRPr="007E3B52">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0.95</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04</w:t>
            </w:r>
          </w:p>
        </w:tc>
        <w:tc>
          <w:tcPr>
            <w:tcW w:w="1772" w:type="dxa"/>
            <w:vAlign w:val="center"/>
          </w:tcPr>
          <w:p w:rsidR="007D4C05" w:rsidRPr="007E3B52" w:rsidRDefault="007D4C05" w:rsidP="00261127">
            <w:pPr>
              <w:jc w:val="center"/>
            </w:pPr>
            <w:r w:rsidRPr="007E3B52">
              <w:rPr>
                <w:i/>
              </w:rPr>
              <w:t>p</w:t>
            </w:r>
            <w:r w:rsidRPr="007E3B52">
              <w:t xml:space="preserve"> = 0.26</w:t>
            </w:r>
          </w:p>
        </w:tc>
        <w:tc>
          <w:tcPr>
            <w:tcW w:w="1772" w:type="dxa"/>
            <w:vAlign w:val="center"/>
          </w:tcPr>
          <w:p w:rsidR="007D4C05" w:rsidRPr="007E3B52" w:rsidRDefault="007D4C05" w:rsidP="00261127">
            <w:pPr>
              <w:jc w:val="center"/>
            </w:pPr>
            <w:r w:rsidRPr="007E3B52">
              <w:rPr>
                <w:i/>
              </w:rPr>
              <w:t>p</w:t>
            </w:r>
            <w:r w:rsidRPr="007E3B52">
              <w:t xml:space="preserve"> = 0.05</w:t>
            </w:r>
          </w:p>
        </w:tc>
        <w:tc>
          <w:tcPr>
            <w:tcW w:w="2552" w:type="dxa"/>
            <w:vAlign w:val="center"/>
          </w:tcPr>
          <w:p w:rsidR="007D4C05" w:rsidRPr="007E3B52" w:rsidRDefault="007D4C05" w:rsidP="00261127">
            <w:pPr>
              <w:jc w:val="center"/>
            </w:pPr>
            <w:r w:rsidRPr="007E3B52">
              <w:rPr>
                <w:i/>
              </w:rPr>
              <w:t>F</w:t>
            </w:r>
            <w:r w:rsidRPr="007E3B52">
              <w:rPr>
                <w:vertAlign w:val="subscript"/>
              </w:rPr>
              <w:t>Fisher</w:t>
            </w:r>
            <w:r w:rsidRPr="007E3B52">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0.88</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09</w:t>
            </w:r>
          </w:p>
        </w:tc>
        <w:tc>
          <w:tcPr>
            <w:tcW w:w="1772" w:type="dxa"/>
            <w:vAlign w:val="center"/>
          </w:tcPr>
          <w:p w:rsidR="007D4C05" w:rsidRPr="007E3B52" w:rsidRDefault="007D4C05" w:rsidP="00261127">
            <w:pPr>
              <w:jc w:val="center"/>
            </w:pPr>
            <w:r w:rsidRPr="007E3B52">
              <w:rPr>
                <w:i/>
              </w:rPr>
              <w:t>p</w:t>
            </w:r>
            <w:r w:rsidRPr="007E3B52">
              <w:t xml:space="preserve"> = 0.02</w:t>
            </w:r>
          </w:p>
        </w:tc>
        <w:tc>
          <w:tcPr>
            <w:tcW w:w="1772" w:type="dxa"/>
            <w:vAlign w:val="center"/>
          </w:tcPr>
          <w:p w:rsidR="007D4C05" w:rsidRPr="007E3B52" w:rsidRDefault="007D4C05" w:rsidP="00261127">
            <w:pPr>
              <w:jc w:val="center"/>
            </w:pPr>
            <w:r w:rsidRPr="007E3B52">
              <w:rPr>
                <w:i/>
              </w:rPr>
              <w:t>p</w:t>
            </w:r>
            <w:r w:rsidRPr="007E3B52">
              <w:t xml:space="preserve"> = 0.37</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0.88</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11</w:t>
            </w:r>
          </w:p>
        </w:tc>
        <w:tc>
          <w:tcPr>
            <w:tcW w:w="1772" w:type="dxa"/>
            <w:vAlign w:val="center"/>
          </w:tcPr>
          <w:p w:rsidR="007D4C05" w:rsidRPr="007E3B52" w:rsidRDefault="007D4C05" w:rsidP="00261127">
            <w:pPr>
              <w:jc w:val="center"/>
            </w:pPr>
            <w:r w:rsidRPr="007E3B52">
              <w:rPr>
                <w:i/>
              </w:rPr>
              <w:t>p</w:t>
            </w:r>
            <w:r w:rsidRPr="007E3B52">
              <w:t xml:space="preserve"> = 0.002</w:t>
            </w:r>
          </w:p>
        </w:tc>
        <w:tc>
          <w:tcPr>
            <w:tcW w:w="1772" w:type="dxa"/>
            <w:vAlign w:val="center"/>
          </w:tcPr>
          <w:p w:rsidR="007D4C05" w:rsidRPr="007E3B52" w:rsidRDefault="007D4C05" w:rsidP="00261127">
            <w:pPr>
              <w:jc w:val="center"/>
            </w:pPr>
            <w:r w:rsidRPr="007E3B52">
              <w:rPr>
                <w:i/>
              </w:rPr>
              <w:t>p</w:t>
            </w:r>
            <w:r w:rsidRPr="007E3B52">
              <w:t xml:space="preserve"> = 0.19</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0.93</w:t>
            </w:r>
          </w:p>
        </w:tc>
      </w:tr>
      <w:tr w:rsidR="007D4C05" w:rsidRPr="007E3B52" w:rsidTr="00261127">
        <w:tc>
          <w:tcPr>
            <w:tcW w:w="1129" w:type="dxa"/>
            <w:tcBorders>
              <w:bottom w:val="single" w:sz="12" w:space="0" w:color="auto"/>
            </w:tcBorders>
            <w:vAlign w:val="center"/>
          </w:tcPr>
          <w:p w:rsidR="007D4C05" w:rsidRPr="007E3B52" w:rsidRDefault="007D4C05" w:rsidP="00261127">
            <w:pPr>
              <w:jc w:val="center"/>
            </w:pPr>
            <w:r w:rsidRPr="007E3B52">
              <w:rPr>
                <w:rFonts w:cstheme="minorHAnsi"/>
              </w:rPr>
              <w:t>13</w:t>
            </w:r>
          </w:p>
        </w:tc>
        <w:tc>
          <w:tcPr>
            <w:tcW w:w="1772" w:type="dxa"/>
            <w:tcBorders>
              <w:bottom w:val="single" w:sz="12" w:space="0" w:color="auto"/>
            </w:tcBorders>
            <w:vAlign w:val="center"/>
          </w:tcPr>
          <w:p w:rsidR="007D4C05" w:rsidRPr="007E3B52" w:rsidRDefault="007D4C05" w:rsidP="00261127">
            <w:pPr>
              <w:jc w:val="center"/>
            </w:pPr>
            <w:r w:rsidRPr="007E3B52">
              <w:rPr>
                <w:i/>
              </w:rPr>
              <w:t>p</w:t>
            </w:r>
            <w:r w:rsidRPr="007E3B52">
              <w:t xml:space="preserve"> = 0.22</w:t>
            </w:r>
          </w:p>
        </w:tc>
        <w:tc>
          <w:tcPr>
            <w:tcW w:w="1772" w:type="dxa"/>
            <w:tcBorders>
              <w:bottom w:val="single" w:sz="12" w:space="0" w:color="auto"/>
            </w:tcBorders>
            <w:vAlign w:val="center"/>
          </w:tcPr>
          <w:p w:rsidR="007D4C05" w:rsidRPr="007E3B52" w:rsidRDefault="007D4C05" w:rsidP="00261127">
            <w:pPr>
              <w:jc w:val="center"/>
            </w:pPr>
            <w:r w:rsidRPr="007E3B52">
              <w:rPr>
                <w:i/>
              </w:rPr>
              <w:t>p</w:t>
            </w:r>
            <w:r w:rsidRPr="007E3B52">
              <w:t xml:space="preserve"> = 0.01</w:t>
            </w:r>
          </w:p>
        </w:tc>
        <w:tc>
          <w:tcPr>
            <w:tcW w:w="2552" w:type="dxa"/>
            <w:tcBorders>
              <w:bottom w:val="single" w:sz="12" w:space="0" w:color="auto"/>
            </w:tcBorders>
            <w:vAlign w:val="center"/>
          </w:tcPr>
          <w:p w:rsidR="007D4C05" w:rsidRPr="007E3B52" w:rsidRDefault="007D4C05" w:rsidP="00261127">
            <w:pPr>
              <w:jc w:val="center"/>
            </w:pPr>
            <w:r w:rsidRPr="007E3B52">
              <w:rPr>
                <w:i/>
              </w:rPr>
              <w:t>F</w:t>
            </w:r>
            <w:r w:rsidRPr="007E3B52">
              <w:rPr>
                <w:vertAlign w:val="subscript"/>
              </w:rPr>
              <w:t>Welch</w:t>
            </w:r>
            <w:r w:rsidRPr="007E3B52">
              <w:t xml:space="preserve">, </w:t>
            </w:r>
            <w:r w:rsidRPr="007E3B52">
              <w:rPr>
                <w:i/>
              </w:rPr>
              <w:t>p</w:t>
            </w:r>
            <w:r w:rsidRPr="007E3B52">
              <w:t xml:space="preserve"> &lt; 0.001</w:t>
            </w:r>
          </w:p>
        </w:tc>
        <w:tc>
          <w:tcPr>
            <w:tcW w:w="1837" w:type="dxa"/>
            <w:tcBorders>
              <w:bottom w:val="single" w:sz="12" w:space="0" w:color="auto"/>
            </w:tcBorders>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0.92</w:t>
            </w:r>
          </w:p>
        </w:tc>
      </w:tr>
      <w:tr w:rsidR="007D4C05" w:rsidRPr="007E3B52" w:rsidTr="00261127">
        <w:tc>
          <w:tcPr>
            <w:tcW w:w="9062" w:type="dxa"/>
            <w:gridSpan w:val="5"/>
            <w:tcBorders>
              <w:top w:val="single" w:sz="12" w:space="0" w:color="auto"/>
              <w:bottom w:val="single" w:sz="12" w:space="0" w:color="auto"/>
            </w:tcBorders>
            <w:vAlign w:val="center"/>
          </w:tcPr>
          <w:p w:rsidR="007D4C05" w:rsidRPr="007E3B52" w:rsidRDefault="007D4C05" w:rsidP="00261127">
            <w:pPr>
              <w:jc w:val="center"/>
            </w:pPr>
            <w:r w:rsidRPr="007E3B52">
              <w:rPr>
                <w:rFonts w:cstheme="minorHAnsi"/>
              </w:rPr>
              <w:t>Glycerol</w:t>
            </w:r>
          </w:p>
        </w:tc>
      </w:tr>
      <w:tr w:rsidR="007D4C05" w:rsidRPr="007E3B52" w:rsidTr="00261127">
        <w:tc>
          <w:tcPr>
            <w:tcW w:w="1129" w:type="dxa"/>
            <w:tcBorders>
              <w:top w:val="single" w:sz="12" w:space="0" w:color="auto"/>
            </w:tcBorders>
            <w:vAlign w:val="center"/>
          </w:tcPr>
          <w:p w:rsidR="007D4C05" w:rsidRPr="007E3B52" w:rsidRDefault="007D4C05" w:rsidP="00261127">
            <w:pPr>
              <w:jc w:val="center"/>
            </w:pPr>
            <w:r w:rsidRPr="007E3B52">
              <w:rPr>
                <w:rFonts w:cstheme="minorHAnsi"/>
              </w:rPr>
              <w:t>01</w:t>
            </w:r>
          </w:p>
        </w:tc>
        <w:tc>
          <w:tcPr>
            <w:tcW w:w="1772" w:type="dxa"/>
            <w:tcBorders>
              <w:top w:val="single" w:sz="12" w:space="0" w:color="auto"/>
            </w:tcBorders>
            <w:vAlign w:val="center"/>
          </w:tcPr>
          <w:p w:rsidR="007D4C05" w:rsidRPr="007E3B52" w:rsidRDefault="007D4C05" w:rsidP="00261127">
            <w:pPr>
              <w:jc w:val="center"/>
            </w:pPr>
            <w:r w:rsidRPr="007E3B52">
              <w:rPr>
                <w:i/>
              </w:rPr>
              <w:t>p</w:t>
            </w:r>
            <w:r w:rsidRPr="007E3B52">
              <w:t xml:space="preserve"> &lt; 0.001</w:t>
            </w:r>
          </w:p>
        </w:tc>
        <w:tc>
          <w:tcPr>
            <w:tcW w:w="1772" w:type="dxa"/>
            <w:tcBorders>
              <w:top w:val="single" w:sz="12" w:space="0" w:color="auto"/>
            </w:tcBorders>
            <w:vAlign w:val="center"/>
          </w:tcPr>
          <w:p w:rsidR="007D4C05" w:rsidRPr="007E3B52" w:rsidRDefault="007D4C05" w:rsidP="00261127">
            <w:pPr>
              <w:jc w:val="center"/>
            </w:pPr>
            <w:r w:rsidRPr="007E3B52">
              <w:rPr>
                <w:i/>
              </w:rPr>
              <w:t>p</w:t>
            </w:r>
            <w:r w:rsidRPr="007E3B52">
              <w:t xml:space="preserve"> = 0.02</w:t>
            </w:r>
          </w:p>
        </w:tc>
        <w:tc>
          <w:tcPr>
            <w:tcW w:w="2552" w:type="dxa"/>
            <w:tcBorders>
              <w:top w:val="single" w:sz="12" w:space="0" w:color="auto"/>
            </w:tcBorders>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tcBorders>
              <w:top w:val="single" w:sz="12" w:space="0" w:color="auto"/>
            </w:tcBorders>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0.51</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02</w:t>
            </w:r>
          </w:p>
        </w:tc>
        <w:tc>
          <w:tcPr>
            <w:tcW w:w="1772" w:type="dxa"/>
            <w:vAlign w:val="center"/>
          </w:tcPr>
          <w:p w:rsidR="007D4C05" w:rsidRPr="007E3B52" w:rsidRDefault="007D4C05" w:rsidP="00261127">
            <w:pPr>
              <w:jc w:val="center"/>
            </w:pPr>
            <w:r w:rsidRPr="007E3B52">
              <w:rPr>
                <w:i/>
              </w:rPr>
              <w:t>p</w:t>
            </w:r>
            <w:r w:rsidRPr="007E3B52">
              <w:t xml:space="preserve"> &lt; 0.001</w:t>
            </w:r>
          </w:p>
        </w:tc>
        <w:tc>
          <w:tcPr>
            <w:tcW w:w="1772" w:type="dxa"/>
            <w:vAlign w:val="center"/>
          </w:tcPr>
          <w:p w:rsidR="007D4C05" w:rsidRPr="007E3B52" w:rsidRDefault="007D4C05" w:rsidP="00261127">
            <w:pPr>
              <w:jc w:val="center"/>
            </w:pPr>
            <w:r w:rsidRPr="007E3B52">
              <w:rPr>
                <w:i/>
              </w:rPr>
              <w:t>p</w:t>
            </w:r>
            <w:r w:rsidRPr="007E3B52">
              <w:t xml:space="preserve"> = 0.72</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0.37</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03</w:t>
            </w:r>
          </w:p>
        </w:tc>
        <w:tc>
          <w:tcPr>
            <w:tcW w:w="1772" w:type="dxa"/>
            <w:vAlign w:val="center"/>
          </w:tcPr>
          <w:p w:rsidR="007D4C05" w:rsidRPr="007E3B52" w:rsidRDefault="007D4C05" w:rsidP="00261127">
            <w:pPr>
              <w:jc w:val="center"/>
            </w:pPr>
            <w:r w:rsidRPr="007E3B52">
              <w:rPr>
                <w:i/>
              </w:rPr>
              <w:t>p</w:t>
            </w:r>
            <w:r w:rsidRPr="007E3B52">
              <w:t xml:space="preserve"> = 0.94</w:t>
            </w:r>
          </w:p>
        </w:tc>
        <w:tc>
          <w:tcPr>
            <w:tcW w:w="1772" w:type="dxa"/>
            <w:vAlign w:val="center"/>
          </w:tcPr>
          <w:p w:rsidR="007D4C05" w:rsidRPr="007E3B52" w:rsidRDefault="007D4C05" w:rsidP="00261127">
            <w:pPr>
              <w:jc w:val="center"/>
            </w:pPr>
            <w:r w:rsidRPr="007E3B52">
              <w:rPr>
                <w:i/>
              </w:rPr>
              <w:t>p</w:t>
            </w:r>
            <w:r w:rsidRPr="007E3B52">
              <w:t xml:space="preserve"> = 0.90</w:t>
            </w:r>
          </w:p>
        </w:tc>
        <w:tc>
          <w:tcPr>
            <w:tcW w:w="2552" w:type="dxa"/>
            <w:vAlign w:val="center"/>
          </w:tcPr>
          <w:p w:rsidR="007D4C05" w:rsidRPr="007E3B52" w:rsidRDefault="007D4C05" w:rsidP="00261127">
            <w:pPr>
              <w:jc w:val="center"/>
            </w:pPr>
            <w:r w:rsidRPr="007E3B52">
              <w:rPr>
                <w:i/>
              </w:rPr>
              <w:t>F</w:t>
            </w:r>
            <w:r w:rsidRPr="007E3B52">
              <w:rPr>
                <w:vertAlign w:val="subscript"/>
              </w:rPr>
              <w:t>Fisher</w:t>
            </w:r>
            <w:r w:rsidRPr="007E3B52">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0.56</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04</w:t>
            </w:r>
          </w:p>
        </w:tc>
        <w:tc>
          <w:tcPr>
            <w:tcW w:w="1772" w:type="dxa"/>
            <w:vAlign w:val="center"/>
          </w:tcPr>
          <w:p w:rsidR="007D4C05" w:rsidRPr="007E3B52" w:rsidRDefault="007D4C05" w:rsidP="00261127">
            <w:pPr>
              <w:jc w:val="center"/>
            </w:pPr>
            <w:r w:rsidRPr="007E3B52">
              <w:rPr>
                <w:i/>
              </w:rPr>
              <w:t>p</w:t>
            </w:r>
            <w:r w:rsidRPr="007E3B52">
              <w:t xml:space="preserve"> = 0.03</w:t>
            </w:r>
          </w:p>
        </w:tc>
        <w:tc>
          <w:tcPr>
            <w:tcW w:w="1772" w:type="dxa"/>
            <w:vAlign w:val="center"/>
          </w:tcPr>
          <w:p w:rsidR="007D4C05" w:rsidRPr="007E3B52" w:rsidRDefault="007D4C05" w:rsidP="00261127">
            <w:pPr>
              <w:jc w:val="center"/>
            </w:pPr>
            <w:r w:rsidRPr="007E3B52">
              <w:rPr>
                <w:i/>
              </w:rPr>
              <w:t>p</w:t>
            </w:r>
            <w:r w:rsidRPr="007E3B52">
              <w:t xml:space="preserve"> = 0.08</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0.63</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09</w:t>
            </w:r>
          </w:p>
        </w:tc>
        <w:tc>
          <w:tcPr>
            <w:tcW w:w="1772" w:type="dxa"/>
            <w:vAlign w:val="center"/>
          </w:tcPr>
          <w:p w:rsidR="007D4C05" w:rsidRPr="007E3B52" w:rsidRDefault="007D4C05" w:rsidP="00261127">
            <w:pPr>
              <w:jc w:val="center"/>
            </w:pPr>
            <w:r w:rsidRPr="007E3B52">
              <w:rPr>
                <w:i/>
              </w:rPr>
              <w:t>p</w:t>
            </w:r>
            <w:r w:rsidRPr="007E3B52">
              <w:t xml:space="preserve"> = 0.01</w:t>
            </w:r>
          </w:p>
        </w:tc>
        <w:tc>
          <w:tcPr>
            <w:tcW w:w="1772" w:type="dxa"/>
            <w:vAlign w:val="center"/>
          </w:tcPr>
          <w:p w:rsidR="007D4C05" w:rsidRPr="007E3B52" w:rsidRDefault="007D4C05" w:rsidP="00261127">
            <w:pPr>
              <w:jc w:val="center"/>
            </w:pPr>
            <w:r w:rsidRPr="007E3B52">
              <w:rPr>
                <w:i/>
              </w:rPr>
              <w:t>p</w:t>
            </w:r>
            <w:r w:rsidRPr="007E3B52">
              <w:t xml:space="preserve"> = 0.86</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Kruskal-Wallis</w:t>
            </w:r>
            <w:r w:rsidRPr="007E3B52">
              <w:rPr>
                <w:rFonts w:cstheme="minorHAnsi"/>
              </w:rPr>
              <w:t xml:space="preserve">, </w:t>
            </w:r>
            <w:r w:rsidRPr="007E3B52">
              <w:rPr>
                <w:i/>
              </w:rPr>
              <w:t>p</w:t>
            </w:r>
            <w:r w:rsidRPr="007E3B52">
              <w:t xml:space="preserve"> = 0.04</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0.27</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11</w:t>
            </w:r>
          </w:p>
        </w:tc>
        <w:tc>
          <w:tcPr>
            <w:tcW w:w="1772" w:type="dxa"/>
            <w:vAlign w:val="center"/>
          </w:tcPr>
          <w:p w:rsidR="007D4C05" w:rsidRPr="007E3B52" w:rsidRDefault="007D4C05" w:rsidP="00261127">
            <w:pPr>
              <w:jc w:val="center"/>
            </w:pPr>
            <w:r w:rsidRPr="007E3B52">
              <w:rPr>
                <w:i/>
              </w:rPr>
              <w:t>p</w:t>
            </w:r>
            <w:r w:rsidRPr="007E3B52">
              <w:t xml:space="preserve"> = 0.19</w:t>
            </w:r>
          </w:p>
        </w:tc>
        <w:tc>
          <w:tcPr>
            <w:tcW w:w="1772" w:type="dxa"/>
            <w:vAlign w:val="center"/>
          </w:tcPr>
          <w:p w:rsidR="007D4C05" w:rsidRPr="007E3B52" w:rsidRDefault="007D4C05" w:rsidP="00261127">
            <w:pPr>
              <w:jc w:val="center"/>
            </w:pPr>
            <w:r w:rsidRPr="007E3B52">
              <w:rPr>
                <w:i/>
              </w:rPr>
              <w:t>p</w:t>
            </w:r>
            <w:r w:rsidRPr="007E3B52">
              <w:t xml:space="preserve"> = 0.11</w:t>
            </w:r>
          </w:p>
        </w:tc>
        <w:tc>
          <w:tcPr>
            <w:tcW w:w="2552" w:type="dxa"/>
            <w:vAlign w:val="center"/>
          </w:tcPr>
          <w:p w:rsidR="007D4C05" w:rsidRPr="007E3B52" w:rsidRDefault="007D4C05" w:rsidP="00261127">
            <w:pPr>
              <w:jc w:val="center"/>
            </w:pPr>
            <w:r w:rsidRPr="007E3B52">
              <w:rPr>
                <w:i/>
              </w:rPr>
              <w:t>F</w:t>
            </w:r>
            <w:r w:rsidRPr="007E3B52">
              <w:rPr>
                <w:vertAlign w:val="subscript"/>
              </w:rPr>
              <w:t>Fisher</w:t>
            </w:r>
            <w:r w:rsidRPr="007E3B52">
              <w:t>,</w:t>
            </w:r>
            <w:r w:rsidRPr="007E3B52">
              <w:rPr>
                <w:i/>
              </w:rPr>
              <w:t xml:space="preserve"> p</w:t>
            </w:r>
            <w:r w:rsidRPr="007E3B52">
              <w:t xml:space="preserve"> &lt; 0.001</w:t>
            </w:r>
          </w:p>
        </w:tc>
        <w:tc>
          <w:tcPr>
            <w:tcW w:w="1837" w:type="dxa"/>
            <w:vAlign w:val="center"/>
          </w:tcPr>
          <w:p w:rsidR="007D4C05" w:rsidRPr="007E3B52" w:rsidRDefault="007D4C05" w:rsidP="00261127">
            <w:pPr>
              <w:jc w:val="center"/>
            </w:pPr>
            <w:r w:rsidRPr="007E3B52">
              <w:rPr>
                <w:rFonts w:cstheme="minorHAnsi"/>
              </w:rPr>
              <w:t>ω</w:t>
            </w:r>
            <w:r w:rsidRPr="007E3B52">
              <w:rPr>
                <w:vertAlign w:val="superscript"/>
              </w:rPr>
              <w:t>2</w:t>
            </w:r>
            <w:r w:rsidRPr="007E3B52">
              <w:rPr>
                <w:i/>
                <w:vertAlign w:val="subscript"/>
              </w:rPr>
              <w:t>p</w:t>
            </w:r>
            <w:r w:rsidRPr="007E3B52">
              <w:t xml:space="preserve"> = 0.60</w:t>
            </w:r>
          </w:p>
        </w:tc>
      </w:tr>
      <w:tr w:rsidR="007D4C05" w:rsidRPr="007E3B52" w:rsidTr="00261127">
        <w:tc>
          <w:tcPr>
            <w:tcW w:w="1129" w:type="dxa"/>
            <w:vAlign w:val="center"/>
          </w:tcPr>
          <w:p w:rsidR="007D4C05" w:rsidRPr="007E3B52" w:rsidRDefault="007D4C05" w:rsidP="00261127">
            <w:pPr>
              <w:jc w:val="center"/>
            </w:pPr>
            <w:r w:rsidRPr="007E3B52">
              <w:rPr>
                <w:rFonts w:cstheme="minorHAnsi"/>
              </w:rPr>
              <w:t>13</w:t>
            </w:r>
          </w:p>
        </w:tc>
        <w:tc>
          <w:tcPr>
            <w:tcW w:w="1772" w:type="dxa"/>
            <w:vAlign w:val="center"/>
          </w:tcPr>
          <w:p w:rsidR="007D4C05" w:rsidRPr="007E3B52" w:rsidRDefault="007D4C05" w:rsidP="00261127">
            <w:pPr>
              <w:jc w:val="center"/>
            </w:pPr>
            <w:r w:rsidRPr="007E3B52">
              <w:rPr>
                <w:i/>
              </w:rPr>
              <w:t>p</w:t>
            </w:r>
            <w:r w:rsidRPr="007E3B52">
              <w:t xml:space="preserve"> = 0.001</w:t>
            </w:r>
          </w:p>
        </w:tc>
        <w:tc>
          <w:tcPr>
            <w:tcW w:w="1772" w:type="dxa"/>
            <w:vAlign w:val="center"/>
          </w:tcPr>
          <w:p w:rsidR="007D4C05" w:rsidRPr="007E3B52" w:rsidRDefault="007D4C05" w:rsidP="00261127">
            <w:pPr>
              <w:jc w:val="center"/>
            </w:pPr>
            <w:r w:rsidRPr="007E3B52">
              <w:rPr>
                <w:i/>
              </w:rPr>
              <w:t>p</w:t>
            </w:r>
            <w:r w:rsidRPr="007E3B52">
              <w:t xml:space="preserve"> = 0.11</w:t>
            </w:r>
          </w:p>
        </w:tc>
        <w:tc>
          <w:tcPr>
            <w:tcW w:w="2552" w:type="dxa"/>
            <w:vAlign w:val="center"/>
          </w:tcPr>
          <w:p w:rsidR="007D4C05" w:rsidRPr="007E3B52" w:rsidRDefault="007D4C05" w:rsidP="00261127">
            <w:pPr>
              <w:jc w:val="center"/>
            </w:pPr>
            <w:r w:rsidRPr="007E3B52">
              <w:rPr>
                <w:rFonts w:cstheme="minorHAnsi"/>
              </w:rPr>
              <w:t>χ</w:t>
            </w:r>
            <w:r w:rsidRPr="007E3B52">
              <w:rPr>
                <w:rFonts w:cstheme="minorHAnsi"/>
                <w:vertAlign w:val="superscript"/>
              </w:rPr>
              <w:t>2</w:t>
            </w:r>
            <w:r w:rsidRPr="007E3B52">
              <w:rPr>
                <w:rFonts w:cstheme="minorHAnsi"/>
                <w:vertAlign w:val="subscript"/>
              </w:rPr>
              <w:t xml:space="preserve">Kruskal-Wallis </w:t>
            </w:r>
            <w:r w:rsidRPr="007E3B52">
              <w:rPr>
                <w:rFonts w:cstheme="minorHAnsi"/>
              </w:rPr>
              <w:t xml:space="preserve">, </w:t>
            </w:r>
            <w:r w:rsidRPr="007E3B52">
              <w:rPr>
                <w:i/>
              </w:rPr>
              <w:t>p</w:t>
            </w:r>
            <w:r w:rsidRPr="007E3B52">
              <w:t xml:space="preserve"> &lt; 0.001</w:t>
            </w:r>
          </w:p>
        </w:tc>
        <w:tc>
          <w:tcPr>
            <w:tcW w:w="1837" w:type="dxa"/>
            <w:vAlign w:val="center"/>
          </w:tcPr>
          <w:p w:rsidR="007D4C05" w:rsidRPr="007E3B52" w:rsidRDefault="007D4C05" w:rsidP="00261127">
            <w:pPr>
              <w:jc w:val="center"/>
            </w:pPr>
            <w:r w:rsidRPr="007E3B52">
              <w:rPr>
                <w:rFonts w:cstheme="minorHAnsi"/>
              </w:rPr>
              <w:t>ε</w:t>
            </w:r>
            <w:r w:rsidRPr="007E3B52">
              <w:rPr>
                <w:vertAlign w:val="superscript"/>
              </w:rPr>
              <w:t>2</w:t>
            </w:r>
            <w:r w:rsidRPr="007E3B52">
              <w:rPr>
                <w:vertAlign w:val="subscript"/>
              </w:rPr>
              <w:t>ordinal</w:t>
            </w:r>
            <w:r w:rsidRPr="007E3B52">
              <w:t xml:space="preserve"> = 0.78</w:t>
            </w:r>
          </w:p>
        </w:tc>
      </w:tr>
    </w:tbl>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p w:rsidR="007D4C05" w:rsidRPr="007E3B52" w:rsidRDefault="007D4C05" w:rsidP="007D4C05">
      <w:r>
        <w:lastRenderedPageBreak/>
        <w:t>Supplementary</w:t>
      </w:r>
      <w:bookmarkStart w:id="0" w:name="_GoBack"/>
      <w:bookmarkEnd w:id="0"/>
      <w:r w:rsidRPr="007E3B52">
        <w:t xml:space="preserve"> Table 4. Chemical </w:t>
      </w:r>
      <w:r>
        <w:t>s</w:t>
      </w:r>
      <w:r w:rsidRPr="007E3B52">
        <w:t xml:space="preserve">hift </w:t>
      </w:r>
      <w:r>
        <w:t>v</w:t>
      </w:r>
      <w:r w:rsidRPr="007E3B52">
        <w:t xml:space="preserve">alues for the </w:t>
      </w:r>
      <w:r>
        <w:t>q</w:t>
      </w:r>
      <w:r w:rsidRPr="007E3B52">
        <w:t xml:space="preserve">uantification and </w:t>
      </w:r>
      <w:r>
        <w:t>i</w:t>
      </w:r>
      <w:r w:rsidRPr="007E3B52">
        <w:t xml:space="preserve">dentification of </w:t>
      </w:r>
      <w:r>
        <w:t>m</w:t>
      </w:r>
      <w:r w:rsidRPr="007E3B52">
        <w:t>etabolites</w:t>
      </w:r>
    </w:p>
    <w:tbl>
      <w:tblPr>
        <w:tblW w:w="9396" w:type="dxa"/>
        <w:tblBorders>
          <w:top w:val="single" w:sz="12" w:space="0" w:color="auto"/>
          <w:bottom w:val="single" w:sz="12" w:space="0" w:color="auto"/>
        </w:tblBorders>
        <w:tblLook w:val="04A0" w:firstRow="1" w:lastRow="0" w:firstColumn="1" w:lastColumn="0" w:noHBand="0" w:noVBand="1"/>
      </w:tblPr>
      <w:tblGrid>
        <w:gridCol w:w="2683"/>
        <w:gridCol w:w="4116"/>
        <w:gridCol w:w="2597"/>
      </w:tblGrid>
      <w:tr w:rsidR="007D4C05" w:rsidRPr="007E3B52" w:rsidTr="00261127">
        <w:trPr>
          <w:trHeight w:val="264"/>
        </w:trPr>
        <w:tc>
          <w:tcPr>
            <w:tcW w:w="2683" w:type="dxa"/>
            <w:vMerge w:val="restart"/>
            <w:tcBorders>
              <w:top w:val="single" w:sz="12" w:space="0" w:color="auto"/>
              <w:bottom w:val="single" w:sz="12" w:space="0" w:color="auto"/>
            </w:tcBorders>
            <w:shd w:val="clear" w:color="auto" w:fill="auto"/>
            <w:noWrap/>
            <w:vAlign w:val="center"/>
            <w:hideMark/>
          </w:tcPr>
          <w:p w:rsidR="007D4C05" w:rsidRPr="007E3B52" w:rsidRDefault="007D4C05" w:rsidP="00261127">
            <w:pPr>
              <w:spacing w:after="0" w:line="240" w:lineRule="auto"/>
              <w:rPr>
                <w:rFonts w:eastAsia="Times New Roman" w:cstheme="minorHAnsi"/>
                <w:b/>
                <w:szCs w:val="24"/>
              </w:rPr>
            </w:pPr>
            <w:r w:rsidRPr="007E3B52">
              <w:rPr>
                <w:rFonts w:eastAsia="Times New Roman" w:cstheme="minorHAnsi"/>
                <w:b/>
                <w:szCs w:val="24"/>
              </w:rPr>
              <w:t>Metabolites</w:t>
            </w:r>
          </w:p>
        </w:tc>
        <w:tc>
          <w:tcPr>
            <w:tcW w:w="6713" w:type="dxa"/>
            <w:gridSpan w:val="2"/>
            <w:tcBorders>
              <w:top w:val="single" w:sz="12" w:space="0" w:color="auto"/>
              <w:bottom w:val="single" w:sz="12" w:space="0" w:color="auto"/>
            </w:tcBorders>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b/>
                <w:color w:val="000000"/>
                <w:sz w:val="20"/>
                <w:szCs w:val="20"/>
              </w:rPr>
            </w:pPr>
            <w:r w:rsidRPr="007E3B52">
              <w:rPr>
                <w:rFonts w:ascii="Lato" w:eastAsia="Times New Roman" w:hAnsi="Lato" w:cs="Times New Roman"/>
                <w:b/>
                <w:color w:val="000000"/>
                <w:sz w:val="20"/>
                <w:szCs w:val="20"/>
              </w:rPr>
              <w:t xml:space="preserve">Chemical shift </w:t>
            </w:r>
            <w:r w:rsidRPr="007E3B52">
              <w:rPr>
                <w:rFonts w:ascii="Calibri" w:eastAsia="Times New Roman" w:hAnsi="Calibri" w:cs="Calibri"/>
                <w:b/>
                <w:color w:val="000000"/>
                <w:sz w:val="20"/>
                <w:szCs w:val="20"/>
              </w:rPr>
              <w:t>δ</w:t>
            </w:r>
            <w:r w:rsidRPr="007E3B52">
              <w:rPr>
                <w:rFonts w:ascii="Lato" w:eastAsia="Times New Roman" w:hAnsi="Lato" w:cs="Times New Roman"/>
                <w:b/>
                <w:color w:val="000000"/>
                <w:sz w:val="20"/>
                <w:szCs w:val="20"/>
              </w:rPr>
              <w:t xml:space="preserve"> (ppm)</w:t>
            </w:r>
          </w:p>
        </w:tc>
      </w:tr>
      <w:tr w:rsidR="007D4C05" w:rsidRPr="007E3B52" w:rsidTr="00261127">
        <w:trPr>
          <w:trHeight w:val="264"/>
        </w:trPr>
        <w:tc>
          <w:tcPr>
            <w:tcW w:w="2683" w:type="dxa"/>
            <w:vMerge/>
            <w:tcBorders>
              <w:top w:val="single" w:sz="12" w:space="0" w:color="auto"/>
              <w:bottom w:val="single" w:sz="12" w:space="0" w:color="auto"/>
            </w:tcBorders>
            <w:shd w:val="clear" w:color="auto" w:fill="auto"/>
            <w:noWrap/>
            <w:vAlign w:val="center"/>
            <w:hideMark/>
          </w:tcPr>
          <w:p w:rsidR="007D4C05" w:rsidRPr="007E3B52" w:rsidRDefault="007D4C05" w:rsidP="00261127">
            <w:pPr>
              <w:spacing w:after="0" w:line="240" w:lineRule="auto"/>
              <w:rPr>
                <w:rFonts w:eastAsia="Times New Roman" w:cstheme="minorHAnsi"/>
                <w:b/>
                <w:szCs w:val="20"/>
              </w:rPr>
            </w:pPr>
          </w:p>
        </w:tc>
        <w:tc>
          <w:tcPr>
            <w:tcW w:w="4116" w:type="dxa"/>
            <w:tcBorders>
              <w:top w:val="single" w:sz="12" w:space="0" w:color="auto"/>
              <w:bottom w:val="single" w:sz="12" w:space="0" w:color="auto"/>
            </w:tcBorders>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b/>
                <w:color w:val="000000"/>
                <w:sz w:val="20"/>
                <w:szCs w:val="20"/>
              </w:rPr>
            </w:pPr>
            <w:r w:rsidRPr="007E3B52">
              <w:rPr>
                <w:rFonts w:ascii="Lato" w:eastAsia="Times New Roman" w:hAnsi="Lato" w:cs="Times New Roman"/>
                <w:b/>
                <w:color w:val="000000"/>
                <w:sz w:val="20"/>
                <w:szCs w:val="20"/>
              </w:rPr>
              <w:t>Identification</w:t>
            </w:r>
          </w:p>
        </w:tc>
        <w:tc>
          <w:tcPr>
            <w:tcW w:w="2597" w:type="dxa"/>
            <w:tcBorders>
              <w:top w:val="single" w:sz="12" w:space="0" w:color="auto"/>
              <w:bottom w:val="single" w:sz="12" w:space="0" w:color="auto"/>
            </w:tcBorders>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b/>
                <w:color w:val="000000"/>
                <w:sz w:val="20"/>
                <w:szCs w:val="20"/>
              </w:rPr>
            </w:pPr>
            <w:r w:rsidRPr="007E3B52">
              <w:rPr>
                <w:rFonts w:ascii="Lato" w:eastAsia="Times New Roman" w:hAnsi="Lato" w:cs="Times New Roman"/>
                <w:b/>
                <w:color w:val="000000"/>
                <w:sz w:val="20"/>
                <w:szCs w:val="20"/>
              </w:rPr>
              <w:t>Quantification</w:t>
            </w:r>
          </w:p>
        </w:tc>
      </w:tr>
      <w:tr w:rsidR="007D4C05" w:rsidRPr="007E3B52" w:rsidTr="00261127">
        <w:trPr>
          <w:trHeight w:val="264"/>
        </w:trPr>
        <w:tc>
          <w:tcPr>
            <w:tcW w:w="2683" w:type="dxa"/>
            <w:tcBorders>
              <w:top w:val="single" w:sz="12" w:space="0" w:color="auto"/>
            </w:tcBorders>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Acetate</w:t>
            </w:r>
          </w:p>
        </w:tc>
        <w:tc>
          <w:tcPr>
            <w:tcW w:w="4116" w:type="dxa"/>
            <w:tcBorders>
              <w:top w:val="single" w:sz="12" w:space="0" w:color="auto"/>
            </w:tcBorders>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1.9</w:t>
            </w:r>
          </w:p>
        </w:tc>
        <w:tc>
          <w:tcPr>
            <w:tcW w:w="2597" w:type="dxa"/>
            <w:tcBorders>
              <w:top w:val="single" w:sz="12" w:space="0" w:color="auto"/>
            </w:tcBorders>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Adenosine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3.8, 3.9, 4.3, 4.4, 4.8, 6.1, 8.2, 8.3</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8.3</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Alanine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1.5, 3.8</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1.5</w:t>
            </w:r>
          </w:p>
        </w:tc>
      </w:tr>
      <w:tr w:rsidR="007D4C05" w:rsidRPr="007E3B52" w:rsidTr="00261127">
        <w:trPr>
          <w:trHeight w:val="264"/>
        </w:trPr>
        <w:tc>
          <w:tcPr>
            <w:tcW w:w="2683" w:type="dxa"/>
            <w:shd w:val="clear" w:color="auto" w:fill="auto"/>
            <w:noWrap/>
          </w:tcPr>
          <w:p w:rsidR="007D4C05" w:rsidRPr="007E3B52" w:rsidRDefault="007D4C05" w:rsidP="00261127">
            <w:pPr>
              <w:spacing w:after="0" w:line="240" w:lineRule="auto"/>
              <w:rPr>
                <w:rFonts w:ascii="Lato" w:eastAsia="Times New Roman" w:hAnsi="Lato" w:cs="Times New Roman"/>
                <w:color w:val="000000"/>
                <w:sz w:val="20"/>
                <w:szCs w:val="20"/>
              </w:rPr>
            </w:pPr>
            <w:r w:rsidRPr="007E3B52">
              <w:t>Arginine</w:t>
            </w:r>
          </w:p>
        </w:tc>
        <w:tc>
          <w:tcPr>
            <w:tcW w:w="4116" w:type="dxa"/>
            <w:shd w:val="clear" w:color="auto" w:fill="auto"/>
            <w:noWrap/>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t>1.6, 1.7, 1.9, 1.9, 3.2, 3.8, 6.7, 7.2</w:t>
            </w:r>
          </w:p>
        </w:tc>
        <w:tc>
          <w:tcPr>
            <w:tcW w:w="2597" w:type="dxa"/>
            <w:shd w:val="clear" w:color="auto" w:fill="auto"/>
            <w:noWrap/>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t>3.2</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Asparagine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2.9, 2.9, 4.0, 6.9, 7.6</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Aspartate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2.7, 2.8, 3.9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2.8</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Betaine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3.3, 3.9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Choline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3.2, 3.5, 4.1</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D-(+)-malic acid</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2.4, 2.7, 4.3</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2.7</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Ethanol</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1.2, 3.7</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1.2</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Formate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8.4</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8.4</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Fumarate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6.5</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6.5</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Glucose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3.2, 3.4, 3.4, 3.5, 3.5, 3.5, 3.7, 3.7, 3.8, 3.8, 3.8, 3.9, 4.6, 5.2</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5.2</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Glutamate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2.0, 2.1, 2.3, 2.4, 3.8</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Glycerol</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3.6, 3.6, 3.8</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3.6</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Glycine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3.6</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3.6</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Guanosine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3.8, 3.9, 4.2, 4.4, 4.8, 5.9, 6.3, 8.0</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6.3</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Histidine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3.2, 3.2, 4.0, 7.1, 7.9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7.1</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Isoleucine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0.9, 1.0, 1.3, 1.5, 2.0, 3.7</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1.0</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Lactate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1.3, 4.1</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Leucine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0.9, 1.0, 1.7, 1.7, 1.7, 3.7</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0.9, 1.0</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Lysine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1.4, 1.5, 1.7, 1.9, 1.9, 3.0, 3.8</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3.0</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Methionine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2.1, 2.1, 2.2, 2.6, 3.9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2.1</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Niacinamide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7.4, 7.6, 8.2, 8.2, 8.7, 8.9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8.7</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Nicotinate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7.5, 8.2, 8.6, 8.9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8.6</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Ornithine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1.7, 1.8, 1.9, 3.0, 3.8</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3.0</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Phenylalanine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3.1, 3.3, 4.0, 7.3, 7.4, 7.4</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7.4</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Proline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2.0, 2.0, 2.1, 2.3, 3.3, 3.4, 4.1</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3.3</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Pyroglutamate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2.0, 2.4, 2.4, 2.5, 4.2, 7.7</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2.5</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Pyruvate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Serine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3.8, 3.9, 4.0</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Succinate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2.4</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Threonine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1.3, 3.6, 4.1</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1.3</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Trehalose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3.4, 3.6, 3.8, 3.8, 3.8, 3.9, 5.2</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5.2</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Tryptophan</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3.3, 3.5, 4.1, 7.2, 7.3, 7.3, 7.5, 7.7, 10.2</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7.7</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Tyrosine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3.0, 3.2, 3.9, 6.9, 7.2</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6.9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Uracil</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5.8, 7.5</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5.8</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Uridine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3.8, 3.9, 4.1, 4.2, 4.3, 59, 5.9, 7.9</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5.9</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Valine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1.0, 1.0, 2.3, 3.6</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1.0</w:t>
            </w:r>
          </w:p>
        </w:tc>
      </w:tr>
      <w:tr w:rsidR="007D4C05" w:rsidRPr="007E3B52" w:rsidTr="00261127">
        <w:trPr>
          <w:trHeight w:val="264"/>
        </w:trPr>
        <w:tc>
          <w:tcPr>
            <w:tcW w:w="2683" w:type="dxa"/>
            <w:shd w:val="clear" w:color="auto" w:fill="auto"/>
            <w:noWrap/>
            <w:vAlign w:val="center"/>
            <w:hideMark/>
          </w:tcPr>
          <w:p w:rsidR="007D4C05" w:rsidRPr="007E3B52" w:rsidRDefault="007D4C05" w:rsidP="00261127">
            <w:pPr>
              <w:spacing w:after="0" w:line="240" w:lineRule="auto"/>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sn-Glycero-3-phosphocholine</w:t>
            </w:r>
          </w:p>
        </w:tc>
        <w:tc>
          <w:tcPr>
            <w:tcW w:w="4116"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3.2, 3.6, 3.7, 3.7, 3.9, 3.9, 3.9, 4.3</w:t>
            </w:r>
          </w:p>
        </w:tc>
        <w:tc>
          <w:tcPr>
            <w:tcW w:w="2597" w:type="dxa"/>
            <w:shd w:val="clear" w:color="auto" w:fill="auto"/>
            <w:noWrap/>
            <w:vAlign w:val="center"/>
            <w:hideMark/>
          </w:tcPr>
          <w:p w:rsidR="007D4C05" w:rsidRPr="007E3B52" w:rsidRDefault="007D4C05" w:rsidP="00261127">
            <w:pPr>
              <w:spacing w:after="0" w:line="240" w:lineRule="auto"/>
              <w:jc w:val="center"/>
              <w:rPr>
                <w:rFonts w:ascii="Lato" w:eastAsia="Times New Roman" w:hAnsi="Lato" w:cs="Times New Roman"/>
                <w:color w:val="000000"/>
                <w:sz w:val="20"/>
                <w:szCs w:val="20"/>
              </w:rPr>
            </w:pPr>
            <w:r w:rsidRPr="007E3B52">
              <w:rPr>
                <w:rFonts w:ascii="Lato" w:eastAsia="Times New Roman" w:hAnsi="Lato" w:cs="Times New Roman"/>
                <w:color w:val="000000"/>
                <w:sz w:val="20"/>
                <w:szCs w:val="20"/>
              </w:rPr>
              <w:t>3.2</w:t>
            </w:r>
          </w:p>
        </w:tc>
      </w:tr>
    </w:tbl>
    <w:p w:rsidR="007D4C05" w:rsidRPr="007E3B52" w:rsidRDefault="007D4C05" w:rsidP="007D4C05"/>
    <w:p w:rsidR="004C1723" w:rsidRDefault="004C1723"/>
    <w:sectPr w:rsidR="004C172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ato">
    <w:panose1 w:val="020F0502020204030203"/>
    <w:charset w:val="00"/>
    <w:family w:val="swiss"/>
    <w:pitch w:val="variable"/>
    <w:sig w:usb0="E10002FF" w:usb1="5000ECFF" w:usb2="00000021" w:usb3="00000000" w:csb0="000001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5262749"/>
      <w:docPartObj>
        <w:docPartGallery w:val="Page Numbers (Bottom of Page)"/>
        <w:docPartUnique/>
      </w:docPartObj>
    </w:sdtPr>
    <w:sdtEndPr>
      <w:rPr>
        <w:noProof/>
      </w:rPr>
    </w:sdtEndPr>
    <w:sdtContent>
      <w:p w:rsidR="00933E05" w:rsidRDefault="007D4C05">
        <w:pPr>
          <w:pStyle w:val="Pieddepage"/>
          <w:jc w:val="center"/>
        </w:pPr>
        <w:r>
          <w:fldChar w:fldCharType="begin"/>
        </w:r>
        <w:r>
          <w:instrText xml:space="preserve"> PAGE   \* MERG</w:instrText>
        </w:r>
        <w:r>
          <w:instrText xml:space="preserve">EFORMAT </w:instrText>
        </w:r>
        <w:r>
          <w:fldChar w:fldCharType="separate"/>
        </w:r>
        <w:r>
          <w:rPr>
            <w:noProof/>
          </w:rPr>
          <w:t>5</w:t>
        </w:r>
        <w:r>
          <w:rPr>
            <w:noProof/>
          </w:rPr>
          <w:fldChar w:fldCharType="end"/>
        </w:r>
      </w:p>
    </w:sdtContent>
  </w:sdt>
  <w:p w:rsidR="00933E05" w:rsidRDefault="007D4C05">
    <w:pPr>
      <w:pStyle w:val="Pieddepage"/>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BD11FE"/>
    <w:multiLevelType w:val="hybridMultilevel"/>
    <w:tmpl w:val="BE8CB6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0E7A4C"/>
    <w:multiLevelType w:val="hybridMultilevel"/>
    <w:tmpl w:val="27CC00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E25C7F"/>
    <w:multiLevelType w:val="hybridMultilevel"/>
    <w:tmpl w:val="654819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2AD0521"/>
    <w:multiLevelType w:val="hybridMultilevel"/>
    <w:tmpl w:val="DC5E7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E3D7391"/>
    <w:multiLevelType w:val="hybridMultilevel"/>
    <w:tmpl w:val="BFE0A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1673408"/>
    <w:multiLevelType w:val="hybridMultilevel"/>
    <w:tmpl w:val="AD2E4AC0"/>
    <w:lvl w:ilvl="0" w:tplc="04090001">
      <w:start w:val="1"/>
      <w:numFmt w:val="bullet"/>
      <w:lvlText w:val=""/>
      <w:lvlJc w:val="left"/>
      <w:pPr>
        <w:ind w:left="769" w:hanging="360"/>
      </w:pPr>
      <w:rPr>
        <w:rFonts w:ascii="Symbol" w:hAnsi="Symbol" w:hint="default"/>
      </w:rPr>
    </w:lvl>
    <w:lvl w:ilvl="1" w:tplc="04090003" w:tentative="1">
      <w:start w:val="1"/>
      <w:numFmt w:val="bullet"/>
      <w:lvlText w:val="o"/>
      <w:lvlJc w:val="left"/>
      <w:pPr>
        <w:ind w:left="1489" w:hanging="360"/>
      </w:pPr>
      <w:rPr>
        <w:rFonts w:ascii="Courier New" w:hAnsi="Courier New" w:cs="Courier New" w:hint="default"/>
      </w:rPr>
    </w:lvl>
    <w:lvl w:ilvl="2" w:tplc="04090005" w:tentative="1">
      <w:start w:val="1"/>
      <w:numFmt w:val="bullet"/>
      <w:lvlText w:val=""/>
      <w:lvlJc w:val="left"/>
      <w:pPr>
        <w:ind w:left="2209" w:hanging="360"/>
      </w:pPr>
      <w:rPr>
        <w:rFonts w:ascii="Wingdings" w:hAnsi="Wingdings" w:hint="default"/>
      </w:rPr>
    </w:lvl>
    <w:lvl w:ilvl="3" w:tplc="04090001" w:tentative="1">
      <w:start w:val="1"/>
      <w:numFmt w:val="bullet"/>
      <w:lvlText w:val=""/>
      <w:lvlJc w:val="left"/>
      <w:pPr>
        <w:ind w:left="2929" w:hanging="360"/>
      </w:pPr>
      <w:rPr>
        <w:rFonts w:ascii="Symbol" w:hAnsi="Symbol" w:hint="default"/>
      </w:rPr>
    </w:lvl>
    <w:lvl w:ilvl="4" w:tplc="04090003" w:tentative="1">
      <w:start w:val="1"/>
      <w:numFmt w:val="bullet"/>
      <w:lvlText w:val="o"/>
      <w:lvlJc w:val="left"/>
      <w:pPr>
        <w:ind w:left="3649" w:hanging="360"/>
      </w:pPr>
      <w:rPr>
        <w:rFonts w:ascii="Courier New" w:hAnsi="Courier New" w:cs="Courier New" w:hint="default"/>
      </w:rPr>
    </w:lvl>
    <w:lvl w:ilvl="5" w:tplc="04090005" w:tentative="1">
      <w:start w:val="1"/>
      <w:numFmt w:val="bullet"/>
      <w:lvlText w:val=""/>
      <w:lvlJc w:val="left"/>
      <w:pPr>
        <w:ind w:left="4369" w:hanging="360"/>
      </w:pPr>
      <w:rPr>
        <w:rFonts w:ascii="Wingdings" w:hAnsi="Wingdings" w:hint="default"/>
      </w:rPr>
    </w:lvl>
    <w:lvl w:ilvl="6" w:tplc="04090001" w:tentative="1">
      <w:start w:val="1"/>
      <w:numFmt w:val="bullet"/>
      <w:lvlText w:val=""/>
      <w:lvlJc w:val="left"/>
      <w:pPr>
        <w:ind w:left="5089" w:hanging="360"/>
      </w:pPr>
      <w:rPr>
        <w:rFonts w:ascii="Symbol" w:hAnsi="Symbol" w:hint="default"/>
      </w:rPr>
    </w:lvl>
    <w:lvl w:ilvl="7" w:tplc="04090003" w:tentative="1">
      <w:start w:val="1"/>
      <w:numFmt w:val="bullet"/>
      <w:lvlText w:val="o"/>
      <w:lvlJc w:val="left"/>
      <w:pPr>
        <w:ind w:left="5809" w:hanging="360"/>
      </w:pPr>
      <w:rPr>
        <w:rFonts w:ascii="Courier New" w:hAnsi="Courier New" w:cs="Courier New" w:hint="default"/>
      </w:rPr>
    </w:lvl>
    <w:lvl w:ilvl="8" w:tplc="04090005" w:tentative="1">
      <w:start w:val="1"/>
      <w:numFmt w:val="bullet"/>
      <w:lvlText w:val=""/>
      <w:lvlJc w:val="left"/>
      <w:pPr>
        <w:ind w:left="6529" w:hanging="360"/>
      </w:pPr>
      <w:rPr>
        <w:rFonts w:ascii="Wingdings" w:hAnsi="Wingdings" w:hint="default"/>
      </w:rPr>
    </w:lvl>
  </w:abstractNum>
  <w:abstractNum w:abstractNumId="6" w15:restartNumberingAfterBreak="0">
    <w:nsid w:val="63295C1C"/>
    <w:multiLevelType w:val="hybridMultilevel"/>
    <w:tmpl w:val="C5920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
  </w:num>
  <w:num w:numId="4">
    <w:abstractNumId w:val="6"/>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C05"/>
    <w:rsid w:val="00011667"/>
    <w:rsid w:val="00061CC7"/>
    <w:rsid w:val="00075D68"/>
    <w:rsid w:val="00173AAE"/>
    <w:rsid w:val="0043663E"/>
    <w:rsid w:val="004C1723"/>
    <w:rsid w:val="004E7D6B"/>
    <w:rsid w:val="005C29C5"/>
    <w:rsid w:val="005F6286"/>
    <w:rsid w:val="007D4C05"/>
    <w:rsid w:val="0081464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F1D3A"/>
  <w15:chartTrackingRefBased/>
  <w15:docId w15:val="{D33D6367-27E6-4A8B-BF34-F28B3E40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4C05"/>
    <w:rPr>
      <w:rFonts w:asciiTheme="minorHAnsi" w:hAnsiTheme="minorHAnsi"/>
      <w:lang w:val="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ndNoteBibliography">
    <w:name w:val="EndNote Bibliography"/>
    <w:basedOn w:val="Normal"/>
    <w:link w:val="EndNoteBibliographyChar"/>
    <w:rsid w:val="007D4C05"/>
    <w:pPr>
      <w:spacing w:line="240" w:lineRule="auto"/>
    </w:pPr>
    <w:rPr>
      <w:rFonts w:ascii="Calibri" w:hAnsi="Calibri" w:cs="Calibri"/>
      <w:noProof/>
    </w:rPr>
  </w:style>
  <w:style w:type="character" w:customStyle="1" w:styleId="EndNoteBibliographyChar">
    <w:name w:val="EndNote Bibliography Char"/>
    <w:basedOn w:val="Policepardfaut"/>
    <w:link w:val="EndNoteBibliography"/>
    <w:rsid w:val="007D4C05"/>
    <w:rPr>
      <w:rFonts w:ascii="Calibri" w:hAnsi="Calibri" w:cs="Calibri"/>
      <w:noProof/>
      <w:lang w:val="en-US"/>
    </w:rPr>
  </w:style>
  <w:style w:type="paragraph" w:customStyle="1" w:styleId="EndNoteBibliographyTitle">
    <w:name w:val="EndNote Bibliography Title"/>
    <w:basedOn w:val="Normal"/>
    <w:link w:val="EndNoteBibliographyTitleChar"/>
    <w:rsid w:val="007D4C05"/>
    <w:pPr>
      <w:spacing w:after="0"/>
      <w:jc w:val="center"/>
    </w:pPr>
    <w:rPr>
      <w:rFonts w:ascii="Calibri" w:hAnsi="Calibri" w:cs="Calibri"/>
      <w:noProof/>
    </w:rPr>
  </w:style>
  <w:style w:type="character" w:customStyle="1" w:styleId="EndNoteBibliographyTitleChar">
    <w:name w:val="EndNote Bibliography Title Char"/>
    <w:basedOn w:val="Policepardfaut"/>
    <w:link w:val="EndNoteBibliographyTitle"/>
    <w:rsid w:val="007D4C05"/>
    <w:rPr>
      <w:rFonts w:ascii="Calibri" w:hAnsi="Calibri" w:cs="Calibri"/>
      <w:noProof/>
      <w:lang w:val="en-US"/>
    </w:rPr>
  </w:style>
  <w:style w:type="table" w:styleId="Grilledutableau">
    <w:name w:val="Table Grid"/>
    <w:basedOn w:val="TableauNormal"/>
    <w:uiPriority w:val="39"/>
    <w:rsid w:val="007D4C05"/>
    <w:pPr>
      <w:spacing w:after="0" w:line="240" w:lineRule="auto"/>
    </w:pPr>
    <w:rPr>
      <w:rFonts w:asciiTheme="minorHAnsi" w:hAnsiTheme="minorHAnsi"/>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semiHidden/>
    <w:unhideWhenUsed/>
    <w:rsid w:val="007D4C05"/>
    <w:rPr>
      <w:color w:val="0000FF"/>
      <w:u w:val="single"/>
    </w:rPr>
  </w:style>
  <w:style w:type="paragraph" w:styleId="Paragraphedeliste">
    <w:name w:val="List Paragraph"/>
    <w:basedOn w:val="Normal"/>
    <w:uiPriority w:val="34"/>
    <w:qFormat/>
    <w:rsid w:val="007D4C05"/>
    <w:pPr>
      <w:ind w:left="720"/>
      <w:contextualSpacing/>
    </w:pPr>
  </w:style>
  <w:style w:type="paragraph" w:styleId="Textedebulles">
    <w:name w:val="Balloon Text"/>
    <w:basedOn w:val="Normal"/>
    <w:link w:val="TextedebullesCar"/>
    <w:uiPriority w:val="99"/>
    <w:semiHidden/>
    <w:unhideWhenUsed/>
    <w:rsid w:val="007D4C05"/>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7D4C05"/>
    <w:rPr>
      <w:rFonts w:ascii="Segoe UI" w:hAnsi="Segoe UI" w:cs="Segoe UI"/>
      <w:sz w:val="18"/>
      <w:szCs w:val="18"/>
      <w:lang w:val="en-US"/>
    </w:rPr>
  </w:style>
  <w:style w:type="character" w:styleId="Marquedecommentaire">
    <w:name w:val="annotation reference"/>
    <w:basedOn w:val="Policepardfaut"/>
    <w:uiPriority w:val="99"/>
    <w:semiHidden/>
    <w:unhideWhenUsed/>
    <w:rsid w:val="007D4C05"/>
    <w:rPr>
      <w:sz w:val="16"/>
      <w:szCs w:val="16"/>
    </w:rPr>
  </w:style>
  <w:style w:type="paragraph" w:styleId="Commentaire">
    <w:name w:val="annotation text"/>
    <w:basedOn w:val="Normal"/>
    <w:link w:val="CommentaireCar"/>
    <w:uiPriority w:val="99"/>
    <w:semiHidden/>
    <w:unhideWhenUsed/>
    <w:rsid w:val="007D4C05"/>
    <w:pPr>
      <w:spacing w:line="240" w:lineRule="auto"/>
    </w:pPr>
    <w:rPr>
      <w:sz w:val="20"/>
      <w:szCs w:val="20"/>
    </w:rPr>
  </w:style>
  <w:style w:type="character" w:customStyle="1" w:styleId="CommentaireCar">
    <w:name w:val="Commentaire Car"/>
    <w:basedOn w:val="Policepardfaut"/>
    <w:link w:val="Commentaire"/>
    <w:uiPriority w:val="99"/>
    <w:semiHidden/>
    <w:rsid w:val="007D4C05"/>
    <w:rPr>
      <w:rFonts w:asciiTheme="minorHAnsi" w:hAnsiTheme="minorHAnsi"/>
      <w:sz w:val="20"/>
      <w:szCs w:val="20"/>
      <w:lang w:val="en-US"/>
    </w:rPr>
  </w:style>
  <w:style w:type="paragraph" w:styleId="Objetducommentaire">
    <w:name w:val="annotation subject"/>
    <w:basedOn w:val="Commentaire"/>
    <w:next w:val="Commentaire"/>
    <w:link w:val="ObjetducommentaireCar"/>
    <w:uiPriority w:val="99"/>
    <w:semiHidden/>
    <w:unhideWhenUsed/>
    <w:rsid w:val="007D4C05"/>
    <w:rPr>
      <w:b/>
      <w:bCs/>
    </w:rPr>
  </w:style>
  <w:style w:type="character" w:customStyle="1" w:styleId="ObjetducommentaireCar">
    <w:name w:val="Objet du commentaire Car"/>
    <w:basedOn w:val="CommentaireCar"/>
    <w:link w:val="Objetducommentaire"/>
    <w:uiPriority w:val="99"/>
    <w:semiHidden/>
    <w:rsid w:val="007D4C05"/>
    <w:rPr>
      <w:rFonts w:asciiTheme="minorHAnsi" w:hAnsiTheme="minorHAnsi"/>
      <w:b/>
      <w:bCs/>
      <w:sz w:val="20"/>
      <w:szCs w:val="20"/>
      <w:lang w:val="en-US"/>
    </w:rPr>
  </w:style>
  <w:style w:type="paragraph" w:styleId="En-tte">
    <w:name w:val="header"/>
    <w:basedOn w:val="Normal"/>
    <w:link w:val="En-tteCar"/>
    <w:uiPriority w:val="99"/>
    <w:unhideWhenUsed/>
    <w:rsid w:val="007D4C05"/>
    <w:pPr>
      <w:tabs>
        <w:tab w:val="center" w:pos="4703"/>
        <w:tab w:val="right" w:pos="9406"/>
      </w:tabs>
      <w:spacing w:after="0" w:line="240" w:lineRule="auto"/>
    </w:pPr>
  </w:style>
  <w:style w:type="character" w:customStyle="1" w:styleId="En-tteCar">
    <w:name w:val="En-tête Car"/>
    <w:basedOn w:val="Policepardfaut"/>
    <w:link w:val="En-tte"/>
    <w:uiPriority w:val="99"/>
    <w:rsid w:val="007D4C05"/>
    <w:rPr>
      <w:rFonts w:asciiTheme="minorHAnsi" w:hAnsiTheme="minorHAnsi"/>
      <w:lang w:val="en-US"/>
    </w:rPr>
  </w:style>
  <w:style w:type="paragraph" w:styleId="Pieddepage">
    <w:name w:val="footer"/>
    <w:basedOn w:val="Normal"/>
    <w:link w:val="PieddepageCar"/>
    <w:uiPriority w:val="99"/>
    <w:unhideWhenUsed/>
    <w:rsid w:val="007D4C05"/>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7D4C05"/>
    <w:rPr>
      <w:rFonts w:asciiTheme="minorHAnsi" w:hAnsiTheme="minorHAnsi"/>
      <w:lang w:val="en-US"/>
    </w:rPr>
  </w:style>
  <w:style w:type="paragraph" w:styleId="NormalWeb">
    <w:name w:val="Normal (Web)"/>
    <w:basedOn w:val="Normal"/>
    <w:uiPriority w:val="99"/>
    <w:semiHidden/>
    <w:unhideWhenUsed/>
    <w:rsid w:val="007D4C05"/>
    <w:pPr>
      <w:spacing w:before="100" w:beforeAutospacing="1" w:after="100" w:afterAutospacing="1" w:line="240" w:lineRule="auto"/>
    </w:pPr>
    <w:rPr>
      <w:rFonts w:ascii="Times New Roman" w:eastAsiaTheme="minorEastAsia" w:hAnsi="Times New Roman" w:cs="Times New Roman"/>
      <w:sz w:val="24"/>
      <w:szCs w:val="24"/>
    </w:rPr>
  </w:style>
  <w:style w:type="character" w:styleId="Numrodeligne">
    <w:name w:val="line number"/>
    <w:basedOn w:val="Policepardfaut"/>
    <w:uiPriority w:val="99"/>
    <w:semiHidden/>
    <w:unhideWhenUsed/>
    <w:rsid w:val="007D4C05"/>
  </w:style>
  <w:style w:type="character" w:customStyle="1" w:styleId="apple-style-span">
    <w:name w:val="apple-style-span"/>
    <w:basedOn w:val="Policepardfaut"/>
    <w:rsid w:val="007D4C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2316</Words>
  <Characters>12739</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BIOASTER</Company>
  <LinksUpToDate>false</LinksUpToDate>
  <CharactersWithSpaces>15025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BUNESCU Andrei</dc:creator>
  <cp:keywords/>
  <dc:description/>
  <cp:lastModifiedBy>BUNESCU Andrei</cp:lastModifiedBy>
  <cp:revision>1</cp:revision>
  <dcterms:created xsi:type="dcterms:W3CDTF">2022-12-05T23:23:00Z</dcterms:created>
  <dcterms:modified xsi:type="dcterms:W3CDTF">2022-12-05T23:25:00Z</dcterms:modified>
</cp:coreProperties>
</file>