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0F83E" w14:textId="77777777" w:rsidR="00061735" w:rsidRPr="00275C53" w:rsidRDefault="00061735" w:rsidP="00061735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OLE_LINK1"/>
      <w:r w:rsidRPr="00275C53">
        <w:rPr>
          <w:rFonts w:ascii="Times New Roman" w:hAnsi="Times New Roman" w:cs="Times New Roman"/>
          <w:b/>
          <w:sz w:val="32"/>
          <w:szCs w:val="32"/>
        </w:rPr>
        <w:t>Supplementary Information</w:t>
      </w:r>
    </w:p>
    <w:bookmarkEnd w:id="0"/>
    <w:p w14:paraId="2D50CCB3" w14:textId="50936E31" w:rsidR="00DC41D1" w:rsidRPr="003725A1" w:rsidRDefault="00E64696" w:rsidP="00DC41D1">
      <w:pPr>
        <w:spacing w:line="480" w:lineRule="auto"/>
        <w:rPr>
          <w:rFonts w:ascii="Times New Roman" w:hAnsi="Times New Roman"/>
          <w:b/>
          <w:bCs/>
          <w:sz w:val="24"/>
          <w:szCs w:val="28"/>
          <w:lang w:val="en"/>
        </w:rPr>
      </w:pPr>
      <w:r>
        <w:rPr>
          <w:rFonts w:ascii="Times New Roman" w:hAnsi="Times New Roman"/>
          <w:b/>
          <w:bCs/>
          <w:sz w:val="24"/>
          <w:szCs w:val="28"/>
          <w:lang w:val="en"/>
        </w:rPr>
        <w:t>E</w:t>
      </w:r>
      <w:r w:rsidRPr="00ED47E9">
        <w:rPr>
          <w:rFonts w:ascii="Times New Roman" w:hAnsi="Times New Roman"/>
          <w:b/>
          <w:bCs/>
          <w:sz w:val="24"/>
          <w:szCs w:val="28"/>
          <w:lang w:val="en"/>
        </w:rPr>
        <w:t xml:space="preserve">co-friendly </w:t>
      </w:r>
      <w:r>
        <w:rPr>
          <w:rFonts w:ascii="Times New Roman" w:hAnsi="Times New Roman"/>
          <w:b/>
          <w:bCs/>
          <w:sz w:val="24"/>
          <w:szCs w:val="28"/>
          <w:lang w:val="en"/>
        </w:rPr>
        <w:t>f</w:t>
      </w:r>
      <w:r w:rsidR="004B710D" w:rsidRPr="00ED47E9">
        <w:rPr>
          <w:rFonts w:ascii="Times New Roman" w:hAnsi="Times New Roman"/>
          <w:b/>
          <w:bCs/>
          <w:sz w:val="24"/>
          <w:szCs w:val="28"/>
          <w:lang w:val="en"/>
        </w:rPr>
        <w:t>lame-retardant wood-plastic composites from wood-fiber and polyurethane</w:t>
      </w:r>
      <w:r w:rsidR="004B710D" w:rsidRPr="003725A1">
        <w:rPr>
          <w:rFonts w:ascii="Times New Roman" w:hAnsi="Times New Roman"/>
          <w:b/>
          <w:bCs/>
          <w:sz w:val="24"/>
          <w:szCs w:val="28"/>
          <w:lang w:val="en"/>
        </w:rPr>
        <w:t xml:space="preserve"> </w:t>
      </w:r>
    </w:p>
    <w:p w14:paraId="48F297ED" w14:textId="0C3B2E50" w:rsidR="00DC41D1" w:rsidRPr="00F366F1" w:rsidRDefault="00DC41D1" w:rsidP="00DC41D1">
      <w:pPr>
        <w:spacing w:line="480" w:lineRule="auto"/>
        <w:rPr>
          <w:rFonts w:ascii="Times New Roman" w:hAnsi="Times New Roman"/>
        </w:rPr>
      </w:pPr>
      <w:proofErr w:type="spellStart"/>
      <w:r w:rsidRPr="00F01766">
        <w:rPr>
          <w:rFonts w:ascii="Times New Roman" w:hAnsi="Times New Roman" w:hint="eastAsia"/>
        </w:rPr>
        <w:t>Xuan</w:t>
      </w:r>
      <w:r w:rsidRPr="00F01766">
        <w:rPr>
          <w:rFonts w:ascii="Times New Roman" w:hAnsi="Times New Roman"/>
        </w:rPr>
        <w:t>ye</w:t>
      </w:r>
      <w:proofErr w:type="spellEnd"/>
      <w:r w:rsidRPr="00F01766">
        <w:rPr>
          <w:rFonts w:ascii="Times New Roman" w:hAnsi="Times New Roman"/>
        </w:rPr>
        <w:t xml:space="preserve"> Wang </w:t>
      </w:r>
      <w:proofErr w:type="gramStart"/>
      <w:r w:rsidRPr="00F01766">
        <w:rPr>
          <w:rFonts w:ascii="Times New Roman" w:hAnsi="Times New Roman"/>
          <w:vertAlign w:val="superscript"/>
        </w:rPr>
        <w:t>a,b</w:t>
      </w:r>
      <w:proofErr w:type="gramEnd"/>
      <w:r>
        <w:rPr>
          <w:rFonts w:ascii="Times New Roman" w:hAnsi="Times New Roman"/>
          <w:vertAlign w:val="superscript"/>
        </w:rPr>
        <w:t>,1</w:t>
      </w:r>
      <w:r w:rsidRPr="00F01766">
        <w:rPr>
          <w:rFonts w:ascii="Times New Roman" w:hAnsi="Times New Roman"/>
        </w:rPr>
        <w:t xml:space="preserve">, Beibei Wang </w:t>
      </w:r>
      <w:r w:rsidRPr="00F01766">
        <w:rPr>
          <w:rFonts w:ascii="Times New Roman" w:hAnsi="Times New Roman"/>
          <w:vertAlign w:val="superscript"/>
        </w:rPr>
        <w:t>a,</w:t>
      </w:r>
      <w:r>
        <w:rPr>
          <w:rFonts w:ascii="Times New Roman" w:hAnsi="Times New Roman"/>
          <w:vertAlign w:val="superscript"/>
        </w:rPr>
        <w:t>b,1</w:t>
      </w:r>
      <w:r w:rsidRPr="00F01766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Jingmeng</w:t>
      </w:r>
      <w:proofErr w:type="spellEnd"/>
      <w:r>
        <w:rPr>
          <w:rFonts w:ascii="Times New Roman" w:hAnsi="Times New Roman"/>
        </w:rPr>
        <w:t xml:space="preserve"> Sun</w:t>
      </w:r>
      <w:r w:rsidRPr="007A6DA9">
        <w:rPr>
          <w:rFonts w:ascii="Times New Roman" w:hAnsi="Times New Roman"/>
          <w:vertAlign w:val="superscript"/>
        </w:rPr>
        <w:t xml:space="preserve"> </w:t>
      </w:r>
      <w:proofErr w:type="spellStart"/>
      <w:r w:rsidRPr="00F01766">
        <w:rPr>
          <w:rFonts w:ascii="Times New Roman" w:hAnsi="Times New Roman"/>
          <w:vertAlign w:val="superscript"/>
        </w:rPr>
        <w:t>a,b</w:t>
      </w:r>
      <w:proofErr w:type="spellEnd"/>
      <w:r w:rsidRPr="00F01766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Lei Yu </w:t>
      </w:r>
      <w:proofErr w:type="spellStart"/>
      <w:r w:rsidRPr="00BD259C">
        <w:rPr>
          <w:rFonts w:ascii="Times New Roman" w:hAnsi="Times New Roman"/>
          <w:vertAlign w:val="superscript"/>
        </w:rPr>
        <w:t>a</w:t>
      </w:r>
      <w:r>
        <w:rPr>
          <w:rFonts w:ascii="Times New Roman" w:hAnsi="Times New Roman"/>
          <w:vertAlign w:val="superscript"/>
        </w:rPr>
        <w:t>,b</w:t>
      </w:r>
      <w:proofErr w:type="spellEnd"/>
      <w:r>
        <w:rPr>
          <w:rFonts w:ascii="Times New Roman" w:hAnsi="Times New Roman"/>
        </w:rPr>
        <w:t>,</w:t>
      </w:r>
      <w:r w:rsidRPr="00F01766">
        <w:rPr>
          <w:rFonts w:ascii="Times New Roman" w:hAnsi="Times New Roman"/>
        </w:rPr>
        <w:t xml:space="preserve"> </w:t>
      </w:r>
      <w:proofErr w:type="spellStart"/>
      <w:r w:rsidRPr="00F01766">
        <w:rPr>
          <w:rFonts w:ascii="Times New Roman" w:hAnsi="Times New Roman"/>
        </w:rPr>
        <w:t>Guochao</w:t>
      </w:r>
      <w:proofErr w:type="spellEnd"/>
      <w:r w:rsidRPr="00F01766">
        <w:rPr>
          <w:rFonts w:ascii="Times New Roman" w:hAnsi="Times New Roman"/>
        </w:rPr>
        <w:t xml:space="preserve"> Yang*</w:t>
      </w:r>
      <w:r>
        <w:rPr>
          <w:rFonts w:ascii="Times New Roman" w:hAnsi="Times New Roman" w:hint="eastAsia"/>
          <w:vertAlign w:val="superscript"/>
        </w:rPr>
        <w:t>,</w:t>
      </w:r>
      <w:proofErr w:type="spellStart"/>
      <w:r>
        <w:rPr>
          <w:rFonts w:ascii="Times New Roman" w:hAnsi="Times New Roman"/>
          <w:vertAlign w:val="superscript"/>
        </w:rPr>
        <w:t>a,b</w:t>
      </w:r>
      <w:proofErr w:type="spellEnd"/>
      <w:r w:rsidRPr="00F01766">
        <w:rPr>
          <w:rFonts w:ascii="Times New Roman" w:hAnsi="Times New Roman"/>
        </w:rPr>
        <w:t>, Hongwu Guo</w:t>
      </w:r>
      <w:r w:rsidRPr="00F01766">
        <w:rPr>
          <w:rFonts w:ascii="Times New Roman" w:hAnsi="Times New Roman"/>
          <w:vertAlign w:val="superscript"/>
        </w:rPr>
        <w:t>*,</w:t>
      </w:r>
      <w:proofErr w:type="spellStart"/>
      <w:r w:rsidRPr="00F01766">
        <w:rPr>
          <w:rFonts w:ascii="Times New Roman" w:hAnsi="Times New Roman"/>
          <w:vertAlign w:val="superscript"/>
        </w:rPr>
        <w:t>a</w:t>
      </w:r>
      <w:r>
        <w:rPr>
          <w:rFonts w:ascii="Times New Roman" w:hAnsi="Times New Roman"/>
          <w:vertAlign w:val="superscript"/>
        </w:rPr>
        <w:t>,</w:t>
      </w:r>
      <w:r w:rsidRPr="00F01766">
        <w:rPr>
          <w:rFonts w:ascii="Times New Roman" w:hAnsi="Times New Roman"/>
          <w:vertAlign w:val="superscript"/>
        </w:rPr>
        <w:t>b</w:t>
      </w:r>
      <w:proofErr w:type="spellEnd"/>
      <w:r w:rsidRPr="00F01766">
        <w:rPr>
          <w:rFonts w:ascii="Times New Roman" w:hAnsi="Times New Roman"/>
        </w:rPr>
        <w:t xml:space="preserve"> </w:t>
      </w:r>
    </w:p>
    <w:p w14:paraId="1DBB42D4" w14:textId="77777777" w:rsidR="00DC41D1" w:rsidRPr="003E052E" w:rsidRDefault="00DC41D1" w:rsidP="00DC41D1">
      <w:pPr>
        <w:spacing w:line="480" w:lineRule="auto"/>
        <w:rPr>
          <w:rFonts w:ascii="Times New Roman" w:hAnsi="Times New Roman"/>
        </w:rPr>
      </w:pPr>
      <w:r w:rsidRPr="003E052E">
        <w:rPr>
          <w:rFonts w:ascii="Times New Roman" w:hAnsi="Times New Roman"/>
        </w:rPr>
        <w:t xml:space="preserve">a. </w:t>
      </w:r>
      <w:r w:rsidRPr="00EE7871">
        <w:rPr>
          <w:rFonts w:ascii="Times New Roman" w:hAnsi="Times New Roman"/>
        </w:rPr>
        <w:t>Key Laboratory of Wood Material Science and Application (Beijing Forestry University), Ministry of Education, Beijing 100083, China</w:t>
      </w:r>
    </w:p>
    <w:p w14:paraId="33FF8FCA" w14:textId="77777777" w:rsidR="00DC41D1" w:rsidRPr="003E052E" w:rsidRDefault="00DC41D1" w:rsidP="00DC41D1">
      <w:pPr>
        <w:spacing w:line="480" w:lineRule="auto"/>
        <w:rPr>
          <w:rFonts w:ascii="Times New Roman" w:hAnsi="Times New Roman"/>
        </w:rPr>
      </w:pPr>
      <w:r w:rsidRPr="003E052E">
        <w:rPr>
          <w:rFonts w:ascii="Times New Roman" w:hAnsi="Times New Roman"/>
        </w:rPr>
        <w:t xml:space="preserve">b. </w:t>
      </w:r>
      <w:r w:rsidRPr="00EE7871">
        <w:rPr>
          <w:rFonts w:ascii="Times New Roman" w:hAnsi="Times New Roman"/>
        </w:rPr>
        <w:t>Beijing Key Laboratory of Wood Science and Engineering, Beijing Forestry University, Beijing 100083, China</w:t>
      </w:r>
    </w:p>
    <w:p w14:paraId="6E3C0AE0" w14:textId="77777777" w:rsidR="00DC41D1" w:rsidRDefault="00DC41D1" w:rsidP="00DC41D1">
      <w:pPr>
        <w:spacing w:line="480" w:lineRule="auto"/>
        <w:rPr>
          <w:rFonts w:ascii="Times New Roman" w:hAnsi="Times New Roman"/>
        </w:rPr>
      </w:pPr>
      <w:r w:rsidRPr="003E052E">
        <w:rPr>
          <w:rFonts w:ascii="Times New Roman" w:hAnsi="Times New Roman"/>
        </w:rPr>
        <w:t xml:space="preserve">* Corresponding author: </w:t>
      </w:r>
      <w:proofErr w:type="spellStart"/>
      <w:r w:rsidRPr="003E052E">
        <w:rPr>
          <w:rFonts w:ascii="Times New Roman" w:hAnsi="Times New Roman"/>
        </w:rPr>
        <w:t>Guochao</w:t>
      </w:r>
      <w:proofErr w:type="spellEnd"/>
      <w:r w:rsidRPr="003E052E">
        <w:rPr>
          <w:rFonts w:ascii="Times New Roman" w:hAnsi="Times New Roman"/>
        </w:rPr>
        <w:t xml:space="preserve"> Yang. E-mail: yangguochao@bjfu.edu.cn</w:t>
      </w:r>
    </w:p>
    <w:p w14:paraId="107A330E" w14:textId="77777777" w:rsidR="00DC41D1" w:rsidRPr="003E052E" w:rsidRDefault="00DC41D1" w:rsidP="00DC41D1">
      <w:pPr>
        <w:spacing w:line="480" w:lineRule="auto"/>
        <w:rPr>
          <w:rFonts w:ascii="Times New Roman" w:hAnsi="Times New Roman"/>
        </w:rPr>
      </w:pPr>
      <w:r w:rsidRPr="003E052E">
        <w:rPr>
          <w:rFonts w:ascii="Times New Roman" w:hAnsi="Times New Roman"/>
        </w:rPr>
        <w:t>Hongwu Guo, guohongwu_305@bjfu.edu.cn</w:t>
      </w:r>
    </w:p>
    <w:p w14:paraId="3B056758" w14:textId="77777777" w:rsidR="00DC41D1" w:rsidRDefault="00DC41D1" w:rsidP="00DC41D1">
      <w:pPr>
        <w:spacing w:line="480" w:lineRule="auto"/>
        <w:rPr>
          <w:rFonts w:ascii="Times New Roman" w:hAnsi="Times New Roman"/>
        </w:rPr>
      </w:pPr>
      <w:r w:rsidRPr="004C67AA">
        <w:rPr>
          <w:rFonts w:ascii="Times New Roman" w:hAnsi="Times New Roman" w:hint="eastAsia"/>
          <w:vertAlign w:val="superscript"/>
        </w:rPr>
        <w:t>1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Xuanye</w:t>
      </w:r>
      <w:proofErr w:type="spellEnd"/>
      <w:r>
        <w:rPr>
          <w:rFonts w:ascii="Times New Roman" w:hAnsi="Times New Roman"/>
        </w:rPr>
        <w:t xml:space="preserve"> Wang and </w:t>
      </w:r>
      <w:r w:rsidRPr="00461AF0"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>Beibei Wang contributed equally to this work.</w:t>
      </w:r>
    </w:p>
    <w:p w14:paraId="4746A9C7" w14:textId="603A93A4" w:rsidR="0076677D" w:rsidRDefault="0076677D" w:rsidP="0076677D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</w:p>
    <w:p w14:paraId="423EE307" w14:textId="01986554" w:rsidR="00DC41D1" w:rsidRDefault="00DC41D1" w:rsidP="0076677D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</w:p>
    <w:p w14:paraId="4E73FC90" w14:textId="52AD113B" w:rsidR="00DC41D1" w:rsidRDefault="00DC41D1" w:rsidP="0076677D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</w:p>
    <w:p w14:paraId="547ADF78" w14:textId="08DBF309" w:rsidR="00DC41D1" w:rsidRDefault="00DC41D1" w:rsidP="0076677D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</w:p>
    <w:p w14:paraId="79075E15" w14:textId="2AB14637" w:rsidR="00DC41D1" w:rsidRDefault="00DC41D1" w:rsidP="0076677D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</w:p>
    <w:p w14:paraId="6DDF65BF" w14:textId="2E4F5250" w:rsidR="00DC41D1" w:rsidRDefault="00DC41D1" w:rsidP="0076677D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</w:p>
    <w:p w14:paraId="34159FB4" w14:textId="3C9C91A9" w:rsidR="00DC41D1" w:rsidRDefault="00DC41D1" w:rsidP="0076677D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</w:p>
    <w:p w14:paraId="5D8CCEFE" w14:textId="7DEDD4DD" w:rsidR="00DC41D1" w:rsidRDefault="00DC41D1" w:rsidP="0076677D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</w:p>
    <w:p w14:paraId="280C2663" w14:textId="77777777" w:rsidR="00DC41D1" w:rsidRPr="00DC41D1" w:rsidRDefault="00DC41D1" w:rsidP="0076677D">
      <w:pPr>
        <w:autoSpaceDE w:val="0"/>
        <w:autoSpaceDN w:val="0"/>
        <w:adjustRightInd w:val="0"/>
        <w:spacing w:line="480" w:lineRule="auto"/>
        <w:rPr>
          <w:rFonts w:ascii="Times New Roman" w:hAnsi="Times New Roman"/>
        </w:rPr>
      </w:pPr>
    </w:p>
    <w:p w14:paraId="79839CA8" w14:textId="77777777" w:rsidR="000458ED" w:rsidRDefault="000458ED" w:rsidP="00052298">
      <w:pPr>
        <w:autoSpaceDE w:val="0"/>
        <w:autoSpaceDN w:val="0"/>
        <w:adjustRightInd w:val="0"/>
        <w:spacing w:line="480" w:lineRule="auto"/>
        <w:ind w:firstLine="420"/>
        <w:jc w:val="center"/>
        <w:rPr>
          <w:rFonts w:ascii="Times New Roman" w:hAnsi="Times New Roman" w:cs="Times New Roman"/>
        </w:rPr>
      </w:pPr>
    </w:p>
    <w:p w14:paraId="4A052805" w14:textId="5CF61399" w:rsidR="00052298" w:rsidRPr="00052298" w:rsidRDefault="0076677D" w:rsidP="00052298">
      <w:pPr>
        <w:autoSpaceDE w:val="0"/>
        <w:autoSpaceDN w:val="0"/>
        <w:adjustRightInd w:val="0"/>
        <w:spacing w:line="480" w:lineRule="auto"/>
        <w:ind w:firstLine="420"/>
        <w:jc w:val="center"/>
        <w:rPr>
          <w:rFonts w:ascii="Times New Roman" w:hAnsi="Times New Roman" w:cs="Times New Roman"/>
        </w:rPr>
      </w:pPr>
      <w:r w:rsidRPr="00052298">
        <w:rPr>
          <w:rFonts w:ascii="Times New Roman" w:hAnsi="Times New Roman" w:cs="Times New Roman"/>
        </w:rPr>
        <w:lastRenderedPageBreak/>
        <w:t>Table</w:t>
      </w:r>
      <w:r w:rsidR="00896ED2" w:rsidRPr="00052298">
        <w:rPr>
          <w:rFonts w:ascii="Times New Roman" w:hAnsi="Times New Roman" w:cs="Times New Roman"/>
        </w:rPr>
        <w:t>.S1</w:t>
      </w:r>
      <w:r w:rsidRPr="00052298">
        <w:rPr>
          <w:rFonts w:ascii="Times New Roman" w:hAnsi="Times New Roman" w:cs="Times New Roman"/>
        </w:rPr>
        <w:t xml:space="preserve">. </w:t>
      </w:r>
      <w:r w:rsidR="00052298" w:rsidRPr="00052298">
        <w:rPr>
          <w:rFonts w:ascii="Times New Roman" w:hAnsi="Times New Roman" w:cs="Times New Roman"/>
          <w:lang w:val="en"/>
        </w:rPr>
        <w:t>Combustion characteristic parameters for WPUC</w:t>
      </w:r>
      <w:r w:rsidR="00523307">
        <w:rPr>
          <w:rFonts w:ascii="Times New Roman" w:hAnsi="Times New Roman" w:cs="Times New Roman"/>
          <w:lang w:val="en"/>
        </w:rPr>
        <w:t>s</w:t>
      </w:r>
    </w:p>
    <w:tbl>
      <w:tblPr>
        <w:tblW w:w="8322" w:type="dxa"/>
        <w:tblLook w:val="04A0" w:firstRow="1" w:lastRow="0" w:firstColumn="1" w:lastColumn="0" w:noHBand="0" w:noVBand="1"/>
      </w:tblPr>
      <w:tblGrid>
        <w:gridCol w:w="1968"/>
        <w:gridCol w:w="1763"/>
        <w:gridCol w:w="3012"/>
        <w:gridCol w:w="1579"/>
      </w:tblGrid>
      <w:tr w:rsidR="00052298" w:rsidRPr="00052298" w14:paraId="0FF9239E" w14:textId="77777777" w:rsidTr="00E265BA">
        <w:trPr>
          <w:trHeight w:val="323"/>
        </w:trPr>
        <w:tc>
          <w:tcPr>
            <w:tcW w:w="19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D1AB0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Samples</w:t>
            </w:r>
          </w:p>
        </w:tc>
        <w:tc>
          <w:tcPr>
            <w:tcW w:w="17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5A7BB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LOI / %</w:t>
            </w:r>
          </w:p>
        </w:tc>
        <w:tc>
          <w:tcPr>
            <w:tcW w:w="301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089F2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Melting droplet</w:t>
            </w:r>
          </w:p>
        </w:tc>
        <w:tc>
          <w:tcPr>
            <w:tcW w:w="157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90106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UL 94 V</w:t>
            </w:r>
          </w:p>
        </w:tc>
      </w:tr>
      <w:tr w:rsidR="00052298" w:rsidRPr="00052298" w14:paraId="79D87E66" w14:textId="77777777" w:rsidTr="00E265BA">
        <w:trPr>
          <w:trHeight w:val="323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80F1B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86D2D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22.5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468B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C0B40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V-2</w:t>
            </w:r>
          </w:p>
        </w:tc>
      </w:tr>
      <w:tr w:rsidR="00052298" w:rsidRPr="00052298" w14:paraId="2D0015D1" w14:textId="77777777" w:rsidTr="00E265BA">
        <w:trPr>
          <w:trHeight w:val="323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FB55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WPUC-5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78B20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25.8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11AA6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83758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V-1</w:t>
            </w:r>
          </w:p>
        </w:tc>
      </w:tr>
      <w:tr w:rsidR="00052298" w:rsidRPr="00052298" w14:paraId="1047C068" w14:textId="77777777" w:rsidTr="00E265BA">
        <w:trPr>
          <w:trHeight w:val="323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1CD83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WPUC-6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0B96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729AC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67D75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V-0</w:t>
            </w:r>
          </w:p>
        </w:tc>
      </w:tr>
      <w:tr w:rsidR="00052298" w:rsidRPr="00052298" w14:paraId="6CA5AD21" w14:textId="77777777" w:rsidTr="00E265BA">
        <w:trPr>
          <w:trHeight w:val="323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D1386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WPUC-7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C8EF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336B8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E5AB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V-0</w:t>
            </w:r>
          </w:p>
        </w:tc>
      </w:tr>
      <w:tr w:rsidR="00052298" w:rsidRPr="00052298" w14:paraId="7C5DC73C" w14:textId="77777777" w:rsidTr="00E265BA">
        <w:trPr>
          <w:trHeight w:val="323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CD4A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WPUC-8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64ED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29.2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B828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AB21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V-0</w:t>
            </w:r>
          </w:p>
        </w:tc>
      </w:tr>
      <w:tr w:rsidR="00052298" w:rsidRPr="00052298" w14:paraId="166836EB" w14:textId="77777777" w:rsidTr="00E265BA">
        <w:trPr>
          <w:trHeight w:val="323"/>
        </w:trPr>
        <w:tc>
          <w:tcPr>
            <w:tcW w:w="19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1361E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WPUC-9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5F757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27.8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E814D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31F65" w14:textId="77777777" w:rsidR="00052298" w:rsidRPr="00052298" w:rsidRDefault="00052298" w:rsidP="00E265B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05229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V-0</w:t>
            </w:r>
          </w:p>
        </w:tc>
      </w:tr>
    </w:tbl>
    <w:p w14:paraId="702474F6" w14:textId="370F906A" w:rsidR="009009B4" w:rsidRDefault="009009B4" w:rsidP="00C60E66">
      <w:pPr>
        <w:autoSpaceDE w:val="0"/>
        <w:autoSpaceDN w:val="0"/>
        <w:adjustRightInd w:val="0"/>
        <w:spacing w:line="480" w:lineRule="auto"/>
        <w:ind w:firstLine="420"/>
        <w:jc w:val="center"/>
      </w:pPr>
    </w:p>
    <w:p w14:paraId="770E1057" w14:textId="71BF566D" w:rsidR="0045069F" w:rsidRDefault="00222C2A" w:rsidP="00222C2A">
      <w:pPr>
        <w:jc w:val="center"/>
      </w:pPr>
      <w:r>
        <w:rPr>
          <w:noProof/>
        </w:rPr>
        <w:drawing>
          <wp:inline distT="0" distB="0" distL="0" distR="0" wp14:anchorId="580EABF7" wp14:editId="49F15A89">
            <wp:extent cx="5202984" cy="406209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493" cy="4074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F07541" w14:textId="359E61CB" w:rsidR="00AD0F1D" w:rsidRDefault="00AD0F1D" w:rsidP="00AD0F1D">
      <w:pPr>
        <w:rPr>
          <w:rFonts w:ascii="Times New Roman" w:hAnsi="Times New Roman"/>
        </w:rPr>
      </w:pPr>
      <w:r w:rsidRPr="00AD0F1D">
        <w:rPr>
          <w:rFonts w:ascii="Times New Roman" w:hAnsi="Times New Roman"/>
        </w:rPr>
        <w:t xml:space="preserve"> Fig.S1 The UL-94 test figure of Control (a), WPUC-5 (b), WPUC-6 (c), WPUC-7 (d), WPUC-8 (e) and WPUC-9 (f).</w:t>
      </w:r>
    </w:p>
    <w:p w14:paraId="181A8031" w14:textId="4BB48A4D" w:rsidR="00646C26" w:rsidRDefault="00646C26" w:rsidP="00AD0F1D">
      <w:pPr>
        <w:rPr>
          <w:rFonts w:ascii="Times New Roman" w:hAnsi="Times New Roman"/>
        </w:rPr>
      </w:pPr>
    </w:p>
    <w:p w14:paraId="682A9625" w14:textId="44CEF20B" w:rsidR="00646C26" w:rsidRDefault="00646C26" w:rsidP="00AD0F1D">
      <w:pPr>
        <w:rPr>
          <w:rFonts w:ascii="Times New Roman" w:hAnsi="Times New Roman"/>
        </w:rPr>
      </w:pPr>
    </w:p>
    <w:p w14:paraId="5228595A" w14:textId="70F8A4DD" w:rsidR="00646C26" w:rsidRDefault="00646C26" w:rsidP="00AD0F1D">
      <w:pPr>
        <w:rPr>
          <w:rFonts w:ascii="Times New Roman" w:hAnsi="Times New Roman"/>
        </w:rPr>
      </w:pPr>
    </w:p>
    <w:p w14:paraId="0DD9A3F4" w14:textId="7173903E" w:rsidR="00646C26" w:rsidRDefault="00646C26" w:rsidP="00AD0F1D">
      <w:pPr>
        <w:rPr>
          <w:rFonts w:ascii="Times New Roman" w:hAnsi="Times New Roman"/>
        </w:rPr>
      </w:pPr>
    </w:p>
    <w:p w14:paraId="79719B19" w14:textId="16580299" w:rsidR="00646C26" w:rsidRDefault="00646C26" w:rsidP="00AD0F1D">
      <w:pPr>
        <w:rPr>
          <w:rFonts w:ascii="Times New Roman" w:hAnsi="Times New Roman"/>
        </w:rPr>
      </w:pPr>
    </w:p>
    <w:p w14:paraId="49686C71" w14:textId="4615021E" w:rsidR="00646C26" w:rsidRDefault="00646C26" w:rsidP="00AD0F1D">
      <w:pPr>
        <w:rPr>
          <w:rFonts w:ascii="Times New Roman" w:hAnsi="Times New Roman"/>
        </w:rPr>
      </w:pPr>
    </w:p>
    <w:p w14:paraId="4088EC4B" w14:textId="77777777" w:rsidR="00C076AC" w:rsidRDefault="00C076AC" w:rsidP="002A26F3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lang w:val="en"/>
        </w:rPr>
      </w:pPr>
    </w:p>
    <w:p w14:paraId="59686226" w14:textId="77777777" w:rsidR="00C076AC" w:rsidRDefault="00C076AC" w:rsidP="002A26F3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lang w:val="en"/>
        </w:rPr>
      </w:pPr>
    </w:p>
    <w:p w14:paraId="15961CCD" w14:textId="77777777" w:rsidR="00C076AC" w:rsidRDefault="00C076AC" w:rsidP="002A26F3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lang w:val="en"/>
        </w:rPr>
      </w:pPr>
    </w:p>
    <w:p w14:paraId="6909D388" w14:textId="148A3814" w:rsidR="002A26F3" w:rsidRDefault="002A26F3" w:rsidP="002A26F3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lang w:val="en"/>
        </w:rPr>
      </w:pPr>
      <w:r w:rsidRPr="00FF5B1F">
        <w:rPr>
          <w:rFonts w:ascii="Times New Roman" w:hAnsi="Times New Roman" w:hint="eastAsia"/>
          <w:lang w:val="en"/>
        </w:rPr>
        <w:t>T</w:t>
      </w:r>
      <w:r w:rsidRPr="00FF5B1F">
        <w:rPr>
          <w:rFonts w:ascii="Times New Roman" w:hAnsi="Times New Roman"/>
          <w:lang w:val="en"/>
        </w:rPr>
        <w:t>able</w:t>
      </w:r>
      <w:r>
        <w:rPr>
          <w:rFonts w:ascii="Times New Roman" w:hAnsi="Times New Roman"/>
          <w:lang w:val="en"/>
        </w:rPr>
        <w:t>.S2</w:t>
      </w:r>
      <w:r w:rsidRPr="00FF5B1F">
        <w:rPr>
          <w:rFonts w:ascii="Times New Roman" w:hAnsi="Times New Roman"/>
          <w:lang w:val="en"/>
        </w:rPr>
        <w:t>. Physical and mechanical properties comparison between similar WPC</w:t>
      </w:r>
      <w:r w:rsidRPr="00FF5B1F">
        <w:rPr>
          <w:rFonts w:ascii="Times New Roman" w:hAnsi="Times New Roman" w:hint="eastAsia"/>
          <w:lang w:val="en"/>
        </w:rPr>
        <w:t>s</w:t>
      </w:r>
      <w:r w:rsidRPr="00FF5B1F">
        <w:rPr>
          <w:rFonts w:ascii="Times New Roman" w:hAnsi="Times New Roman"/>
          <w:lang w:val="en"/>
        </w:rPr>
        <w:t>.</w:t>
      </w:r>
    </w:p>
    <w:tbl>
      <w:tblPr>
        <w:tblW w:w="8475" w:type="dxa"/>
        <w:tblLook w:val="04A0" w:firstRow="1" w:lastRow="0" w:firstColumn="1" w:lastColumn="0" w:noHBand="0" w:noVBand="1"/>
      </w:tblPr>
      <w:tblGrid>
        <w:gridCol w:w="756"/>
        <w:gridCol w:w="2246"/>
        <w:gridCol w:w="1670"/>
        <w:gridCol w:w="856"/>
        <w:gridCol w:w="1046"/>
        <w:gridCol w:w="1087"/>
        <w:gridCol w:w="1036"/>
      </w:tblGrid>
      <w:tr w:rsidR="00E24B96" w:rsidRPr="00E24B96" w14:paraId="1C351B6E" w14:textId="77777777" w:rsidTr="00C076AC">
        <w:trPr>
          <w:trHeight w:val="276"/>
        </w:trPr>
        <w:tc>
          <w:tcPr>
            <w:tcW w:w="7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A4311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Sample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B9B85" w14:textId="00FC813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Plastic matrix</w:t>
            </w:r>
            <w:r w:rsidR="00CE78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(Pm)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A2DEF" w14:textId="46D809F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Percentage of Pm</w:t>
            </w:r>
            <w:r w:rsidR="00CE78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(wt</w:t>
            </w:r>
            <w:r w:rsidR="00CE78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. </w:t>
            </w: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%)</w:t>
            </w:r>
          </w:p>
        </w:tc>
        <w:tc>
          <w:tcPr>
            <w:tcW w:w="8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103F7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IB(MPa)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1E1EB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MOE(</w:t>
            </w:r>
            <w:proofErr w:type="spellStart"/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GPa</w:t>
            </w:r>
            <w:proofErr w:type="spellEnd"/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5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496EA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MOR(MPa)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E5EBB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References</w:t>
            </w:r>
          </w:p>
        </w:tc>
      </w:tr>
      <w:tr w:rsidR="00E24B96" w:rsidRPr="00E24B96" w14:paraId="64F7E185" w14:textId="77777777" w:rsidTr="00C076AC">
        <w:trPr>
          <w:trHeight w:val="276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A093A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CDBC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Polypropylene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9312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3D0FD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53D45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10.00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C6538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90.00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F76C" w14:textId="47BCEC15" w:rsidR="00E24B96" w:rsidRPr="00E24B96" w:rsidRDefault="006D2CAC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/>
            </w:r>
            <w:r w:rsidR="00C3402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NE.Ref.{90624740-B1C0-4C2F-AE4F-03539AC3A9E2}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separate"/>
            </w:r>
            <w:r w:rsidR="00C3402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(Schmidt et al. 2013)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</w:tr>
      <w:tr w:rsidR="00E24B96" w:rsidRPr="00E24B96" w14:paraId="63720A7D" w14:textId="77777777" w:rsidTr="00C076AC">
        <w:trPr>
          <w:trHeight w:val="276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8BC1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15D2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Polypropylene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307A8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9A74D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404C6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3.50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7E491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850D6" w14:textId="33ACC17F" w:rsidR="00E24B96" w:rsidRPr="00E24B96" w:rsidRDefault="006D2CAC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/>
            </w:r>
            <w:r w:rsidR="00C3402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NE.Ref.{64CD0262-7281-4489-9A07-0F65D783E3F8}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separate"/>
            </w:r>
            <w:r w:rsidR="00C3402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(Yadav and Bin </w:t>
            </w:r>
            <w:proofErr w:type="spellStart"/>
            <w:r w:rsidR="00C3402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Yusoh</w:t>
            </w:r>
            <w:proofErr w:type="spellEnd"/>
            <w:r w:rsidR="00C3402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2019)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</w:tr>
      <w:tr w:rsidR="00E24B96" w:rsidRPr="00E24B96" w14:paraId="170356E7" w14:textId="77777777" w:rsidTr="00C076AC">
        <w:trPr>
          <w:trHeight w:val="276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5B11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661A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Polypropylene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E5DD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10C7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1.42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4C54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3.18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80889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23.30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C3754" w14:textId="4BE07EEB" w:rsidR="00E24B96" w:rsidRPr="00E24B96" w:rsidRDefault="006D2CAC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/>
            </w:r>
            <w:r w:rsidR="00C3402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NE.Ref.{7BB91016-EEAA-4AF0-BA6E-853DF633B890}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separate"/>
            </w:r>
            <w:r w:rsidR="00C3402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="00C3402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Benthien</w:t>
            </w:r>
            <w:proofErr w:type="spellEnd"/>
            <w:r w:rsidR="00C3402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and </w:t>
            </w:r>
            <w:proofErr w:type="spellStart"/>
            <w:r w:rsidR="00C3402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Thoemen</w:t>
            </w:r>
            <w:proofErr w:type="spellEnd"/>
            <w:r w:rsidR="00C3402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2012)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</w:tr>
      <w:tr w:rsidR="00E24B96" w:rsidRPr="00E24B96" w14:paraId="265801D9" w14:textId="77777777" w:rsidTr="00C076AC">
        <w:trPr>
          <w:trHeight w:val="276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99709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1A2C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Polystryrene</w:t>
            </w:r>
            <w:proofErr w:type="spellEnd"/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E506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AE541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D2CC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0.88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89F7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7.90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1A8DE" w14:textId="6E3ABCBB" w:rsidR="00E24B96" w:rsidRPr="00E24B96" w:rsidRDefault="006D2CAC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/>
            </w:r>
            <w:r w:rsidR="00C3402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NE.Ref.{987DD91F-5703-485C-9202-A879BA86F732}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separate"/>
            </w:r>
            <w:r w:rsidR="00C3402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="00C3402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Lyutyy</w:t>
            </w:r>
            <w:proofErr w:type="spellEnd"/>
            <w:r w:rsidR="00C3402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et al. 2018)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</w:tr>
      <w:tr w:rsidR="00E24B96" w:rsidRPr="00E24B96" w14:paraId="36869B8F" w14:textId="77777777" w:rsidTr="00C076AC">
        <w:trPr>
          <w:trHeight w:val="276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BBA54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7D7E0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Polyethylene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580F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0D51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BC69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2.27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3D5C6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54.80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CC74C" w14:textId="38B64947" w:rsidR="00E24B96" w:rsidRPr="00E24B96" w:rsidRDefault="00E83EAF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/>
            </w:r>
            <w:r w:rsidR="00C3402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NE.Ref.{8C0B0C55-D9FC-4CAD-BD92-7835B0EA1F66}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separate"/>
            </w:r>
            <w:r w:rsidR="00C3402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(Gallagher and </w:t>
            </w:r>
            <w:proofErr w:type="spellStart"/>
            <w:r w:rsidR="00C3402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Mcdonald</w:t>
            </w:r>
            <w:proofErr w:type="spellEnd"/>
            <w:r w:rsidR="00C3402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2013)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</w:tr>
      <w:tr w:rsidR="00E24B96" w:rsidRPr="00E24B96" w14:paraId="6117E296" w14:textId="77777777" w:rsidTr="00C076AC">
        <w:trPr>
          <w:trHeight w:val="276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A8B79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8895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Styrene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9DFC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AAEED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A6E5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4.92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6F24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48.20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48AA6" w14:textId="01932EC7" w:rsidR="00E24B96" w:rsidRPr="00E24B96" w:rsidRDefault="00E83EAF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/>
            </w:r>
            <w:r w:rsidR="00C3402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NE.Ref.{8D347B52-DA99-4D3A-892F-E0D8226E2907}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separate"/>
            </w:r>
            <w:r w:rsidR="00C3402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(Devi et al. 2007)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</w:tr>
      <w:tr w:rsidR="00E24B96" w:rsidRPr="00E24B96" w14:paraId="1B43E537" w14:textId="77777777" w:rsidTr="00C076AC">
        <w:trPr>
          <w:trHeight w:val="276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7DFD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4986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High density polyethylene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61D6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D2582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4D31B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7.01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37558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79.26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99632" w14:textId="0024EEA6" w:rsidR="00E24B96" w:rsidRPr="00E24B96" w:rsidRDefault="00E83EAF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/>
            </w:r>
            <w:r w:rsidR="00C3402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NE.Ref.{2BF586EF-A842-43DB-A337-A04B62974EF6}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separate"/>
            </w:r>
            <w:r w:rsidR="00C3402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="00C3402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Zolfaghari</w:t>
            </w:r>
            <w:proofErr w:type="spellEnd"/>
            <w:r w:rsidR="00C3402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 xml:space="preserve"> et al. 2015)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</w:tr>
      <w:tr w:rsidR="00E24B96" w:rsidRPr="00E24B96" w14:paraId="44089D3A" w14:textId="77777777" w:rsidTr="00C076AC">
        <w:trPr>
          <w:trHeight w:val="276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3BEF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0834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Polypropylene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9E90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3D4E6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6C8D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3.60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00D68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37.90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FA64" w14:textId="7FE5FF6C" w:rsidR="00E24B96" w:rsidRPr="00E24B96" w:rsidRDefault="00E83EAF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/>
            </w:r>
            <w:r w:rsidR="00C3402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NE.Ref.{ECA5D560-F40F-4613-998C-DEA966B0B1F5}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separate"/>
            </w:r>
            <w:r w:rsidR="00C3402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(Xu et al. 2019)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</w:tr>
      <w:tr w:rsidR="00E24B96" w:rsidRPr="00E24B96" w14:paraId="4FCB3948" w14:textId="77777777" w:rsidTr="00C076AC">
        <w:trPr>
          <w:trHeight w:val="276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49E2D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F19A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Polypropylene/polyethylene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55ED6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12EF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7107A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4.00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FCDE5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25.22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AB62A" w14:textId="43DA60D0" w:rsidR="00E24B96" w:rsidRPr="00E24B96" w:rsidRDefault="004C30EC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begin"/>
            </w:r>
            <w:r w:rsidR="00C3402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instrText xml:space="preserve"> ADDIN NE.Ref.{F70DE51C-5B3A-414B-8D8E-667F8A4EB1F9}</w:instrTex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separate"/>
            </w:r>
            <w:r w:rsidR="00C34021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(Zhao et al. 2020)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fldChar w:fldCharType="end"/>
            </w:r>
          </w:p>
        </w:tc>
      </w:tr>
      <w:tr w:rsidR="00E24B96" w:rsidRPr="00E24B96" w14:paraId="6EEAE185" w14:textId="77777777" w:rsidTr="00C076AC">
        <w:trPr>
          <w:trHeight w:val="288"/>
        </w:trPr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158B2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This work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480D4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Polyurethane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F0886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6EFC4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93267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10.70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F9187" w14:textId="77777777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E24B96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10.50 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EC867" w14:textId="521F4DE5" w:rsidR="00E24B96" w:rsidRPr="00E24B96" w:rsidRDefault="00E24B96" w:rsidP="00E24B9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14165511" w14:textId="20B266DC" w:rsidR="00E24B96" w:rsidRPr="00393406" w:rsidRDefault="00E24B96" w:rsidP="002A26F3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</w:rPr>
      </w:pPr>
    </w:p>
    <w:p w14:paraId="2EFF1549" w14:textId="0AE069F0" w:rsidR="00646C26" w:rsidRDefault="00646C26" w:rsidP="00AD0F1D">
      <w:pPr>
        <w:rPr>
          <w:rFonts w:ascii="Times New Roman" w:hAnsi="Times New Roman"/>
        </w:rPr>
      </w:pPr>
    </w:p>
    <w:p w14:paraId="5E4CDC8D" w14:textId="77777777" w:rsidR="00646C26" w:rsidRPr="00AD0F1D" w:rsidRDefault="00646C26" w:rsidP="00AD0F1D">
      <w:pPr>
        <w:rPr>
          <w:rFonts w:ascii="Times New Roman" w:hAnsi="Times New Roman"/>
        </w:rPr>
      </w:pPr>
    </w:p>
    <w:p w14:paraId="0731921A" w14:textId="710CAAA6" w:rsidR="00646C26" w:rsidRPr="00F01766" w:rsidRDefault="00646C26" w:rsidP="00646C26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</w:rPr>
      </w:pPr>
      <w:r w:rsidRPr="00F01766">
        <w:rPr>
          <w:rFonts w:ascii="Times New Roman" w:hAnsi="Times New Roman" w:hint="eastAsia"/>
        </w:rPr>
        <w:t>T</w:t>
      </w:r>
      <w:r w:rsidRPr="00F01766">
        <w:rPr>
          <w:rFonts w:ascii="Times New Roman" w:hAnsi="Times New Roman"/>
        </w:rPr>
        <w:t>able</w:t>
      </w:r>
      <w:r>
        <w:rPr>
          <w:rFonts w:ascii="Times New Roman" w:hAnsi="Times New Roman"/>
        </w:rPr>
        <w:t>.S</w:t>
      </w:r>
      <w:r w:rsidR="002A26F3">
        <w:rPr>
          <w:rFonts w:ascii="Times New Roman" w:hAnsi="Times New Roman"/>
        </w:rPr>
        <w:t>3</w:t>
      </w:r>
      <w:r w:rsidRPr="00F01766">
        <w:rPr>
          <w:rFonts w:ascii="Times New Roman" w:hAnsi="Times New Roman"/>
        </w:rPr>
        <w:t>.</w:t>
      </w:r>
      <w:r w:rsidRPr="00F01766">
        <w:rPr>
          <w:rFonts w:ascii="Times New Roman" w:hAnsi="Times New Roman"/>
          <w:lang w:val="en"/>
        </w:rPr>
        <w:t xml:space="preserve"> T</w:t>
      </w:r>
      <w:r w:rsidRPr="00F01766">
        <w:rPr>
          <w:rFonts w:ascii="Times New Roman" w:hAnsi="Times New Roman" w:hint="eastAsia"/>
          <w:lang w:val="en"/>
        </w:rPr>
        <w:t>hickness</w:t>
      </w:r>
      <w:r w:rsidRPr="00F01766">
        <w:rPr>
          <w:rFonts w:ascii="Times New Roman" w:hAnsi="Times New Roman"/>
          <w:lang w:val="en"/>
        </w:rPr>
        <w:t xml:space="preserve"> swelling of </w:t>
      </w:r>
      <w:r w:rsidR="004B1ACA">
        <w:rPr>
          <w:rFonts w:ascii="Times New Roman" w:hAnsi="Times New Roman"/>
          <w:lang w:val="en"/>
        </w:rPr>
        <w:t>WPUC</w:t>
      </w:r>
      <w:r w:rsidRPr="00F01766">
        <w:rPr>
          <w:rFonts w:ascii="Times New Roman" w:hAnsi="Times New Roman"/>
          <w:lang w:val="en"/>
        </w:rPr>
        <w:t>s</w:t>
      </w:r>
      <w:r w:rsidRPr="00F01766">
        <w:rPr>
          <w:rFonts w:ascii="Times New Roman" w:hAnsi="Times New Roman" w:hint="eastAsia"/>
        </w:rPr>
        <w:t xml:space="preserve"> </w:t>
      </w:r>
      <w:r w:rsidRPr="00F01766">
        <w:rPr>
          <w:rFonts w:ascii="Times New Roman" w:hAnsi="Times New Roman"/>
          <w:lang w:val="en"/>
        </w:rPr>
        <w:t>in 2 h, 24 h, 2 d, and 7 d.</w:t>
      </w:r>
    </w:p>
    <w:tbl>
      <w:tblPr>
        <w:tblW w:w="6883" w:type="dxa"/>
        <w:jc w:val="center"/>
        <w:tblLook w:val="04A0" w:firstRow="1" w:lastRow="0" w:firstColumn="1" w:lastColumn="0" w:noHBand="0" w:noVBand="1"/>
      </w:tblPr>
      <w:tblGrid>
        <w:gridCol w:w="1467"/>
        <w:gridCol w:w="1354"/>
        <w:gridCol w:w="1354"/>
        <w:gridCol w:w="1354"/>
        <w:gridCol w:w="1354"/>
      </w:tblGrid>
      <w:tr w:rsidR="00646C26" w:rsidRPr="00F01766" w14:paraId="270122BC" w14:textId="77777777" w:rsidTr="00785913">
        <w:trPr>
          <w:trHeight w:val="357"/>
          <w:jc w:val="center"/>
        </w:trPr>
        <w:tc>
          <w:tcPr>
            <w:tcW w:w="14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E9450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3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C82A1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</w:t>
            </w:r>
            <w:r w:rsidRPr="00A25559"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3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C0B7E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24</w:t>
            </w:r>
            <w:r w:rsidRPr="00A25559"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3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1B2AB" w14:textId="7B2F39FC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</w:t>
            </w:r>
            <w:r w:rsidRPr="00A25559"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="004430D8"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>d</w:t>
            </w:r>
          </w:p>
        </w:tc>
        <w:tc>
          <w:tcPr>
            <w:tcW w:w="13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0386A" w14:textId="212575F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</w:t>
            </w:r>
            <w:r w:rsidRPr="00A25559"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="004430D8"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>d</w:t>
            </w:r>
          </w:p>
        </w:tc>
      </w:tr>
      <w:tr w:rsidR="00646C26" w:rsidRPr="00F01766" w14:paraId="2C8FC2DF" w14:textId="77777777" w:rsidTr="00785913">
        <w:trPr>
          <w:trHeight w:val="357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E532C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>C</w:t>
            </w: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ontrol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9A6C2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8.3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5058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10.2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2113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12.5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3BF53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13.2</w:t>
            </w:r>
          </w:p>
        </w:tc>
      </w:tr>
      <w:tr w:rsidR="00646C26" w:rsidRPr="00F01766" w14:paraId="3670BD0F" w14:textId="77777777" w:rsidTr="00785913">
        <w:trPr>
          <w:trHeight w:val="357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3B842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hAnsi="Times New Roman"/>
                <w:sz w:val="22"/>
              </w:rPr>
              <w:t>WPUC-</w:t>
            </w:r>
            <w:r w:rsidRPr="00A25559">
              <w:rPr>
                <w:rFonts w:ascii="Times New Roman" w:hAnsi="Times New Roman" w:hint="eastAsia"/>
                <w:sz w:val="22"/>
              </w:rPr>
              <w:t>5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08E40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DF1A9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B404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8.3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2CC34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8.6</w:t>
            </w:r>
          </w:p>
        </w:tc>
      </w:tr>
      <w:tr w:rsidR="00646C26" w:rsidRPr="00F01766" w14:paraId="2FA1C2AE" w14:textId="77777777" w:rsidTr="00785913">
        <w:trPr>
          <w:trHeight w:val="357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BDF2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hAnsi="Times New Roman"/>
                <w:sz w:val="22"/>
              </w:rPr>
              <w:lastRenderedPageBreak/>
              <w:t>WPUC-</w:t>
            </w:r>
            <w:r w:rsidRPr="00A25559">
              <w:rPr>
                <w:rFonts w:ascii="Times New Roman" w:hAnsi="Times New Roman" w:hint="eastAsia"/>
                <w:sz w:val="22"/>
              </w:rPr>
              <w:t>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0AA0F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2.9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8BD50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4.7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AB49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5.1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E7DC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6.2</w:t>
            </w:r>
          </w:p>
        </w:tc>
      </w:tr>
      <w:tr w:rsidR="00646C26" w:rsidRPr="00F01766" w14:paraId="2CB3337E" w14:textId="77777777" w:rsidTr="00785913">
        <w:trPr>
          <w:trHeight w:val="357"/>
          <w:jc w:val="center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66C4B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hAnsi="Times New Roman"/>
                <w:sz w:val="22"/>
              </w:rPr>
              <w:t>WPUC-</w:t>
            </w:r>
            <w:r w:rsidRPr="00A25559">
              <w:rPr>
                <w:rFonts w:ascii="Times New Roman" w:hAnsi="Times New Roman" w:hint="eastAsia"/>
                <w:sz w:val="22"/>
              </w:rPr>
              <w:t>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6657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036D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4.8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4550C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4.9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8F24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5.2</w:t>
            </w:r>
          </w:p>
        </w:tc>
      </w:tr>
      <w:tr w:rsidR="00646C26" w:rsidRPr="00F01766" w14:paraId="74453BEA" w14:textId="77777777" w:rsidTr="00785913">
        <w:trPr>
          <w:trHeight w:val="357"/>
          <w:jc w:val="center"/>
        </w:trPr>
        <w:tc>
          <w:tcPr>
            <w:tcW w:w="14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3353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hAnsi="Times New Roman"/>
                <w:sz w:val="22"/>
              </w:rPr>
              <w:t>WPUC-</w:t>
            </w:r>
            <w:r w:rsidRPr="00A25559">
              <w:rPr>
                <w:rFonts w:ascii="Times New Roman" w:hAnsi="Times New Roman" w:hint="eastAsia"/>
                <w:sz w:val="22"/>
              </w:rPr>
              <w:t>8</w:t>
            </w:r>
          </w:p>
        </w:tc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CED18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3.8</w:t>
            </w:r>
          </w:p>
        </w:tc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0619A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5.7</w:t>
            </w:r>
          </w:p>
        </w:tc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070A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7.6</w:t>
            </w:r>
          </w:p>
        </w:tc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41061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7.9</w:t>
            </w:r>
          </w:p>
        </w:tc>
      </w:tr>
      <w:tr w:rsidR="00646C26" w:rsidRPr="00F01766" w14:paraId="7509D76C" w14:textId="77777777" w:rsidTr="00785913">
        <w:trPr>
          <w:trHeight w:val="357"/>
          <w:jc w:val="center"/>
        </w:trPr>
        <w:tc>
          <w:tcPr>
            <w:tcW w:w="1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1888AE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hAnsi="Times New Roman"/>
                <w:sz w:val="22"/>
              </w:rPr>
              <w:t>WPUC-</w:t>
            </w:r>
            <w:r w:rsidRPr="00A25559">
              <w:rPr>
                <w:rFonts w:ascii="Times New Roman" w:hAnsi="Times New Roman" w:hint="eastAsia"/>
                <w:sz w:val="22"/>
              </w:rPr>
              <w:t>9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03AAE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5.5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7D2EB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8.5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35391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9.1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9C57A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9.6</w:t>
            </w:r>
          </w:p>
        </w:tc>
      </w:tr>
    </w:tbl>
    <w:p w14:paraId="4D42F075" w14:textId="77777777" w:rsidR="00646C26" w:rsidRDefault="00646C26" w:rsidP="00646C26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</w:rPr>
      </w:pPr>
    </w:p>
    <w:p w14:paraId="1002E907" w14:textId="77777777" w:rsidR="005438B6" w:rsidRDefault="005438B6" w:rsidP="00646C26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</w:rPr>
      </w:pPr>
    </w:p>
    <w:p w14:paraId="0C5DFA03" w14:textId="77777777" w:rsidR="005438B6" w:rsidRDefault="005438B6" w:rsidP="00646C26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</w:rPr>
      </w:pPr>
    </w:p>
    <w:p w14:paraId="159A3F0D" w14:textId="5AB27C78" w:rsidR="00646C26" w:rsidRPr="00F01766" w:rsidRDefault="00646C26" w:rsidP="00646C26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</w:rPr>
      </w:pPr>
      <w:r w:rsidRPr="00F01766">
        <w:rPr>
          <w:rFonts w:ascii="Times New Roman" w:hAnsi="Times New Roman" w:hint="eastAsia"/>
        </w:rPr>
        <w:t>Table</w:t>
      </w:r>
      <w:r>
        <w:rPr>
          <w:rFonts w:ascii="Times New Roman" w:hAnsi="Times New Roman"/>
        </w:rPr>
        <w:t>.S</w:t>
      </w:r>
      <w:r w:rsidR="002A26F3">
        <w:rPr>
          <w:rFonts w:ascii="Times New Roman" w:hAnsi="Times New Roman"/>
        </w:rPr>
        <w:t>4</w:t>
      </w:r>
      <w:r>
        <w:rPr>
          <w:rFonts w:ascii="Times New Roman" w:hAnsi="Times New Roman"/>
        </w:rPr>
        <w:t>.</w:t>
      </w:r>
      <w:r w:rsidRPr="00F01766">
        <w:rPr>
          <w:rFonts w:ascii="Times New Roman" w:hAnsi="Times New Roman"/>
        </w:rPr>
        <w:t xml:space="preserve"> </w:t>
      </w:r>
      <w:r w:rsidRPr="00F01766">
        <w:rPr>
          <w:rFonts w:ascii="Times New Roman" w:hAnsi="Times New Roman"/>
          <w:lang w:val="en"/>
        </w:rPr>
        <w:t xml:space="preserve">Water absorption of </w:t>
      </w:r>
      <w:r w:rsidR="004B1ACA">
        <w:rPr>
          <w:rFonts w:ascii="Times New Roman" w:hAnsi="Times New Roman"/>
          <w:lang w:val="en"/>
        </w:rPr>
        <w:t>WPUC</w:t>
      </w:r>
      <w:r w:rsidRPr="00F01766">
        <w:rPr>
          <w:rFonts w:ascii="Times New Roman" w:hAnsi="Times New Roman"/>
          <w:lang w:val="en"/>
        </w:rPr>
        <w:t>s</w:t>
      </w:r>
      <w:r w:rsidRPr="00F01766">
        <w:rPr>
          <w:rFonts w:ascii="Times New Roman" w:hAnsi="Times New Roman" w:hint="eastAsia"/>
        </w:rPr>
        <w:t xml:space="preserve"> </w:t>
      </w:r>
      <w:r w:rsidRPr="00F01766">
        <w:rPr>
          <w:rFonts w:ascii="Times New Roman" w:hAnsi="Times New Roman"/>
          <w:lang w:val="en"/>
        </w:rPr>
        <w:t>in 2 h, 24 h, 2 d and 7 d.</w:t>
      </w:r>
    </w:p>
    <w:tbl>
      <w:tblPr>
        <w:tblW w:w="6890" w:type="dxa"/>
        <w:tblInd w:w="713" w:type="dxa"/>
        <w:tblLook w:val="04A0" w:firstRow="1" w:lastRow="0" w:firstColumn="1" w:lastColumn="0" w:noHBand="0" w:noVBand="1"/>
      </w:tblPr>
      <w:tblGrid>
        <w:gridCol w:w="1378"/>
        <w:gridCol w:w="1378"/>
        <w:gridCol w:w="1378"/>
        <w:gridCol w:w="1378"/>
        <w:gridCol w:w="1378"/>
      </w:tblGrid>
      <w:tr w:rsidR="00646C26" w:rsidRPr="00F01766" w14:paraId="32E9E281" w14:textId="77777777" w:rsidTr="00785913">
        <w:trPr>
          <w:trHeight w:val="287"/>
        </w:trPr>
        <w:tc>
          <w:tcPr>
            <w:tcW w:w="137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19017" w14:textId="453F7575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37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1AF4C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</w:t>
            </w:r>
            <w:r w:rsidRPr="00A25559"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37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EFADB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24</w:t>
            </w:r>
            <w:r w:rsidRPr="00A25559"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37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A9453" w14:textId="3B34B826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</w:t>
            </w:r>
            <w:r w:rsidRPr="00A25559"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="004430D8"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>d</w:t>
            </w:r>
          </w:p>
        </w:tc>
        <w:tc>
          <w:tcPr>
            <w:tcW w:w="137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91C27" w14:textId="60399433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</w:t>
            </w:r>
            <w:r w:rsidRPr="00A25559"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 xml:space="preserve"> </w:t>
            </w:r>
            <w:r w:rsidR="004430D8"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>d</w:t>
            </w:r>
          </w:p>
        </w:tc>
      </w:tr>
      <w:tr w:rsidR="00646C26" w:rsidRPr="00F01766" w14:paraId="70F25FB5" w14:textId="77777777" w:rsidTr="00785913">
        <w:trPr>
          <w:trHeight w:val="287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3CA3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  <w:t>C</w:t>
            </w: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ontrol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A27E1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68.7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EDCE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72.5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D678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85.2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A33F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98.2</w:t>
            </w:r>
          </w:p>
        </w:tc>
      </w:tr>
      <w:tr w:rsidR="00646C26" w:rsidRPr="00F01766" w14:paraId="13BE0D4A" w14:textId="77777777" w:rsidTr="00785913">
        <w:trPr>
          <w:trHeight w:val="287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E88F5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hAnsi="Times New Roman"/>
                <w:sz w:val="22"/>
              </w:rPr>
              <w:t>WPUC-</w:t>
            </w:r>
            <w:r w:rsidRPr="00A25559">
              <w:rPr>
                <w:rFonts w:ascii="Times New Roman" w:hAnsi="Times New Roman" w:hint="eastAsia"/>
                <w:sz w:val="22"/>
              </w:rPr>
              <w:t>5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EF8D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54.5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AD82D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56.8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41C07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70.6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FEAE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81.7</w:t>
            </w:r>
          </w:p>
        </w:tc>
      </w:tr>
      <w:tr w:rsidR="00646C26" w:rsidRPr="00F01766" w14:paraId="255A17C4" w14:textId="77777777" w:rsidTr="00785913">
        <w:trPr>
          <w:trHeight w:val="287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8C92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hAnsi="Times New Roman"/>
                <w:sz w:val="22"/>
              </w:rPr>
              <w:t>WPUC-</w:t>
            </w:r>
            <w:r w:rsidRPr="00A25559">
              <w:rPr>
                <w:rFonts w:ascii="Times New Roman" w:hAnsi="Times New Roman" w:hint="eastAsia"/>
                <w:sz w:val="22"/>
              </w:rPr>
              <w:t>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C22F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42.6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7CBD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45.8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1548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59.7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54F5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72.7</w:t>
            </w:r>
          </w:p>
        </w:tc>
      </w:tr>
      <w:tr w:rsidR="00646C26" w:rsidRPr="00F01766" w14:paraId="36EFD75D" w14:textId="77777777" w:rsidTr="00785913">
        <w:trPr>
          <w:trHeight w:val="287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E8F1A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hAnsi="Times New Roman"/>
                <w:sz w:val="22"/>
              </w:rPr>
              <w:t>WPUC-</w:t>
            </w:r>
            <w:r w:rsidRPr="00A25559">
              <w:rPr>
                <w:rFonts w:ascii="Times New Roman" w:hAnsi="Times New Roman" w:hint="eastAsia"/>
                <w:sz w:val="22"/>
              </w:rPr>
              <w:t>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8434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32.7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9BBA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35.7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30A6F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39.9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41254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52.9</w:t>
            </w:r>
          </w:p>
        </w:tc>
      </w:tr>
      <w:tr w:rsidR="00646C26" w:rsidRPr="00F01766" w14:paraId="1318E314" w14:textId="77777777" w:rsidTr="00785913">
        <w:trPr>
          <w:trHeight w:val="287"/>
        </w:trPr>
        <w:tc>
          <w:tcPr>
            <w:tcW w:w="13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5E321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hAnsi="Times New Roman"/>
                <w:sz w:val="22"/>
              </w:rPr>
              <w:t>WPUC-</w:t>
            </w:r>
            <w:r w:rsidRPr="00A25559">
              <w:rPr>
                <w:rFonts w:ascii="Times New Roman" w:hAnsi="Times New Roman" w:hint="eastAsia"/>
                <w:sz w:val="22"/>
              </w:rPr>
              <w:t>8</w:t>
            </w:r>
          </w:p>
        </w:tc>
        <w:tc>
          <w:tcPr>
            <w:tcW w:w="13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72263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28.9</w:t>
            </w:r>
          </w:p>
        </w:tc>
        <w:tc>
          <w:tcPr>
            <w:tcW w:w="13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E8AF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31.3</w:t>
            </w:r>
          </w:p>
        </w:tc>
        <w:tc>
          <w:tcPr>
            <w:tcW w:w="13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16EAB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37.7</w:t>
            </w:r>
          </w:p>
        </w:tc>
        <w:tc>
          <w:tcPr>
            <w:tcW w:w="13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81F2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52.4</w:t>
            </w:r>
          </w:p>
        </w:tc>
      </w:tr>
      <w:tr w:rsidR="00646C26" w:rsidRPr="00F01766" w14:paraId="7B5FF07F" w14:textId="77777777" w:rsidTr="00785913">
        <w:trPr>
          <w:trHeight w:val="287"/>
        </w:trPr>
        <w:tc>
          <w:tcPr>
            <w:tcW w:w="13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C38A7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hAnsi="Times New Roman"/>
                <w:sz w:val="22"/>
              </w:rPr>
              <w:t>WPUC-</w:t>
            </w:r>
            <w:r w:rsidRPr="00A25559">
              <w:rPr>
                <w:rFonts w:ascii="Times New Roman" w:hAnsi="Times New Roman" w:hint="eastAsia"/>
                <w:sz w:val="22"/>
              </w:rPr>
              <w:t>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635F7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24.7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0E94B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29.8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2D4A9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32.0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54AB5" w14:textId="77777777" w:rsidR="00646C26" w:rsidRPr="00A25559" w:rsidRDefault="00646C26" w:rsidP="00785913">
            <w:pPr>
              <w:widowControl/>
              <w:spacing w:line="480" w:lineRule="auto"/>
              <w:jc w:val="center"/>
              <w:rPr>
                <w:rFonts w:ascii="Times New Roman" w:eastAsia="等线" w:hAnsi="Times New Roman" w:cs="宋体"/>
                <w:color w:val="000000"/>
                <w:kern w:val="0"/>
                <w:sz w:val="22"/>
              </w:rPr>
            </w:pPr>
            <w:r w:rsidRPr="00A25559">
              <w:rPr>
                <w:rFonts w:ascii="Times New Roman" w:eastAsia="等线" w:hAnsi="Times New Roman" w:cs="宋体" w:hint="eastAsia"/>
                <w:color w:val="000000"/>
                <w:kern w:val="0"/>
                <w:sz w:val="22"/>
              </w:rPr>
              <w:t>45.8</w:t>
            </w:r>
          </w:p>
        </w:tc>
      </w:tr>
    </w:tbl>
    <w:p w14:paraId="320A787E" w14:textId="77777777" w:rsidR="00C34021" w:rsidRDefault="006D2CAC" w:rsidP="00C3402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fldChar w:fldCharType="begin"/>
      </w:r>
      <w:r>
        <w:instrText xml:space="preserve"> ADDIN NE.Bib</w:instrText>
      </w:r>
      <w:r>
        <w:fldChar w:fldCharType="separate"/>
      </w:r>
    </w:p>
    <w:p w14:paraId="56BD4C6B" w14:textId="77777777" w:rsidR="00C34021" w:rsidRDefault="00C34021" w:rsidP="00C3402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References</w:t>
      </w:r>
    </w:p>
    <w:p w14:paraId="37298C20" w14:textId="77777777" w:rsidR="00C34021" w:rsidRDefault="00C34021" w:rsidP="00C34021">
      <w:pPr>
        <w:autoSpaceDE w:val="0"/>
        <w:autoSpaceDN w:val="0"/>
        <w:adjustRightInd w:val="0"/>
        <w:ind w:left="200" w:hanging="200"/>
        <w:jc w:val="left"/>
        <w:rPr>
          <w:rFonts w:ascii="Times New Roman" w:hAnsi="Times New Roman" w:cs="Times New Roman"/>
          <w:kern w:val="0"/>
          <w:sz w:val="24"/>
          <w:szCs w:val="24"/>
        </w:rPr>
      </w:pPr>
      <w:bookmarkStart w:id="1" w:name="_neb101D089A_6305_4251_BD1D_D59A1DF87FB0"/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Benthien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JT,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Thoemen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H (2012) Effects of raw materials and process parameters on the physical and mechanical properties of flat pressed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wpc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panels. Compos Part a Appl Sci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Manuf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43:570-576. https://doi.org/10.1016/j.compositesa.2011.12.028</w:t>
      </w:r>
      <w:bookmarkEnd w:id="1"/>
    </w:p>
    <w:p w14:paraId="4FF166A4" w14:textId="77777777" w:rsidR="00C34021" w:rsidRDefault="00C34021" w:rsidP="00C34021">
      <w:pPr>
        <w:autoSpaceDE w:val="0"/>
        <w:autoSpaceDN w:val="0"/>
        <w:adjustRightInd w:val="0"/>
        <w:ind w:left="200" w:hanging="200"/>
        <w:jc w:val="left"/>
        <w:rPr>
          <w:rFonts w:ascii="Times New Roman" w:hAnsi="Times New Roman" w:cs="Times New Roman"/>
          <w:kern w:val="0"/>
          <w:sz w:val="24"/>
          <w:szCs w:val="24"/>
        </w:rPr>
      </w:pPr>
      <w:bookmarkStart w:id="2" w:name="_neb0712A4B6_73BA_440D_A45A_3B70407837D1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Devi RR,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Saikia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CN, Thakur AJ, Maji TK (2007) Modification of rubber wood with styrene in combination with diethyl allyl phosphate as the flame-retardant agent. J Appl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Polym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Sci 105:2461-2467. https://doi.org/10.1002/app.26342</w:t>
      </w:r>
      <w:bookmarkEnd w:id="2"/>
    </w:p>
    <w:p w14:paraId="7AFB7233" w14:textId="77777777" w:rsidR="00C34021" w:rsidRDefault="00C34021" w:rsidP="00C34021">
      <w:pPr>
        <w:autoSpaceDE w:val="0"/>
        <w:autoSpaceDN w:val="0"/>
        <w:adjustRightInd w:val="0"/>
        <w:ind w:left="200" w:hanging="200"/>
        <w:jc w:val="left"/>
        <w:rPr>
          <w:rFonts w:ascii="Times New Roman" w:hAnsi="Times New Roman" w:cs="Times New Roman"/>
          <w:kern w:val="0"/>
          <w:sz w:val="24"/>
          <w:szCs w:val="24"/>
        </w:rPr>
      </w:pPr>
      <w:bookmarkStart w:id="3" w:name="_nebF5EE4BD5_94A4_46DD_9C03_8084427ED8B4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Gallagher LW,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Mcdonald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AG (2013) The effect of micron sized wood fibers in wood plastic composites.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Maderas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15:357-374. https://doi.org/10.4067/S0718-221X2013005000028</w:t>
      </w:r>
      <w:bookmarkEnd w:id="3"/>
    </w:p>
    <w:p w14:paraId="1B58F974" w14:textId="77777777" w:rsidR="00C34021" w:rsidRDefault="00C34021" w:rsidP="00C34021">
      <w:pPr>
        <w:autoSpaceDE w:val="0"/>
        <w:autoSpaceDN w:val="0"/>
        <w:adjustRightInd w:val="0"/>
        <w:ind w:left="200" w:hanging="200"/>
        <w:jc w:val="left"/>
        <w:rPr>
          <w:rFonts w:ascii="Times New Roman" w:hAnsi="Times New Roman" w:cs="Times New Roman"/>
          <w:kern w:val="0"/>
          <w:sz w:val="24"/>
          <w:szCs w:val="24"/>
        </w:rPr>
      </w:pPr>
      <w:bookmarkStart w:id="4" w:name="_nebEF1FDF54_6407_42F0_B2C0_D8D33640ABEA"/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Lyutyy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P,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Bekhta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P,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Ortynska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G (2018) Lightweight flat pressed wood plastic composites: possibility of manufacture and properties.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Drv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Ind 69:55-62. https://doi.org/10.5552/drind.2018.1746</w:t>
      </w:r>
      <w:bookmarkEnd w:id="4"/>
    </w:p>
    <w:p w14:paraId="3F669269" w14:textId="77777777" w:rsidR="00C34021" w:rsidRDefault="00C34021" w:rsidP="00C34021">
      <w:pPr>
        <w:autoSpaceDE w:val="0"/>
        <w:autoSpaceDN w:val="0"/>
        <w:adjustRightInd w:val="0"/>
        <w:ind w:left="200" w:hanging="200"/>
        <w:jc w:val="left"/>
        <w:rPr>
          <w:rFonts w:ascii="Times New Roman" w:hAnsi="Times New Roman" w:cs="Times New Roman"/>
          <w:kern w:val="0"/>
          <w:sz w:val="24"/>
          <w:szCs w:val="24"/>
        </w:rPr>
      </w:pPr>
      <w:bookmarkStart w:id="5" w:name="_nebE951678F_3CA3_44E7_9482_3B45592046E2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Schmidt H,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Benthien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JT,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Thoemen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H (2013) Processing and flexural properties of surface reinforced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lastRenderedPageBreak/>
        <w:t xml:space="preserve">flat pressed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wpc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panels.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Eur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J Wood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Wood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Prod 71:591-597. https://doi.org/10.1007/s00107-013-0719-y</w:t>
      </w:r>
      <w:bookmarkEnd w:id="5"/>
    </w:p>
    <w:p w14:paraId="5D0B939E" w14:textId="77777777" w:rsidR="00C34021" w:rsidRDefault="00C34021" w:rsidP="00C34021">
      <w:pPr>
        <w:autoSpaceDE w:val="0"/>
        <w:autoSpaceDN w:val="0"/>
        <w:adjustRightInd w:val="0"/>
        <w:ind w:left="200" w:hanging="200"/>
        <w:jc w:val="left"/>
        <w:rPr>
          <w:rFonts w:ascii="Times New Roman" w:hAnsi="Times New Roman" w:cs="Times New Roman"/>
          <w:kern w:val="0"/>
          <w:sz w:val="24"/>
          <w:szCs w:val="24"/>
        </w:rPr>
      </w:pPr>
      <w:bookmarkStart w:id="6" w:name="_nebD0645EC2_B9E4_4140_BC76_4EAB88C7BB98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Xu B, Deng C, Li Y, Lu P, Zhao P, Wang Y (2019) Novel amino glycerin decorated ammonium polyphosphate for the highly-efficient intumescent flame retardance of wood flour/polypropylene composite via simultaneous interfacial and bulk charring. Compos B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Eng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172:636-648. https://doi.org/10.1016/j.compositesb.2019.05.099</w:t>
      </w:r>
      <w:bookmarkEnd w:id="6"/>
    </w:p>
    <w:p w14:paraId="202B0D8F" w14:textId="77777777" w:rsidR="00C34021" w:rsidRDefault="00C34021" w:rsidP="00C34021">
      <w:pPr>
        <w:autoSpaceDE w:val="0"/>
        <w:autoSpaceDN w:val="0"/>
        <w:adjustRightInd w:val="0"/>
        <w:ind w:left="200" w:hanging="200"/>
        <w:jc w:val="left"/>
        <w:rPr>
          <w:rFonts w:ascii="Times New Roman" w:hAnsi="Times New Roman" w:cs="Times New Roman"/>
          <w:kern w:val="0"/>
          <w:sz w:val="24"/>
          <w:szCs w:val="24"/>
        </w:rPr>
      </w:pPr>
      <w:bookmarkStart w:id="7" w:name="_neb3E0E5A80_DD1B_4291_8A7A_FDE5CB2A06BF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Yadav SM, Bin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Yusoh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K (2019) Subsurface mechanical properties and subsurface creep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behaviour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of modified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nanoclay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-based wood-plastic composites studied by nanoindentation.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Polym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Bull (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Berl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) 76:2179-2196. https://doi.org/10.1007/s00289-018-2497-5</w:t>
      </w:r>
      <w:bookmarkEnd w:id="7"/>
    </w:p>
    <w:p w14:paraId="2EB3F5C6" w14:textId="77777777" w:rsidR="00C34021" w:rsidRDefault="00C34021" w:rsidP="00C34021">
      <w:pPr>
        <w:autoSpaceDE w:val="0"/>
        <w:autoSpaceDN w:val="0"/>
        <w:adjustRightInd w:val="0"/>
        <w:ind w:left="200" w:hanging="200"/>
        <w:jc w:val="left"/>
        <w:rPr>
          <w:rFonts w:ascii="Times New Roman" w:hAnsi="Times New Roman" w:cs="Times New Roman"/>
          <w:kern w:val="0"/>
          <w:sz w:val="24"/>
          <w:szCs w:val="24"/>
        </w:rPr>
      </w:pPr>
      <w:bookmarkStart w:id="8" w:name="_nebED53391E_2EA0_4809_B82E_0618F06DBA72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Zhao Z, Zhang Q, Wang J (2020) Properties comparison of coextruded and un-coextruded wood plastic composites under high temperature accelerated water uptake.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Polym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Compos 41:2616-2624. https://doi.org/10.1002/pc.25560</w:t>
      </w:r>
      <w:bookmarkEnd w:id="8"/>
    </w:p>
    <w:p w14:paraId="48E88A11" w14:textId="77777777" w:rsidR="00C34021" w:rsidRDefault="00C34021" w:rsidP="00C34021">
      <w:pPr>
        <w:autoSpaceDE w:val="0"/>
        <w:autoSpaceDN w:val="0"/>
        <w:adjustRightInd w:val="0"/>
        <w:ind w:left="200" w:hanging="200"/>
        <w:jc w:val="left"/>
        <w:rPr>
          <w:rFonts w:ascii="Times New Roman" w:hAnsi="Times New Roman" w:cs="Times New Roman"/>
          <w:kern w:val="0"/>
          <w:sz w:val="24"/>
          <w:szCs w:val="24"/>
        </w:rPr>
      </w:pPr>
      <w:bookmarkStart w:id="9" w:name="_nebBC33FD3C_B519_4D29_809E_4299CF8BD9F0"/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Zolfaghari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A,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Behravesh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AH, Shahi P (2015) Comparison of mechanical properties of wood-plastic composites reinforced with continuous and noncontinuous glass fibers. J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Thermoplast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Compos Mater 28:791-805. https://doi.org/10.1177/0892705713503676</w:t>
      </w:r>
      <w:bookmarkEnd w:id="9"/>
    </w:p>
    <w:p w14:paraId="3557C983" w14:textId="0B289CC5" w:rsidR="00DA5B43" w:rsidRPr="00DA5B43" w:rsidRDefault="006D2CAC" w:rsidP="006D2CAC">
      <w:pPr>
        <w:jc w:val="center"/>
      </w:pPr>
      <w:r>
        <w:fldChar w:fldCharType="end"/>
      </w:r>
    </w:p>
    <w:sectPr w:rsidR="00DA5B43" w:rsidRPr="00DA5B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010FA" w14:textId="77777777" w:rsidR="00A11391" w:rsidRDefault="00A11391" w:rsidP="00896ED2">
      <w:r>
        <w:separator/>
      </w:r>
    </w:p>
  </w:endnote>
  <w:endnote w:type="continuationSeparator" w:id="0">
    <w:p w14:paraId="55FC227B" w14:textId="77777777" w:rsidR="00A11391" w:rsidRDefault="00A11391" w:rsidP="00896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A6C20" w14:textId="77777777" w:rsidR="00A11391" w:rsidRDefault="00A11391" w:rsidP="00896ED2">
      <w:r>
        <w:separator/>
      </w:r>
    </w:p>
  </w:footnote>
  <w:footnote w:type="continuationSeparator" w:id="0">
    <w:p w14:paraId="53D7736C" w14:textId="77777777" w:rsidR="00A11391" w:rsidRDefault="00A11391" w:rsidP="00896E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.Ref{2BF586EF-A842-43DB-A337-A04B62974EF6}" w:val=" ADDIN NE.Ref.{2BF586EF-A842-43DB-A337-A04B62974EF6}&lt;Citation&gt;&lt;Group&gt;&lt;References&gt;&lt;Item&gt;&lt;ID&gt;612&lt;/ID&gt;&lt;UID&gt;{BC33FD3C-B519-4D29-809E-4299CF8BD9F0}&lt;/UID&gt;&lt;Title&gt;Comparison of mechanical properties of wood-plastic composites reinforced with continuous and noncontinuous glass fibers&lt;/Title&gt;&lt;Template&gt;Journal Article&lt;/Template&gt;&lt;Star&gt;0&lt;/Star&gt;&lt;Tag&gt;0&lt;/Tag&gt;&lt;Author&gt;Zolfaghari, Abbas; Behravesh, Amir Hossein; Shahi, Peyman&lt;/Author&gt;&lt;Year&gt;2015&lt;/Year&gt;&lt;Details&gt;&lt;_accession_num&gt;WOS:000354562600004&lt;/_accession_num&gt;&lt;_collection_scope&gt;SCIE;EI&lt;/_collection_scope&gt;&lt;_created&gt;64612319&lt;/_created&gt;&lt;_db_provider&gt;Web of Science&lt;/_db_provider&gt;&lt;_doi&gt;10.1177/0892705713503676&lt;/_doi&gt;&lt;_impact_factor&gt;   3.027&lt;/_impact_factor&gt;&lt;_isbn&gt;0892-7057&lt;/_isbn&gt;&lt;_issue&gt;6&lt;/_issue&gt;&lt;_journal&gt;JOURNAL OF THERMOPLASTIC COMPOSITE MATERIALS&lt;/_journal&gt;&lt;_modified&gt;64612319&lt;/_modified&gt;&lt;_pages&gt;791-805&lt;/_pages&gt;&lt;_secondary_title&gt;JOURNAL OF THERMOPLASTIC COMPOSITE MATERIALS&lt;/_secondary_title&gt;&lt;_social_category&gt;材料科学(4)&lt;/_social_category&gt;&lt;_url&gt;https://www.webofscience.com/wos/alldb/full-record/WOS:000354562600004&lt;/_url&gt;&lt;_volume&gt;28&lt;/_volume&gt;&lt;/Details&gt;&lt;Extra&gt;&lt;DBUID&gt;{F96A950B-833F-4880-A151-76DA2D6A2879}&lt;/DBUID&gt;&lt;/Extra&gt;&lt;/Item&gt;&lt;/References&gt;&lt;/Group&gt;&lt;/Citation&gt;_x000a_"/>
    <w:docVar w:name="NE.Ref{64CD0262-7281-4489-9A07-0F65D783E3F8}" w:val=" ADDIN NE.Ref.{64CD0262-7281-4489-9A07-0F65D783E3F8}&lt;Citation&gt;&lt;Group&gt;&lt;References&gt;&lt;Item&gt;&lt;ID&gt;607&lt;/ID&gt;&lt;UID&gt;{3E0E5A80-DD1B-4291-8A7A-FDE5CB2A06BF}&lt;/UID&gt;&lt;Title&gt;Subsurface mechanical properties and subsurface creep behaviour of modified nanoclay-based wood-plastic composites studied by nanoindentation&lt;/Title&gt;&lt;Template&gt;Journal Article&lt;/Template&gt;&lt;Star&gt;0&lt;/Star&gt;&lt;Tag&gt;0&lt;/Tag&gt;&lt;Author&gt;Yadav, Sumit Manohar; Bin Yusoh, Kamal&lt;/Author&gt;&lt;Year&gt;2019&lt;/Year&gt;&lt;Details&gt;&lt;_accession_num&gt;WOS:000463611800003&lt;/_accession_num&gt;&lt;_collection_scope&gt;SCIE;EI&lt;/_collection_scope&gt;&lt;_created&gt;64612317&lt;/_created&gt;&lt;_db_provider&gt;Web of Science&lt;/_db_provider&gt;&lt;_doi&gt;10.1007/s00289-018-2497-5&lt;/_doi&gt;&lt;_impact_factor&gt;   2.843&lt;/_impact_factor&gt;&lt;_isbn&gt;0170-0839&lt;/_isbn&gt;&lt;_issue&gt;5&lt;/_issue&gt;&lt;_journal&gt;POLYMER BULLETIN&lt;/_journal&gt;&lt;_modified&gt;64612317&lt;/_modified&gt;&lt;_pages&gt;2179-2196&lt;/_pages&gt;&lt;_secondary_title&gt;POLYMER BULLETIN&lt;/_secondary_title&gt;&lt;_social_category&gt;化学(4)&lt;/_social_category&gt;&lt;_url&gt;https://www.webofscience.com/wos/alldb/full-record/WOS:000463611800003&lt;/_url&gt;&lt;_volume&gt;76&lt;/_volume&gt;&lt;/Details&gt;&lt;Extra&gt;&lt;DBUID&gt;{F96A950B-833F-4880-A151-76DA2D6A2879}&lt;/DBUID&gt;&lt;/Extra&gt;&lt;/Item&gt;&lt;/References&gt;&lt;/Group&gt;&lt;/Citation&gt;_x000a_"/>
    <w:docVar w:name="NE.Ref{7BB91016-EEAA-4AF0-BA6E-853DF633B890}" w:val=" ADDIN NE.Ref.{7BB91016-EEAA-4AF0-BA6E-853DF633B890}&lt;Citation&gt;&lt;Group&gt;&lt;References&gt;&lt;Item&gt;&lt;ID&gt;608&lt;/ID&gt;&lt;UID&gt;{101D089A-6305-4251-BD1D-D59A1DF87FB0}&lt;/UID&gt;&lt;Title&gt;Effects of raw materials and process parameters on the physical and mechanical properties of flat pressed WPC panels&lt;/Title&gt;&lt;Template&gt;Journal Article&lt;/Template&gt;&lt;Star&gt;0&lt;/Star&gt;&lt;Tag&gt;0&lt;/Tag&gt;&lt;Author&gt;Benthien, Jan T.; Thoemen, Heiko&lt;/Author&gt;&lt;Year&gt;2012&lt;/Year&gt;&lt;Details&gt;&lt;_accession_num&gt;WOS:000301891900004&lt;/_accession_num&gt;&lt;_collection_scope&gt;SCIE;EI&lt;/_collection_scope&gt;&lt;_created&gt;64612317&lt;/_created&gt;&lt;_db_provider&gt;Web of Science&lt;/_db_provider&gt;&lt;_doi&gt;10.1016/j.compositesa.2011.12.028&lt;/_doi&gt;&lt;_impact_factor&gt;   9.463&lt;/_impact_factor&gt;&lt;_isbn&gt;1359-835X&lt;/_isbn&gt;&lt;_issue&gt;4&lt;/_issue&gt;&lt;_journal&gt;COMPOSITES PART A-APPLIED SCIENCE AND MANUFACTURING&lt;/_journal&gt;&lt;_modified&gt;64612317&lt;/_modified&gt;&lt;_pages&gt;570-576&lt;/_pages&gt;&lt;_secondary_title&gt;COMPOSITES PART A-APPLIED SCIENCE AND MANUFACTURING&lt;/_secondary_title&gt;&lt;_social_category&gt;材料科学(1)&lt;/_social_category&gt;&lt;_url&gt;https://www.webofscience.com/wos/alldb/full-record/WOS:000301891900004&lt;/_url&gt;&lt;_volume&gt;43&lt;/_volume&gt;&lt;/Details&gt;&lt;Extra&gt;&lt;DBUID&gt;{F96A950B-833F-4880-A151-76DA2D6A2879}&lt;/DBUID&gt;&lt;/Extra&gt;&lt;/Item&gt;&lt;/References&gt;&lt;/Group&gt;&lt;/Citation&gt;_x000a_"/>
    <w:docVar w:name="NE.Ref{8C0B0C55-D9FC-4CAD-BD92-7835B0EA1F66}" w:val=" ADDIN NE.Ref.{8C0B0C55-D9FC-4CAD-BD92-7835B0EA1F66}&lt;Citation&gt;&lt;Group&gt;&lt;References&gt;&lt;Item&gt;&lt;ID&gt;610&lt;/ID&gt;&lt;UID&gt;{F5EE4BD5-94A4-46DD-9C03-8084427ED8B4}&lt;/UID&gt;&lt;Title&gt;THE EFFECT OF MICRON SIZED WOOD FIBERS IN WOOD PLASTIC COMPOSITES&lt;/Title&gt;&lt;Template&gt;Journal Article&lt;/Template&gt;&lt;Star&gt;0&lt;/Star&gt;&lt;Tag&gt;0&lt;/Tag&gt;&lt;Author&gt;Gallagher, Lance W.; McDonald, Armando G.&lt;/Author&gt;&lt;Year&gt;2013&lt;/Year&gt;&lt;Details&gt;&lt;_accession_num&gt;WOS:000326385400009&lt;/_accession_num&gt;&lt;_collection_scope&gt;SCIE&lt;/_collection_scope&gt;&lt;_created&gt;64612318&lt;/_created&gt;&lt;_db_provider&gt;Web of Science&lt;/_db_provider&gt;&lt;_doi&gt;10.4067/S0718-221X2013005000028&lt;/_doi&gt;&lt;_impact_factor&gt;   1.767&lt;/_impact_factor&gt;&lt;_isbn&gt;0718-221X&lt;/_isbn&gt;&lt;_issue&gt;3&lt;/_issue&gt;&lt;_journal&gt;MADERAS-CIENCIA Y TECNOLOGIA&lt;/_journal&gt;&lt;_modified&gt;64612318&lt;/_modified&gt;&lt;_pages&gt;357-374&lt;/_pages&gt;&lt;_secondary_title&gt;MADERAS-CIENCIA Y TECNOLOGIA&lt;/_secondary_title&gt;&lt;_social_category&gt;材料科学(3)&lt;/_social_category&gt;&lt;_url&gt;https://www.webofscience.com/wos/alldb/full-record/WOS:000326385400009&lt;/_url&gt;&lt;_volume&gt;15&lt;/_volume&gt;&lt;/Details&gt;&lt;Extra&gt;&lt;DBUID&gt;{F96A950B-833F-4880-A151-76DA2D6A2879}&lt;/DBUID&gt;&lt;/Extra&gt;&lt;/Item&gt;&lt;/References&gt;&lt;/Group&gt;&lt;/Citation&gt;_x000a_"/>
    <w:docVar w:name="NE.Ref{8D347B52-DA99-4D3A-892F-E0D8226E2907}" w:val=" ADDIN NE.Ref.{8D347B52-DA99-4D3A-892F-E0D8226E2907}&lt;Citation&gt;&lt;Group&gt;&lt;References&gt;&lt;Item&gt;&lt;ID&gt;611&lt;/ID&gt;&lt;UID&gt;{0712A4B6-73BA-440D-A45A-3B70407837D1}&lt;/UID&gt;&lt;Title&gt;Modification of rubber wood with styrene in combination with diethyl allyl phosphate as the flame-retardant agent&lt;/Title&gt;&lt;Template&gt;Journal Article&lt;/Template&gt;&lt;Star&gt;0&lt;/Star&gt;&lt;Tag&gt;0&lt;/Tag&gt;&lt;Author&gt;Devi, Rashmi R.; Saikia, C. N.; Thakur, Ashim J.; Maji, T. K.&lt;/Author&gt;&lt;Year&gt;2007&lt;/Year&gt;&lt;Details&gt;&lt;_accession_num&gt;WOS:000247943800004&lt;/_accession_num&gt;&lt;_collection_scope&gt;SCIE;EI&lt;/_collection_scope&gt;&lt;_created&gt;64612319&lt;/_created&gt;&lt;_db_provider&gt;Web of Science&lt;/_db_provider&gt;&lt;_doi&gt;10.1002/app.26342&lt;/_doi&gt;&lt;_impact_factor&gt;   3.057&lt;/_impact_factor&gt;&lt;_isbn&gt;0021-8995&lt;/_isbn&gt;&lt;_issue&gt;5&lt;/_issue&gt;&lt;_journal&gt;JOURNAL OF APPLIED POLYMER SCIENCE&lt;/_journal&gt;&lt;_modified&gt;64612319&lt;/_modified&gt;&lt;_pages&gt;2461-2467&lt;/_pages&gt;&lt;_secondary_title&gt;JOURNAL OF APPLIED POLYMER SCIENCE&lt;/_secondary_title&gt;&lt;_social_category&gt;化学(3)&lt;/_social_category&gt;&lt;_url&gt;https://www.webofscience.com/wos/alldb/full-record/WOS:000247943800004&lt;/_url&gt;&lt;_volume&gt;105&lt;/_volume&gt;&lt;/Details&gt;&lt;Extra&gt;&lt;DBUID&gt;{F96A950B-833F-4880-A151-76DA2D6A2879}&lt;/DBUID&gt;&lt;/Extra&gt;&lt;/Item&gt;&lt;/References&gt;&lt;/Group&gt;&lt;/Citation&gt;_x000a_"/>
    <w:docVar w:name="NE.Ref{90624740-B1C0-4C2F-AE4F-03539AC3A9E2}" w:val=" ADDIN NE.Ref.{90624740-B1C0-4C2F-AE4F-03539AC3A9E2}&lt;Citation&gt;&lt;Group&gt;&lt;References&gt;&lt;Item&gt;&lt;ID&gt;606&lt;/ID&gt;&lt;UID&gt;{E951678F-3CA3-44E7-9482-3B45592046E2}&lt;/UID&gt;&lt;Title&gt;Processing and flexural properties of surface reinforced flat pressed WPC panels&lt;/Title&gt;&lt;Template&gt;Journal Article&lt;/Template&gt;&lt;Star&gt;0&lt;/Star&gt;&lt;Tag&gt;0&lt;/Tag&gt;&lt;Author&gt;Schmidt, Henrik; Benthien, Jan T.; Thoemen, Heiko&lt;/Author&gt;&lt;Year&gt;2013&lt;/Year&gt;&lt;Details&gt;&lt;_accession_num&gt;WOS:000323202200007&lt;/_accession_num&gt;&lt;_collection_scope&gt;SCIE;EI&lt;/_collection_scope&gt;&lt;_created&gt;64612316&lt;/_created&gt;&lt;_db_provider&gt;Web of Science&lt;/_db_provider&gt;&lt;_doi&gt;10.1007/s00107-013-0719-y&lt;/_doi&gt;&lt;_impact_factor&gt;   2.528&lt;/_impact_factor&gt;&lt;_isbn&gt;0018-3768&lt;/_isbn&gt;&lt;_issue&gt;5&lt;/_issue&gt;&lt;_journal&gt;EUROPEAN JOURNAL OF WOOD AND WOOD PRODUCTS&lt;/_journal&gt;&lt;_modified&gt;64612316&lt;/_modified&gt;&lt;_pages&gt;591-597&lt;/_pages&gt;&lt;_secondary_title&gt;EUROPEAN JOURNAL OF WOOD AND WOOD PRODUCTS&lt;/_secondary_title&gt;&lt;_social_category&gt;材料科学(2)&lt;/_social_category&gt;&lt;_url&gt;https://www.webofscience.com/wos/alldb/full-record/WOS:000323202200007&lt;/_url&gt;&lt;_volume&gt;71&lt;/_volume&gt;&lt;/Details&gt;&lt;Extra&gt;&lt;DBUID&gt;{F96A950B-833F-4880-A151-76DA2D6A2879}&lt;/DBUID&gt;&lt;/Extra&gt;&lt;/Item&gt;&lt;/References&gt;&lt;/Group&gt;&lt;/Citation&gt;_x000a_"/>
    <w:docVar w:name="NE.Ref{987DD91F-5703-485C-9202-A879BA86F732}" w:val=" ADDIN NE.Ref.{987DD91F-5703-485C-9202-A879BA86F732}&lt;Citation&gt;&lt;Group&gt;&lt;References&gt;&lt;Item&gt;&lt;ID&gt;609&lt;/ID&gt;&lt;UID&gt;{EF1FDF54-6407-42F0-B2C0-D8D33640ABEA}&lt;/UID&gt;&lt;Title&gt;Lightweight Flat Pressed Wood Plastic Composites: Possibility of Manufacture and Properties&lt;/Title&gt;&lt;Template&gt;Journal Article&lt;/Template&gt;&lt;Star&gt;0&lt;/Star&gt;&lt;Tag&gt;0&lt;/Tag&gt;&lt;Author&gt;Lyutyy, Pavlo; Bekhta, Pavlo; Ortynska, Galyna&lt;/Author&gt;&lt;Year&gt;2018&lt;/Year&gt;&lt;Details&gt;&lt;_accession_num&gt;WOS:000432470300007&lt;/_accession_num&gt;&lt;_collection_scope&gt;SCIE;EI&lt;/_collection_scope&gt;&lt;_created&gt;64612318&lt;/_created&gt;&lt;_db_provider&gt;Web of Science&lt;/_db_provider&gt;&lt;_doi&gt;10.5552/drind.2018.1746&lt;/_doi&gt;&lt;_impact_factor&gt;   1.352&lt;/_impact_factor&gt;&lt;_isbn&gt;0012-6772&lt;/_isbn&gt;&lt;_issue&gt;1&lt;/_issue&gt;&lt;_journal&gt;DRVNA INDUSTRIJA&lt;/_journal&gt;&lt;_modified&gt;64612318&lt;/_modified&gt;&lt;_pages&gt;55-62&lt;/_pages&gt;&lt;_secondary_title&gt;DRVNA INDUSTRIJA&lt;/_secondary_title&gt;&lt;_social_category&gt;材料科学(4)&lt;/_social_category&gt;&lt;_url&gt;https://www.webofscience.com/wos/alldb/full-record/WOS:000432470300007&lt;/_url&gt;&lt;_volume&gt;69&lt;/_volume&gt;&lt;/Details&gt;&lt;Extra&gt;&lt;DBUID&gt;{F96A950B-833F-4880-A151-76DA2D6A2879}&lt;/DBUID&gt;&lt;/Extra&gt;&lt;/Item&gt;&lt;/References&gt;&lt;/Group&gt;&lt;/Citation&gt;_x000a_"/>
    <w:docVar w:name="NE.Ref{ECA5D560-F40F-4613-998C-DEA966B0B1F5}" w:val=" ADDIN NE.Ref.{ECA5D560-F40F-4613-998C-DEA966B0B1F5}&lt;Citation&gt;&lt;Group&gt;&lt;References&gt;&lt;Item&gt;&lt;ID&gt;613&lt;/ID&gt;&lt;UID&gt;{D0645EC2-B9E4-4140-BC76-4EAB88C7BB98}&lt;/UID&gt;&lt;Title&gt;Novel amino glycerin decorated ammonium polyphosphate for the highly-efficient intumescent flame retardance of wood flour/polypropylene composite via simultaneous interfacial and bulk charring&lt;/Title&gt;&lt;Template&gt;Journal Article&lt;/Template&gt;&lt;Star&gt;0&lt;/Star&gt;&lt;Tag&gt;0&lt;/Tag&gt;&lt;Author&gt;Xu, Bo-Ren; Deng, Cong; Li, Ying-Ming; Lu, Peng; Zhao, Pan-Pan; Wang, Yu-Zhong&lt;/Author&gt;&lt;Year&gt;2019&lt;/Year&gt;&lt;Details&gt;&lt;_accession_num&gt;WOS:000482513400062&lt;/_accession_num&gt;&lt;_collection_scope&gt;SCIE;EI&lt;/_collection_scope&gt;&lt;_created&gt;64612320&lt;/_created&gt;&lt;_db_provider&gt;Web of Science&lt;/_db_provider&gt;&lt;_doi&gt;10.1016/j.compositesb.2019.05.099&lt;/_doi&gt;&lt;_impact_factor&gt;  11.322&lt;/_impact_factor&gt;&lt;_isbn&gt;1359-8368&lt;/_isbn&gt;&lt;_journal&gt;COMPOSITES PART B-ENGINEERING&lt;/_journal&gt;&lt;_modified&gt;64612320&lt;/_modified&gt;&lt;_pages&gt;636-648&lt;/_pages&gt;&lt;_secondary_title&gt;COMPOSITES PART B-ENGINEERING&lt;/_secondary_title&gt;&lt;_social_category&gt;工程技术(1)&lt;/_social_category&gt;&lt;_url&gt;https://www.webofscience.com/wos/alldb/full-record/WOS:000482513400062&lt;/_url&gt;&lt;_volume&gt;172&lt;/_volume&gt;&lt;/Details&gt;&lt;Extra&gt;&lt;DBUID&gt;{F96A950B-833F-4880-A151-76DA2D6A2879}&lt;/DBUID&gt;&lt;/Extra&gt;&lt;/Item&gt;&lt;/References&gt;&lt;/Group&gt;&lt;/Citation&gt;_x000a_"/>
    <w:docVar w:name="NE.Ref{F70DE51C-5B3A-414B-8D8E-667F8A4EB1F9}" w:val=" ADDIN NE.Ref.{F70DE51C-5B3A-414B-8D8E-667F8A4EB1F9}&lt;Citation&gt;&lt;Group&gt;&lt;References&gt;&lt;Item&gt;&lt;ID&gt;614&lt;/ID&gt;&lt;UID&gt;{ED53391E-2EA0-4809-B82E-0618F06DBA72}&lt;/UID&gt;&lt;Title&gt;Properties comparison of coextruded and un-coextruded wood plastic composites under high temperature accelerated water uptake&lt;/Title&gt;&lt;Template&gt;Journal Article&lt;/Template&gt;&lt;Star&gt;0&lt;/Star&gt;&lt;Tag&gt;0&lt;/Tag&gt;&lt;Author&gt;Zhao, Zhonghua; Zhang, Qingfeng; Wang, Jikui&lt;/Author&gt;&lt;Year&gt;2020&lt;/Year&gt;&lt;Details&gt;&lt;_accession_num&gt;WOS:000545788200008&lt;/_accession_num&gt;&lt;_collection_scope&gt;SCIE;EI&lt;/_collection_scope&gt;&lt;_created&gt;64612320&lt;/_created&gt;&lt;_db_provider&gt;Web of Science&lt;/_db_provider&gt;&lt;_doi&gt;10.1002/pc.25560&lt;/_doi&gt;&lt;_impact_factor&gt;   3.531&lt;/_impact_factor&gt;&lt;_isbn&gt;0272-8397&lt;/_isbn&gt;&lt;_issue&gt;7&lt;/_issue&gt;&lt;_journal&gt;POLYMER COMPOSITES&lt;/_journal&gt;&lt;_modified&gt;64612320&lt;/_modified&gt;&lt;_pages&gt;2616-2624&lt;/_pages&gt;&lt;_secondary_title&gt;POLYMER COMPOSITES&lt;/_secondary_title&gt;&lt;_social_category&gt;材料科学(3)&lt;/_social_category&gt;&lt;_url&gt;https://www.webofscience.com/wos/alldb/full-record/WOS:000545788200008&lt;/_url&gt;&lt;_volume&gt;41&lt;/_volume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insertmode" w:val="0"/>
    <w:docVar w:name="ne_stylename" w:val="wood sci and technology"/>
  </w:docVars>
  <w:rsids>
    <w:rsidRoot w:val="0076677D"/>
    <w:rsid w:val="000458ED"/>
    <w:rsid w:val="00052298"/>
    <w:rsid w:val="00061735"/>
    <w:rsid w:val="00062C36"/>
    <w:rsid w:val="001F05F4"/>
    <w:rsid w:val="00222C2A"/>
    <w:rsid w:val="002907B7"/>
    <w:rsid w:val="002A13A8"/>
    <w:rsid w:val="002A26F3"/>
    <w:rsid w:val="003066B5"/>
    <w:rsid w:val="00321428"/>
    <w:rsid w:val="00327AEF"/>
    <w:rsid w:val="00353270"/>
    <w:rsid w:val="004430D8"/>
    <w:rsid w:val="0045069F"/>
    <w:rsid w:val="004A70DB"/>
    <w:rsid w:val="004B1ACA"/>
    <w:rsid w:val="004B710D"/>
    <w:rsid w:val="004C30EC"/>
    <w:rsid w:val="00510AB1"/>
    <w:rsid w:val="00523307"/>
    <w:rsid w:val="005438B6"/>
    <w:rsid w:val="005602E2"/>
    <w:rsid w:val="0062072F"/>
    <w:rsid w:val="00630B97"/>
    <w:rsid w:val="00646C26"/>
    <w:rsid w:val="006D2CAC"/>
    <w:rsid w:val="0076677D"/>
    <w:rsid w:val="007A12BF"/>
    <w:rsid w:val="008249A5"/>
    <w:rsid w:val="008515B2"/>
    <w:rsid w:val="00896ED2"/>
    <w:rsid w:val="009009B4"/>
    <w:rsid w:val="00926D4B"/>
    <w:rsid w:val="00966A90"/>
    <w:rsid w:val="00A11391"/>
    <w:rsid w:val="00A55AA6"/>
    <w:rsid w:val="00AD0F1D"/>
    <w:rsid w:val="00B366BD"/>
    <w:rsid w:val="00B41CB7"/>
    <w:rsid w:val="00BB0242"/>
    <w:rsid w:val="00C076AC"/>
    <w:rsid w:val="00C34021"/>
    <w:rsid w:val="00C60E66"/>
    <w:rsid w:val="00CE7829"/>
    <w:rsid w:val="00DA5B43"/>
    <w:rsid w:val="00DC41D1"/>
    <w:rsid w:val="00E24B96"/>
    <w:rsid w:val="00E64696"/>
    <w:rsid w:val="00E83EAF"/>
    <w:rsid w:val="00F64B0C"/>
    <w:rsid w:val="00FA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9E53C"/>
  <w15:chartTrackingRefBased/>
  <w15:docId w15:val="{1A2A70E8-7D52-49A0-9D7C-E6928F2CF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7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E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6E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6E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6E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3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717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>NE.Ref</dc:description>
  <cp:lastModifiedBy>Administrator</cp:lastModifiedBy>
  <cp:revision>38</cp:revision>
  <dcterms:created xsi:type="dcterms:W3CDTF">2022-10-14T10:52:00Z</dcterms:created>
  <dcterms:modified xsi:type="dcterms:W3CDTF">2022-12-06T00:49:00Z</dcterms:modified>
</cp:coreProperties>
</file>