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BA2EF" w14:textId="10B98053" w:rsidR="004D48EA" w:rsidRPr="004D48EA" w:rsidRDefault="004D48EA" w:rsidP="004D48EA">
      <w:pPr>
        <w:rPr>
          <w:rFonts w:ascii="Times New Roman" w:eastAsia="TT Hoves" w:hAnsi="Times New Roman" w:cs="Times New Roman"/>
          <w:b/>
          <w:sz w:val="36"/>
          <w:szCs w:val="36"/>
        </w:rPr>
      </w:pPr>
      <w:r>
        <w:rPr>
          <w:rFonts w:ascii="Times New Roman" w:eastAsia="TT Hoves" w:hAnsi="Times New Roman" w:cs="Times New Roman"/>
          <w:b/>
          <w:sz w:val="36"/>
          <w:szCs w:val="36"/>
        </w:rPr>
        <w:t>SUPP</w:t>
      </w:r>
      <w:r w:rsidR="006E3125">
        <w:rPr>
          <w:rFonts w:ascii="Times New Roman" w:eastAsia="TT Hoves" w:hAnsi="Times New Roman" w:cs="Times New Roman"/>
          <w:b/>
          <w:sz w:val="36"/>
          <w:szCs w:val="36"/>
        </w:rPr>
        <w:t xml:space="preserve">LEMENTARY </w:t>
      </w:r>
      <w:r>
        <w:rPr>
          <w:rFonts w:ascii="Times New Roman" w:eastAsia="TT Hoves" w:hAnsi="Times New Roman" w:cs="Times New Roman"/>
          <w:b/>
          <w:sz w:val="36"/>
          <w:szCs w:val="36"/>
        </w:rPr>
        <w:t>INFORMATION</w:t>
      </w:r>
    </w:p>
    <w:p w14:paraId="2782152B" w14:textId="77777777" w:rsidR="00C53199" w:rsidRDefault="00C53199">
      <w:pPr>
        <w:jc w:val="center"/>
        <w:rPr>
          <w:rFonts w:ascii="TT Hoves" w:eastAsia="TT Hoves" w:hAnsi="TT Hoves" w:cs="TT Hoves"/>
          <w:b/>
          <w:sz w:val="28"/>
          <w:szCs w:val="28"/>
        </w:rPr>
      </w:pPr>
      <w:r w:rsidRPr="00C53199">
        <w:rPr>
          <w:rFonts w:ascii="TT Hoves" w:eastAsia="TT Hoves" w:hAnsi="TT Hoves" w:cs="TT Hoves"/>
          <w:b/>
          <w:sz w:val="28"/>
          <w:szCs w:val="28"/>
        </w:rPr>
        <w:t xml:space="preserve">Effects of Hydrolysis and Bleaching Conditions on the Efficiency of Cellulose </w:t>
      </w:r>
      <w:proofErr w:type="spellStart"/>
      <w:r w:rsidRPr="00C53199">
        <w:rPr>
          <w:rFonts w:ascii="TT Hoves" w:eastAsia="TT Hoves" w:hAnsi="TT Hoves" w:cs="TT Hoves"/>
          <w:b/>
          <w:sz w:val="28"/>
          <w:szCs w:val="28"/>
        </w:rPr>
        <w:t>Microribbons</w:t>
      </w:r>
      <w:proofErr w:type="spellEnd"/>
      <w:r w:rsidRPr="00C53199">
        <w:rPr>
          <w:rFonts w:ascii="TT Hoves" w:eastAsia="TT Hoves" w:hAnsi="TT Hoves" w:cs="TT Hoves"/>
          <w:b/>
          <w:sz w:val="28"/>
          <w:szCs w:val="28"/>
        </w:rPr>
        <w:t xml:space="preserve"> Extraction from Coffee Parchment Through a Design of Experiments</w:t>
      </w:r>
    </w:p>
    <w:p w14:paraId="1E0CABC9" w14:textId="77777777" w:rsidR="004453CF" w:rsidRPr="004453CF" w:rsidRDefault="004453CF" w:rsidP="004453CF">
      <w:pPr>
        <w:rPr>
          <w:rFonts w:ascii="TT Hoves" w:eastAsia="TT Hoves" w:hAnsi="TT Hoves" w:cs="TT Hoves"/>
          <w:sz w:val="18"/>
          <w:szCs w:val="18"/>
          <w:lang w:val="es-ES"/>
        </w:rPr>
      </w:pPr>
      <w:r w:rsidRPr="004453CF">
        <w:rPr>
          <w:rFonts w:ascii="TT Hoves" w:eastAsia="TT Hoves" w:hAnsi="TT Hoves" w:cs="TT Hoves"/>
          <w:sz w:val="18"/>
          <w:szCs w:val="18"/>
          <w:lang w:val="es-ES"/>
        </w:rPr>
        <w:t>Juan Esteban Henao Rodríguez</w:t>
      </w:r>
      <w:r w:rsidRPr="004453CF">
        <w:rPr>
          <w:rFonts w:ascii="TT Hoves" w:eastAsia="TT Hoves" w:hAnsi="TT Hoves" w:cs="TT Hoves"/>
          <w:sz w:val="18"/>
          <w:szCs w:val="18"/>
          <w:vertAlign w:val="superscript"/>
          <w:lang w:val="es-ES"/>
        </w:rPr>
        <w:t>1</w:t>
      </w:r>
      <w:r w:rsidRPr="004453CF">
        <w:rPr>
          <w:rFonts w:ascii="TT Hoves" w:eastAsia="TT Hoves" w:hAnsi="TT Hoves" w:cs="TT Hoves"/>
          <w:sz w:val="18"/>
          <w:szCs w:val="18"/>
          <w:lang w:val="es-ES"/>
        </w:rPr>
        <w:t>, Daniel Escobar Rincón</w:t>
      </w:r>
      <w:r w:rsidRPr="004453CF">
        <w:rPr>
          <w:rFonts w:ascii="TT Hoves" w:eastAsia="TT Hoves" w:hAnsi="TT Hoves" w:cs="TT Hoves"/>
          <w:sz w:val="18"/>
          <w:szCs w:val="18"/>
          <w:vertAlign w:val="superscript"/>
          <w:lang w:val="es-ES"/>
        </w:rPr>
        <w:t>1</w:t>
      </w:r>
      <w:r w:rsidRPr="004453CF">
        <w:rPr>
          <w:rFonts w:ascii="TT Hoves" w:eastAsia="TT Hoves" w:hAnsi="TT Hoves" w:cs="TT Hoves"/>
          <w:sz w:val="18"/>
          <w:szCs w:val="18"/>
          <w:lang w:val="es-ES"/>
        </w:rPr>
        <w:t>, Daniel Fernando Hincapié Rojas</w:t>
      </w:r>
      <w:r w:rsidRPr="004453CF">
        <w:rPr>
          <w:rFonts w:ascii="TT Hoves" w:eastAsia="TT Hoves" w:hAnsi="TT Hoves" w:cs="TT Hoves"/>
          <w:sz w:val="18"/>
          <w:szCs w:val="18"/>
          <w:vertAlign w:val="superscript"/>
          <w:lang w:val="es-ES"/>
        </w:rPr>
        <w:t>1</w:t>
      </w:r>
      <w:r w:rsidRPr="004453CF">
        <w:rPr>
          <w:rFonts w:ascii="TT Hoves" w:eastAsia="TT Hoves" w:hAnsi="TT Hoves" w:cs="TT Hoves"/>
          <w:sz w:val="18"/>
          <w:szCs w:val="18"/>
          <w:lang w:val="es-ES"/>
        </w:rPr>
        <w:t>, Iván Gerardo Cely Orjuela</w:t>
      </w:r>
      <w:r w:rsidRPr="004453CF">
        <w:rPr>
          <w:rFonts w:ascii="TT Hoves" w:eastAsia="TT Hoves" w:hAnsi="TT Hoves" w:cs="TT Hoves"/>
          <w:sz w:val="18"/>
          <w:szCs w:val="18"/>
          <w:vertAlign w:val="superscript"/>
          <w:lang w:val="es-ES"/>
        </w:rPr>
        <w:t>2</w:t>
      </w:r>
      <w:r w:rsidRPr="004453CF">
        <w:rPr>
          <w:rFonts w:ascii="TT Hoves" w:eastAsia="TT Hoves" w:hAnsi="TT Hoves" w:cs="TT Hoves"/>
          <w:sz w:val="18"/>
          <w:szCs w:val="18"/>
          <w:lang w:val="es-ES"/>
        </w:rPr>
        <w:t>, Leandro M. Socolovsky</w:t>
      </w:r>
      <w:r w:rsidRPr="004453CF">
        <w:rPr>
          <w:rFonts w:ascii="TT Hoves" w:eastAsia="TT Hoves" w:hAnsi="TT Hoves" w:cs="TT Hoves"/>
          <w:sz w:val="18"/>
          <w:szCs w:val="18"/>
          <w:vertAlign w:val="superscript"/>
          <w:lang w:val="es-ES"/>
        </w:rPr>
        <w:t>2</w:t>
      </w:r>
      <w:r w:rsidRPr="004453CF">
        <w:rPr>
          <w:rFonts w:ascii="TT Hoves" w:eastAsia="TT Hoves" w:hAnsi="TT Hoves" w:cs="TT Hoves"/>
          <w:sz w:val="18"/>
          <w:szCs w:val="18"/>
          <w:lang w:val="es-ES"/>
        </w:rPr>
        <w:t>, Dariana Geraldine Erazo Rondón</w:t>
      </w:r>
      <w:r w:rsidRPr="004453CF">
        <w:rPr>
          <w:rFonts w:ascii="TT Hoves" w:eastAsia="TT Hoves" w:hAnsi="TT Hoves" w:cs="TT Hoves"/>
          <w:sz w:val="18"/>
          <w:szCs w:val="18"/>
          <w:vertAlign w:val="superscript"/>
          <w:lang w:val="es-ES"/>
        </w:rPr>
        <w:t>1</w:t>
      </w:r>
      <w:r w:rsidRPr="004453CF">
        <w:rPr>
          <w:rFonts w:ascii="TT Hoves" w:eastAsia="TT Hoves" w:hAnsi="TT Hoves" w:cs="TT Hoves"/>
          <w:sz w:val="18"/>
          <w:szCs w:val="18"/>
          <w:lang w:val="es-ES"/>
        </w:rPr>
        <w:t>, César Leandro Londoño Calderón</w:t>
      </w:r>
      <w:r w:rsidRPr="004453CF">
        <w:rPr>
          <w:rFonts w:ascii="TT Hoves" w:eastAsia="TT Hoves" w:hAnsi="TT Hoves" w:cs="TT Hoves"/>
          <w:sz w:val="18"/>
          <w:szCs w:val="18"/>
          <w:vertAlign w:val="superscript"/>
          <w:lang w:val="es-ES"/>
        </w:rPr>
        <w:t>1*</w:t>
      </w:r>
    </w:p>
    <w:p w14:paraId="6726FAA2" w14:textId="77777777" w:rsidR="004453CF" w:rsidRPr="004453CF" w:rsidRDefault="004453CF" w:rsidP="004453CF">
      <w:pPr>
        <w:rPr>
          <w:rFonts w:ascii="TT Hoves" w:eastAsia="TT Hoves" w:hAnsi="TT Hoves" w:cs="TT Hoves"/>
          <w:sz w:val="18"/>
          <w:szCs w:val="18"/>
          <w:lang w:val="es-ES"/>
        </w:rPr>
      </w:pPr>
      <w:r w:rsidRPr="004453CF">
        <w:rPr>
          <w:rFonts w:ascii="TT Hoves" w:eastAsia="TT Hoves" w:hAnsi="TT Hoves" w:cs="TT Hoves"/>
          <w:sz w:val="18"/>
          <w:szCs w:val="18"/>
          <w:vertAlign w:val="superscript"/>
          <w:lang w:val="es-ES"/>
        </w:rPr>
        <w:t>1</w:t>
      </w:r>
      <w:r w:rsidRPr="004453CF">
        <w:rPr>
          <w:rFonts w:ascii="TT Hoves" w:eastAsia="TT Hoves" w:hAnsi="TT Hoves" w:cs="TT Hoves"/>
          <w:sz w:val="18"/>
          <w:szCs w:val="18"/>
          <w:lang w:val="es-ES"/>
        </w:rPr>
        <w:t>Departamento de Física y Matemáticas, Facultad de Ingeniería, Universidad Autónoma de Manizales, Antigua Estación del Ferrocarril, Manizales, Colombia.</w:t>
      </w:r>
    </w:p>
    <w:p w14:paraId="32752CEF" w14:textId="5D6A1708" w:rsidR="00D473E1" w:rsidRPr="004453CF" w:rsidRDefault="004453CF" w:rsidP="004453CF">
      <w:pPr>
        <w:rPr>
          <w:rFonts w:ascii="TT Hoves" w:eastAsia="TT Hoves" w:hAnsi="TT Hoves" w:cs="TT Hoves"/>
          <w:lang w:val="es-ES"/>
        </w:rPr>
      </w:pPr>
      <w:r w:rsidRPr="004453CF">
        <w:rPr>
          <w:rFonts w:ascii="TT Hoves" w:eastAsia="TT Hoves" w:hAnsi="TT Hoves" w:cs="TT Hoves"/>
          <w:sz w:val="18"/>
          <w:szCs w:val="18"/>
          <w:vertAlign w:val="superscript"/>
          <w:lang w:val="es-ES"/>
        </w:rPr>
        <w:t>2</w:t>
      </w:r>
      <w:r w:rsidRPr="004453CF">
        <w:rPr>
          <w:rFonts w:ascii="TT Hoves" w:eastAsia="TT Hoves" w:hAnsi="TT Hoves" w:cs="TT Hoves"/>
          <w:sz w:val="18"/>
          <w:szCs w:val="18"/>
          <w:lang w:val="es-ES"/>
        </w:rPr>
        <w:t>Universidad Tecnológica Nacional, Facultad Regional Santa Cruz - CIT Santa Cruz (CONICET), Río Gallegos, Santa Cruz, Argentina.</w:t>
      </w:r>
    </w:p>
    <w:p w14:paraId="15BB8A4D" w14:textId="3D1FCF6D" w:rsidR="001E24F4" w:rsidRDefault="001E24F4" w:rsidP="001E24F4">
      <w:pPr>
        <w:rPr>
          <w:rFonts w:ascii="TT Hoves" w:eastAsia="TT Hoves" w:hAnsi="TT Hoves" w:cs="TT Hoves"/>
        </w:rPr>
      </w:pPr>
      <w:r>
        <w:rPr>
          <w:rFonts w:ascii="TT Hoves" w:eastAsia="TT Hoves" w:hAnsi="TT Hoves" w:cs="TT Hoves"/>
          <w:noProof/>
        </w:rPr>
        <w:drawing>
          <wp:inline distT="0" distB="0" distL="0" distR="0" wp14:anchorId="08656E47" wp14:editId="4BD04F35">
            <wp:extent cx="5928164" cy="1934844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8164" cy="1934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E984E" w14:textId="747BCA4D" w:rsidR="001E24F4" w:rsidRDefault="001E24F4" w:rsidP="001E24F4">
      <w:pPr>
        <w:jc w:val="center"/>
        <w:rPr>
          <w:rFonts w:ascii="TT Hoves" w:eastAsia="TT Hoves" w:hAnsi="TT Hoves" w:cs="TT Hoves"/>
          <w:bCs/>
          <w:color w:val="000000"/>
        </w:rPr>
      </w:pPr>
      <w:r>
        <w:rPr>
          <w:rFonts w:ascii="TT Hoves" w:eastAsia="TT Hoves" w:hAnsi="TT Hoves" w:cs="TT Hoves"/>
          <w:b/>
          <w:color w:val="0E101A"/>
        </w:rPr>
        <w:t>Figure S1</w:t>
      </w:r>
      <w:r>
        <w:rPr>
          <w:rFonts w:ascii="TT Hoves" w:eastAsia="TT Hoves" w:hAnsi="TT Hoves" w:cs="TT Hoves"/>
          <w:color w:val="0E101A"/>
        </w:rPr>
        <w:t xml:space="preserve">. Testing of the </w:t>
      </w:r>
      <w:r>
        <w:rPr>
          <w:rFonts w:ascii="TT Hoves" w:eastAsia="TT Hoves" w:hAnsi="TT Hoves" w:cs="TT Hoves"/>
          <w:bCs/>
          <w:color w:val="000000"/>
        </w:rPr>
        <w:t xml:space="preserve">assumptions in ANOVA for the results of the </w:t>
      </w:r>
      <w:r w:rsidR="006179AA">
        <w:rPr>
          <w:rFonts w:ascii="TT Hoves" w:eastAsia="TT Hoves" w:hAnsi="TT Hoves" w:cs="TT Hoves"/>
          <w:bCs/>
          <w:color w:val="000000"/>
        </w:rPr>
        <w:t>diameter measured from</w:t>
      </w:r>
      <w:r>
        <w:rPr>
          <w:rFonts w:ascii="TT Hoves" w:eastAsia="TT Hoves" w:hAnsi="TT Hoves" w:cs="TT Hoves"/>
          <w:bCs/>
          <w:color w:val="000000"/>
        </w:rPr>
        <w:t xml:space="preserve">: </w:t>
      </w:r>
      <w:r w:rsidR="00DF2B8C" w:rsidRPr="00DF2B8C">
        <w:rPr>
          <w:rFonts w:ascii="TT Hoves" w:eastAsia="TT Hoves" w:hAnsi="TT Hoves" w:cs="TT Hoves"/>
          <w:b/>
          <w:color w:val="000000"/>
        </w:rPr>
        <w:t>(</w:t>
      </w:r>
      <w:r w:rsidRPr="009B0CC4">
        <w:rPr>
          <w:rFonts w:ascii="TT Hoves" w:eastAsia="TT Hoves" w:hAnsi="TT Hoves" w:cs="TT Hoves"/>
          <w:b/>
          <w:color w:val="000000"/>
        </w:rPr>
        <w:t>a)</w:t>
      </w:r>
      <w:r>
        <w:rPr>
          <w:rFonts w:ascii="TT Hoves" w:eastAsia="TT Hoves" w:hAnsi="TT Hoves" w:cs="TT Hoves"/>
          <w:bCs/>
          <w:color w:val="000000"/>
        </w:rPr>
        <w:t xml:space="preserve"> </w:t>
      </w:r>
      <w:r w:rsidR="006179AA">
        <w:rPr>
          <w:rFonts w:ascii="TT Hoves" w:eastAsia="TT Hoves" w:hAnsi="TT Hoves" w:cs="TT Hoves"/>
          <w:bCs/>
          <w:color w:val="000000"/>
        </w:rPr>
        <w:t xml:space="preserve">original data and </w:t>
      </w:r>
      <w:r w:rsidR="00DF2B8C" w:rsidRPr="00DF2B8C">
        <w:rPr>
          <w:rFonts w:ascii="TT Hoves" w:eastAsia="TT Hoves" w:hAnsi="TT Hoves" w:cs="TT Hoves"/>
          <w:b/>
          <w:color w:val="000000"/>
        </w:rPr>
        <w:t>(</w:t>
      </w:r>
      <w:r w:rsidRPr="009B0CC4">
        <w:rPr>
          <w:rFonts w:ascii="TT Hoves" w:eastAsia="TT Hoves" w:hAnsi="TT Hoves" w:cs="TT Hoves"/>
          <w:b/>
          <w:color w:val="000000"/>
        </w:rPr>
        <w:t>b)</w:t>
      </w:r>
      <w:r>
        <w:rPr>
          <w:rFonts w:ascii="TT Hoves" w:eastAsia="TT Hoves" w:hAnsi="TT Hoves" w:cs="TT Hoves"/>
          <w:bCs/>
          <w:color w:val="000000"/>
        </w:rPr>
        <w:t xml:space="preserve"> </w:t>
      </w:r>
      <w:r w:rsidR="006179AA">
        <w:rPr>
          <w:rFonts w:ascii="TT Hoves" w:eastAsia="TT Hoves" w:hAnsi="TT Hoves" w:cs="TT Hoves"/>
          <w:bCs/>
          <w:color w:val="000000"/>
        </w:rPr>
        <w:t xml:space="preserve">natural logarithmic transformation. </w:t>
      </w:r>
      <w:r w:rsidR="00DF2B8C" w:rsidRPr="00DF2B8C">
        <w:rPr>
          <w:rFonts w:ascii="TT Hoves" w:eastAsia="TT Hoves" w:hAnsi="TT Hoves" w:cs="TT Hoves"/>
          <w:b/>
          <w:color w:val="000000"/>
        </w:rPr>
        <w:t>(</w:t>
      </w:r>
      <w:r w:rsidRPr="009B0CC4">
        <w:rPr>
          <w:rFonts w:ascii="TT Hoves" w:eastAsia="TT Hoves" w:hAnsi="TT Hoves" w:cs="TT Hoves"/>
          <w:b/>
          <w:color w:val="000000"/>
        </w:rPr>
        <w:t>c)</w:t>
      </w:r>
      <w:r>
        <w:rPr>
          <w:rFonts w:ascii="TT Hoves" w:eastAsia="TT Hoves" w:hAnsi="TT Hoves" w:cs="TT Hoves"/>
          <w:bCs/>
          <w:color w:val="000000"/>
        </w:rPr>
        <w:t xml:space="preserve"> </w:t>
      </w:r>
      <w:r w:rsidR="009B0CC4">
        <w:rPr>
          <w:rFonts w:ascii="TT Hoves" w:eastAsia="TT Hoves" w:hAnsi="TT Hoves" w:cs="TT Hoves"/>
          <w:bCs/>
          <w:color w:val="000000"/>
        </w:rPr>
        <w:t xml:space="preserve">Box chart of the </w:t>
      </w:r>
      <w:r w:rsidR="0052550D">
        <w:rPr>
          <w:rFonts w:ascii="TT Hoves" w:eastAsia="TT Hoves" w:hAnsi="TT Hoves" w:cs="TT Hoves"/>
          <w:bCs/>
          <w:color w:val="000000"/>
        </w:rPr>
        <w:t>diameter measured from micrographs for coffee parchment untreated (CP), after acid hydrolysis (AH), after basic hydrolysis (BH) and after bleaching process (BP)</w:t>
      </w:r>
      <w:r>
        <w:rPr>
          <w:rFonts w:ascii="TT Hoves" w:eastAsia="TT Hoves" w:hAnsi="TT Hoves" w:cs="TT Hoves"/>
          <w:bCs/>
          <w:color w:val="000000"/>
        </w:rPr>
        <w:t>.</w:t>
      </w:r>
    </w:p>
    <w:p w14:paraId="2191C0BE" w14:textId="77777777" w:rsidR="009F55CF" w:rsidRDefault="009F55CF" w:rsidP="001D6F37">
      <w:pPr>
        <w:jc w:val="center"/>
        <w:rPr>
          <w:rFonts w:ascii="TT Hoves" w:eastAsia="TT Hoves" w:hAnsi="TT Hoves" w:cs="TT Hoves"/>
          <w:b/>
          <w:color w:val="0E101A"/>
        </w:rPr>
      </w:pPr>
    </w:p>
    <w:p w14:paraId="13713A4B" w14:textId="4FE865AF" w:rsidR="00D473E1" w:rsidRDefault="00000000" w:rsidP="001D6F37">
      <w:pPr>
        <w:jc w:val="center"/>
        <w:rPr>
          <w:rFonts w:ascii="TT Hoves" w:eastAsia="TT Hoves" w:hAnsi="TT Hoves" w:cs="TT Hoves"/>
        </w:rPr>
      </w:pPr>
      <w:r>
        <w:rPr>
          <w:rFonts w:ascii="TT Hoves" w:eastAsia="TT Hoves" w:hAnsi="TT Hoves" w:cs="TT Hoves"/>
          <w:b/>
          <w:color w:val="0E101A"/>
        </w:rPr>
        <w:t xml:space="preserve">Table </w:t>
      </w:r>
      <w:r w:rsidR="00AD369E">
        <w:rPr>
          <w:rFonts w:ascii="TT Hoves" w:eastAsia="TT Hoves" w:hAnsi="TT Hoves" w:cs="TT Hoves"/>
          <w:b/>
          <w:color w:val="0E101A"/>
        </w:rPr>
        <w:t>S</w:t>
      </w:r>
      <w:r>
        <w:rPr>
          <w:rFonts w:ascii="TT Hoves" w:eastAsia="TT Hoves" w:hAnsi="TT Hoves" w:cs="TT Hoves"/>
          <w:b/>
          <w:color w:val="0E101A"/>
        </w:rPr>
        <w:t>1</w:t>
      </w:r>
      <w:r>
        <w:rPr>
          <w:rFonts w:ascii="TT Hoves" w:eastAsia="TT Hoves" w:hAnsi="TT Hoves" w:cs="TT Hoves"/>
          <w:color w:val="0E101A"/>
        </w:rPr>
        <w:t xml:space="preserve">. </w:t>
      </w:r>
      <w:r w:rsidR="001D6F37">
        <w:rPr>
          <w:rFonts w:ascii="TT Hoves" w:eastAsia="TT Hoves" w:hAnsi="TT Hoves" w:cs="TT Hoves"/>
          <w:bCs/>
          <w:color w:val="000000"/>
        </w:rPr>
        <w:t xml:space="preserve">Summary of the </w:t>
      </w:r>
      <w:r w:rsidR="001D6F37" w:rsidRPr="002A626F">
        <w:rPr>
          <w:rFonts w:ascii="TT Hoves" w:eastAsia="TT Hoves" w:hAnsi="TT Hoves" w:cs="TT Hoves"/>
          <w:bCs/>
          <w:color w:val="000000"/>
        </w:rPr>
        <w:t xml:space="preserve">results obtained from </w:t>
      </w:r>
      <w:r w:rsidR="001D6F37">
        <w:rPr>
          <w:rFonts w:ascii="TT Hoves" w:eastAsia="TT Hoves" w:hAnsi="TT Hoves" w:cs="TT Hoves"/>
          <w:bCs/>
          <w:color w:val="000000"/>
        </w:rPr>
        <w:t>the average</w:t>
      </w:r>
      <w:r w:rsidR="001D6F37" w:rsidRPr="002A626F">
        <w:rPr>
          <w:rFonts w:ascii="TT Hoves" w:eastAsia="TT Hoves" w:hAnsi="TT Hoves" w:cs="TT Hoves"/>
          <w:bCs/>
          <w:color w:val="000000"/>
        </w:rPr>
        <w:t xml:space="preserve"> experiment</w:t>
      </w:r>
      <w:r w:rsidR="001D6F37">
        <w:rPr>
          <w:rFonts w:ascii="TT Hoves" w:eastAsia="TT Hoves" w:hAnsi="TT Hoves" w:cs="TT Hoves"/>
          <w:bCs/>
          <w:color w:val="000000"/>
        </w:rPr>
        <w:t>s of the acid hydrolysis.</w:t>
      </w:r>
    </w:p>
    <w:tbl>
      <w:tblPr>
        <w:tblStyle w:val="a1"/>
        <w:tblW w:w="5281" w:type="dxa"/>
        <w:jc w:val="center"/>
        <w:tblLayout w:type="fixed"/>
        <w:tblLook w:val="0400" w:firstRow="0" w:lastRow="0" w:firstColumn="0" w:lastColumn="0" w:noHBand="0" w:noVBand="1"/>
      </w:tblPr>
      <w:tblGrid>
        <w:gridCol w:w="1240"/>
        <w:gridCol w:w="1240"/>
        <w:gridCol w:w="1240"/>
        <w:gridCol w:w="1561"/>
      </w:tblGrid>
      <w:tr w:rsidR="002449FD" w14:paraId="504E6977" w14:textId="77777777" w:rsidTr="003516F7">
        <w:trPr>
          <w:trHeight w:val="288"/>
          <w:jc w:val="center"/>
        </w:trPr>
        <w:tc>
          <w:tcPr>
            <w:tcW w:w="1240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0483629E" w14:textId="77777777" w:rsidR="002449FD" w:rsidRDefault="002449FD" w:rsidP="00423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b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b/>
                <w:color w:val="000000"/>
                <w:sz w:val="18"/>
                <w:szCs w:val="18"/>
              </w:rPr>
              <w:t>Treatments</w:t>
            </w:r>
          </w:p>
        </w:tc>
        <w:tc>
          <w:tcPr>
            <w:tcW w:w="248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F6AF0FD" w14:textId="3689C465" w:rsidR="002449FD" w:rsidRDefault="002449FD" w:rsidP="00423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b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b/>
                <w:color w:val="000000"/>
                <w:sz w:val="18"/>
                <w:szCs w:val="18"/>
              </w:rPr>
              <w:t>Factors/Levels</w:t>
            </w:r>
          </w:p>
        </w:tc>
        <w:tc>
          <w:tcPr>
            <w:tcW w:w="1561" w:type="dxa"/>
            <w:vMerge w:val="restart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04ABDD1E" w14:textId="6F166759" w:rsidR="002449FD" w:rsidRDefault="002449FD" w:rsidP="00423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b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b/>
                <w:color w:val="000000"/>
                <w:sz w:val="18"/>
                <w:szCs w:val="18"/>
              </w:rPr>
              <w:t>Mass loss average (%)</w:t>
            </w:r>
          </w:p>
        </w:tc>
      </w:tr>
      <w:tr w:rsidR="002449FD" w14:paraId="7ED4501B" w14:textId="77777777" w:rsidTr="003516F7">
        <w:trPr>
          <w:trHeight w:val="288"/>
          <w:jc w:val="center"/>
        </w:trPr>
        <w:tc>
          <w:tcPr>
            <w:tcW w:w="1240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D6C6F61" w14:textId="77777777" w:rsidR="002449FD" w:rsidRDefault="002449FD" w:rsidP="00423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b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3F9C42A" w14:textId="24C0D122" w:rsidR="002449FD" w:rsidRDefault="002449FD" w:rsidP="00423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b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b/>
                <w:color w:val="000000"/>
                <w:sz w:val="18"/>
                <w:szCs w:val="18"/>
              </w:rPr>
              <w:t>HNO</w:t>
            </w:r>
            <w:r w:rsidRPr="001D6F37">
              <w:rPr>
                <w:rFonts w:ascii="TT Hoves" w:eastAsia="TT Hoves" w:hAnsi="TT Hoves" w:cs="TT Hoves"/>
                <w:b/>
                <w:color w:val="000000"/>
                <w:sz w:val="18"/>
                <w:szCs w:val="18"/>
                <w:vertAlign w:val="subscript"/>
              </w:rPr>
              <w:t>3</w:t>
            </w:r>
            <w:r>
              <w:rPr>
                <w:rFonts w:ascii="TT Hoves" w:eastAsia="TT Hoves" w:hAnsi="TT Hoves" w:cs="TT Hoves"/>
                <w:b/>
                <w:color w:val="000000"/>
                <w:sz w:val="18"/>
                <w:szCs w:val="18"/>
              </w:rPr>
              <w:t xml:space="preserve"> %(v/v)</w:t>
            </w:r>
          </w:p>
        </w:tc>
        <w:tc>
          <w:tcPr>
            <w:tcW w:w="12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FE756A0" w14:textId="4E6DFC1A" w:rsidR="002449FD" w:rsidRDefault="002449FD" w:rsidP="00423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b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b/>
                <w:color w:val="000000"/>
                <w:sz w:val="18"/>
                <w:szCs w:val="18"/>
              </w:rPr>
              <w:t>Time (min)</w:t>
            </w:r>
          </w:p>
        </w:tc>
        <w:tc>
          <w:tcPr>
            <w:tcW w:w="1561" w:type="dxa"/>
            <w:vMerge/>
            <w:tcBorders>
              <w:left w:val="nil"/>
              <w:bottom w:val="single" w:sz="8" w:space="0" w:color="000000"/>
              <w:right w:val="nil"/>
            </w:tcBorders>
          </w:tcPr>
          <w:p w14:paraId="58F30A05" w14:textId="77777777" w:rsidR="002449FD" w:rsidRDefault="002449FD" w:rsidP="00423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b/>
                <w:color w:val="000000"/>
                <w:sz w:val="18"/>
                <w:szCs w:val="18"/>
              </w:rPr>
            </w:pPr>
          </w:p>
        </w:tc>
      </w:tr>
      <w:tr w:rsidR="003516F7" w14:paraId="019BF0F9" w14:textId="77777777" w:rsidTr="003516F7">
        <w:trPr>
          <w:trHeight w:val="288"/>
          <w:jc w:val="center"/>
        </w:trPr>
        <w:tc>
          <w:tcPr>
            <w:tcW w:w="12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15801" w14:textId="77777777" w:rsidR="003516F7" w:rsidRDefault="003516F7" w:rsidP="00423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CA0D1C" w14:textId="77777777" w:rsidR="003516F7" w:rsidRDefault="003516F7" w:rsidP="00423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1240" w:type="dxa"/>
            <w:tcBorders>
              <w:top w:val="single" w:sz="8" w:space="0" w:color="000000"/>
              <w:left w:val="nil"/>
            </w:tcBorders>
            <w:shd w:val="clear" w:color="auto" w:fill="auto"/>
            <w:vAlign w:val="center"/>
          </w:tcPr>
          <w:p w14:paraId="1865B0A2" w14:textId="77777777" w:rsidR="003516F7" w:rsidRDefault="003516F7" w:rsidP="00423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56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5F8F1" w14:textId="24A33EF8" w:rsidR="003516F7" w:rsidRDefault="00AF1A8A" w:rsidP="00423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20.46</w:t>
            </w:r>
          </w:p>
        </w:tc>
      </w:tr>
      <w:tr w:rsidR="003516F7" w14:paraId="153EB912" w14:textId="77777777" w:rsidTr="003516F7">
        <w:trPr>
          <w:trHeight w:val="288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A986C8" w14:textId="77777777" w:rsidR="003516F7" w:rsidRDefault="003516F7" w:rsidP="00423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481B1" w14:textId="77777777" w:rsidR="003516F7" w:rsidRDefault="003516F7" w:rsidP="00423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1240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381057BD" w14:textId="77777777" w:rsidR="003516F7" w:rsidRDefault="003516F7" w:rsidP="00423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02D1FD" w14:textId="77777777" w:rsidR="003516F7" w:rsidRDefault="003516F7" w:rsidP="00423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24,7</w:t>
            </w:r>
          </w:p>
        </w:tc>
      </w:tr>
      <w:tr w:rsidR="003516F7" w14:paraId="604D9C23" w14:textId="77777777" w:rsidTr="003516F7">
        <w:trPr>
          <w:trHeight w:val="288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52FD7D" w14:textId="77777777" w:rsidR="003516F7" w:rsidRDefault="003516F7" w:rsidP="00423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375DB" w14:textId="77777777" w:rsidR="003516F7" w:rsidRDefault="003516F7" w:rsidP="00423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1240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095D3D69" w14:textId="77777777" w:rsidR="003516F7" w:rsidRDefault="003516F7" w:rsidP="00423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09995E" w14:textId="77777777" w:rsidR="003516F7" w:rsidRDefault="003516F7" w:rsidP="00423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27,9</w:t>
            </w:r>
          </w:p>
        </w:tc>
      </w:tr>
      <w:tr w:rsidR="003516F7" w14:paraId="4135EE92" w14:textId="77777777" w:rsidTr="003516F7">
        <w:trPr>
          <w:trHeight w:val="288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190BB" w14:textId="77777777" w:rsidR="003516F7" w:rsidRDefault="003516F7" w:rsidP="00423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3A4B32" w14:textId="77777777" w:rsidR="003516F7" w:rsidRDefault="003516F7" w:rsidP="00423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4663A158" w14:textId="77777777" w:rsidR="003516F7" w:rsidRDefault="003516F7" w:rsidP="00423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31812F" w14:textId="77777777" w:rsidR="003516F7" w:rsidRDefault="003516F7" w:rsidP="00423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36,0</w:t>
            </w:r>
          </w:p>
        </w:tc>
      </w:tr>
      <w:tr w:rsidR="003516F7" w14:paraId="42E8B70F" w14:textId="77777777" w:rsidTr="003516F7">
        <w:trPr>
          <w:trHeight w:val="288"/>
          <w:jc w:val="center"/>
        </w:trPr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4BAF64F" w14:textId="77777777" w:rsidR="003516F7" w:rsidRDefault="003516F7" w:rsidP="00423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387F7EA" w14:textId="77777777" w:rsidR="003516F7" w:rsidRDefault="003516F7" w:rsidP="00423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123E7CDD" w14:textId="77777777" w:rsidR="003516F7" w:rsidRDefault="003516F7" w:rsidP="00423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8EE40" w14:textId="77777777" w:rsidR="003516F7" w:rsidRDefault="003516F7" w:rsidP="00423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43,3</w:t>
            </w:r>
          </w:p>
        </w:tc>
      </w:tr>
      <w:tr w:rsidR="003516F7" w14:paraId="1A80BCF9" w14:textId="77777777" w:rsidTr="003516F7">
        <w:trPr>
          <w:trHeight w:val="288"/>
          <w:jc w:val="center"/>
        </w:trPr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027EC06" w14:textId="77777777" w:rsidR="003516F7" w:rsidRDefault="003516F7" w:rsidP="00423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6965D72" w14:textId="77777777" w:rsidR="003516F7" w:rsidRDefault="003516F7" w:rsidP="00423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40" w:type="dxa"/>
            <w:tcBorders>
              <w:left w:val="nil"/>
              <w:bottom w:val="single" w:sz="8" w:space="0" w:color="000000"/>
            </w:tcBorders>
            <w:shd w:val="clear" w:color="auto" w:fill="auto"/>
            <w:vAlign w:val="center"/>
          </w:tcPr>
          <w:p w14:paraId="318BD241" w14:textId="77777777" w:rsidR="003516F7" w:rsidRDefault="003516F7" w:rsidP="00423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C0DDA68" w14:textId="77777777" w:rsidR="003516F7" w:rsidRDefault="003516F7" w:rsidP="004231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45,2</w:t>
            </w:r>
          </w:p>
        </w:tc>
      </w:tr>
    </w:tbl>
    <w:p w14:paraId="40E88851" w14:textId="615F1BDD" w:rsidR="00D473E1" w:rsidRDefault="00D473E1">
      <w:pPr>
        <w:rPr>
          <w:rFonts w:ascii="TT Hoves" w:eastAsia="TT Hoves" w:hAnsi="TT Hoves" w:cs="TT Hoves"/>
        </w:rPr>
      </w:pPr>
    </w:p>
    <w:p w14:paraId="05F47E2D" w14:textId="4B0FA82F" w:rsidR="001B0F8A" w:rsidRDefault="001B0F8A" w:rsidP="001B0F8A">
      <w:pPr>
        <w:rPr>
          <w:rFonts w:ascii="TT Hoves" w:eastAsia="TT Hoves" w:hAnsi="TT Hoves" w:cs="TT Hoves"/>
        </w:rPr>
      </w:pPr>
    </w:p>
    <w:p w14:paraId="32B3FCF3" w14:textId="751434D7" w:rsidR="003D7CE9" w:rsidRDefault="003D7CE9" w:rsidP="001B0F8A">
      <w:pPr>
        <w:rPr>
          <w:rFonts w:ascii="TT Hoves" w:eastAsia="TT Hoves" w:hAnsi="TT Hoves" w:cs="TT Hoves"/>
        </w:rPr>
      </w:pPr>
    </w:p>
    <w:p w14:paraId="233C0C8A" w14:textId="34BE2D4C" w:rsidR="003B15B7" w:rsidRDefault="003B15B7" w:rsidP="001B0F8A">
      <w:pPr>
        <w:rPr>
          <w:rFonts w:ascii="TT Hoves" w:eastAsia="TT Hoves" w:hAnsi="TT Hoves" w:cs="TT Hoves"/>
        </w:rPr>
      </w:pPr>
    </w:p>
    <w:p w14:paraId="7EDC9552" w14:textId="6F596D63" w:rsidR="003B15B7" w:rsidRDefault="003B15B7" w:rsidP="001B0F8A">
      <w:pPr>
        <w:rPr>
          <w:rFonts w:ascii="TT Hoves" w:eastAsia="TT Hoves" w:hAnsi="TT Hoves" w:cs="TT Hoves"/>
        </w:rPr>
      </w:pPr>
    </w:p>
    <w:p w14:paraId="54C65FE1" w14:textId="4DB012CF" w:rsidR="003B15B7" w:rsidRDefault="003B15B7" w:rsidP="001B0F8A">
      <w:pPr>
        <w:rPr>
          <w:rFonts w:ascii="TT Hoves" w:eastAsia="TT Hoves" w:hAnsi="TT Hoves" w:cs="TT Hoves"/>
        </w:rPr>
      </w:pPr>
      <w:r>
        <w:rPr>
          <w:rFonts w:ascii="TT Hoves" w:eastAsia="TT Hoves" w:hAnsi="TT Hoves" w:cs="TT Hoves"/>
          <w:noProof/>
        </w:rPr>
        <w:lastRenderedPageBreak/>
        <w:drawing>
          <wp:inline distT="0" distB="0" distL="0" distR="0" wp14:anchorId="76CE7FF7" wp14:editId="5D69780E">
            <wp:extent cx="5972175" cy="162160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1621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71C96" w14:textId="52855F92" w:rsidR="001B0F8A" w:rsidRDefault="003D7CE9" w:rsidP="001B0F8A">
      <w:pPr>
        <w:jc w:val="center"/>
        <w:rPr>
          <w:rFonts w:ascii="TT Hoves" w:eastAsia="TT Hoves" w:hAnsi="TT Hoves" w:cs="TT Hoves"/>
          <w:bCs/>
          <w:color w:val="000000"/>
        </w:rPr>
      </w:pPr>
      <w:r>
        <w:rPr>
          <w:rFonts w:ascii="TT Hoves" w:eastAsia="TT Hoves" w:hAnsi="TT Hoves" w:cs="TT Hoves"/>
          <w:b/>
          <w:color w:val="0E101A"/>
        </w:rPr>
        <w:t>Figure</w:t>
      </w:r>
      <w:r w:rsidR="001B0F8A">
        <w:rPr>
          <w:rFonts w:ascii="TT Hoves" w:eastAsia="TT Hoves" w:hAnsi="TT Hoves" w:cs="TT Hoves"/>
          <w:b/>
          <w:color w:val="0E101A"/>
        </w:rPr>
        <w:t xml:space="preserve"> S</w:t>
      </w:r>
      <w:r w:rsidR="00E562F8">
        <w:rPr>
          <w:rFonts w:ascii="TT Hoves" w:eastAsia="TT Hoves" w:hAnsi="TT Hoves" w:cs="TT Hoves"/>
          <w:b/>
          <w:color w:val="0E101A"/>
        </w:rPr>
        <w:t>2</w:t>
      </w:r>
      <w:r w:rsidR="001B0F8A">
        <w:rPr>
          <w:rFonts w:ascii="TT Hoves" w:eastAsia="TT Hoves" w:hAnsi="TT Hoves" w:cs="TT Hoves"/>
          <w:color w:val="0E101A"/>
        </w:rPr>
        <w:t xml:space="preserve">. Testing of the </w:t>
      </w:r>
      <w:r w:rsidR="001B0F8A">
        <w:rPr>
          <w:rFonts w:ascii="TT Hoves" w:eastAsia="TT Hoves" w:hAnsi="TT Hoves" w:cs="TT Hoves"/>
          <w:bCs/>
          <w:color w:val="000000"/>
        </w:rPr>
        <w:t xml:space="preserve">assumptions in ANOVA for the results of the acid hydrolysis (Table S1): </w:t>
      </w:r>
      <w:r w:rsidR="00DF2B8C" w:rsidRPr="00DF2B8C">
        <w:rPr>
          <w:rFonts w:ascii="TT Hoves" w:eastAsia="TT Hoves" w:hAnsi="TT Hoves" w:cs="TT Hoves"/>
          <w:b/>
          <w:color w:val="000000"/>
        </w:rPr>
        <w:t>(</w:t>
      </w:r>
      <w:r w:rsidR="001B0F8A" w:rsidRPr="00DF2B8C">
        <w:rPr>
          <w:rFonts w:ascii="TT Hoves" w:eastAsia="TT Hoves" w:hAnsi="TT Hoves" w:cs="TT Hoves"/>
          <w:b/>
          <w:color w:val="000000"/>
        </w:rPr>
        <w:t>a)</w:t>
      </w:r>
      <w:r w:rsidR="001B0F8A">
        <w:rPr>
          <w:rFonts w:ascii="TT Hoves" w:eastAsia="TT Hoves" w:hAnsi="TT Hoves" w:cs="TT Hoves"/>
          <w:bCs/>
          <w:color w:val="000000"/>
        </w:rPr>
        <w:t xml:space="preserve"> normality of the population distribution for each factor level, the distributions have the same variance</w:t>
      </w:r>
      <w:r w:rsidR="008B1AD6">
        <w:rPr>
          <w:rFonts w:ascii="TT Hoves" w:eastAsia="TT Hoves" w:hAnsi="TT Hoves" w:cs="TT Hoves"/>
          <w:bCs/>
          <w:color w:val="000000"/>
        </w:rPr>
        <w:t xml:space="preserve"> for </w:t>
      </w:r>
      <w:r w:rsidR="00BA2CFD">
        <w:rPr>
          <w:rFonts w:ascii="TT Hoves" w:eastAsia="TT Hoves" w:hAnsi="TT Hoves" w:cs="TT Hoves"/>
          <w:bCs/>
          <w:color w:val="000000"/>
        </w:rPr>
        <w:t>each</w:t>
      </w:r>
      <w:r w:rsidR="008B1AD6">
        <w:rPr>
          <w:rFonts w:ascii="TT Hoves" w:eastAsia="TT Hoves" w:hAnsi="TT Hoves" w:cs="TT Hoves"/>
          <w:bCs/>
          <w:color w:val="000000"/>
        </w:rPr>
        <w:t xml:space="preserve"> factor </w:t>
      </w:r>
      <w:r w:rsidR="00DF2B8C" w:rsidRPr="00DF2B8C">
        <w:rPr>
          <w:rFonts w:ascii="TT Hoves" w:eastAsia="TT Hoves" w:hAnsi="TT Hoves" w:cs="TT Hoves"/>
          <w:b/>
          <w:color w:val="000000"/>
        </w:rPr>
        <w:t>(</w:t>
      </w:r>
      <w:r w:rsidR="008B1AD6" w:rsidRPr="00DF2B8C">
        <w:rPr>
          <w:rFonts w:ascii="TT Hoves" w:eastAsia="TT Hoves" w:hAnsi="TT Hoves" w:cs="TT Hoves"/>
          <w:b/>
          <w:color w:val="000000"/>
        </w:rPr>
        <w:t>b)</w:t>
      </w:r>
      <w:r w:rsidR="008B1AD6">
        <w:rPr>
          <w:rFonts w:ascii="TT Hoves" w:eastAsia="TT Hoves" w:hAnsi="TT Hoves" w:cs="TT Hoves"/>
          <w:bCs/>
          <w:color w:val="000000"/>
        </w:rPr>
        <w:t xml:space="preserve"> time</w:t>
      </w:r>
      <w:r w:rsidR="001B0F8A">
        <w:rPr>
          <w:rFonts w:ascii="TT Hoves" w:eastAsia="TT Hoves" w:hAnsi="TT Hoves" w:cs="TT Hoves"/>
          <w:bCs/>
          <w:color w:val="000000"/>
        </w:rPr>
        <w:t xml:space="preserve"> and </w:t>
      </w:r>
      <w:r w:rsidR="00DF2B8C" w:rsidRPr="00DF2B8C">
        <w:rPr>
          <w:rFonts w:ascii="TT Hoves" w:eastAsia="TT Hoves" w:hAnsi="TT Hoves" w:cs="TT Hoves"/>
          <w:b/>
          <w:color w:val="000000"/>
        </w:rPr>
        <w:t>(</w:t>
      </w:r>
      <w:r w:rsidR="001B0F8A" w:rsidRPr="00DF2B8C">
        <w:rPr>
          <w:rFonts w:ascii="TT Hoves" w:eastAsia="TT Hoves" w:hAnsi="TT Hoves" w:cs="TT Hoves"/>
          <w:b/>
          <w:color w:val="000000"/>
        </w:rPr>
        <w:t>c)</w:t>
      </w:r>
      <w:r w:rsidR="008B1AD6">
        <w:rPr>
          <w:rFonts w:ascii="TT Hoves" w:eastAsia="TT Hoves" w:hAnsi="TT Hoves" w:cs="TT Hoves"/>
          <w:bCs/>
          <w:color w:val="000000"/>
        </w:rPr>
        <w:t xml:space="preserve"> HNO</w:t>
      </w:r>
      <w:r w:rsidR="008B1AD6" w:rsidRPr="008B1AD6">
        <w:rPr>
          <w:rFonts w:ascii="TT Hoves" w:eastAsia="TT Hoves" w:hAnsi="TT Hoves" w:cs="TT Hoves"/>
          <w:bCs/>
          <w:color w:val="000000"/>
          <w:vertAlign w:val="subscript"/>
        </w:rPr>
        <w:t>3</w:t>
      </w:r>
      <w:r w:rsidR="008B1AD6">
        <w:rPr>
          <w:rFonts w:ascii="TT Hoves" w:eastAsia="TT Hoves" w:hAnsi="TT Hoves" w:cs="TT Hoves"/>
          <w:bCs/>
          <w:color w:val="000000"/>
        </w:rPr>
        <w:t xml:space="preserve"> concentration</w:t>
      </w:r>
      <w:r w:rsidR="001B0F8A">
        <w:rPr>
          <w:rFonts w:ascii="TT Hoves" w:eastAsia="TT Hoves" w:hAnsi="TT Hoves" w:cs="TT Hoves"/>
          <w:bCs/>
          <w:color w:val="000000"/>
        </w:rPr>
        <w:t>.</w:t>
      </w:r>
    </w:p>
    <w:p w14:paraId="01AFB5D8" w14:textId="2A38C234" w:rsidR="0093348F" w:rsidRDefault="0093348F" w:rsidP="001B0F8A">
      <w:pPr>
        <w:jc w:val="center"/>
        <w:rPr>
          <w:rFonts w:ascii="TT Hoves" w:eastAsia="TT Hoves" w:hAnsi="TT Hoves" w:cs="TT Hoves"/>
          <w:bCs/>
          <w:color w:val="000000"/>
        </w:rPr>
      </w:pPr>
    </w:p>
    <w:p w14:paraId="111866AE" w14:textId="3CBC1CDD" w:rsidR="00840C4B" w:rsidRPr="00840C4B" w:rsidRDefault="00840C4B" w:rsidP="00840C4B">
      <w:pPr>
        <w:jc w:val="center"/>
        <w:rPr>
          <w:rFonts w:ascii="TT Hoves" w:eastAsia="TT Hoves" w:hAnsi="TT Hoves" w:cs="TT Hoves"/>
        </w:rPr>
      </w:pPr>
      <w:r>
        <w:rPr>
          <w:rFonts w:ascii="TT Hoves" w:eastAsia="TT Hoves" w:hAnsi="TT Hoves" w:cs="TT Hoves"/>
          <w:b/>
          <w:color w:val="0E101A"/>
        </w:rPr>
        <w:t>Table S2</w:t>
      </w:r>
      <w:r>
        <w:rPr>
          <w:rFonts w:ascii="TT Hoves" w:eastAsia="TT Hoves" w:hAnsi="TT Hoves" w:cs="TT Hoves"/>
          <w:color w:val="0E101A"/>
        </w:rPr>
        <w:t xml:space="preserve">. </w:t>
      </w:r>
      <w:r>
        <w:rPr>
          <w:rFonts w:ascii="TT Hoves" w:eastAsia="TT Hoves" w:hAnsi="TT Hoves" w:cs="TT Hoves"/>
          <w:bCs/>
          <w:color w:val="000000"/>
        </w:rPr>
        <w:t xml:space="preserve">Summary of the </w:t>
      </w:r>
      <w:r w:rsidRPr="002A626F">
        <w:rPr>
          <w:rFonts w:ascii="TT Hoves" w:eastAsia="TT Hoves" w:hAnsi="TT Hoves" w:cs="TT Hoves"/>
          <w:bCs/>
          <w:color w:val="000000"/>
        </w:rPr>
        <w:t xml:space="preserve">results obtained from </w:t>
      </w:r>
      <w:r>
        <w:rPr>
          <w:rFonts w:ascii="TT Hoves" w:eastAsia="TT Hoves" w:hAnsi="TT Hoves" w:cs="TT Hoves"/>
          <w:bCs/>
          <w:color w:val="000000"/>
        </w:rPr>
        <w:t>the average</w:t>
      </w:r>
      <w:r w:rsidRPr="002A626F">
        <w:rPr>
          <w:rFonts w:ascii="TT Hoves" w:eastAsia="TT Hoves" w:hAnsi="TT Hoves" w:cs="TT Hoves"/>
          <w:bCs/>
          <w:color w:val="000000"/>
        </w:rPr>
        <w:t xml:space="preserve"> experiment</w:t>
      </w:r>
      <w:r>
        <w:rPr>
          <w:rFonts w:ascii="TT Hoves" w:eastAsia="TT Hoves" w:hAnsi="TT Hoves" w:cs="TT Hoves"/>
          <w:bCs/>
          <w:color w:val="000000"/>
        </w:rPr>
        <w:t>s of the basic hydrolysis.</w:t>
      </w:r>
    </w:p>
    <w:tbl>
      <w:tblPr>
        <w:tblStyle w:val="a1"/>
        <w:tblW w:w="5281" w:type="dxa"/>
        <w:jc w:val="center"/>
        <w:tblLayout w:type="fixed"/>
        <w:tblLook w:val="0400" w:firstRow="0" w:lastRow="0" w:firstColumn="0" w:lastColumn="0" w:noHBand="0" w:noVBand="1"/>
      </w:tblPr>
      <w:tblGrid>
        <w:gridCol w:w="1240"/>
        <w:gridCol w:w="1240"/>
        <w:gridCol w:w="1240"/>
        <w:gridCol w:w="1561"/>
      </w:tblGrid>
      <w:tr w:rsidR="002449FD" w14:paraId="4ED1382F" w14:textId="77777777" w:rsidTr="008C1537">
        <w:trPr>
          <w:trHeight w:val="288"/>
          <w:jc w:val="center"/>
        </w:trPr>
        <w:tc>
          <w:tcPr>
            <w:tcW w:w="1240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028CA37A" w14:textId="77777777" w:rsidR="002449FD" w:rsidRDefault="002449FD" w:rsidP="00390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b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b/>
                <w:color w:val="000000"/>
                <w:sz w:val="18"/>
                <w:szCs w:val="18"/>
              </w:rPr>
              <w:t>Treatments</w:t>
            </w:r>
          </w:p>
        </w:tc>
        <w:tc>
          <w:tcPr>
            <w:tcW w:w="248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8682A7A" w14:textId="1624857A" w:rsidR="002449FD" w:rsidRDefault="002449FD" w:rsidP="00390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b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b/>
                <w:color w:val="000000"/>
                <w:sz w:val="18"/>
                <w:szCs w:val="18"/>
              </w:rPr>
              <w:t>Factors/Levels</w:t>
            </w:r>
          </w:p>
        </w:tc>
        <w:tc>
          <w:tcPr>
            <w:tcW w:w="1561" w:type="dxa"/>
            <w:vMerge w:val="restart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7F327C23" w14:textId="6F24216E" w:rsidR="002449FD" w:rsidRDefault="002449FD" w:rsidP="00390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b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b/>
                <w:color w:val="000000"/>
                <w:sz w:val="18"/>
                <w:szCs w:val="18"/>
              </w:rPr>
              <w:t>Mass loss average (%)</w:t>
            </w:r>
          </w:p>
        </w:tc>
      </w:tr>
      <w:tr w:rsidR="002449FD" w14:paraId="315BE57D" w14:textId="77777777" w:rsidTr="008C1537">
        <w:trPr>
          <w:trHeight w:val="288"/>
          <w:jc w:val="center"/>
        </w:trPr>
        <w:tc>
          <w:tcPr>
            <w:tcW w:w="1240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80C5598" w14:textId="77777777" w:rsidR="002449FD" w:rsidRDefault="002449FD" w:rsidP="00390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b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C3C6163" w14:textId="6D977EB6" w:rsidR="002449FD" w:rsidRDefault="002449FD" w:rsidP="00390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b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b/>
                <w:color w:val="000000"/>
                <w:sz w:val="18"/>
                <w:szCs w:val="18"/>
              </w:rPr>
              <w:t>NaOH %(m/v)</w:t>
            </w:r>
          </w:p>
        </w:tc>
        <w:tc>
          <w:tcPr>
            <w:tcW w:w="12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3710383" w14:textId="0E4409B2" w:rsidR="002449FD" w:rsidRDefault="002449FD" w:rsidP="00390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b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b/>
                <w:color w:val="000000"/>
                <w:sz w:val="18"/>
                <w:szCs w:val="18"/>
              </w:rPr>
              <w:t>Time (min)</w:t>
            </w:r>
          </w:p>
        </w:tc>
        <w:tc>
          <w:tcPr>
            <w:tcW w:w="1561" w:type="dxa"/>
            <w:vMerge/>
            <w:tcBorders>
              <w:left w:val="nil"/>
              <w:bottom w:val="single" w:sz="8" w:space="0" w:color="000000"/>
              <w:right w:val="nil"/>
            </w:tcBorders>
          </w:tcPr>
          <w:p w14:paraId="71A06552" w14:textId="77777777" w:rsidR="002449FD" w:rsidRDefault="002449FD" w:rsidP="00390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b/>
                <w:color w:val="000000"/>
                <w:sz w:val="18"/>
                <w:szCs w:val="18"/>
              </w:rPr>
            </w:pPr>
          </w:p>
        </w:tc>
      </w:tr>
      <w:tr w:rsidR="008C1537" w14:paraId="07CFE16B" w14:textId="77777777" w:rsidTr="008C1537">
        <w:trPr>
          <w:trHeight w:val="288"/>
          <w:jc w:val="center"/>
        </w:trPr>
        <w:tc>
          <w:tcPr>
            <w:tcW w:w="12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85AC7" w14:textId="77777777" w:rsidR="008C1537" w:rsidRDefault="008C1537" w:rsidP="00390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DF51FF" w14:textId="77777777" w:rsidR="008C1537" w:rsidRDefault="008C1537" w:rsidP="00390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1240" w:type="dxa"/>
            <w:tcBorders>
              <w:top w:val="single" w:sz="8" w:space="0" w:color="000000"/>
              <w:left w:val="nil"/>
              <w:bottom w:val="nil"/>
            </w:tcBorders>
            <w:shd w:val="clear" w:color="auto" w:fill="auto"/>
            <w:vAlign w:val="center"/>
          </w:tcPr>
          <w:p w14:paraId="065964FA" w14:textId="77777777" w:rsidR="008C1537" w:rsidRDefault="008C1537" w:rsidP="00390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838D48" w14:textId="77777777" w:rsidR="008C1537" w:rsidRDefault="008C1537" w:rsidP="00390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36,7</w:t>
            </w:r>
          </w:p>
        </w:tc>
      </w:tr>
      <w:tr w:rsidR="008C1537" w14:paraId="34F21643" w14:textId="77777777" w:rsidTr="008C1537">
        <w:trPr>
          <w:trHeight w:val="288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CBBA4" w14:textId="77777777" w:rsidR="008C1537" w:rsidRDefault="008C1537" w:rsidP="00390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7408B" w14:textId="77777777" w:rsidR="008C1537" w:rsidRDefault="008C1537" w:rsidP="00390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163F6A7" w14:textId="77777777" w:rsidR="008C1537" w:rsidRDefault="008C1537" w:rsidP="00390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A3C8F" w14:textId="77777777" w:rsidR="008C1537" w:rsidRDefault="008C1537" w:rsidP="00390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41,8</w:t>
            </w:r>
          </w:p>
        </w:tc>
      </w:tr>
      <w:tr w:rsidR="008C1537" w14:paraId="2529DC12" w14:textId="77777777" w:rsidTr="008C1537">
        <w:trPr>
          <w:trHeight w:val="288"/>
          <w:jc w:val="center"/>
        </w:trPr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D4BDEDF" w14:textId="77777777" w:rsidR="008C1537" w:rsidRDefault="008C1537" w:rsidP="00390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2B1C53D" w14:textId="77777777" w:rsidR="008C1537" w:rsidRDefault="008C1537" w:rsidP="00390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68E87FC9" w14:textId="77777777" w:rsidR="008C1537" w:rsidRDefault="008C1537" w:rsidP="00390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B3EED" w14:textId="77777777" w:rsidR="008C1537" w:rsidRDefault="008C1537" w:rsidP="00390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42,8</w:t>
            </w:r>
          </w:p>
        </w:tc>
      </w:tr>
      <w:tr w:rsidR="008C1537" w14:paraId="7490E45A" w14:textId="77777777" w:rsidTr="008C1537">
        <w:trPr>
          <w:trHeight w:val="288"/>
          <w:jc w:val="center"/>
        </w:trPr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62F45CA" w14:textId="77777777" w:rsidR="008C1537" w:rsidRDefault="008C1537" w:rsidP="00390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E954A00" w14:textId="77777777" w:rsidR="008C1537" w:rsidRDefault="008C1537" w:rsidP="00390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</w:tcBorders>
            <w:shd w:val="clear" w:color="auto" w:fill="auto"/>
            <w:vAlign w:val="center"/>
          </w:tcPr>
          <w:p w14:paraId="10449FF8" w14:textId="77777777" w:rsidR="008C1537" w:rsidRDefault="008C1537" w:rsidP="00390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3B9A8E3" w14:textId="77777777" w:rsidR="008C1537" w:rsidRDefault="008C1537" w:rsidP="003905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44,3</w:t>
            </w:r>
          </w:p>
        </w:tc>
      </w:tr>
    </w:tbl>
    <w:p w14:paraId="437E0AA3" w14:textId="09FAEF2B" w:rsidR="0093348F" w:rsidRDefault="0093348F" w:rsidP="001B0F8A">
      <w:pPr>
        <w:jc w:val="center"/>
        <w:rPr>
          <w:rFonts w:ascii="TT Hoves" w:eastAsia="TT Hoves" w:hAnsi="TT Hoves" w:cs="TT Hoves"/>
        </w:rPr>
      </w:pPr>
    </w:p>
    <w:p w14:paraId="7AB602BC" w14:textId="77777777" w:rsidR="00C35354" w:rsidRDefault="00C35354" w:rsidP="001B0F8A">
      <w:pPr>
        <w:jc w:val="center"/>
        <w:rPr>
          <w:rFonts w:ascii="TT Hoves" w:eastAsia="TT Hoves" w:hAnsi="TT Hoves" w:cs="TT Hoves"/>
        </w:rPr>
      </w:pPr>
    </w:p>
    <w:p w14:paraId="21194A79" w14:textId="439D6615" w:rsidR="00320EF5" w:rsidRDefault="003B15B7" w:rsidP="001B0F8A">
      <w:pPr>
        <w:jc w:val="center"/>
        <w:rPr>
          <w:rFonts w:ascii="TT Hoves" w:eastAsia="TT Hoves" w:hAnsi="TT Hoves" w:cs="TT Hoves"/>
        </w:rPr>
      </w:pPr>
      <w:r>
        <w:rPr>
          <w:rFonts w:ascii="TT Hoves" w:eastAsia="TT Hoves" w:hAnsi="TT Hoves" w:cs="TT Hoves"/>
          <w:noProof/>
        </w:rPr>
        <w:drawing>
          <wp:inline distT="0" distB="0" distL="0" distR="0" wp14:anchorId="0862072D" wp14:editId="33BA1121">
            <wp:extent cx="5922814" cy="1797050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7580" cy="1798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961E6" w14:textId="16A16705" w:rsidR="00320EF5" w:rsidRDefault="00320EF5" w:rsidP="00320EF5">
      <w:pPr>
        <w:jc w:val="center"/>
        <w:rPr>
          <w:rFonts w:ascii="TT Hoves" w:eastAsia="TT Hoves" w:hAnsi="TT Hoves" w:cs="TT Hoves"/>
          <w:bCs/>
          <w:color w:val="000000"/>
        </w:rPr>
      </w:pPr>
      <w:r>
        <w:rPr>
          <w:rFonts w:ascii="TT Hoves" w:eastAsia="TT Hoves" w:hAnsi="TT Hoves" w:cs="TT Hoves"/>
          <w:b/>
          <w:color w:val="0E101A"/>
        </w:rPr>
        <w:t>Figure S</w:t>
      </w:r>
      <w:r w:rsidR="00E562F8">
        <w:rPr>
          <w:rFonts w:ascii="TT Hoves" w:eastAsia="TT Hoves" w:hAnsi="TT Hoves" w:cs="TT Hoves"/>
          <w:b/>
          <w:color w:val="0E101A"/>
        </w:rPr>
        <w:t>3</w:t>
      </w:r>
      <w:r>
        <w:rPr>
          <w:rFonts w:ascii="TT Hoves" w:eastAsia="TT Hoves" w:hAnsi="TT Hoves" w:cs="TT Hoves"/>
          <w:color w:val="0E101A"/>
        </w:rPr>
        <w:t xml:space="preserve">. Testing of the </w:t>
      </w:r>
      <w:r>
        <w:rPr>
          <w:rFonts w:ascii="TT Hoves" w:eastAsia="TT Hoves" w:hAnsi="TT Hoves" w:cs="TT Hoves"/>
          <w:bCs/>
          <w:color w:val="000000"/>
        </w:rPr>
        <w:t xml:space="preserve">assumptions in ANOVA for the results of the basic hydrolysis (Table S2): </w:t>
      </w:r>
      <w:r w:rsidR="00DF2B8C" w:rsidRPr="00DF2B8C">
        <w:rPr>
          <w:rFonts w:ascii="TT Hoves" w:eastAsia="TT Hoves" w:hAnsi="TT Hoves" w:cs="TT Hoves"/>
          <w:b/>
          <w:color w:val="000000"/>
        </w:rPr>
        <w:t>(</w:t>
      </w:r>
      <w:r w:rsidRPr="00DF2B8C">
        <w:rPr>
          <w:rFonts w:ascii="TT Hoves" w:eastAsia="TT Hoves" w:hAnsi="TT Hoves" w:cs="TT Hoves"/>
          <w:b/>
          <w:color w:val="000000"/>
        </w:rPr>
        <w:t>a)</w:t>
      </w:r>
      <w:r>
        <w:rPr>
          <w:rFonts w:ascii="TT Hoves" w:eastAsia="TT Hoves" w:hAnsi="TT Hoves" w:cs="TT Hoves"/>
          <w:bCs/>
          <w:color w:val="000000"/>
        </w:rPr>
        <w:t xml:space="preserve"> normality of the population distribution for each factor level, the distributions have the same variance for each factor </w:t>
      </w:r>
      <w:r w:rsidR="00DF2B8C" w:rsidRPr="00DF2B8C">
        <w:rPr>
          <w:rFonts w:ascii="TT Hoves" w:eastAsia="TT Hoves" w:hAnsi="TT Hoves" w:cs="TT Hoves"/>
          <w:b/>
          <w:color w:val="000000"/>
        </w:rPr>
        <w:t>(</w:t>
      </w:r>
      <w:r w:rsidRPr="00DF2B8C">
        <w:rPr>
          <w:rFonts w:ascii="TT Hoves" w:eastAsia="TT Hoves" w:hAnsi="TT Hoves" w:cs="TT Hoves"/>
          <w:b/>
          <w:color w:val="000000"/>
        </w:rPr>
        <w:t>b)</w:t>
      </w:r>
      <w:r>
        <w:rPr>
          <w:rFonts w:ascii="TT Hoves" w:eastAsia="TT Hoves" w:hAnsi="TT Hoves" w:cs="TT Hoves"/>
          <w:bCs/>
          <w:color w:val="000000"/>
        </w:rPr>
        <w:t xml:space="preserve"> NaOH concentration and </w:t>
      </w:r>
      <w:r w:rsidR="00DF2B8C" w:rsidRPr="00DF2B8C">
        <w:rPr>
          <w:rFonts w:ascii="TT Hoves" w:eastAsia="TT Hoves" w:hAnsi="TT Hoves" w:cs="TT Hoves"/>
          <w:b/>
          <w:color w:val="000000"/>
        </w:rPr>
        <w:t>(</w:t>
      </w:r>
      <w:r w:rsidRPr="00DF2B8C">
        <w:rPr>
          <w:rFonts w:ascii="TT Hoves" w:eastAsia="TT Hoves" w:hAnsi="TT Hoves" w:cs="TT Hoves"/>
          <w:b/>
          <w:color w:val="000000"/>
        </w:rPr>
        <w:t>c)</w:t>
      </w:r>
      <w:r>
        <w:rPr>
          <w:rFonts w:ascii="TT Hoves" w:eastAsia="TT Hoves" w:hAnsi="TT Hoves" w:cs="TT Hoves"/>
          <w:bCs/>
          <w:color w:val="000000"/>
        </w:rPr>
        <w:t xml:space="preserve"> time.</w:t>
      </w:r>
    </w:p>
    <w:p w14:paraId="6A1AF016" w14:textId="70E90192" w:rsidR="00320EF5" w:rsidRDefault="00320EF5" w:rsidP="001B0F8A">
      <w:pPr>
        <w:jc w:val="center"/>
        <w:rPr>
          <w:rFonts w:ascii="TT Hoves" w:eastAsia="TT Hoves" w:hAnsi="TT Hoves" w:cs="TT Hoves"/>
        </w:rPr>
      </w:pPr>
    </w:p>
    <w:p w14:paraId="35EE2F42" w14:textId="0D97BC24" w:rsidR="00E562F8" w:rsidRDefault="00E562F8" w:rsidP="001B0F8A">
      <w:pPr>
        <w:jc w:val="center"/>
        <w:rPr>
          <w:rFonts w:ascii="TT Hoves" w:eastAsia="TT Hoves" w:hAnsi="TT Hoves" w:cs="TT Hoves"/>
        </w:rPr>
      </w:pPr>
    </w:p>
    <w:p w14:paraId="1119574B" w14:textId="1436A427" w:rsidR="00E562F8" w:rsidRDefault="00E562F8" w:rsidP="001B0F8A">
      <w:pPr>
        <w:jc w:val="center"/>
        <w:rPr>
          <w:rFonts w:ascii="TT Hoves" w:eastAsia="TT Hoves" w:hAnsi="TT Hoves" w:cs="TT Hoves"/>
        </w:rPr>
      </w:pPr>
    </w:p>
    <w:p w14:paraId="0F441FB9" w14:textId="77777777" w:rsidR="00E562F8" w:rsidRDefault="00E562F8" w:rsidP="001B0F8A">
      <w:pPr>
        <w:jc w:val="center"/>
        <w:rPr>
          <w:rFonts w:ascii="TT Hoves" w:eastAsia="TT Hoves" w:hAnsi="TT Hoves" w:cs="TT Hoves"/>
        </w:rPr>
      </w:pPr>
    </w:p>
    <w:p w14:paraId="499489FA" w14:textId="77777777" w:rsidR="00C35354" w:rsidRDefault="00C35354" w:rsidP="001B0F8A">
      <w:pPr>
        <w:jc w:val="center"/>
        <w:rPr>
          <w:rFonts w:ascii="TT Hoves" w:eastAsia="TT Hoves" w:hAnsi="TT Hoves" w:cs="TT Hoves"/>
        </w:rPr>
      </w:pPr>
    </w:p>
    <w:p w14:paraId="5EF1B3EA" w14:textId="2893E6DE" w:rsidR="008C1537" w:rsidRDefault="008C1537" w:rsidP="008C1537">
      <w:pPr>
        <w:jc w:val="center"/>
        <w:rPr>
          <w:rFonts w:ascii="TT Hoves" w:eastAsia="TT Hoves" w:hAnsi="TT Hoves" w:cs="TT Hoves"/>
        </w:rPr>
      </w:pPr>
      <w:r>
        <w:rPr>
          <w:rFonts w:ascii="TT Hoves" w:eastAsia="TT Hoves" w:hAnsi="TT Hoves" w:cs="TT Hoves"/>
          <w:b/>
          <w:color w:val="0E101A"/>
        </w:rPr>
        <w:lastRenderedPageBreak/>
        <w:t>Table S3</w:t>
      </w:r>
      <w:r>
        <w:rPr>
          <w:rFonts w:ascii="TT Hoves" w:eastAsia="TT Hoves" w:hAnsi="TT Hoves" w:cs="TT Hoves"/>
          <w:color w:val="0E101A"/>
        </w:rPr>
        <w:t xml:space="preserve">. </w:t>
      </w:r>
      <w:r>
        <w:rPr>
          <w:rFonts w:ascii="TT Hoves" w:eastAsia="TT Hoves" w:hAnsi="TT Hoves" w:cs="TT Hoves"/>
          <w:bCs/>
          <w:color w:val="000000"/>
        </w:rPr>
        <w:t xml:space="preserve">Summary of the </w:t>
      </w:r>
      <w:r w:rsidRPr="002A626F">
        <w:rPr>
          <w:rFonts w:ascii="TT Hoves" w:eastAsia="TT Hoves" w:hAnsi="TT Hoves" w:cs="TT Hoves"/>
          <w:bCs/>
          <w:color w:val="000000"/>
        </w:rPr>
        <w:t xml:space="preserve">results obtained from </w:t>
      </w:r>
      <w:r>
        <w:rPr>
          <w:rFonts w:ascii="TT Hoves" w:eastAsia="TT Hoves" w:hAnsi="TT Hoves" w:cs="TT Hoves"/>
          <w:bCs/>
          <w:color w:val="000000"/>
        </w:rPr>
        <w:t>the average</w:t>
      </w:r>
      <w:r w:rsidRPr="002A626F">
        <w:rPr>
          <w:rFonts w:ascii="TT Hoves" w:eastAsia="TT Hoves" w:hAnsi="TT Hoves" w:cs="TT Hoves"/>
          <w:bCs/>
          <w:color w:val="000000"/>
        </w:rPr>
        <w:t xml:space="preserve"> experiment</w:t>
      </w:r>
      <w:r>
        <w:rPr>
          <w:rFonts w:ascii="TT Hoves" w:eastAsia="TT Hoves" w:hAnsi="TT Hoves" w:cs="TT Hoves"/>
          <w:bCs/>
          <w:color w:val="000000"/>
        </w:rPr>
        <w:t>s of the bleaching.</w:t>
      </w:r>
    </w:p>
    <w:tbl>
      <w:tblPr>
        <w:tblStyle w:val="a1"/>
        <w:tblW w:w="6181" w:type="dxa"/>
        <w:jc w:val="center"/>
        <w:tblLayout w:type="fixed"/>
        <w:tblLook w:val="0400" w:firstRow="0" w:lastRow="0" w:firstColumn="0" w:lastColumn="0" w:noHBand="0" w:noVBand="1"/>
      </w:tblPr>
      <w:tblGrid>
        <w:gridCol w:w="1440"/>
        <w:gridCol w:w="1940"/>
        <w:gridCol w:w="1240"/>
        <w:gridCol w:w="1561"/>
      </w:tblGrid>
      <w:tr w:rsidR="002449FD" w14:paraId="5978B31C" w14:textId="77777777" w:rsidTr="007330B7">
        <w:trPr>
          <w:trHeight w:val="288"/>
          <w:jc w:val="center"/>
        </w:trPr>
        <w:tc>
          <w:tcPr>
            <w:tcW w:w="1440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3A37CC49" w14:textId="77777777" w:rsidR="002449FD" w:rsidRDefault="002449FD" w:rsidP="00A15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b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b/>
                <w:color w:val="000000"/>
                <w:sz w:val="18"/>
                <w:szCs w:val="18"/>
              </w:rPr>
              <w:t>Treatments</w:t>
            </w:r>
          </w:p>
        </w:tc>
        <w:tc>
          <w:tcPr>
            <w:tcW w:w="318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9A4CF0F" w14:textId="0B620697" w:rsidR="002449FD" w:rsidRDefault="002449FD" w:rsidP="00A15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b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b/>
                <w:color w:val="000000"/>
                <w:sz w:val="18"/>
                <w:szCs w:val="18"/>
              </w:rPr>
              <w:t>Factors/Levels</w:t>
            </w:r>
          </w:p>
        </w:tc>
        <w:tc>
          <w:tcPr>
            <w:tcW w:w="1561" w:type="dxa"/>
            <w:vMerge w:val="restart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12A83151" w14:textId="726A0187" w:rsidR="002449FD" w:rsidRDefault="002449FD" w:rsidP="00A15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b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b/>
                <w:color w:val="000000"/>
                <w:sz w:val="18"/>
                <w:szCs w:val="18"/>
              </w:rPr>
              <w:t>Mass loss average (%)</w:t>
            </w:r>
          </w:p>
        </w:tc>
      </w:tr>
      <w:tr w:rsidR="002449FD" w14:paraId="423E1929" w14:textId="77777777" w:rsidTr="007330B7">
        <w:trPr>
          <w:trHeight w:val="288"/>
          <w:jc w:val="center"/>
        </w:trPr>
        <w:tc>
          <w:tcPr>
            <w:tcW w:w="1440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4BDC00C" w14:textId="77777777" w:rsidR="002449FD" w:rsidRDefault="002449FD" w:rsidP="00A15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b/>
                <w:color w:val="000000"/>
                <w:sz w:val="18"/>
                <w:szCs w:val="18"/>
              </w:rPr>
            </w:pPr>
          </w:p>
        </w:tc>
        <w:tc>
          <w:tcPr>
            <w:tcW w:w="19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E7D8046" w14:textId="3C3D803B" w:rsidR="002449FD" w:rsidRDefault="007330B7" w:rsidP="00A15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b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b/>
                <w:color w:val="000000"/>
                <w:sz w:val="18"/>
                <w:szCs w:val="18"/>
              </w:rPr>
              <w:t>NaClO:CH</w:t>
            </w:r>
            <w:r w:rsidRPr="000823FF">
              <w:rPr>
                <w:rFonts w:ascii="TT Hoves" w:eastAsia="TT Hoves" w:hAnsi="TT Hoves" w:cs="TT Hoves"/>
                <w:b/>
                <w:color w:val="000000"/>
                <w:sz w:val="18"/>
                <w:szCs w:val="18"/>
                <w:vertAlign w:val="subscript"/>
              </w:rPr>
              <w:t>3</w:t>
            </w:r>
            <w:r>
              <w:rPr>
                <w:rFonts w:ascii="TT Hoves" w:eastAsia="TT Hoves" w:hAnsi="TT Hoves" w:cs="TT Hoves"/>
                <w:b/>
                <w:color w:val="000000"/>
                <w:sz w:val="18"/>
                <w:szCs w:val="18"/>
              </w:rPr>
              <w:t>COOH ratio</w:t>
            </w:r>
          </w:p>
        </w:tc>
        <w:tc>
          <w:tcPr>
            <w:tcW w:w="12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FAED732" w14:textId="205D3353" w:rsidR="002449FD" w:rsidRDefault="00E67060" w:rsidP="00A15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b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b/>
                <w:color w:val="000000"/>
                <w:sz w:val="18"/>
                <w:szCs w:val="18"/>
              </w:rPr>
              <w:t>Time (min)</w:t>
            </w:r>
          </w:p>
        </w:tc>
        <w:tc>
          <w:tcPr>
            <w:tcW w:w="1561" w:type="dxa"/>
            <w:vMerge/>
            <w:tcBorders>
              <w:left w:val="nil"/>
              <w:bottom w:val="single" w:sz="8" w:space="0" w:color="000000"/>
              <w:right w:val="nil"/>
            </w:tcBorders>
          </w:tcPr>
          <w:p w14:paraId="418263DE" w14:textId="77777777" w:rsidR="002449FD" w:rsidRDefault="002449FD" w:rsidP="002449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T Hoves" w:eastAsia="TT Hoves" w:hAnsi="TT Hoves" w:cs="TT Hoves"/>
                <w:b/>
                <w:color w:val="000000"/>
                <w:sz w:val="18"/>
                <w:szCs w:val="18"/>
              </w:rPr>
            </w:pPr>
          </w:p>
        </w:tc>
      </w:tr>
      <w:tr w:rsidR="008C1537" w14:paraId="2535728A" w14:textId="77777777" w:rsidTr="007330B7">
        <w:trPr>
          <w:trHeight w:val="288"/>
          <w:jc w:val="center"/>
        </w:trPr>
        <w:tc>
          <w:tcPr>
            <w:tcW w:w="14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2057B" w14:textId="77777777" w:rsidR="008C1537" w:rsidRDefault="008C1537" w:rsidP="00A15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792224" w14:textId="734EDEF9" w:rsidR="008C1537" w:rsidRDefault="007330B7" w:rsidP="00A15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1:1</w:t>
            </w:r>
          </w:p>
        </w:tc>
        <w:tc>
          <w:tcPr>
            <w:tcW w:w="12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F8C7C" w14:textId="77777777" w:rsidR="008C1537" w:rsidRDefault="008C1537" w:rsidP="00A15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D1684" w14:textId="77777777" w:rsidR="008C1537" w:rsidRDefault="008C1537" w:rsidP="00A15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13,0</w:t>
            </w:r>
          </w:p>
        </w:tc>
      </w:tr>
      <w:tr w:rsidR="008C1537" w14:paraId="436635C7" w14:textId="77777777" w:rsidTr="007330B7">
        <w:trPr>
          <w:trHeight w:val="288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3B0C4D" w14:textId="77777777" w:rsidR="008C1537" w:rsidRDefault="008C1537" w:rsidP="00A15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53B818" w14:textId="56935E15" w:rsidR="008C1537" w:rsidRDefault="007330B7" w:rsidP="00A15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1:1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A4D8E" w14:textId="77777777" w:rsidR="008C1537" w:rsidRDefault="008C1537" w:rsidP="00A15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E1C74" w14:textId="2F02F33B" w:rsidR="008C1537" w:rsidRDefault="00FA52C1" w:rsidP="00A15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12.6</w:t>
            </w:r>
          </w:p>
        </w:tc>
      </w:tr>
      <w:tr w:rsidR="008C1537" w14:paraId="5E6A1824" w14:textId="77777777" w:rsidTr="007330B7">
        <w:trPr>
          <w:trHeight w:val="288"/>
          <w:jc w:val="center"/>
        </w:trPr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AFC5D34" w14:textId="77777777" w:rsidR="008C1537" w:rsidRDefault="008C1537" w:rsidP="00A15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E9073A5" w14:textId="6972C6E5" w:rsidR="008C1537" w:rsidRDefault="007330B7" w:rsidP="00A15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2:2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6B18664" w14:textId="77777777" w:rsidR="008C1537" w:rsidRDefault="008C1537" w:rsidP="00A15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7D7122" w14:textId="77777777" w:rsidR="008C1537" w:rsidRDefault="008C1537" w:rsidP="00A15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13,0</w:t>
            </w:r>
          </w:p>
        </w:tc>
      </w:tr>
      <w:tr w:rsidR="008C1537" w14:paraId="3DF7B777" w14:textId="77777777" w:rsidTr="007330B7">
        <w:trPr>
          <w:trHeight w:val="288"/>
          <w:jc w:val="center"/>
        </w:trPr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49BD4F1" w14:textId="77777777" w:rsidR="008C1537" w:rsidRDefault="008C1537" w:rsidP="00A15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944D314" w14:textId="5D820CC6" w:rsidR="008C1537" w:rsidRDefault="007330B7" w:rsidP="00A15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2:2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0628295" w14:textId="77777777" w:rsidR="008C1537" w:rsidRDefault="008C1537" w:rsidP="00A15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E383937" w14:textId="237EF6D7" w:rsidR="008C1537" w:rsidRDefault="00FA52C1" w:rsidP="00A15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13.4</w:t>
            </w:r>
          </w:p>
        </w:tc>
      </w:tr>
    </w:tbl>
    <w:p w14:paraId="245D9094" w14:textId="31C19AEC" w:rsidR="00695B46" w:rsidRDefault="00695B46" w:rsidP="001B0F8A">
      <w:pPr>
        <w:jc w:val="center"/>
        <w:rPr>
          <w:rFonts w:ascii="TT Hoves" w:eastAsia="TT Hoves" w:hAnsi="TT Hoves" w:cs="TT Hoves"/>
        </w:rPr>
      </w:pPr>
    </w:p>
    <w:p w14:paraId="619150FF" w14:textId="77777777" w:rsidR="00CA68C4" w:rsidRDefault="00CA68C4" w:rsidP="001B0F8A">
      <w:pPr>
        <w:jc w:val="center"/>
        <w:rPr>
          <w:rFonts w:ascii="TT Hoves" w:eastAsia="TT Hoves" w:hAnsi="TT Hoves" w:cs="TT Hoves"/>
        </w:rPr>
      </w:pPr>
    </w:p>
    <w:p w14:paraId="60353739" w14:textId="70CE57C3" w:rsidR="002449FD" w:rsidRDefault="007330B7" w:rsidP="001B0F8A">
      <w:pPr>
        <w:jc w:val="center"/>
        <w:rPr>
          <w:rFonts w:ascii="TT Hoves" w:eastAsia="TT Hoves" w:hAnsi="TT Hoves" w:cs="TT Hoves"/>
        </w:rPr>
      </w:pPr>
      <w:r>
        <w:rPr>
          <w:rFonts w:ascii="TT Hoves" w:eastAsia="TT Hoves" w:hAnsi="TT Hoves" w:cs="TT Hoves"/>
          <w:noProof/>
        </w:rPr>
        <w:drawing>
          <wp:inline distT="0" distB="0" distL="0" distR="0" wp14:anchorId="3709CFC6" wp14:editId="0E74A331">
            <wp:extent cx="5926841" cy="1644650"/>
            <wp:effectExtent l="0" t="0" r="0" b="0"/>
            <wp:docPr id="4" name="Picture 4" descr="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&#10;&#10;Description automatically generated with medium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841" cy="164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28AF3" w14:textId="604FC50E" w:rsidR="002449FD" w:rsidRDefault="002449FD" w:rsidP="002449FD">
      <w:pPr>
        <w:jc w:val="center"/>
        <w:rPr>
          <w:rFonts w:ascii="TT Hoves" w:eastAsia="TT Hoves" w:hAnsi="TT Hoves" w:cs="TT Hoves"/>
          <w:bCs/>
          <w:color w:val="000000"/>
        </w:rPr>
      </w:pPr>
      <w:r>
        <w:rPr>
          <w:rFonts w:ascii="TT Hoves" w:eastAsia="TT Hoves" w:hAnsi="TT Hoves" w:cs="TT Hoves"/>
          <w:b/>
          <w:color w:val="0E101A"/>
        </w:rPr>
        <w:t>Figure S</w:t>
      </w:r>
      <w:r w:rsidR="00E562F8">
        <w:rPr>
          <w:rFonts w:ascii="TT Hoves" w:eastAsia="TT Hoves" w:hAnsi="TT Hoves" w:cs="TT Hoves"/>
          <w:b/>
          <w:color w:val="0E101A"/>
        </w:rPr>
        <w:t>4</w:t>
      </w:r>
      <w:r>
        <w:rPr>
          <w:rFonts w:ascii="TT Hoves" w:eastAsia="TT Hoves" w:hAnsi="TT Hoves" w:cs="TT Hoves"/>
          <w:color w:val="0E101A"/>
        </w:rPr>
        <w:t xml:space="preserve">. Testing of the </w:t>
      </w:r>
      <w:r>
        <w:rPr>
          <w:rFonts w:ascii="TT Hoves" w:eastAsia="TT Hoves" w:hAnsi="TT Hoves" w:cs="TT Hoves"/>
          <w:bCs/>
          <w:color w:val="000000"/>
        </w:rPr>
        <w:t xml:space="preserve">assumptions in ANOVA for the results of the bleaching process (Table S3): </w:t>
      </w:r>
      <w:r w:rsidR="00DF2B8C" w:rsidRPr="00DF2B8C">
        <w:rPr>
          <w:rFonts w:ascii="TT Hoves" w:eastAsia="TT Hoves" w:hAnsi="TT Hoves" w:cs="TT Hoves"/>
          <w:b/>
          <w:color w:val="000000"/>
        </w:rPr>
        <w:t>(</w:t>
      </w:r>
      <w:r w:rsidRPr="00DF2B8C">
        <w:rPr>
          <w:rFonts w:ascii="TT Hoves" w:eastAsia="TT Hoves" w:hAnsi="TT Hoves" w:cs="TT Hoves"/>
          <w:b/>
          <w:color w:val="000000"/>
        </w:rPr>
        <w:t>a)</w:t>
      </w:r>
      <w:r>
        <w:rPr>
          <w:rFonts w:ascii="TT Hoves" w:eastAsia="TT Hoves" w:hAnsi="TT Hoves" w:cs="TT Hoves"/>
          <w:bCs/>
          <w:color w:val="000000"/>
        </w:rPr>
        <w:t xml:space="preserve"> normality of the population distribution for each factor level, the distributions have the same variance for each factor </w:t>
      </w:r>
      <w:r w:rsidR="00DF2B8C" w:rsidRPr="00DF2B8C">
        <w:rPr>
          <w:rFonts w:ascii="TT Hoves" w:eastAsia="TT Hoves" w:hAnsi="TT Hoves" w:cs="TT Hoves"/>
          <w:b/>
          <w:color w:val="000000"/>
        </w:rPr>
        <w:t>(</w:t>
      </w:r>
      <w:r w:rsidRPr="00DF2B8C">
        <w:rPr>
          <w:rFonts w:ascii="TT Hoves" w:eastAsia="TT Hoves" w:hAnsi="TT Hoves" w:cs="TT Hoves"/>
          <w:b/>
          <w:color w:val="000000"/>
        </w:rPr>
        <w:t>b)</w:t>
      </w:r>
      <w:r>
        <w:rPr>
          <w:rFonts w:ascii="TT Hoves" w:eastAsia="TT Hoves" w:hAnsi="TT Hoves" w:cs="TT Hoves"/>
          <w:bCs/>
          <w:color w:val="000000"/>
        </w:rPr>
        <w:t xml:space="preserve"> </w:t>
      </w:r>
      <w:r w:rsidR="00CA68C4">
        <w:rPr>
          <w:rFonts w:ascii="TT Hoves" w:eastAsia="TT Hoves" w:hAnsi="TT Hoves" w:cs="TT Hoves"/>
          <w:bCs/>
          <w:color w:val="000000"/>
        </w:rPr>
        <w:t>H</w:t>
      </w:r>
      <w:r w:rsidR="00CA68C4" w:rsidRPr="00CA68C4">
        <w:rPr>
          <w:rFonts w:ascii="TT Hoves" w:eastAsia="TT Hoves" w:hAnsi="TT Hoves" w:cs="TT Hoves"/>
          <w:bCs/>
          <w:color w:val="000000"/>
          <w:vertAlign w:val="subscript"/>
        </w:rPr>
        <w:t>2</w:t>
      </w:r>
      <w:r w:rsidR="00CA68C4">
        <w:rPr>
          <w:rFonts w:ascii="TT Hoves" w:eastAsia="TT Hoves" w:hAnsi="TT Hoves" w:cs="TT Hoves"/>
          <w:bCs/>
          <w:color w:val="000000"/>
        </w:rPr>
        <w:t>O volume</w:t>
      </w:r>
      <w:r>
        <w:rPr>
          <w:rFonts w:ascii="TT Hoves" w:eastAsia="TT Hoves" w:hAnsi="TT Hoves" w:cs="TT Hoves"/>
          <w:bCs/>
          <w:color w:val="000000"/>
        </w:rPr>
        <w:t xml:space="preserve"> and </w:t>
      </w:r>
      <w:r w:rsidR="00DF2B8C" w:rsidRPr="00DF2B8C">
        <w:rPr>
          <w:rFonts w:ascii="TT Hoves" w:eastAsia="TT Hoves" w:hAnsi="TT Hoves" w:cs="TT Hoves"/>
          <w:b/>
          <w:color w:val="000000"/>
        </w:rPr>
        <w:t>(</w:t>
      </w:r>
      <w:r w:rsidRPr="00DF2B8C">
        <w:rPr>
          <w:rFonts w:ascii="TT Hoves" w:eastAsia="TT Hoves" w:hAnsi="TT Hoves" w:cs="TT Hoves"/>
          <w:b/>
          <w:color w:val="000000"/>
        </w:rPr>
        <w:t>c)</w:t>
      </w:r>
      <w:r>
        <w:rPr>
          <w:rFonts w:ascii="TT Hoves" w:eastAsia="TT Hoves" w:hAnsi="TT Hoves" w:cs="TT Hoves"/>
          <w:bCs/>
          <w:color w:val="000000"/>
        </w:rPr>
        <w:t xml:space="preserve"> time.</w:t>
      </w:r>
    </w:p>
    <w:p w14:paraId="7BA3A9B5" w14:textId="6C4B1CAA" w:rsidR="002449FD" w:rsidRDefault="002449FD" w:rsidP="001B0F8A">
      <w:pPr>
        <w:jc w:val="center"/>
        <w:rPr>
          <w:rFonts w:ascii="TT Hoves" w:eastAsia="TT Hoves" w:hAnsi="TT Hoves" w:cs="TT Hoves"/>
        </w:rPr>
      </w:pPr>
    </w:p>
    <w:p w14:paraId="0AF4F511" w14:textId="6738BFBA" w:rsidR="00FA52C1" w:rsidRDefault="00FA52C1" w:rsidP="00FA52C1">
      <w:pPr>
        <w:jc w:val="center"/>
        <w:rPr>
          <w:rFonts w:ascii="TT Hoves" w:eastAsia="TT Hoves" w:hAnsi="TT Hoves" w:cs="TT Hoves"/>
        </w:rPr>
      </w:pPr>
      <w:r>
        <w:rPr>
          <w:rFonts w:ascii="TT Hoves" w:eastAsia="TT Hoves" w:hAnsi="TT Hoves" w:cs="TT Hoves"/>
          <w:b/>
          <w:color w:val="0E101A"/>
        </w:rPr>
        <w:t>Table S4</w:t>
      </w:r>
      <w:r>
        <w:rPr>
          <w:rFonts w:ascii="TT Hoves" w:eastAsia="TT Hoves" w:hAnsi="TT Hoves" w:cs="TT Hoves"/>
          <w:color w:val="0E101A"/>
        </w:rPr>
        <w:t xml:space="preserve">. </w:t>
      </w:r>
      <w:r>
        <w:rPr>
          <w:rFonts w:ascii="TT Hoves" w:eastAsia="TT Hoves" w:hAnsi="TT Hoves" w:cs="TT Hoves"/>
          <w:bCs/>
          <w:color w:val="000000"/>
        </w:rPr>
        <w:t xml:space="preserve">Summary of the </w:t>
      </w:r>
      <w:r w:rsidRPr="002A626F">
        <w:rPr>
          <w:rFonts w:ascii="TT Hoves" w:eastAsia="TT Hoves" w:hAnsi="TT Hoves" w:cs="TT Hoves"/>
          <w:bCs/>
          <w:color w:val="000000"/>
        </w:rPr>
        <w:t xml:space="preserve">results obtained from </w:t>
      </w:r>
      <w:r>
        <w:rPr>
          <w:rFonts w:ascii="TT Hoves" w:eastAsia="TT Hoves" w:hAnsi="TT Hoves" w:cs="TT Hoves"/>
          <w:bCs/>
          <w:color w:val="000000"/>
        </w:rPr>
        <w:t>the average</w:t>
      </w:r>
      <w:r w:rsidRPr="002A626F">
        <w:rPr>
          <w:rFonts w:ascii="TT Hoves" w:eastAsia="TT Hoves" w:hAnsi="TT Hoves" w:cs="TT Hoves"/>
          <w:bCs/>
          <w:color w:val="000000"/>
        </w:rPr>
        <w:t xml:space="preserve"> </w:t>
      </w:r>
      <w:r>
        <w:rPr>
          <w:rFonts w:ascii="TT Hoves" w:eastAsia="TT Hoves" w:hAnsi="TT Hoves" w:cs="TT Hoves"/>
          <w:bCs/>
          <w:color w:val="000000"/>
        </w:rPr>
        <w:t>brightness of the bleaching.</w:t>
      </w:r>
    </w:p>
    <w:tbl>
      <w:tblPr>
        <w:tblStyle w:val="a1"/>
        <w:tblW w:w="5911" w:type="dxa"/>
        <w:jc w:val="center"/>
        <w:tblLayout w:type="fixed"/>
        <w:tblLook w:val="0400" w:firstRow="0" w:lastRow="0" w:firstColumn="0" w:lastColumn="0" w:noHBand="0" w:noVBand="1"/>
      </w:tblPr>
      <w:tblGrid>
        <w:gridCol w:w="1260"/>
        <w:gridCol w:w="1850"/>
        <w:gridCol w:w="1240"/>
        <w:gridCol w:w="1561"/>
      </w:tblGrid>
      <w:tr w:rsidR="00FA52C1" w14:paraId="78C2A237" w14:textId="77777777" w:rsidTr="000823FF">
        <w:trPr>
          <w:trHeight w:val="288"/>
          <w:jc w:val="center"/>
        </w:trPr>
        <w:tc>
          <w:tcPr>
            <w:tcW w:w="1260" w:type="dxa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726A569A" w14:textId="77777777" w:rsidR="00FA52C1" w:rsidRDefault="00FA52C1" w:rsidP="00A50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b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b/>
                <w:color w:val="000000"/>
                <w:sz w:val="18"/>
                <w:szCs w:val="18"/>
              </w:rPr>
              <w:t>Treatments</w:t>
            </w:r>
          </w:p>
        </w:tc>
        <w:tc>
          <w:tcPr>
            <w:tcW w:w="309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4895272" w14:textId="77777777" w:rsidR="00FA52C1" w:rsidRDefault="00FA52C1" w:rsidP="00A50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b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b/>
                <w:color w:val="000000"/>
                <w:sz w:val="18"/>
                <w:szCs w:val="18"/>
              </w:rPr>
              <w:t>Factors/Levels</w:t>
            </w:r>
          </w:p>
        </w:tc>
        <w:tc>
          <w:tcPr>
            <w:tcW w:w="1561" w:type="dxa"/>
            <w:vMerge w:val="restart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532CCD09" w14:textId="178459FD" w:rsidR="00FA52C1" w:rsidRPr="00FA52C1" w:rsidRDefault="00FA52C1" w:rsidP="00A50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b/>
                <w:i/>
                <w:iCs/>
                <w:color w:val="000000"/>
                <w:sz w:val="18"/>
                <w:szCs w:val="18"/>
              </w:rPr>
            </w:pPr>
            <w:r w:rsidRPr="00FA52C1">
              <w:rPr>
                <w:rFonts w:ascii="TT Hoves" w:eastAsia="TT Hoves" w:hAnsi="TT Hoves" w:cs="TT Hoves"/>
                <w:b/>
                <w:i/>
                <w:iCs/>
                <w:color w:val="000000"/>
                <w:sz w:val="18"/>
                <w:szCs w:val="18"/>
              </w:rPr>
              <w:t>L*</w:t>
            </w:r>
            <w:r w:rsidR="006F68F4">
              <w:rPr>
                <w:rFonts w:ascii="TT Hoves" w:eastAsia="TT Hoves" w:hAnsi="TT Hoves" w:cs="TT Hoves"/>
                <w:b/>
                <w:i/>
                <w:iCs/>
                <w:color w:val="000000"/>
                <w:sz w:val="18"/>
                <w:szCs w:val="18"/>
              </w:rPr>
              <w:t xml:space="preserve"> (%)</w:t>
            </w:r>
          </w:p>
        </w:tc>
      </w:tr>
      <w:tr w:rsidR="00FA52C1" w14:paraId="68E5BB6C" w14:textId="77777777" w:rsidTr="000823FF">
        <w:trPr>
          <w:trHeight w:val="288"/>
          <w:jc w:val="center"/>
        </w:trPr>
        <w:tc>
          <w:tcPr>
            <w:tcW w:w="1260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DD610EA" w14:textId="77777777" w:rsidR="00FA52C1" w:rsidRDefault="00FA52C1" w:rsidP="00A50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b/>
                <w:color w:val="000000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853C170" w14:textId="4C792979" w:rsidR="00FA52C1" w:rsidRDefault="000823FF" w:rsidP="00A50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b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b/>
                <w:color w:val="000000"/>
                <w:sz w:val="18"/>
                <w:szCs w:val="18"/>
              </w:rPr>
              <w:t>NaClO:CH</w:t>
            </w:r>
            <w:r w:rsidRPr="000823FF">
              <w:rPr>
                <w:rFonts w:ascii="TT Hoves" w:eastAsia="TT Hoves" w:hAnsi="TT Hoves" w:cs="TT Hoves"/>
                <w:b/>
                <w:color w:val="000000"/>
                <w:sz w:val="18"/>
                <w:szCs w:val="18"/>
                <w:vertAlign w:val="subscript"/>
              </w:rPr>
              <w:t>3</w:t>
            </w:r>
            <w:r>
              <w:rPr>
                <w:rFonts w:ascii="TT Hoves" w:eastAsia="TT Hoves" w:hAnsi="TT Hoves" w:cs="TT Hoves"/>
                <w:b/>
                <w:color w:val="000000"/>
                <w:sz w:val="18"/>
                <w:szCs w:val="18"/>
              </w:rPr>
              <w:t>COOH ratio</w:t>
            </w:r>
          </w:p>
        </w:tc>
        <w:tc>
          <w:tcPr>
            <w:tcW w:w="12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030DD20" w14:textId="77777777" w:rsidR="00FA52C1" w:rsidRDefault="00FA52C1" w:rsidP="00A50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b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b/>
                <w:color w:val="000000"/>
                <w:sz w:val="18"/>
                <w:szCs w:val="18"/>
              </w:rPr>
              <w:t>Time (min)</w:t>
            </w:r>
          </w:p>
        </w:tc>
        <w:tc>
          <w:tcPr>
            <w:tcW w:w="1561" w:type="dxa"/>
            <w:vMerge/>
            <w:tcBorders>
              <w:left w:val="nil"/>
              <w:bottom w:val="single" w:sz="8" w:space="0" w:color="000000"/>
              <w:right w:val="nil"/>
            </w:tcBorders>
          </w:tcPr>
          <w:p w14:paraId="2D9FDCC8" w14:textId="77777777" w:rsidR="00FA52C1" w:rsidRDefault="00FA52C1" w:rsidP="00A50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T Hoves" w:eastAsia="TT Hoves" w:hAnsi="TT Hoves" w:cs="TT Hoves"/>
                <w:b/>
                <w:color w:val="000000"/>
                <w:sz w:val="18"/>
                <w:szCs w:val="18"/>
              </w:rPr>
            </w:pPr>
          </w:p>
        </w:tc>
      </w:tr>
      <w:tr w:rsidR="00FA52C1" w14:paraId="52E3DD6A" w14:textId="77777777" w:rsidTr="000823FF">
        <w:trPr>
          <w:trHeight w:val="288"/>
          <w:jc w:val="center"/>
        </w:trPr>
        <w:tc>
          <w:tcPr>
            <w:tcW w:w="12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4051C" w14:textId="77777777" w:rsidR="00FA52C1" w:rsidRDefault="00FA52C1" w:rsidP="00A50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4EC12" w14:textId="2880A8BC" w:rsidR="00FA52C1" w:rsidRDefault="00804956" w:rsidP="00A50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1:1</w:t>
            </w:r>
          </w:p>
        </w:tc>
        <w:tc>
          <w:tcPr>
            <w:tcW w:w="12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F153C4" w14:textId="77777777" w:rsidR="00FA52C1" w:rsidRDefault="00FA52C1" w:rsidP="00A50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276F41" w14:textId="0F1DAC28" w:rsidR="00FA52C1" w:rsidRDefault="006F68F4" w:rsidP="00A50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97.00</w:t>
            </w:r>
          </w:p>
        </w:tc>
      </w:tr>
      <w:tr w:rsidR="00FA52C1" w14:paraId="13E5787E" w14:textId="77777777" w:rsidTr="000823FF">
        <w:trPr>
          <w:trHeight w:val="288"/>
          <w:jc w:val="center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B20C52" w14:textId="77777777" w:rsidR="00FA52C1" w:rsidRDefault="00FA52C1" w:rsidP="00A50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8F4CF9" w14:textId="3CDD7F01" w:rsidR="00FA52C1" w:rsidRDefault="00804956" w:rsidP="00A50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1:1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8EC95" w14:textId="77777777" w:rsidR="00FA52C1" w:rsidRDefault="00FA52C1" w:rsidP="00A50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E90158" w14:textId="6D176EDB" w:rsidR="00FA52C1" w:rsidRDefault="006F68F4" w:rsidP="00A50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96.82</w:t>
            </w:r>
          </w:p>
        </w:tc>
      </w:tr>
      <w:tr w:rsidR="00FA52C1" w14:paraId="6E33D4A2" w14:textId="77777777" w:rsidTr="000823FF">
        <w:trPr>
          <w:trHeight w:val="288"/>
          <w:jc w:val="center"/>
        </w:trPr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54C4659" w14:textId="77777777" w:rsidR="00FA52C1" w:rsidRDefault="00FA52C1" w:rsidP="00A50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A33B699" w14:textId="00643F7E" w:rsidR="00FA52C1" w:rsidRDefault="00804956" w:rsidP="00A50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2:2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CF0E57E" w14:textId="77777777" w:rsidR="00FA52C1" w:rsidRDefault="00FA52C1" w:rsidP="00A50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111C6" w14:textId="6173EE8D" w:rsidR="00FA52C1" w:rsidRDefault="006F68F4" w:rsidP="00A50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96.41</w:t>
            </w:r>
          </w:p>
        </w:tc>
      </w:tr>
      <w:tr w:rsidR="00FA52C1" w14:paraId="3FE82A68" w14:textId="77777777" w:rsidTr="000823FF">
        <w:trPr>
          <w:trHeight w:val="288"/>
          <w:jc w:val="center"/>
        </w:trPr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57146DB" w14:textId="77777777" w:rsidR="00FA52C1" w:rsidRDefault="00FA52C1" w:rsidP="00A50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5B83112" w14:textId="71F599F8" w:rsidR="00FA52C1" w:rsidRDefault="00804956" w:rsidP="00A50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2:2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63F86DC" w14:textId="77777777" w:rsidR="00FA52C1" w:rsidRDefault="00FA52C1" w:rsidP="00A50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E25818F" w14:textId="0D743CCD" w:rsidR="00FA52C1" w:rsidRDefault="006F68F4" w:rsidP="00A501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T Hoves" w:eastAsia="TT Hoves" w:hAnsi="TT Hoves" w:cs="TT Hoves"/>
                <w:color w:val="000000"/>
                <w:sz w:val="18"/>
                <w:szCs w:val="18"/>
              </w:rPr>
            </w:pPr>
            <w:r>
              <w:rPr>
                <w:rFonts w:ascii="TT Hoves" w:eastAsia="TT Hoves" w:hAnsi="TT Hoves" w:cs="TT Hoves"/>
                <w:color w:val="000000"/>
                <w:sz w:val="18"/>
                <w:szCs w:val="18"/>
              </w:rPr>
              <w:t>96.30</w:t>
            </w:r>
          </w:p>
        </w:tc>
      </w:tr>
    </w:tbl>
    <w:p w14:paraId="189799D3" w14:textId="2A12181B" w:rsidR="00FA52C1" w:rsidRDefault="00FA52C1" w:rsidP="001B0F8A">
      <w:pPr>
        <w:jc w:val="center"/>
        <w:rPr>
          <w:rFonts w:ascii="TT Hoves" w:eastAsia="TT Hoves" w:hAnsi="TT Hoves" w:cs="TT Hoves"/>
        </w:rPr>
      </w:pPr>
    </w:p>
    <w:p w14:paraId="456E5EC6" w14:textId="77777777" w:rsidR="00E562F8" w:rsidRDefault="00E562F8" w:rsidP="001B0F8A">
      <w:pPr>
        <w:jc w:val="center"/>
        <w:rPr>
          <w:rFonts w:ascii="TT Hoves" w:eastAsia="TT Hoves" w:hAnsi="TT Hoves" w:cs="TT Hoves"/>
        </w:rPr>
      </w:pPr>
    </w:p>
    <w:p w14:paraId="6AFDEF83" w14:textId="77777777" w:rsidR="00E562F8" w:rsidRDefault="00E562F8" w:rsidP="001B0F8A">
      <w:pPr>
        <w:jc w:val="center"/>
        <w:rPr>
          <w:rFonts w:ascii="TT Hoves" w:eastAsia="TT Hoves" w:hAnsi="TT Hoves" w:cs="TT Hoves"/>
        </w:rPr>
      </w:pPr>
    </w:p>
    <w:p w14:paraId="44BEAEED" w14:textId="796859D6" w:rsidR="00D83C72" w:rsidRDefault="005E2173" w:rsidP="001B0F8A">
      <w:pPr>
        <w:jc w:val="center"/>
        <w:rPr>
          <w:rFonts w:ascii="TT Hoves" w:eastAsia="TT Hoves" w:hAnsi="TT Hoves" w:cs="TT Hoves"/>
        </w:rPr>
      </w:pPr>
      <w:r>
        <w:rPr>
          <w:rFonts w:ascii="TT Hoves" w:eastAsia="TT Hoves" w:hAnsi="TT Hoves" w:cs="TT Hoves"/>
          <w:noProof/>
        </w:rPr>
        <w:lastRenderedPageBreak/>
        <w:drawing>
          <wp:inline distT="0" distB="0" distL="0" distR="0" wp14:anchorId="334B6107" wp14:editId="52F201DC">
            <wp:extent cx="5972175" cy="192913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192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426B3" w14:textId="578F1B00" w:rsidR="00433C49" w:rsidRDefault="00433C49" w:rsidP="00433C49">
      <w:pPr>
        <w:jc w:val="center"/>
        <w:rPr>
          <w:rFonts w:ascii="TT Hoves" w:eastAsia="TT Hoves" w:hAnsi="TT Hoves" w:cs="TT Hoves"/>
          <w:bCs/>
          <w:color w:val="000000"/>
        </w:rPr>
      </w:pPr>
      <w:r>
        <w:rPr>
          <w:rFonts w:ascii="TT Hoves" w:eastAsia="TT Hoves" w:hAnsi="TT Hoves" w:cs="TT Hoves"/>
          <w:b/>
          <w:color w:val="0E101A"/>
        </w:rPr>
        <w:t>Figure S</w:t>
      </w:r>
      <w:r w:rsidR="00E562F8">
        <w:rPr>
          <w:rFonts w:ascii="TT Hoves" w:eastAsia="TT Hoves" w:hAnsi="TT Hoves" w:cs="TT Hoves"/>
          <w:b/>
          <w:color w:val="0E101A"/>
        </w:rPr>
        <w:t>5</w:t>
      </w:r>
      <w:r>
        <w:rPr>
          <w:rFonts w:ascii="TT Hoves" w:eastAsia="TT Hoves" w:hAnsi="TT Hoves" w:cs="TT Hoves"/>
          <w:color w:val="0E101A"/>
        </w:rPr>
        <w:t xml:space="preserve">. Testing of the </w:t>
      </w:r>
      <w:r>
        <w:rPr>
          <w:rFonts w:ascii="TT Hoves" w:eastAsia="TT Hoves" w:hAnsi="TT Hoves" w:cs="TT Hoves"/>
          <w:bCs/>
          <w:color w:val="000000"/>
        </w:rPr>
        <w:t xml:space="preserve">assumptions in ANOVA for the results of the brightness in bleaching process (Table S4): </w:t>
      </w:r>
      <w:r w:rsidR="00DF2B8C" w:rsidRPr="00DF2B8C">
        <w:rPr>
          <w:rFonts w:ascii="TT Hoves" w:eastAsia="TT Hoves" w:hAnsi="TT Hoves" w:cs="TT Hoves"/>
          <w:b/>
          <w:color w:val="000000"/>
        </w:rPr>
        <w:t>(</w:t>
      </w:r>
      <w:r w:rsidRPr="00DF2B8C">
        <w:rPr>
          <w:rFonts w:ascii="TT Hoves" w:eastAsia="TT Hoves" w:hAnsi="TT Hoves" w:cs="TT Hoves"/>
          <w:b/>
          <w:color w:val="000000"/>
        </w:rPr>
        <w:t>a)</w:t>
      </w:r>
      <w:r>
        <w:rPr>
          <w:rFonts w:ascii="TT Hoves" w:eastAsia="TT Hoves" w:hAnsi="TT Hoves" w:cs="TT Hoves"/>
          <w:bCs/>
          <w:color w:val="000000"/>
        </w:rPr>
        <w:t xml:space="preserve"> normality of the population distribution for each factor level, the distributions have the same variance for each factor </w:t>
      </w:r>
      <w:r w:rsidR="00971862" w:rsidRPr="00971862">
        <w:rPr>
          <w:rFonts w:ascii="TT Hoves" w:eastAsia="TT Hoves" w:hAnsi="TT Hoves" w:cs="TT Hoves"/>
          <w:b/>
          <w:color w:val="000000"/>
        </w:rPr>
        <w:t>(</w:t>
      </w:r>
      <w:r w:rsidRPr="00971862">
        <w:rPr>
          <w:rFonts w:ascii="TT Hoves" w:eastAsia="TT Hoves" w:hAnsi="TT Hoves" w:cs="TT Hoves"/>
          <w:b/>
          <w:color w:val="000000"/>
        </w:rPr>
        <w:t>b)</w:t>
      </w:r>
      <w:r w:rsidR="00971862">
        <w:rPr>
          <w:rFonts w:ascii="TT Hoves" w:eastAsia="TT Hoves" w:hAnsi="TT Hoves" w:cs="TT Hoves"/>
          <w:bCs/>
          <w:color w:val="000000"/>
        </w:rPr>
        <w:t xml:space="preserve"> chemical precursors concentration</w:t>
      </w:r>
      <w:r>
        <w:rPr>
          <w:rFonts w:ascii="TT Hoves" w:eastAsia="TT Hoves" w:hAnsi="TT Hoves" w:cs="TT Hoves"/>
          <w:bCs/>
          <w:color w:val="000000"/>
        </w:rPr>
        <w:t xml:space="preserve"> and </w:t>
      </w:r>
      <w:r w:rsidR="007F405C" w:rsidRPr="007F405C">
        <w:rPr>
          <w:rFonts w:ascii="TT Hoves" w:eastAsia="TT Hoves" w:hAnsi="TT Hoves" w:cs="TT Hoves"/>
          <w:b/>
          <w:color w:val="000000"/>
        </w:rPr>
        <w:t>(</w:t>
      </w:r>
      <w:r w:rsidRPr="007F405C">
        <w:rPr>
          <w:rFonts w:ascii="TT Hoves" w:eastAsia="TT Hoves" w:hAnsi="TT Hoves" w:cs="TT Hoves"/>
          <w:b/>
          <w:color w:val="000000"/>
        </w:rPr>
        <w:t>c)</w:t>
      </w:r>
      <w:r>
        <w:rPr>
          <w:rFonts w:ascii="TT Hoves" w:eastAsia="TT Hoves" w:hAnsi="TT Hoves" w:cs="TT Hoves"/>
          <w:bCs/>
          <w:color w:val="000000"/>
        </w:rPr>
        <w:t xml:space="preserve"> time.</w:t>
      </w:r>
    </w:p>
    <w:p w14:paraId="777D97C4" w14:textId="77777777" w:rsidR="00433C49" w:rsidRDefault="00433C49" w:rsidP="001B0F8A">
      <w:pPr>
        <w:jc w:val="center"/>
        <w:rPr>
          <w:rFonts w:ascii="TT Hoves" w:eastAsia="TT Hoves" w:hAnsi="TT Hoves" w:cs="TT Hoves"/>
        </w:rPr>
      </w:pPr>
    </w:p>
    <w:sectPr w:rsidR="00433C49">
      <w:pgSz w:w="12240" w:h="15840"/>
      <w:pgMar w:top="1134" w:right="1134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ow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Zen Kaku Gothic Antique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T Hove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C4FF7"/>
    <w:multiLevelType w:val="multilevel"/>
    <w:tmpl w:val="E0082C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71F1020A"/>
    <w:multiLevelType w:val="multilevel"/>
    <w:tmpl w:val="B43006A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7BF54A9B"/>
    <w:multiLevelType w:val="multilevel"/>
    <w:tmpl w:val="DF705C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962608326">
    <w:abstractNumId w:val="1"/>
  </w:num>
  <w:num w:numId="2" w16cid:durableId="696468716">
    <w:abstractNumId w:val="2"/>
  </w:num>
  <w:num w:numId="3" w16cid:durableId="979655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3E1"/>
    <w:rsid w:val="00004237"/>
    <w:rsid w:val="0000530A"/>
    <w:rsid w:val="000232B7"/>
    <w:rsid w:val="00023648"/>
    <w:rsid w:val="00030A0D"/>
    <w:rsid w:val="00071380"/>
    <w:rsid w:val="00073B91"/>
    <w:rsid w:val="000823FF"/>
    <w:rsid w:val="000A2DB2"/>
    <w:rsid w:val="000C226C"/>
    <w:rsid w:val="000E291B"/>
    <w:rsid w:val="001B0F8A"/>
    <w:rsid w:val="001B5C3B"/>
    <w:rsid w:val="001D6F37"/>
    <w:rsid w:val="001E24F4"/>
    <w:rsid w:val="001F18C7"/>
    <w:rsid w:val="00205389"/>
    <w:rsid w:val="00210972"/>
    <w:rsid w:val="002239FF"/>
    <w:rsid w:val="0023271D"/>
    <w:rsid w:val="00234F76"/>
    <w:rsid w:val="002449FD"/>
    <w:rsid w:val="00261BEC"/>
    <w:rsid w:val="00276F86"/>
    <w:rsid w:val="002870D1"/>
    <w:rsid w:val="002A020A"/>
    <w:rsid w:val="002F2863"/>
    <w:rsid w:val="00320EF5"/>
    <w:rsid w:val="003516F7"/>
    <w:rsid w:val="003621E3"/>
    <w:rsid w:val="003919D4"/>
    <w:rsid w:val="003A0F84"/>
    <w:rsid w:val="003B15B7"/>
    <w:rsid w:val="003B39FA"/>
    <w:rsid w:val="003D3316"/>
    <w:rsid w:val="003D7CE9"/>
    <w:rsid w:val="003E19FC"/>
    <w:rsid w:val="003E28F8"/>
    <w:rsid w:val="004164F7"/>
    <w:rsid w:val="00433C49"/>
    <w:rsid w:val="004453CF"/>
    <w:rsid w:val="00483235"/>
    <w:rsid w:val="00486B05"/>
    <w:rsid w:val="004D48EA"/>
    <w:rsid w:val="004F6666"/>
    <w:rsid w:val="0052550D"/>
    <w:rsid w:val="00551C96"/>
    <w:rsid w:val="00556143"/>
    <w:rsid w:val="005567CF"/>
    <w:rsid w:val="00576709"/>
    <w:rsid w:val="005A2F77"/>
    <w:rsid w:val="005B165C"/>
    <w:rsid w:val="005E2173"/>
    <w:rsid w:val="005E3421"/>
    <w:rsid w:val="006179AA"/>
    <w:rsid w:val="00673820"/>
    <w:rsid w:val="006857BA"/>
    <w:rsid w:val="006933FE"/>
    <w:rsid w:val="00694117"/>
    <w:rsid w:val="00695B46"/>
    <w:rsid w:val="006B3B55"/>
    <w:rsid w:val="006E3125"/>
    <w:rsid w:val="006F61AB"/>
    <w:rsid w:val="006F68F4"/>
    <w:rsid w:val="00705D0F"/>
    <w:rsid w:val="007330B7"/>
    <w:rsid w:val="00737C75"/>
    <w:rsid w:val="00747805"/>
    <w:rsid w:val="00765EFF"/>
    <w:rsid w:val="0078556E"/>
    <w:rsid w:val="007A521E"/>
    <w:rsid w:val="007C2EB9"/>
    <w:rsid w:val="007D59B0"/>
    <w:rsid w:val="007F24C7"/>
    <w:rsid w:val="007F405C"/>
    <w:rsid w:val="00804956"/>
    <w:rsid w:val="0080649C"/>
    <w:rsid w:val="00815E4C"/>
    <w:rsid w:val="00840C4B"/>
    <w:rsid w:val="008B1AD6"/>
    <w:rsid w:val="008C1537"/>
    <w:rsid w:val="008D0108"/>
    <w:rsid w:val="008D0E41"/>
    <w:rsid w:val="008E1480"/>
    <w:rsid w:val="008E43F1"/>
    <w:rsid w:val="008E73C0"/>
    <w:rsid w:val="008F7A47"/>
    <w:rsid w:val="0093348F"/>
    <w:rsid w:val="00971862"/>
    <w:rsid w:val="00985292"/>
    <w:rsid w:val="009A6D13"/>
    <w:rsid w:val="009B0CC4"/>
    <w:rsid w:val="009F0818"/>
    <w:rsid w:val="009F55CF"/>
    <w:rsid w:val="00A05090"/>
    <w:rsid w:val="00A06F68"/>
    <w:rsid w:val="00A3440B"/>
    <w:rsid w:val="00A545DA"/>
    <w:rsid w:val="00A97FD3"/>
    <w:rsid w:val="00AA4520"/>
    <w:rsid w:val="00AB1315"/>
    <w:rsid w:val="00AD369E"/>
    <w:rsid w:val="00AD3B56"/>
    <w:rsid w:val="00AE3BB0"/>
    <w:rsid w:val="00AF0418"/>
    <w:rsid w:val="00AF1A8A"/>
    <w:rsid w:val="00B473CE"/>
    <w:rsid w:val="00B70560"/>
    <w:rsid w:val="00B72C4A"/>
    <w:rsid w:val="00B80856"/>
    <w:rsid w:val="00BA2CFD"/>
    <w:rsid w:val="00BB3751"/>
    <w:rsid w:val="00BF4159"/>
    <w:rsid w:val="00C002A8"/>
    <w:rsid w:val="00C342D6"/>
    <w:rsid w:val="00C34420"/>
    <w:rsid w:val="00C35354"/>
    <w:rsid w:val="00C53199"/>
    <w:rsid w:val="00C90783"/>
    <w:rsid w:val="00CA267E"/>
    <w:rsid w:val="00CA68C4"/>
    <w:rsid w:val="00CA7356"/>
    <w:rsid w:val="00CE0193"/>
    <w:rsid w:val="00CE582D"/>
    <w:rsid w:val="00D05439"/>
    <w:rsid w:val="00D473E1"/>
    <w:rsid w:val="00D66FB0"/>
    <w:rsid w:val="00D83C72"/>
    <w:rsid w:val="00DB4EDC"/>
    <w:rsid w:val="00DF2B8C"/>
    <w:rsid w:val="00E05601"/>
    <w:rsid w:val="00E20E17"/>
    <w:rsid w:val="00E51BA3"/>
    <w:rsid w:val="00E562F8"/>
    <w:rsid w:val="00E67060"/>
    <w:rsid w:val="00EA6253"/>
    <w:rsid w:val="00EF382B"/>
    <w:rsid w:val="00EF63D2"/>
    <w:rsid w:val="00F10FC1"/>
    <w:rsid w:val="00F25E36"/>
    <w:rsid w:val="00F443AC"/>
    <w:rsid w:val="00F4655D"/>
    <w:rsid w:val="00F7221D"/>
    <w:rsid w:val="00F878E4"/>
    <w:rsid w:val="00FA52C1"/>
    <w:rsid w:val="00FD0DE6"/>
    <w:rsid w:val="00FE22DA"/>
    <w:rsid w:val="00FE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AA93F"/>
  <w15:docId w15:val="{7DE2CF7C-6C6F-41F6-BB97-E6A198F2E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"/>
        <w:lang w:val="en-US" w:eastAsia="en-US" w:bidi="ar-SA"/>
      </w:rPr>
    </w:rPrDefault>
    <w:pPrDefault>
      <w:pPr>
        <w:spacing w:after="120" w:line="31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3AA3"/>
    <w:rPr>
      <w:rFonts w:ascii="Times Now" w:eastAsia="Zen Kaku Gothic Antique" w:hAnsi="Times Now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0D02EB"/>
    <w:pPr>
      <w:ind w:left="720"/>
    </w:pPr>
  </w:style>
  <w:style w:type="paragraph" w:styleId="Revision">
    <w:name w:val="Revision"/>
    <w:hidden/>
    <w:uiPriority w:val="99"/>
    <w:semiHidden/>
    <w:rsid w:val="00687233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1D07B0"/>
    <w:pPr>
      <w:spacing w:after="60" w:line="360" w:lineRule="auto"/>
      <w:jc w:val="center"/>
    </w:pPr>
    <w:rPr>
      <w:iCs/>
      <w:szCs w:val="18"/>
    </w:rPr>
  </w:style>
  <w:style w:type="character" w:styleId="PlaceholderText">
    <w:name w:val="Placeholder Text"/>
    <w:basedOn w:val="DefaultParagraphFont"/>
    <w:uiPriority w:val="99"/>
    <w:semiHidden/>
    <w:rsid w:val="00D21A7A"/>
    <w:rPr>
      <w:color w:val="808080"/>
    </w:rPr>
  </w:style>
  <w:style w:type="table" w:styleId="TableGrid">
    <w:name w:val="Table Grid"/>
    <w:basedOn w:val="TableNormal"/>
    <w:uiPriority w:val="39"/>
    <w:rsid w:val="00163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qFormat/>
    <w:rsid w:val="003B5F3D"/>
    <w:pPr>
      <w:spacing w:after="0" w:line="240" w:lineRule="auto"/>
      <w:jc w:val="center"/>
    </w:pPr>
    <w:rPr>
      <w:rFonts w:eastAsia="Times New Roman" w:cs="Calibri"/>
      <w:b/>
      <w:bCs/>
      <w:color w:val="000000"/>
      <w:sz w:val="18"/>
      <w:szCs w:val="18"/>
      <w:lang w:eastAsia="es-CO"/>
    </w:rPr>
  </w:style>
  <w:style w:type="character" w:styleId="Hyperlink">
    <w:name w:val="Hyperlink"/>
    <w:basedOn w:val="DefaultParagraphFont"/>
    <w:uiPriority w:val="99"/>
    <w:unhideWhenUsed/>
    <w:rsid w:val="002B16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16A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90A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0A2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190A2C"/>
    <w:rPr>
      <w:rFonts w:ascii="Times Now" w:eastAsia="Zen Kaku Gothic Antique" w:hAnsi="Times Now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0A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0A2C"/>
    <w:rPr>
      <w:rFonts w:ascii="Times Now" w:eastAsia="Zen Kaku Gothic Antique" w:hAnsi="Times Now"/>
      <w:b/>
      <w:bCs/>
      <w:sz w:val="20"/>
      <w:szCs w:val="20"/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openxmlformats.org/officeDocument/2006/relationships/styles" Target="styl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QgiF3Fkkr0W/dHpG68HUJ4tiYSg==">AMUW2mXO0RAdNY2vx7P8jHR4/UnM75lIHujrk8oQzGoYf/2YyL1wfBgkiR++EEZwvtVXpXdGVbNZmBkS5EQxJHg1uqEBwCeotOCpfjvLtOsZ2uj7n5OgM1HWGVAQPC8qcBKyrj9nb7sDFFCM9dYiGrrSVKNktbp3nqwmWaXV+CLh55T2km+py8c=</go:docsCustomData>
</go:gDocsCustomXmlDataStorage>
</file>

<file path=customXml/itemProps1.xml><?xml version="1.0" encoding="utf-8"?>
<ds:datastoreItem xmlns:ds="http://schemas.openxmlformats.org/officeDocument/2006/customXml" ds:itemID="{10B36CCB-DA48-46CA-8FB2-935371D195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ESTEBAN HENAO RODRIGUEZ</dc:creator>
  <cp:lastModifiedBy>Leandro Londoño</cp:lastModifiedBy>
  <cp:revision>46</cp:revision>
  <dcterms:created xsi:type="dcterms:W3CDTF">2022-10-28T14:45:00Z</dcterms:created>
  <dcterms:modified xsi:type="dcterms:W3CDTF">2022-12-07T03:00:00Z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7th edition</vt:lpwstr>
  </property>
  <property fmtid="{D5CDD505-2E9C-101B-9397-08002B2CF9AE}" pid="4" name="Mendeley Recent Style Id 1_1">
    <vt:lpwstr>http://www.zotero.org/styles/carbohydrate-polymers</vt:lpwstr>
  </property>
  <property fmtid="{D5CDD505-2E9C-101B-9397-08002B2CF9AE}" pid="5" name="Mendeley Recent Style Name 1_1">
    <vt:lpwstr>Carbohydrate Polymers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http://www.zotero.org/styles/modelling-and-simulation-in-materials-science-and-engineering</vt:lpwstr>
  </property>
  <property fmtid="{D5CDD505-2E9C-101B-9397-08002B2CF9AE}" pid="13" name="Mendeley Recent Style Name 5_1">
    <vt:lpwstr>Modelling and Simulation in Materials Science and Engineering</vt:lpwstr>
  </property>
  <property fmtid="{D5CDD505-2E9C-101B-9397-08002B2CF9AE}" pid="14" name="Mendeley Recent Style Id 6_1">
    <vt:lpwstr>http://www.zotero.org/styles/modern-language-association</vt:lpwstr>
  </property>
  <property fmtid="{D5CDD505-2E9C-101B-9397-08002B2CF9AE}" pid="15" name="Mendeley Recent Style Name 6_1">
    <vt:lpwstr>Modern Language Association 8th edition</vt:lpwstr>
  </property>
  <property fmtid="{D5CDD505-2E9C-101B-9397-08002B2CF9AE}" pid="16" name="Mendeley Recent Style Id 7_1">
    <vt:lpwstr>http://www.zotero.org/styles/nature</vt:lpwstr>
  </property>
  <property fmtid="{D5CDD505-2E9C-101B-9397-08002B2CF9AE}" pid="17" name="Mendeley Recent Style Name 7_1">
    <vt:lpwstr>Nature</vt:lpwstr>
  </property>
  <property fmtid="{D5CDD505-2E9C-101B-9397-08002B2CF9AE}" pid="18" name="Mendeley Recent Style Id 8_1">
    <vt:lpwstr>http://www.zotero.org/styles/small</vt:lpwstr>
  </property>
  <property fmtid="{D5CDD505-2E9C-101B-9397-08002B2CF9AE}" pid="19" name="Mendeley Recent Style Name 8_1">
    <vt:lpwstr>Small</vt:lpwstr>
  </property>
  <property fmtid="{D5CDD505-2E9C-101B-9397-08002B2CF9AE}" pid="20" name="Mendeley Recent Style Id 9_1">
    <vt:lpwstr>http://www.zotero.org/styles/vancouver-brackets</vt:lpwstr>
  </property>
  <property fmtid="{D5CDD505-2E9C-101B-9397-08002B2CF9AE}" pid="21" name="Mendeley Recent Style Name 9_1">
    <vt:lpwstr>Vancouver (brackets)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48449829-01c5-3278-957b-76d5dce75512</vt:lpwstr>
  </property>
  <property fmtid="{D5CDD505-2E9C-101B-9397-08002B2CF9AE}" pid="24" name="Mendeley Citation Style_1">
    <vt:lpwstr>http://www.zotero.org/styles/carbohydrate-polymers</vt:lpwstr>
  </property>
</Properties>
</file>