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7FADE6" w14:textId="77777777" w:rsidR="00B45363" w:rsidRDefault="00B45363" w:rsidP="00CD3DA8">
      <w:pPr>
        <w:widowControl w:val="0"/>
        <w:spacing w:line="480" w:lineRule="auto"/>
        <w:jc w:val="center"/>
      </w:pPr>
      <w:r>
        <w:t>Additional File 3.1: Quasi-Experimental Studies</w:t>
      </w:r>
    </w:p>
    <w:p w14:paraId="393F2107" w14:textId="77777777" w:rsidR="00B45363" w:rsidRDefault="00B45363" w:rsidP="00CD3DA8">
      <w:pPr>
        <w:widowControl w:val="0"/>
        <w:spacing w:line="480" w:lineRule="auto"/>
        <w:rPr>
          <w:b/>
          <w:bCs/>
        </w:rPr>
      </w:pPr>
      <w:r>
        <w:rPr>
          <w:b/>
          <w:bCs/>
        </w:rPr>
        <w:t>Methodological Quality</w:t>
      </w:r>
    </w:p>
    <w:p w14:paraId="45E2E687" w14:textId="77777777" w:rsidR="00B45363" w:rsidRPr="004B11AB" w:rsidRDefault="00B45363" w:rsidP="004B11AB">
      <w:pPr>
        <w:widowControl w:val="0"/>
        <w:spacing w:line="480" w:lineRule="auto"/>
        <w:ind w:firstLine="720"/>
        <w:rPr>
          <w:color w:val="000000"/>
        </w:rPr>
      </w:pPr>
      <w:r w:rsidRPr="003F0D7C">
        <w:rPr>
          <w:color w:val="000000"/>
        </w:rPr>
        <w:t>F</w:t>
      </w:r>
      <w:r>
        <w:rPr>
          <w:color w:val="000000"/>
        </w:rPr>
        <w:t>or the five</w:t>
      </w:r>
      <w:r w:rsidRPr="003F0D7C">
        <w:rPr>
          <w:color w:val="000000"/>
        </w:rPr>
        <w:t xml:space="preserve"> quasi-experimental studies, </w:t>
      </w:r>
      <w:r>
        <w:rPr>
          <w:color w:val="000000"/>
        </w:rPr>
        <w:t xml:space="preserve">critical appraisal </w:t>
      </w:r>
      <w:r w:rsidRPr="003F0D7C">
        <w:rPr>
          <w:color w:val="000000"/>
        </w:rPr>
        <w:t xml:space="preserve">scores ranged from 78% to 100%, with </w:t>
      </w:r>
      <w:r>
        <w:rPr>
          <w:color w:val="000000"/>
        </w:rPr>
        <w:t>the lack of a comparison group and participant retention as biggest limitations (Additional File 4.2)</w:t>
      </w:r>
      <w:r w:rsidRPr="003F0D7C">
        <w:rPr>
          <w:color w:val="000000"/>
        </w:rPr>
        <w:t xml:space="preserve">. </w:t>
      </w:r>
    </w:p>
    <w:p w14:paraId="2CB2B2D8" w14:textId="77777777" w:rsidR="00B45363" w:rsidRDefault="00B45363" w:rsidP="00CD3DA8">
      <w:pPr>
        <w:widowControl w:val="0"/>
        <w:spacing w:line="480" w:lineRule="auto"/>
        <w:rPr>
          <w:b/>
          <w:bCs/>
        </w:rPr>
      </w:pPr>
      <w:r>
        <w:rPr>
          <w:b/>
          <w:bCs/>
        </w:rPr>
        <w:t>Results</w:t>
      </w:r>
    </w:p>
    <w:p w14:paraId="5E83CE3A" w14:textId="77777777" w:rsidR="00B45363" w:rsidRPr="00CD3DA8" w:rsidRDefault="00B45363" w:rsidP="00514BB7">
      <w:pPr>
        <w:widowControl w:val="0"/>
        <w:spacing w:line="480" w:lineRule="auto"/>
        <w:ind w:firstLine="720"/>
        <w:rPr>
          <w:b/>
          <w:bCs/>
          <w:i/>
          <w:color w:val="000000"/>
        </w:rPr>
      </w:pPr>
      <w:r w:rsidRPr="00F121F3">
        <w:rPr>
          <w:b/>
          <w:bCs/>
          <w:i/>
          <w:iCs/>
        </w:rPr>
        <w:t>Child factors.</w:t>
      </w:r>
      <w:r w:rsidRPr="00F121F3">
        <w:rPr>
          <w:b/>
          <w:bCs/>
        </w:rPr>
        <w:t xml:space="preserve"> </w:t>
      </w:r>
      <w:r w:rsidRPr="00F121F3">
        <w:t xml:space="preserve">Across five </w:t>
      </w:r>
      <w:r>
        <w:t>psychosocial interventions</w:t>
      </w:r>
      <w:r w:rsidRPr="00F121F3">
        <w:t>, 19/24 associations were significant</w:t>
      </w:r>
      <w:r>
        <w:t xml:space="preserve"> </w:t>
      </w:r>
      <w:r>
        <w:rPr>
          <w:noProof/>
        </w:rPr>
        <w:t>[61,63,77,78,90]</w:t>
      </w:r>
      <w:r>
        <w:t xml:space="preserve">. </w:t>
      </w:r>
      <w:proofErr w:type="spellStart"/>
      <w:r w:rsidRPr="00F121F3">
        <w:rPr>
          <w:iCs/>
          <w:color w:val="000000"/>
        </w:rPr>
        <w:t>Walco</w:t>
      </w:r>
      <w:proofErr w:type="spellEnd"/>
      <w:r>
        <w:rPr>
          <w:iCs/>
          <w:color w:val="000000"/>
        </w:rPr>
        <w:t xml:space="preserve"> </w:t>
      </w:r>
      <w:r>
        <w:rPr>
          <w:iCs/>
          <w:noProof/>
          <w:color w:val="000000"/>
        </w:rPr>
        <w:t>[90]</w:t>
      </w:r>
      <w:r>
        <w:rPr>
          <w:iCs/>
          <w:color w:val="000000"/>
        </w:rPr>
        <w:t xml:space="preserve"> </w:t>
      </w:r>
      <w:r w:rsidRPr="00F121F3">
        <w:rPr>
          <w:color w:val="000000"/>
        </w:rPr>
        <w:t xml:space="preserve">tested the efficacy of an 8-week cognitive-behavioral therapy (CBT) intervention in 13 children with JIA and their parents and followed up six and 12 months later. All 10 of the associations demonstrated reduced pain intensity post-intervention. Comparatively, </w:t>
      </w:r>
      <w:proofErr w:type="spellStart"/>
      <w:r w:rsidRPr="00F121F3">
        <w:rPr>
          <w:iCs/>
          <w:color w:val="000000"/>
        </w:rPr>
        <w:t>Lomholt</w:t>
      </w:r>
      <w:proofErr w:type="spellEnd"/>
      <w:r w:rsidRPr="00F121F3">
        <w:rPr>
          <w:iCs/>
          <w:color w:val="000000"/>
        </w:rPr>
        <w:t xml:space="preserve"> and colleagues</w:t>
      </w:r>
      <w:r>
        <w:rPr>
          <w:iCs/>
          <w:color w:val="000000"/>
        </w:rPr>
        <w:t xml:space="preserve"> </w:t>
      </w:r>
      <w:r>
        <w:rPr>
          <w:iCs/>
          <w:noProof/>
          <w:color w:val="000000"/>
        </w:rPr>
        <w:t>[63]</w:t>
      </w:r>
      <w:r>
        <w:rPr>
          <w:iCs/>
          <w:color w:val="000000"/>
        </w:rPr>
        <w:t xml:space="preserve"> </w:t>
      </w:r>
      <w:r w:rsidRPr="00F121F3">
        <w:t xml:space="preserve">ran a 6-week group-based CBT intervention for nine children with JIA. After the intervention; however, no differences in pain intensity were observed between the treatment and control groups. </w:t>
      </w:r>
      <w:r w:rsidRPr="00F121F3">
        <w:rPr>
          <w:iCs/>
          <w:color w:val="000000"/>
        </w:rPr>
        <w:t>Lavigne and colleagues</w:t>
      </w:r>
      <w:r>
        <w:rPr>
          <w:iCs/>
          <w:color w:val="000000"/>
        </w:rPr>
        <w:t xml:space="preserve"> </w:t>
      </w:r>
      <w:r>
        <w:rPr>
          <w:iCs/>
          <w:noProof/>
          <w:color w:val="000000"/>
        </w:rPr>
        <w:t>[61]</w:t>
      </w:r>
      <w:r>
        <w:rPr>
          <w:iCs/>
          <w:color w:val="000000"/>
        </w:rPr>
        <w:t xml:space="preserve"> </w:t>
      </w:r>
      <w:r w:rsidRPr="00F121F3">
        <w:rPr>
          <w:color w:val="000000"/>
        </w:rPr>
        <w:t xml:space="preserve">provided a 6-week treatment package for pain management to eight children with JIA and their parents. Despite the small sample size, 6/9 associations demonstrated the benefits of the intervention in reducing both pain intensity and frequency, and the remaining were trending in the expected direction. </w:t>
      </w:r>
      <w:r w:rsidRPr="00F121F3">
        <w:rPr>
          <w:iCs/>
          <w:color w:val="000000"/>
        </w:rPr>
        <w:t xml:space="preserve">Stinson and colleagues </w:t>
      </w:r>
      <w:r>
        <w:rPr>
          <w:iCs/>
          <w:noProof/>
          <w:color w:val="000000"/>
        </w:rPr>
        <w:t>[77]</w:t>
      </w:r>
      <w:r>
        <w:rPr>
          <w:iCs/>
          <w:color w:val="000000"/>
        </w:rPr>
        <w:t xml:space="preserve"> </w:t>
      </w:r>
      <w:r w:rsidRPr="00F121F3">
        <w:t xml:space="preserve">developed the iPeer2Peer intervention and assessed the efficacy of an 8-week trial in 16 children with JIA </w:t>
      </w:r>
      <w:r>
        <w:t>and</w:t>
      </w:r>
      <w:r w:rsidRPr="00F121F3">
        <w:t xml:space="preserve"> a control group. No differences emerged in pain intensity scores between the treatment and control group post intervention. </w:t>
      </w:r>
      <w:r w:rsidRPr="00F121F3">
        <w:rPr>
          <w:iCs/>
          <w:color w:val="000000"/>
        </w:rPr>
        <w:t xml:space="preserve">Stinson and colleagues </w:t>
      </w:r>
      <w:r>
        <w:rPr>
          <w:iCs/>
          <w:noProof/>
          <w:color w:val="000000"/>
        </w:rPr>
        <w:t>[78]</w:t>
      </w:r>
      <w:r>
        <w:rPr>
          <w:iCs/>
          <w:color w:val="000000"/>
        </w:rPr>
        <w:t xml:space="preserve"> </w:t>
      </w:r>
      <w:r w:rsidRPr="00F121F3">
        <w:t xml:space="preserve">also developed the 12-week Teens Taking Charge intervention and compared the outcomes at 3, 6, and 12 months for 88 children who participated in the intervention to 131 controls. All three associations showed significantly reduced pain intensity in the treatment condition at all timepoints. Taken together, participation in CBT or pain specific interventions </w:t>
      </w:r>
      <w:r w:rsidRPr="00F121F3">
        <w:lastRenderedPageBreak/>
        <w:t xml:space="preserve">tends to be predictive of lower pain </w:t>
      </w:r>
      <w:r>
        <w:t>reports</w:t>
      </w:r>
      <w:r w:rsidRPr="00F121F3">
        <w:t xml:space="preserve"> in children with JIA.</w:t>
      </w:r>
      <w:r w:rsidRPr="00D94177">
        <w:t xml:space="preserve"> </w:t>
      </w:r>
    </w:p>
    <w:p w14:paraId="018B6509" w14:textId="77777777" w:rsidR="00B45363" w:rsidRPr="00514BB7" w:rsidRDefault="00B45363" w:rsidP="00CD3DA8">
      <w:pPr>
        <w:widowControl w:val="0"/>
        <w:spacing w:line="480" w:lineRule="auto"/>
        <w:rPr>
          <w:b/>
          <w:bCs/>
          <w:iCs/>
          <w:color w:val="000000"/>
        </w:rPr>
      </w:pPr>
      <w:r w:rsidRPr="00514BB7">
        <w:rPr>
          <w:b/>
          <w:bCs/>
          <w:iCs/>
          <w:color w:val="000000"/>
        </w:rPr>
        <w:t>Discussion</w:t>
      </w:r>
    </w:p>
    <w:p w14:paraId="5BAFB534" w14:textId="77777777" w:rsidR="00B45363" w:rsidRDefault="00B45363" w:rsidP="00EF5BFB">
      <w:pPr>
        <w:widowControl w:val="0"/>
        <w:spacing w:line="480" w:lineRule="auto"/>
        <w:ind w:firstLine="720"/>
        <w:rPr>
          <w:iCs/>
          <w:color w:val="000000"/>
        </w:rPr>
      </w:pPr>
      <w:r>
        <w:rPr>
          <w:iCs/>
          <w:color w:val="000000"/>
        </w:rPr>
        <w:t>The efficacy of five</w:t>
      </w:r>
      <w:r w:rsidRPr="00D94177">
        <w:rPr>
          <w:iCs/>
          <w:color w:val="000000"/>
        </w:rPr>
        <w:t xml:space="preserve"> psychosocial interventions </w:t>
      </w:r>
      <w:r>
        <w:rPr>
          <w:iCs/>
          <w:color w:val="000000"/>
        </w:rPr>
        <w:t xml:space="preserve">varying in their orientation and delivery in reducing JIA pain </w:t>
      </w:r>
      <w:r w:rsidRPr="00D94177">
        <w:rPr>
          <w:iCs/>
          <w:color w:val="000000"/>
        </w:rPr>
        <w:t xml:space="preserve">were reviewed. </w:t>
      </w:r>
      <w:r>
        <w:rPr>
          <w:iCs/>
          <w:color w:val="000000"/>
        </w:rPr>
        <w:t>Most</w:t>
      </w:r>
      <w:r w:rsidRPr="00D94177">
        <w:rPr>
          <w:iCs/>
          <w:color w:val="000000"/>
        </w:rPr>
        <w:t xml:space="preserve"> demonstrated significant reductions in JIA pain intensity and frequency post intervention or in comparison to the control group. While a complete review and comparison of these interventions is beyond the scope of this </w:t>
      </w:r>
      <w:r>
        <w:rPr>
          <w:iCs/>
          <w:color w:val="000000"/>
        </w:rPr>
        <w:t>study</w:t>
      </w:r>
      <w:r w:rsidRPr="00D94177">
        <w:rPr>
          <w:iCs/>
          <w:color w:val="000000"/>
        </w:rPr>
        <w:t xml:space="preserve">, Cohen </w:t>
      </w:r>
      <w:r>
        <w:rPr>
          <w:iCs/>
          <w:noProof/>
          <w:color w:val="000000"/>
        </w:rPr>
        <w:t>[27]</w:t>
      </w:r>
      <w:r>
        <w:rPr>
          <w:iCs/>
          <w:color w:val="000000"/>
        </w:rPr>
        <w:t xml:space="preserve"> </w:t>
      </w:r>
      <w:r w:rsidRPr="00D94177">
        <w:rPr>
          <w:iCs/>
          <w:color w:val="000000"/>
        </w:rPr>
        <w:t xml:space="preserve">and Butler </w:t>
      </w:r>
      <w:r>
        <w:rPr>
          <w:iCs/>
          <w:noProof/>
          <w:color w:val="000000"/>
        </w:rPr>
        <w:t>[26]</w:t>
      </w:r>
      <w:r>
        <w:rPr>
          <w:iCs/>
          <w:color w:val="000000"/>
        </w:rPr>
        <w:t xml:space="preserve"> </w:t>
      </w:r>
      <w:r w:rsidRPr="00D94177">
        <w:rPr>
          <w:iCs/>
          <w:color w:val="000000"/>
        </w:rPr>
        <w:t xml:space="preserve">have recently published comprehensive reviews in this area. Nevertheless, psychosocial interventions are promising </w:t>
      </w:r>
      <w:r>
        <w:rPr>
          <w:iCs/>
          <w:color w:val="000000"/>
        </w:rPr>
        <w:t xml:space="preserve">way </w:t>
      </w:r>
      <w:r w:rsidRPr="00D94177">
        <w:rPr>
          <w:iCs/>
          <w:color w:val="000000"/>
        </w:rPr>
        <w:t xml:space="preserve">to foster improvements in </w:t>
      </w:r>
      <w:r>
        <w:rPr>
          <w:iCs/>
          <w:color w:val="000000"/>
        </w:rPr>
        <w:t xml:space="preserve">JIA </w:t>
      </w:r>
      <w:r w:rsidRPr="00D94177">
        <w:rPr>
          <w:iCs/>
          <w:color w:val="000000"/>
        </w:rPr>
        <w:t xml:space="preserve">pain along with other important </w:t>
      </w:r>
      <w:r>
        <w:rPr>
          <w:iCs/>
          <w:color w:val="000000"/>
        </w:rPr>
        <w:t>outcomes.</w:t>
      </w:r>
    </w:p>
    <w:p w14:paraId="7EC768CD" w14:textId="77777777" w:rsidR="00B45363" w:rsidRDefault="00B45363" w:rsidP="00EF5BFB">
      <w:pPr>
        <w:widowControl w:val="0"/>
        <w:spacing w:line="480" w:lineRule="auto"/>
        <w:ind w:firstLine="720"/>
        <w:rPr>
          <w:iCs/>
          <w:color w:val="000000"/>
        </w:rPr>
      </w:pPr>
    </w:p>
    <w:p w14:paraId="430C6EC4" w14:textId="77777777" w:rsidR="00B45363" w:rsidRDefault="00B45363" w:rsidP="00EF5BFB">
      <w:pPr>
        <w:widowControl w:val="0"/>
        <w:spacing w:line="480" w:lineRule="auto"/>
        <w:ind w:firstLine="720"/>
        <w:rPr>
          <w:iCs/>
          <w:color w:val="000000"/>
        </w:rPr>
      </w:pPr>
    </w:p>
    <w:p w14:paraId="4F023D6E" w14:textId="77777777" w:rsidR="00B45363" w:rsidRDefault="00B45363" w:rsidP="00EF5BFB">
      <w:pPr>
        <w:widowControl w:val="0"/>
        <w:spacing w:line="480" w:lineRule="auto"/>
        <w:ind w:firstLine="720"/>
        <w:rPr>
          <w:iCs/>
          <w:color w:val="000000"/>
        </w:rPr>
      </w:pPr>
    </w:p>
    <w:p w14:paraId="23FB71D7" w14:textId="77777777" w:rsidR="00B45363" w:rsidRDefault="00B45363" w:rsidP="00EF5BFB">
      <w:pPr>
        <w:widowControl w:val="0"/>
        <w:spacing w:line="480" w:lineRule="auto"/>
        <w:ind w:firstLine="720"/>
        <w:rPr>
          <w:iCs/>
          <w:color w:val="000000"/>
        </w:rPr>
      </w:pPr>
    </w:p>
    <w:p w14:paraId="004B0686" w14:textId="77777777" w:rsidR="00B45363" w:rsidRDefault="00B45363" w:rsidP="00EF5BFB">
      <w:pPr>
        <w:widowControl w:val="0"/>
        <w:spacing w:line="480" w:lineRule="auto"/>
        <w:ind w:firstLine="720"/>
        <w:rPr>
          <w:iCs/>
          <w:color w:val="000000"/>
        </w:rPr>
      </w:pPr>
    </w:p>
    <w:p w14:paraId="5945E5BF" w14:textId="77777777" w:rsidR="00B45363" w:rsidRDefault="00B45363" w:rsidP="00EF5BFB">
      <w:pPr>
        <w:widowControl w:val="0"/>
        <w:spacing w:line="480" w:lineRule="auto"/>
        <w:ind w:firstLine="720"/>
        <w:rPr>
          <w:iCs/>
          <w:color w:val="000000"/>
        </w:rPr>
      </w:pPr>
    </w:p>
    <w:p w14:paraId="698BAA86" w14:textId="77777777" w:rsidR="00B45363" w:rsidRDefault="00B45363" w:rsidP="00EF5BFB">
      <w:pPr>
        <w:widowControl w:val="0"/>
        <w:spacing w:line="480" w:lineRule="auto"/>
        <w:ind w:firstLine="720"/>
        <w:rPr>
          <w:iCs/>
          <w:color w:val="000000"/>
        </w:rPr>
      </w:pPr>
    </w:p>
    <w:p w14:paraId="2E19D29D" w14:textId="77777777" w:rsidR="00B45363" w:rsidRDefault="00B45363" w:rsidP="00EF5BFB">
      <w:pPr>
        <w:widowControl w:val="0"/>
        <w:spacing w:line="480" w:lineRule="auto"/>
        <w:ind w:firstLine="720"/>
        <w:rPr>
          <w:iCs/>
          <w:color w:val="000000"/>
        </w:rPr>
      </w:pPr>
    </w:p>
    <w:p w14:paraId="2FB19525" w14:textId="77777777" w:rsidR="00B45363" w:rsidRDefault="00B45363" w:rsidP="00EF5BFB">
      <w:pPr>
        <w:widowControl w:val="0"/>
        <w:spacing w:line="480" w:lineRule="auto"/>
        <w:ind w:firstLine="720"/>
        <w:rPr>
          <w:iCs/>
          <w:color w:val="000000"/>
        </w:rPr>
      </w:pPr>
    </w:p>
    <w:p w14:paraId="4AB38A8D" w14:textId="77777777" w:rsidR="00B45363" w:rsidRDefault="00B45363" w:rsidP="00EF5BFB">
      <w:pPr>
        <w:widowControl w:val="0"/>
        <w:spacing w:line="480" w:lineRule="auto"/>
        <w:ind w:firstLine="720"/>
        <w:rPr>
          <w:iCs/>
          <w:color w:val="000000"/>
        </w:rPr>
      </w:pPr>
    </w:p>
    <w:p w14:paraId="64D72274" w14:textId="77777777" w:rsidR="00B45363" w:rsidRDefault="00B45363" w:rsidP="00EF5BFB">
      <w:pPr>
        <w:widowControl w:val="0"/>
        <w:spacing w:line="480" w:lineRule="auto"/>
        <w:ind w:firstLine="720"/>
        <w:rPr>
          <w:iCs/>
          <w:color w:val="000000"/>
        </w:rPr>
      </w:pPr>
    </w:p>
    <w:p w14:paraId="2C51B72D" w14:textId="77777777" w:rsidR="00B45363" w:rsidRDefault="00B45363" w:rsidP="00EF5BFB">
      <w:pPr>
        <w:widowControl w:val="0"/>
        <w:spacing w:line="480" w:lineRule="auto"/>
        <w:ind w:firstLine="720"/>
        <w:rPr>
          <w:iCs/>
          <w:color w:val="000000"/>
        </w:rPr>
      </w:pPr>
    </w:p>
    <w:p w14:paraId="55ECF690" w14:textId="77777777" w:rsidR="00B45363" w:rsidRDefault="00B45363" w:rsidP="00EF5BFB">
      <w:pPr>
        <w:widowControl w:val="0"/>
        <w:spacing w:line="480" w:lineRule="auto"/>
        <w:ind w:firstLine="720"/>
        <w:rPr>
          <w:iCs/>
          <w:color w:val="000000"/>
        </w:rPr>
      </w:pPr>
    </w:p>
    <w:p w14:paraId="7EBBDB82" w14:textId="77777777" w:rsidR="00B45363" w:rsidRDefault="00B45363" w:rsidP="00EF5BFB">
      <w:pPr>
        <w:widowControl w:val="0"/>
        <w:spacing w:line="480" w:lineRule="auto"/>
        <w:ind w:firstLine="720"/>
      </w:pPr>
      <w:r>
        <w:t xml:space="preserve"> </w:t>
      </w:r>
    </w:p>
    <w:tbl>
      <w:tblPr>
        <w:tblStyle w:val="TableGrid"/>
        <w:tblW w:w="9640"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1843"/>
        <w:gridCol w:w="779"/>
        <w:gridCol w:w="780"/>
        <w:gridCol w:w="780"/>
        <w:gridCol w:w="779"/>
        <w:gridCol w:w="780"/>
        <w:gridCol w:w="780"/>
        <w:gridCol w:w="779"/>
        <w:gridCol w:w="780"/>
        <w:gridCol w:w="780"/>
        <w:gridCol w:w="780"/>
      </w:tblGrid>
      <w:tr w:rsidR="00B45363" w:rsidRPr="009E6E4B" w14:paraId="5F7C6E27" w14:textId="77777777" w:rsidTr="00876C2F">
        <w:trPr>
          <w:trHeight w:val="73"/>
        </w:trPr>
        <w:tc>
          <w:tcPr>
            <w:tcW w:w="9640" w:type="dxa"/>
            <w:gridSpan w:val="11"/>
            <w:tcBorders>
              <w:bottom w:val="single" w:sz="4" w:space="0" w:color="auto"/>
            </w:tcBorders>
            <w:tcMar>
              <w:bottom w:w="57" w:type="dxa"/>
            </w:tcMar>
          </w:tcPr>
          <w:p w14:paraId="07E10B55" w14:textId="77777777" w:rsidR="00B45363" w:rsidRPr="009E6E4B" w:rsidRDefault="00B45363" w:rsidP="00876C2F">
            <w:pPr>
              <w:widowControl w:val="0"/>
              <w:ind w:right="1734"/>
              <w:rPr>
                <w:sz w:val="20"/>
                <w:szCs w:val="20"/>
              </w:rPr>
            </w:pPr>
            <w:r>
              <w:rPr>
                <w:sz w:val="20"/>
                <w:szCs w:val="20"/>
              </w:rPr>
              <w:lastRenderedPageBreak/>
              <w:t>Additional File 3.2. Critical Appraisal Results for Quasi-Experimental Studies</w:t>
            </w:r>
          </w:p>
        </w:tc>
      </w:tr>
      <w:tr w:rsidR="00B45363" w:rsidRPr="009E6E4B" w14:paraId="4C883ABB" w14:textId="77777777" w:rsidTr="00876C2F">
        <w:trPr>
          <w:trHeight w:val="227"/>
        </w:trPr>
        <w:tc>
          <w:tcPr>
            <w:tcW w:w="1843" w:type="dxa"/>
            <w:tcBorders>
              <w:top w:val="single" w:sz="4" w:space="0" w:color="auto"/>
              <w:bottom w:val="single" w:sz="4" w:space="0" w:color="auto"/>
            </w:tcBorders>
            <w:tcMar>
              <w:bottom w:w="57" w:type="dxa"/>
            </w:tcMar>
          </w:tcPr>
          <w:p w14:paraId="439AC9CD" w14:textId="77777777" w:rsidR="00B45363" w:rsidRPr="004502FE" w:rsidRDefault="00B45363" w:rsidP="00876C2F">
            <w:pPr>
              <w:widowControl w:val="0"/>
              <w:rPr>
                <w:b/>
                <w:bCs/>
                <w:sz w:val="20"/>
                <w:szCs w:val="20"/>
              </w:rPr>
            </w:pPr>
            <w:r w:rsidRPr="004502FE">
              <w:rPr>
                <w:b/>
                <w:bCs/>
                <w:sz w:val="20"/>
                <w:szCs w:val="20"/>
              </w:rPr>
              <w:t xml:space="preserve">Author </w:t>
            </w:r>
            <w:r>
              <w:rPr>
                <w:b/>
                <w:bCs/>
                <w:sz w:val="20"/>
                <w:szCs w:val="20"/>
              </w:rPr>
              <w:t>&amp; Y</w:t>
            </w:r>
            <w:r w:rsidRPr="004502FE">
              <w:rPr>
                <w:b/>
                <w:bCs/>
                <w:sz w:val="20"/>
                <w:szCs w:val="20"/>
              </w:rPr>
              <w:t xml:space="preserve">ear </w:t>
            </w:r>
          </w:p>
        </w:tc>
        <w:tc>
          <w:tcPr>
            <w:tcW w:w="779" w:type="dxa"/>
            <w:tcBorders>
              <w:top w:val="single" w:sz="4" w:space="0" w:color="auto"/>
              <w:bottom w:val="single" w:sz="4" w:space="0" w:color="auto"/>
            </w:tcBorders>
            <w:tcMar>
              <w:bottom w:w="57" w:type="dxa"/>
            </w:tcMar>
          </w:tcPr>
          <w:p w14:paraId="243C8C13" w14:textId="77777777" w:rsidR="00B45363" w:rsidRPr="004502FE" w:rsidRDefault="00B45363" w:rsidP="00876C2F">
            <w:pPr>
              <w:widowControl w:val="0"/>
              <w:rPr>
                <w:b/>
                <w:bCs/>
                <w:sz w:val="20"/>
                <w:szCs w:val="20"/>
              </w:rPr>
            </w:pPr>
            <w:r>
              <w:rPr>
                <w:b/>
                <w:bCs/>
                <w:sz w:val="20"/>
                <w:szCs w:val="20"/>
              </w:rPr>
              <w:t>Q1</w:t>
            </w:r>
          </w:p>
        </w:tc>
        <w:tc>
          <w:tcPr>
            <w:tcW w:w="780" w:type="dxa"/>
            <w:tcBorders>
              <w:top w:val="single" w:sz="4" w:space="0" w:color="auto"/>
              <w:bottom w:val="single" w:sz="4" w:space="0" w:color="auto"/>
            </w:tcBorders>
            <w:tcMar>
              <w:bottom w:w="57" w:type="dxa"/>
            </w:tcMar>
          </w:tcPr>
          <w:p w14:paraId="41D67D22" w14:textId="77777777" w:rsidR="00B45363" w:rsidRPr="004502FE" w:rsidRDefault="00B45363" w:rsidP="00876C2F">
            <w:pPr>
              <w:widowControl w:val="0"/>
              <w:rPr>
                <w:b/>
                <w:bCs/>
                <w:sz w:val="20"/>
                <w:szCs w:val="20"/>
              </w:rPr>
            </w:pPr>
            <w:r>
              <w:rPr>
                <w:b/>
                <w:bCs/>
                <w:sz w:val="20"/>
                <w:szCs w:val="20"/>
              </w:rPr>
              <w:t>Q2</w:t>
            </w:r>
          </w:p>
        </w:tc>
        <w:tc>
          <w:tcPr>
            <w:tcW w:w="780" w:type="dxa"/>
            <w:tcBorders>
              <w:top w:val="single" w:sz="4" w:space="0" w:color="auto"/>
              <w:bottom w:val="single" w:sz="4" w:space="0" w:color="auto"/>
            </w:tcBorders>
            <w:tcMar>
              <w:bottom w:w="57" w:type="dxa"/>
            </w:tcMar>
          </w:tcPr>
          <w:p w14:paraId="5C8B5F16" w14:textId="77777777" w:rsidR="00B45363" w:rsidRPr="004502FE" w:rsidRDefault="00B45363" w:rsidP="00876C2F">
            <w:pPr>
              <w:widowControl w:val="0"/>
              <w:rPr>
                <w:b/>
                <w:bCs/>
                <w:sz w:val="20"/>
                <w:szCs w:val="20"/>
              </w:rPr>
            </w:pPr>
            <w:r>
              <w:rPr>
                <w:b/>
                <w:bCs/>
                <w:sz w:val="20"/>
                <w:szCs w:val="20"/>
              </w:rPr>
              <w:t>Q3</w:t>
            </w:r>
          </w:p>
        </w:tc>
        <w:tc>
          <w:tcPr>
            <w:tcW w:w="779" w:type="dxa"/>
            <w:tcBorders>
              <w:top w:val="single" w:sz="4" w:space="0" w:color="auto"/>
              <w:bottom w:val="single" w:sz="4" w:space="0" w:color="auto"/>
            </w:tcBorders>
            <w:tcMar>
              <w:bottom w:w="57" w:type="dxa"/>
            </w:tcMar>
          </w:tcPr>
          <w:p w14:paraId="69CBB1BF" w14:textId="77777777" w:rsidR="00B45363" w:rsidRPr="004502FE" w:rsidRDefault="00B45363" w:rsidP="00876C2F">
            <w:pPr>
              <w:widowControl w:val="0"/>
              <w:rPr>
                <w:b/>
                <w:bCs/>
                <w:sz w:val="20"/>
                <w:szCs w:val="20"/>
              </w:rPr>
            </w:pPr>
            <w:r>
              <w:rPr>
                <w:b/>
                <w:bCs/>
                <w:sz w:val="20"/>
                <w:szCs w:val="20"/>
              </w:rPr>
              <w:t>Q4</w:t>
            </w:r>
          </w:p>
        </w:tc>
        <w:tc>
          <w:tcPr>
            <w:tcW w:w="780" w:type="dxa"/>
            <w:tcBorders>
              <w:top w:val="single" w:sz="4" w:space="0" w:color="auto"/>
              <w:bottom w:val="single" w:sz="4" w:space="0" w:color="auto"/>
            </w:tcBorders>
            <w:tcMar>
              <w:bottom w:w="57" w:type="dxa"/>
            </w:tcMar>
          </w:tcPr>
          <w:p w14:paraId="466ED5A9" w14:textId="77777777" w:rsidR="00B45363" w:rsidRPr="00B5156D" w:rsidRDefault="00B45363" w:rsidP="00876C2F">
            <w:pPr>
              <w:widowControl w:val="0"/>
              <w:rPr>
                <w:b/>
                <w:bCs/>
                <w:sz w:val="20"/>
                <w:szCs w:val="20"/>
              </w:rPr>
            </w:pPr>
            <w:r>
              <w:rPr>
                <w:b/>
                <w:bCs/>
                <w:sz w:val="20"/>
                <w:szCs w:val="20"/>
              </w:rPr>
              <w:t>Q5</w:t>
            </w:r>
          </w:p>
        </w:tc>
        <w:tc>
          <w:tcPr>
            <w:tcW w:w="780" w:type="dxa"/>
            <w:tcBorders>
              <w:top w:val="single" w:sz="4" w:space="0" w:color="auto"/>
              <w:bottom w:val="single" w:sz="4" w:space="0" w:color="auto"/>
            </w:tcBorders>
            <w:tcMar>
              <w:bottom w:w="57" w:type="dxa"/>
            </w:tcMar>
          </w:tcPr>
          <w:p w14:paraId="2507961A" w14:textId="77777777" w:rsidR="00B45363" w:rsidRPr="00B5156D" w:rsidRDefault="00B45363" w:rsidP="00876C2F">
            <w:pPr>
              <w:widowControl w:val="0"/>
              <w:rPr>
                <w:b/>
                <w:bCs/>
                <w:sz w:val="20"/>
                <w:szCs w:val="20"/>
              </w:rPr>
            </w:pPr>
            <w:r>
              <w:rPr>
                <w:b/>
                <w:bCs/>
                <w:sz w:val="20"/>
                <w:szCs w:val="20"/>
              </w:rPr>
              <w:t>Q6</w:t>
            </w:r>
          </w:p>
        </w:tc>
        <w:tc>
          <w:tcPr>
            <w:tcW w:w="779" w:type="dxa"/>
            <w:tcBorders>
              <w:top w:val="single" w:sz="4" w:space="0" w:color="auto"/>
              <w:bottom w:val="single" w:sz="4" w:space="0" w:color="auto"/>
            </w:tcBorders>
            <w:tcMar>
              <w:bottom w:w="57" w:type="dxa"/>
            </w:tcMar>
          </w:tcPr>
          <w:p w14:paraId="2F1637E4" w14:textId="77777777" w:rsidR="00B45363" w:rsidRPr="00B5156D" w:rsidRDefault="00B45363" w:rsidP="00876C2F">
            <w:pPr>
              <w:widowControl w:val="0"/>
              <w:rPr>
                <w:b/>
                <w:bCs/>
                <w:sz w:val="20"/>
                <w:szCs w:val="20"/>
              </w:rPr>
            </w:pPr>
            <w:r>
              <w:rPr>
                <w:b/>
                <w:bCs/>
                <w:sz w:val="20"/>
                <w:szCs w:val="20"/>
              </w:rPr>
              <w:t>Q7</w:t>
            </w:r>
          </w:p>
        </w:tc>
        <w:tc>
          <w:tcPr>
            <w:tcW w:w="780" w:type="dxa"/>
            <w:tcBorders>
              <w:top w:val="single" w:sz="4" w:space="0" w:color="auto"/>
              <w:bottom w:val="single" w:sz="4" w:space="0" w:color="auto"/>
            </w:tcBorders>
            <w:tcMar>
              <w:bottom w:w="57" w:type="dxa"/>
            </w:tcMar>
          </w:tcPr>
          <w:p w14:paraId="026AF482" w14:textId="77777777" w:rsidR="00B45363" w:rsidRPr="00B5156D" w:rsidRDefault="00B45363" w:rsidP="00876C2F">
            <w:pPr>
              <w:widowControl w:val="0"/>
              <w:rPr>
                <w:b/>
                <w:bCs/>
                <w:sz w:val="20"/>
                <w:szCs w:val="20"/>
              </w:rPr>
            </w:pPr>
            <w:r>
              <w:rPr>
                <w:b/>
                <w:bCs/>
                <w:sz w:val="20"/>
                <w:szCs w:val="20"/>
              </w:rPr>
              <w:t>Q8</w:t>
            </w:r>
          </w:p>
        </w:tc>
        <w:tc>
          <w:tcPr>
            <w:tcW w:w="780" w:type="dxa"/>
            <w:tcBorders>
              <w:top w:val="single" w:sz="4" w:space="0" w:color="auto"/>
              <w:bottom w:val="single" w:sz="4" w:space="0" w:color="auto"/>
            </w:tcBorders>
          </w:tcPr>
          <w:p w14:paraId="5C32C810" w14:textId="77777777" w:rsidR="00B45363" w:rsidRPr="00B5156D" w:rsidRDefault="00B45363" w:rsidP="00876C2F">
            <w:pPr>
              <w:widowControl w:val="0"/>
              <w:rPr>
                <w:b/>
                <w:bCs/>
                <w:sz w:val="20"/>
                <w:szCs w:val="20"/>
              </w:rPr>
            </w:pPr>
            <w:r>
              <w:rPr>
                <w:b/>
                <w:bCs/>
                <w:sz w:val="20"/>
                <w:szCs w:val="20"/>
              </w:rPr>
              <w:t>Q9</w:t>
            </w:r>
          </w:p>
        </w:tc>
        <w:tc>
          <w:tcPr>
            <w:tcW w:w="780" w:type="dxa"/>
            <w:tcBorders>
              <w:top w:val="single" w:sz="4" w:space="0" w:color="auto"/>
              <w:bottom w:val="single" w:sz="4" w:space="0" w:color="auto"/>
            </w:tcBorders>
          </w:tcPr>
          <w:p w14:paraId="2331E76E" w14:textId="77777777" w:rsidR="00B45363" w:rsidRPr="00B5156D" w:rsidRDefault="00B45363" w:rsidP="00876C2F">
            <w:pPr>
              <w:widowControl w:val="0"/>
              <w:rPr>
                <w:b/>
                <w:bCs/>
                <w:sz w:val="20"/>
                <w:szCs w:val="20"/>
              </w:rPr>
            </w:pPr>
            <w:r>
              <w:rPr>
                <w:b/>
                <w:bCs/>
                <w:sz w:val="20"/>
                <w:szCs w:val="20"/>
              </w:rPr>
              <w:t>%</w:t>
            </w:r>
          </w:p>
        </w:tc>
      </w:tr>
      <w:tr w:rsidR="00B45363" w:rsidRPr="009E6E4B" w14:paraId="3D2AD1BB" w14:textId="77777777" w:rsidTr="00876C2F">
        <w:trPr>
          <w:trHeight w:val="227"/>
        </w:trPr>
        <w:tc>
          <w:tcPr>
            <w:tcW w:w="1843" w:type="dxa"/>
            <w:tcBorders>
              <w:top w:val="single" w:sz="4" w:space="0" w:color="auto"/>
            </w:tcBorders>
            <w:tcMar>
              <w:bottom w:w="57" w:type="dxa"/>
            </w:tcMar>
          </w:tcPr>
          <w:p w14:paraId="2141F49F" w14:textId="77777777" w:rsidR="00B45363" w:rsidRPr="000C7DD6" w:rsidRDefault="00B45363" w:rsidP="00876C2F">
            <w:pPr>
              <w:widowControl w:val="0"/>
              <w:rPr>
                <w:color w:val="000000"/>
                <w:sz w:val="20"/>
                <w:szCs w:val="20"/>
              </w:rPr>
            </w:pPr>
            <w:r w:rsidRPr="009E6E4B">
              <w:rPr>
                <w:color w:val="000000"/>
                <w:sz w:val="20"/>
                <w:szCs w:val="20"/>
              </w:rPr>
              <w:t>Lavigne</w:t>
            </w:r>
            <w:r>
              <w:rPr>
                <w:color w:val="000000"/>
                <w:sz w:val="20"/>
                <w:szCs w:val="20"/>
              </w:rPr>
              <w:t xml:space="preserve"> </w:t>
            </w:r>
            <w:r w:rsidRPr="009E6E4B">
              <w:rPr>
                <w:color w:val="000000"/>
                <w:sz w:val="20"/>
                <w:szCs w:val="20"/>
              </w:rPr>
              <w:t>1992</w:t>
            </w:r>
            <w:r>
              <w:rPr>
                <w:color w:val="000000"/>
                <w:sz w:val="20"/>
                <w:szCs w:val="20"/>
              </w:rPr>
              <w:t xml:space="preserve"> </w:t>
            </w:r>
            <w:r>
              <w:rPr>
                <w:noProof/>
                <w:color w:val="000000"/>
                <w:sz w:val="20"/>
                <w:szCs w:val="20"/>
              </w:rPr>
              <w:t>[61]</w:t>
            </w:r>
          </w:p>
        </w:tc>
        <w:tc>
          <w:tcPr>
            <w:tcW w:w="779" w:type="dxa"/>
            <w:tcBorders>
              <w:top w:val="single" w:sz="4" w:space="0" w:color="auto"/>
            </w:tcBorders>
            <w:tcMar>
              <w:bottom w:w="57" w:type="dxa"/>
            </w:tcMar>
            <w:vAlign w:val="bottom"/>
          </w:tcPr>
          <w:p w14:paraId="7A5245AF" w14:textId="77777777" w:rsidR="00B45363" w:rsidRPr="00A00208" w:rsidRDefault="00B45363" w:rsidP="00876C2F">
            <w:pPr>
              <w:widowControl w:val="0"/>
              <w:rPr>
                <w:color w:val="000000"/>
                <w:sz w:val="20"/>
                <w:szCs w:val="20"/>
              </w:rPr>
            </w:pPr>
            <w:r w:rsidRPr="00A00208">
              <w:rPr>
                <w:color w:val="000000"/>
                <w:sz w:val="20"/>
                <w:szCs w:val="20"/>
              </w:rPr>
              <w:t>Y</w:t>
            </w:r>
          </w:p>
        </w:tc>
        <w:tc>
          <w:tcPr>
            <w:tcW w:w="780" w:type="dxa"/>
            <w:tcBorders>
              <w:top w:val="single" w:sz="4" w:space="0" w:color="auto"/>
            </w:tcBorders>
            <w:tcMar>
              <w:bottom w:w="57" w:type="dxa"/>
            </w:tcMar>
            <w:vAlign w:val="bottom"/>
          </w:tcPr>
          <w:p w14:paraId="4148472E" w14:textId="77777777" w:rsidR="00B45363" w:rsidRPr="00A00208" w:rsidRDefault="00B45363" w:rsidP="00876C2F">
            <w:pPr>
              <w:widowControl w:val="0"/>
              <w:rPr>
                <w:color w:val="000000"/>
                <w:sz w:val="20"/>
                <w:szCs w:val="20"/>
              </w:rPr>
            </w:pPr>
            <w:r w:rsidRPr="00A00208">
              <w:rPr>
                <w:color w:val="000000"/>
                <w:sz w:val="20"/>
                <w:szCs w:val="20"/>
              </w:rPr>
              <w:t>U</w:t>
            </w:r>
          </w:p>
        </w:tc>
        <w:tc>
          <w:tcPr>
            <w:tcW w:w="780" w:type="dxa"/>
            <w:tcBorders>
              <w:top w:val="single" w:sz="4" w:space="0" w:color="auto"/>
            </w:tcBorders>
            <w:tcMar>
              <w:bottom w:w="57" w:type="dxa"/>
            </w:tcMar>
          </w:tcPr>
          <w:p w14:paraId="0CDF8C40" w14:textId="77777777" w:rsidR="00B45363" w:rsidRPr="00A00208" w:rsidRDefault="00B45363" w:rsidP="00876C2F">
            <w:pPr>
              <w:widowControl w:val="0"/>
              <w:rPr>
                <w:color w:val="000000"/>
                <w:sz w:val="20"/>
                <w:szCs w:val="20"/>
              </w:rPr>
            </w:pPr>
            <w:r w:rsidRPr="0094183A">
              <w:rPr>
                <w:color w:val="000000"/>
                <w:sz w:val="20"/>
                <w:szCs w:val="20"/>
              </w:rPr>
              <w:t>Y</w:t>
            </w:r>
          </w:p>
        </w:tc>
        <w:tc>
          <w:tcPr>
            <w:tcW w:w="779" w:type="dxa"/>
            <w:tcBorders>
              <w:top w:val="single" w:sz="4" w:space="0" w:color="auto"/>
            </w:tcBorders>
            <w:tcMar>
              <w:bottom w:w="57" w:type="dxa"/>
            </w:tcMar>
          </w:tcPr>
          <w:p w14:paraId="7714333C" w14:textId="77777777" w:rsidR="00B45363" w:rsidRPr="00A00208" w:rsidRDefault="00B45363" w:rsidP="00876C2F">
            <w:pPr>
              <w:widowControl w:val="0"/>
              <w:rPr>
                <w:color w:val="000000"/>
                <w:sz w:val="20"/>
                <w:szCs w:val="20"/>
              </w:rPr>
            </w:pPr>
            <w:r w:rsidRPr="00115F8B">
              <w:rPr>
                <w:color w:val="000000"/>
                <w:sz w:val="20"/>
                <w:szCs w:val="20"/>
              </w:rPr>
              <w:t>Y</w:t>
            </w:r>
          </w:p>
        </w:tc>
        <w:tc>
          <w:tcPr>
            <w:tcW w:w="780" w:type="dxa"/>
            <w:tcBorders>
              <w:top w:val="single" w:sz="4" w:space="0" w:color="auto"/>
            </w:tcBorders>
            <w:tcMar>
              <w:bottom w:w="57" w:type="dxa"/>
            </w:tcMar>
          </w:tcPr>
          <w:p w14:paraId="5CFE89A5" w14:textId="77777777" w:rsidR="00B45363" w:rsidRPr="00A00208" w:rsidRDefault="00B45363" w:rsidP="00876C2F">
            <w:pPr>
              <w:widowControl w:val="0"/>
              <w:rPr>
                <w:color w:val="000000"/>
                <w:sz w:val="20"/>
                <w:szCs w:val="20"/>
              </w:rPr>
            </w:pPr>
            <w:r w:rsidRPr="0015370C">
              <w:rPr>
                <w:color w:val="000000"/>
                <w:sz w:val="20"/>
                <w:szCs w:val="20"/>
              </w:rPr>
              <w:t>Y</w:t>
            </w:r>
          </w:p>
        </w:tc>
        <w:tc>
          <w:tcPr>
            <w:tcW w:w="780" w:type="dxa"/>
            <w:tcBorders>
              <w:top w:val="single" w:sz="4" w:space="0" w:color="auto"/>
            </w:tcBorders>
            <w:tcMar>
              <w:bottom w:w="57" w:type="dxa"/>
            </w:tcMar>
          </w:tcPr>
          <w:p w14:paraId="2BF35ABB" w14:textId="77777777" w:rsidR="00B45363" w:rsidRPr="00A00208" w:rsidRDefault="00B45363" w:rsidP="00876C2F">
            <w:pPr>
              <w:widowControl w:val="0"/>
              <w:rPr>
                <w:color w:val="000000"/>
                <w:sz w:val="20"/>
                <w:szCs w:val="20"/>
              </w:rPr>
            </w:pPr>
            <w:r w:rsidRPr="007E063C">
              <w:rPr>
                <w:color w:val="000000"/>
                <w:sz w:val="20"/>
                <w:szCs w:val="20"/>
              </w:rPr>
              <w:t>Y</w:t>
            </w:r>
          </w:p>
        </w:tc>
        <w:tc>
          <w:tcPr>
            <w:tcW w:w="779" w:type="dxa"/>
            <w:tcBorders>
              <w:top w:val="single" w:sz="4" w:space="0" w:color="auto"/>
            </w:tcBorders>
            <w:tcMar>
              <w:bottom w:w="57" w:type="dxa"/>
            </w:tcMar>
          </w:tcPr>
          <w:p w14:paraId="31EC7EF8"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tcBorders>
              <w:top w:val="single" w:sz="4" w:space="0" w:color="auto"/>
            </w:tcBorders>
            <w:tcMar>
              <w:bottom w:w="57" w:type="dxa"/>
            </w:tcMar>
          </w:tcPr>
          <w:p w14:paraId="58CFAB10"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tcBorders>
              <w:top w:val="single" w:sz="4" w:space="0" w:color="auto"/>
            </w:tcBorders>
          </w:tcPr>
          <w:p w14:paraId="31E25CC8"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tcBorders>
              <w:top w:val="single" w:sz="4" w:space="0" w:color="auto"/>
            </w:tcBorders>
            <w:vAlign w:val="bottom"/>
          </w:tcPr>
          <w:p w14:paraId="540E2192" w14:textId="77777777" w:rsidR="00B45363" w:rsidRPr="009E6E4B" w:rsidRDefault="00B45363" w:rsidP="00876C2F">
            <w:pPr>
              <w:widowControl w:val="0"/>
              <w:rPr>
                <w:color w:val="000000"/>
                <w:sz w:val="20"/>
                <w:szCs w:val="20"/>
              </w:rPr>
            </w:pPr>
            <w:r w:rsidRPr="00A00208">
              <w:rPr>
                <w:color w:val="000000"/>
                <w:sz w:val="20"/>
                <w:szCs w:val="20"/>
              </w:rPr>
              <w:t>8</w:t>
            </w:r>
            <w:r>
              <w:rPr>
                <w:color w:val="000000"/>
                <w:sz w:val="20"/>
                <w:szCs w:val="20"/>
              </w:rPr>
              <w:t>9%</w:t>
            </w:r>
          </w:p>
        </w:tc>
      </w:tr>
      <w:tr w:rsidR="00B45363" w:rsidRPr="009E6E4B" w14:paraId="18C63707" w14:textId="77777777" w:rsidTr="00876C2F">
        <w:trPr>
          <w:trHeight w:val="227"/>
        </w:trPr>
        <w:tc>
          <w:tcPr>
            <w:tcW w:w="1843" w:type="dxa"/>
            <w:tcMar>
              <w:bottom w:w="57" w:type="dxa"/>
            </w:tcMar>
          </w:tcPr>
          <w:p w14:paraId="2EBCB7CB" w14:textId="77777777" w:rsidR="00B45363" w:rsidRPr="000C7DD6" w:rsidRDefault="00B45363" w:rsidP="00876C2F">
            <w:pPr>
              <w:widowControl w:val="0"/>
              <w:rPr>
                <w:color w:val="000000"/>
                <w:sz w:val="20"/>
                <w:szCs w:val="20"/>
              </w:rPr>
            </w:pPr>
            <w:proofErr w:type="spellStart"/>
            <w:r w:rsidRPr="009E6E4B">
              <w:rPr>
                <w:color w:val="000000"/>
                <w:sz w:val="20"/>
                <w:szCs w:val="20"/>
              </w:rPr>
              <w:t>Lomholt</w:t>
            </w:r>
            <w:proofErr w:type="spellEnd"/>
            <w:r>
              <w:rPr>
                <w:color w:val="000000"/>
                <w:sz w:val="20"/>
                <w:szCs w:val="20"/>
              </w:rPr>
              <w:t xml:space="preserve"> </w:t>
            </w:r>
            <w:r w:rsidRPr="009E6E4B">
              <w:rPr>
                <w:color w:val="000000"/>
                <w:sz w:val="20"/>
                <w:szCs w:val="20"/>
              </w:rPr>
              <w:t>2015</w:t>
            </w:r>
            <w:r>
              <w:rPr>
                <w:color w:val="000000"/>
                <w:sz w:val="20"/>
                <w:szCs w:val="20"/>
              </w:rPr>
              <w:t xml:space="preserve"> </w:t>
            </w:r>
            <w:r>
              <w:rPr>
                <w:noProof/>
                <w:color w:val="000000"/>
                <w:sz w:val="20"/>
                <w:szCs w:val="20"/>
              </w:rPr>
              <w:t>[63]</w:t>
            </w:r>
          </w:p>
        </w:tc>
        <w:tc>
          <w:tcPr>
            <w:tcW w:w="779" w:type="dxa"/>
            <w:tcMar>
              <w:bottom w:w="57" w:type="dxa"/>
            </w:tcMar>
          </w:tcPr>
          <w:p w14:paraId="18E3BDD1" w14:textId="77777777" w:rsidR="00B45363" w:rsidRPr="00A00208" w:rsidRDefault="00B45363" w:rsidP="00876C2F">
            <w:pPr>
              <w:widowControl w:val="0"/>
              <w:rPr>
                <w:color w:val="000000"/>
                <w:sz w:val="20"/>
                <w:szCs w:val="20"/>
              </w:rPr>
            </w:pPr>
            <w:r w:rsidRPr="006E164D">
              <w:rPr>
                <w:color w:val="000000"/>
                <w:sz w:val="20"/>
                <w:szCs w:val="20"/>
              </w:rPr>
              <w:t>Y</w:t>
            </w:r>
          </w:p>
        </w:tc>
        <w:tc>
          <w:tcPr>
            <w:tcW w:w="780" w:type="dxa"/>
            <w:tcMar>
              <w:bottom w:w="57" w:type="dxa"/>
            </w:tcMar>
          </w:tcPr>
          <w:p w14:paraId="73F5B0F2" w14:textId="77777777" w:rsidR="00B45363" w:rsidRPr="00A00208" w:rsidRDefault="00B45363" w:rsidP="00876C2F">
            <w:pPr>
              <w:widowControl w:val="0"/>
              <w:rPr>
                <w:color w:val="000000"/>
                <w:sz w:val="20"/>
                <w:szCs w:val="20"/>
              </w:rPr>
            </w:pPr>
            <w:r w:rsidRPr="00061CAE">
              <w:rPr>
                <w:color w:val="000000"/>
                <w:sz w:val="20"/>
                <w:szCs w:val="20"/>
              </w:rPr>
              <w:t>Y</w:t>
            </w:r>
          </w:p>
        </w:tc>
        <w:tc>
          <w:tcPr>
            <w:tcW w:w="780" w:type="dxa"/>
            <w:tcMar>
              <w:bottom w:w="57" w:type="dxa"/>
            </w:tcMar>
          </w:tcPr>
          <w:p w14:paraId="339232B2" w14:textId="77777777" w:rsidR="00B45363" w:rsidRPr="00A00208" w:rsidRDefault="00B45363" w:rsidP="00876C2F">
            <w:pPr>
              <w:widowControl w:val="0"/>
              <w:rPr>
                <w:color w:val="000000"/>
                <w:sz w:val="20"/>
                <w:szCs w:val="20"/>
              </w:rPr>
            </w:pPr>
            <w:r w:rsidRPr="0094183A">
              <w:rPr>
                <w:color w:val="000000"/>
                <w:sz w:val="20"/>
                <w:szCs w:val="20"/>
              </w:rPr>
              <w:t>Y</w:t>
            </w:r>
          </w:p>
        </w:tc>
        <w:tc>
          <w:tcPr>
            <w:tcW w:w="779" w:type="dxa"/>
            <w:tcMar>
              <w:bottom w:w="57" w:type="dxa"/>
            </w:tcMar>
          </w:tcPr>
          <w:p w14:paraId="0AAF9708" w14:textId="77777777" w:rsidR="00B45363" w:rsidRPr="00A00208" w:rsidRDefault="00B45363" w:rsidP="00876C2F">
            <w:pPr>
              <w:widowControl w:val="0"/>
              <w:rPr>
                <w:color w:val="000000"/>
                <w:sz w:val="20"/>
                <w:szCs w:val="20"/>
              </w:rPr>
            </w:pPr>
            <w:r w:rsidRPr="00115F8B">
              <w:rPr>
                <w:color w:val="000000"/>
                <w:sz w:val="20"/>
                <w:szCs w:val="20"/>
              </w:rPr>
              <w:t>Y</w:t>
            </w:r>
          </w:p>
        </w:tc>
        <w:tc>
          <w:tcPr>
            <w:tcW w:w="780" w:type="dxa"/>
            <w:tcMar>
              <w:bottom w:w="57" w:type="dxa"/>
            </w:tcMar>
          </w:tcPr>
          <w:p w14:paraId="0D41C282" w14:textId="77777777" w:rsidR="00B45363" w:rsidRPr="00A00208" w:rsidRDefault="00B45363" w:rsidP="00876C2F">
            <w:pPr>
              <w:widowControl w:val="0"/>
              <w:rPr>
                <w:color w:val="000000"/>
                <w:sz w:val="20"/>
                <w:szCs w:val="20"/>
              </w:rPr>
            </w:pPr>
            <w:r w:rsidRPr="0015370C">
              <w:rPr>
                <w:color w:val="000000"/>
                <w:sz w:val="20"/>
                <w:szCs w:val="20"/>
              </w:rPr>
              <w:t>Y</w:t>
            </w:r>
          </w:p>
        </w:tc>
        <w:tc>
          <w:tcPr>
            <w:tcW w:w="780" w:type="dxa"/>
            <w:tcMar>
              <w:bottom w:w="57" w:type="dxa"/>
            </w:tcMar>
          </w:tcPr>
          <w:p w14:paraId="2ECFBC56" w14:textId="77777777" w:rsidR="00B45363" w:rsidRPr="00A00208" w:rsidRDefault="00B45363" w:rsidP="00876C2F">
            <w:pPr>
              <w:widowControl w:val="0"/>
              <w:rPr>
                <w:color w:val="000000"/>
                <w:sz w:val="20"/>
                <w:szCs w:val="20"/>
              </w:rPr>
            </w:pPr>
            <w:r w:rsidRPr="007E063C">
              <w:rPr>
                <w:color w:val="000000"/>
                <w:sz w:val="20"/>
                <w:szCs w:val="20"/>
              </w:rPr>
              <w:t>Y</w:t>
            </w:r>
          </w:p>
        </w:tc>
        <w:tc>
          <w:tcPr>
            <w:tcW w:w="779" w:type="dxa"/>
            <w:tcMar>
              <w:bottom w:w="57" w:type="dxa"/>
            </w:tcMar>
          </w:tcPr>
          <w:p w14:paraId="7278F12D"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tcMar>
              <w:bottom w:w="57" w:type="dxa"/>
            </w:tcMar>
          </w:tcPr>
          <w:p w14:paraId="24C9458F"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tcPr>
          <w:p w14:paraId="587E3C50"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vAlign w:val="bottom"/>
          </w:tcPr>
          <w:p w14:paraId="7DDCC032" w14:textId="77777777" w:rsidR="00B45363" w:rsidRPr="009E6E4B" w:rsidRDefault="00B45363" w:rsidP="00876C2F">
            <w:pPr>
              <w:widowControl w:val="0"/>
              <w:rPr>
                <w:color w:val="000000"/>
                <w:sz w:val="20"/>
                <w:szCs w:val="20"/>
              </w:rPr>
            </w:pPr>
            <w:r w:rsidRPr="00A00208">
              <w:rPr>
                <w:color w:val="000000"/>
                <w:sz w:val="20"/>
                <w:szCs w:val="20"/>
              </w:rPr>
              <w:t>100</w:t>
            </w:r>
            <w:r>
              <w:rPr>
                <w:color w:val="000000"/>
                <w:sz w:val="20"/>
                <w:szCs w:val="20"/>
              </w:rPr>
              <w:t>%</w:t>
            </w:r>
          </w:p>
        </w:tc>
      </w:tr>
      <w:tr w:rsidR="00B45363" w:rsidRPr="009E6E4B" w14:paraId="124C822C" w14:textId="77777777" w:rsidTr="00876C2F">
        <w:trPr>
          <w:trHeight w:val="227"/>
        </w:trPr>
        <w:tc>
          <w:tcPr>
            <w:tcW w:w="1843" w:type="dxa"/>
            <w:tcMar>
              <w:bottom w:w="57" w:type="dxa"/>
            </w:tcMar>
          </w:tcPr>
          <w:p w14:paraId="0739BA93" w14:textId="77777777" w:rsidR="00B45363" w:rsidRPr="000C7DD6" w:rsidRDefault="00B45363" w:rsidP="00876C2F">
            <w:pPr>
              <w:widowControl w:val="0"/>
              <w:rPr>
                <w:color w:val="000000"/>
                <w:sz w:val="20"/>
                <w:szCs w:val="20"/>
              </w:rPr>
            </w:pPr>
            <w:r w:rsidRPr="009E6E4B">
              <w:rPr>
                <w:color w:val="000000"/>
                <w:sz w:val="20"/>
                <w:szCs w:val="20"/>
              </w:rPr>
              <w:t>Stinson 2016</w:t>
            </w:r>
            <w:r>
              <w:rPr>
                <w:color w:val="000000"/>
                <w:sz w:val="20"/>
                <w:szCs w:val="20"/>
              </w:rPr>
              <w:t xml:space="preserve"> </w:t>
            </w:r>
            <w:r>
              <w:rPr>
                <w:noProof/>
                <w:color w:val="000000"/>
                <w:sz w:val="20"/>
                <w:szCs w:val="20"/>
              </w:rPr>
              <w:t>[77]</w:t>
            </w:r>
          </w:p>
        </w:tc>
        <w:tc>
          <w:tcPr>
            <w:tcW w:w="779" w:type="dxa"/>
            <w:tcMar>
              <w:bottom w:w="57" w:type="dxa"/>
            </w:tcMar>
          </w:tcPr>
          <w:p w14:paraId="4CB74144" w14:textId="77777777" w:rsidR="00B45363" w:rsidRPr="00A00208" w:rsidRDefault="00B45363" w:rsidP="00876C2F">
            <w:pPr>
              <w:widowControl w:val="0"/>
              <w:rPr>
                <w:color w:val="000000"/>
                <w:sz w:val="20"/>
                <w:szCs w:val="20"/>
              </w:rPr>
            </w:pPr>
            <w:r w:rsidRPr="006E164D">
              <w:rPr>
                <w:color w:val="000000"/>
                <w:sz w:val="20"/>
                <w:szCs w:val="20"/>
              </w:rPr>
              <w:t>Y</w:t>
            </w:r>
          </w:p>
        </w:tc>
        <w:tc>
          <w:tcPr>
            <w:tcW w:w="780" w:type="dxa"/>
            <w:tcMar>
              <w:bottom w:w="57" w:type="dxa"/>
            </w:tcMar>
            <w:vAlign w:val="bottom"/>
          </w:tcPr>
          <w:p w14:paraId="2D4F9975" w14:textId="77777777" w:rsidR="00B45363" w:rsidRPr="00A00208" w:rsidRDefault="00B45363" w:rsidP="00876C2F">
            <w:pPr>
              <w:widowControl w:val="0"/>
              <w:rPr>
                <w:color w:val="000000"/>
                <w:sz w:val="20"/>
                <w:szCs w:val="20"/>
              </w:rPr>
            </w:pPr>
            <w:r w:rsidRPr="00A00208">
              <w:rPr>
                <w:color w:val="000000"/>
                <w:sz w:val="20"/>
                <w:szCs w:val="20"/>
              </w:rPr>
              <w:t>U</w:t>
            </w:r>
          </w:p>
        </w:tc>
        <w:tc>
          <w:tcPr>
            <w:tcW w:w="780" w:type="dxa"/>
            <w:tcMar>
              <w:bottom w:w="57" w:type="dxa"/>
            </w:tcMar>
          </w:tcPr>
          <w:p w14:paraId="61BEE97B" w14:textId="77777777" w:rsidR="00B45363" w:rsidRPr="00A00208" w:rsidRDefault="00B45363" w:rsidP="00876C2F">
            <w:pPr>
              <w:widowControl w:val="0"/>
              <w:rPr>
                <w:color w:val="000000"/>
                <w:sz w:val="20"/>
                <w:szCs w:val="20"/>
              </w:rPr>
            </w:pPr>
            <w:r w:rsidRPr="0094183A">
              <w:rPr>
                <w:color w:val="000000"/>
                <w:sz w:val="20"/>
                <w:szCs w:val="20"/>
              </w:rPr>
              <w:t>Y</w:t>
            </w:r>
          </w:p>
        </w:tc>
        <w:tc>
          <w:tcPr>
            <w:tcW w:w="779" w:type="dxa"/>
            <w:tcMar>
              <w:bottom w:w="57" w:type="dxa"/>
            </w:tcMar>
          </w:tcPr>
          <w:p w14:paraId="740FF490" w14:textId="77777777" w:rsidR="00B45363" w:rsidRPr="00A00208" w:rsidRDefault="00B45363" w:rsidP="00876C2F">
            <w:pPr>
              <w:widowControl w:val="0"/>
              <w:rPr>
                <w:color w:val="000000"/>
                <w:sz w:val="20"/>
                <w:szCs w:val="20"/>
              </w:rPr>
            </w:pPr>
            <w:r w:rsidRPr="00115F8B">
              <w:rPr>
                <w:color w:val="000000"/>
                <w:sz w:val="20"/>
                <w:szCs w:val="20"/>
              </w:rPr>
              <w:t>Y</w:t>
            </w:r>
          </w:p>
        </w:tc>
        <w:tc>
          <w:tcPr>
            <w:tcW w:w="780" w:type="dxa"/>
            <w:tcMar>
              <w:bottom w:w="57" w:type="dxa"/>
            </w:tcMar>
          </w:tcPr>
          <w:p w14:paraId="23263332" w14:textId="77777777" w:rsidR="00B45363" w:rsidRPr="00A00208" w:rsidRDefault="00B45363" w:rsidP="00876C2F">
            <w:pPr>
              <w:widowControl w:val="0"/>
              <w:rPr>
                <w:color w:val="000000"/>
                <w:sz w:val="20"/>
                <w:szCs w:val="20"/>
              </w:rPr>
            </w:pPr>
            <w:r w:rsidRPr="0015370C">
              <w:rPr>
                <w:color w:val="000000"/>
                <w:sz w:val="20"/>
                <w:szCs w:val="20"/>
              </w:rPr>
              <w:t>Y</w:t>
            </w:r>
          </w:p>
        </w:tc>
        <w:tc>
          <w:tcPr>
            <w:tcW w:w="780" w:type="dxa"/>
            <w:tcMar>
              <w:bottom w:w="57" w:type="dxa"/>
            </w:tcMar>
          </w:tcPr>
          <w:p w14:paraId="0B86DAD0" w14:textId="77777777" w:rsidR="00B45363" w:rsidRPr="00A00208" w:rsidRDefault="00B45363" w:rsidP="00876C2F">
            <w:pPr>
              <w:widowControl w:val="0"/>
              <w:rPr>
                <w:color w:val="000000"/>
                <w:sz w:val="20"/>
                <w:szCs w:val="20"/>
              </w:rPr>
            </w:pPr>
            <w:r w:rsidRPr="007E063C">
              <w:rPr>
                <w:color w:val="000000"/>
                <w:sz w:val="20"/>
                <w:szCs w:val="20"/>
              </w:rPr>
              <w:t>Y</w:t>
            </w:r>
          </w:p>
        </w:tc>
        <w:tc>
          <w:tcPr>
            <w:tcW w:w="779" w:type="dxa"/>
            <w:tcMar>
              <w:bottom w:w="57" w:type="dxa"/>
            </w:tcMar>
          </w:tcPr>
          <w:p w14:paraId="4F850247"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tcMar>
              <w:bottom w:w="57" w:type="dxa"/>
            </w:tcMar>
          </w:tcPr>
          <w:p w14:paraId="3CB537C8"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tcPr>
          <w:p w14:paraId="0F29D345"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vAlign w:val="bottom"/>
          </w:tcPr>
          <w:p w14:paraId="529AA8DA" w14:textId="77777777" w:rsidR="00B45363" w:rsidRPr="009E6E4B" w:rsidRDefault="00B45363" w:rsidP="00876C2F">
            <w:pPr>
              <w:widowControl w:val="0"/>
              <w:rPr>
                <w:color w:val="000000"/>
                <w:sz w:val="20"/>
                <w:szCs w:val="20"/>
              </w:rPr>
            </w:pPr>
            <w:r w:rsidRPr="00A00208">
              <w:rPr>
                <w:color w:val="000000"/>
                <w:sz w:val="20"/>
                <w:szCs w:val="20"/>
              </w:rPr>
              <w:t>8</w:t>
            </w:r>
            <w:r>
              <w:rPr>
                <w:color w:val="000000"/>
                <w:sz w:val="20"/>
                <w:szCs w:val="20"/>
              </w:rPr>
              <w:t>9%</w:t>
            </w:r>
          </w:p>
        </w:tc>
      </w:tr>
      <w:tr w:rsidR="00B45363" w:rsidRPr="009E6E4B" w14:paraId="56E5AEC8" w14:textId="77777777" w:rsidTr="00876C2F">
        <w:trPr>
          <w:trHeight w:val="227"/>
        </w:trPr>
        <w:tc>
          <w:tcPr>
            <w:tcW w:w="1843" w:type="dxa"/>
            <w:tcMar>
              <w:bottom w:w="57" w:type="dxa"/>
            </w:tcMar>
          </w:tcPr>
          <w:p w14:paraId="1C2A96B2" w14:textId="77777777" w:rsidR="00B45363" w:rsidRPr="000C7DD6" w:rsidRDefault="00B45363" w:rsidP="00876C2F">
            <w:pPr>
              <w:widowControl w:val="0"/>
              <w:rPr>
                <w:color w:val="000000"/>
                <w:sz w:val="20"/>
                <w:szCs w:val="20"/>
              </w:rPr>
            </w:pPr>
            <w:r w:rsidRPr="009E6E4B">
              <w:rPr>
                <w:color w:val="000000"/>
                <w:sz w:val="20"/>
                <w:szCs w:val="20"/>
              </w:rPr>
              <w:t>Stinson</w:t>
            </w:r>
            <w:r>
              <w:rPr>
                <w:color w:val="000000"/>
                <w:sz w:val="20"/>
                <w:szCs w:val="20"/>
              </w:rPr>
              <w:t xml:space="preserve"> </w:t>
            </w:r>
            <w:r w:rsidRPr="009E6E4B">
              <w:rPr>
                <w:color w:val="000000"/>
                <w:sz w:val="20"/>
                <w:szCs w:val="20"/>
              </w:rPr>
              <w:t>2020</w:t>
            </w:r>
            <w:r>
              <w:rPr>
                <w:color w:val="000000"/>
                <w:sz w:val="20"/>
                <w:szCs w:val="20"/>
              </w:rPr>
              <w:t xml:space="preserve"> </w:t>
            </w:r>
            <w:r>
              <w:rPr>
                <w:noProof/>
                <w:color w:val="000000"/>
                <w:sz w:val="20"/>
                <w:szCs w:val="20"/>
              </w:rPr>
              <w:t>[78]</w:t>
            </w:r>
          </w:p>
        </w:tc>
        <w:tc>
          <w:tcPr>
            <w:tcW w:w="779" w:type="dxa"/>
            <w:tcMar>
              <w:bottom w:w="57" w:type="dxa"/>
            </w:tcMar>
          </w:tcPr>
          <w:p w14:paraId="28E3F3CC" w14:textId="77777777" w:rsidR="00B45363" w:rsidRPr="00A00208" w:rsidRDefault="00B45363" w:rsidP="00876C2F">
            <w:pPr>
              <w:widowControl w:val="0"/>
              <w:rPr>
                <w:color w:val="000000"/>
                <w:sz w:val="20"/>
                <w:szCs w:val="20"/>
              </w:rPr>
            </w:pPr>
            <w:r w:rsidRPr="006E164D">
              <w:rPr>
                <w:color w:val="000000"/>
                <w:sz w:val="20"/>
                <w:szCs w:val="20"/>
              </w:rPr>
              <w:t>Y</w:t>
            </w:r>
          </w:p>
        </w:tc>
        <w:tc>
          <w:tcPr>
            <w:tcW w:w="780" w:type="dxa"/>
            <w:tcMar>
              <w:bottom w:w="57" w:type="dxa"/>
            </w:tcMar>
            <w:vAlign w:val="bottom"/>
          </w:tcPr>
          <w:p w14:paraId="4C0C9760" w14:textId="77777777" w:rsidR="00B45363" w:rsidRPr="00A00208" w:rsidRDefault="00B45363" w:rsidP="00876C2F">
            <w:pPr>
              <w:widowControl w:val="0"/>
              <w:rPr>
                <w:color w:val="000000"/>
                <w:sz w:val="20"/>
                <w:szCs w:val="20"/>
              </w:rPr>
            </w:pPr>
            <w:r>
              <w:rPr>
                <w:color w:val="000000"/>
                <w:sz w:val="20"/>
                <w:szCs w:val="20"/>
              </w:rPr>
              <w:t>U</w:t>
            </w:r>
          </w:p>
        </w:tc>
        <w:tc>
          <w:tcPr>
            <w:tcW w:w="780" w:type="dxa"/>
            <w:tcMar>
              <w:bottom w:w="57" w:type="dxa"/>
            </w:tcMar>
          </w:tcPr>
          <w:p w14:paraId="1A18158B" w14:textId="77777777" w:rsidR="00B45363" w:rsidRPr="00A00208" w:rsidRDefault="00B45363" w:rsidP="00876C2F">
            <w:pPr>
              <w:widowControl w:val="0"/>
              <w:rPr>
                <w:color w:val="000000"/>
                <w:sz w:val="20"/>
                <w:szCs w:val="20"/>
              </w:rPr>
            </w:pPr>
            <w:r w:rsidRPr="0094183A">
              <w:rPr>
                <w:color w:val="000000"/>
                <w:sz w:val="20"/>
                <w:szCs w:val="20"/>
              </w:rPr>
              <w:t>Y</w:t>
            </w:r>
          </w:p>
        </w:tc>
        <w:tc>
          <w:tcPr>
            <w:tcW w:w="779" w:type="dxa"/>
            <w:tcMar>
              <w:bottom w:w="57" w:type="dxa"/>
            </w:tcMar>
          </w:tcPr>
          <w:p w14:paraId="28FF3CE8" w14:textId="77777777" w:rsidR="00B45363" w:rsidRPr="00A00208" w:rsidRDefault="00B45363" w:rsidP="00876C2F">
            <w:pPr>
              <w:widowControl w:val="0"/>
              <w:rPr>
                <w:color w:val="000000"/>
                <w:sz w:val="20"/>
                <w:szCs w:val="20"/>
              </w:rPr>
            </w:pPr>
            <w:r w:rsidRPr="00115F8B">
              <w:rPr>
                <w:color w:val="000000"/>
                <w:sz w:val="20"/>
                <w:szCs w:val="20"/>
              </w:rPr>
              <w:t>Y</w:t>
            </w:r>
          </w:p>
        </w:tc>
        <w:tc>
          <w:tcPr>
            <w:tcW w:w="780" w:type="dxa"/>
            <w:tcMar>
              <w:bottom w:w="57" w:type="dxa"/>
            </w:tcMar>
          </w:tcPr>
          <w:p w14:paraId="62D047BA" w14:textId="77777777" w:rsidR="00B45363" w:rsidRPr="00A00208" w:rsidRDefault="00B45363" w:rsidP="00876C2F">
            <w:pPr>
              <w:widowControl w:val="0"/>
              <w:rPr>
                <w:color w:val="000000"/>
                <w:sz w:val="20"/>
                <w:szCs w:val="20"/>
              </w:rPr>
            </w:pPr>
            <w:r w:rsidRPr="0015370C">
              <w:rPr>
                <w:color w:val="000000"/>
                <w:sz w:val="20"/>
                <w:szCs w:val="20"/>
              </w:rPr>
              <w:t>Y</w:t>
            </w:r>
          </w:p>
        </w:tc>
        <w:tc>
          <w:tcPr>
            <w:tcW w:w="780" w:type="dxa"/>
            <w:tcMar>
              <w:bottom w:w="57" w:type="dxa"/>
            </w:tcMar>
            <w:vAlign w:val="bottom"/>
          </w:tcPr>
          <w:p w14:paraId="6B5C944B" w14:textId="77777777" w:rsidR="00B45363" w:rsidRPr="00A00208" w:rsidRDefault="00B45363" w:rsidP="00876C2F">
            <w:pPr>
              <w:widowControl w:val="0"/>
              <w:rPr>
                <w:color w:val="000000"/>
                <w:sz w:val="20"/>
                <w:szCs w:val="20"/>
              </w:rPr>
            </w:pPr>
            <w:r w:rsidRPr="00A00208">
              <w:rPr>
                <w:color w:val="000000"/>
                <w:sz w:val="20"/>
                <w:szCs w:val="20"/>
              </w:rPr>
              <w:t>N</w:t>
            </w:r>
          </w:p>
        </w:tc>
        <w:tc>
          <w:tcPr>
            <w:tcW w:w="779" w:type="dxa"/>
            <w:tcMar>
              <w:bottom w:w="57" w:type="dxa"/>
            </w:tcMar>
          </w:tcPr>
          <w:p w14:paraId="59B1E666"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tcMar>
              <w:bottom w:w="57" w:type="dxa"/>
            </w:tcMar>
          </w:tcPr>
          <w:p w14:paraId="18E0B94A"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tcPr>
          <w:p w14:paraId="00310462"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vAlign w:val="bottom"/>
          </w:tcPr>
          <w:p w14:paraId="7381D56D" w14:textId="77777777" w:rsidR="00B45363" w:rsidRPr="009E6E4B" w:rsidRDefault="00B45363" w:rsidP="00876C2F">
            <w:pPr>
              <w:widowControl w:val="0"/>
              <w:rPr>
                <w:color w:val="000000"/>
                <w:sz w:val="20"/>
                <w:szCs w:val="20"/>
              </w:rPr>
            </w:pPr>
            <w:r w:rsidRPr="00A00208">
              <w:rPr>
                <w:color w:val="000000"/>
                <w:sz w:val="20"/>
                <w:szCs w:val="20"/>
              </w:rPr>
              <w:t>7</w:t>
            </w:r>
            <w:r>
              <w:rPr>
                <w:color w:val="000000"/>
                <w:sz w:val="20"/>
                <w:szCs w:val="20"/>
              </w:rPr>
              <w:t>8%</w:t>
            </w:r>
          </w:p>
        </w:tc>
      </w:tr>
      <w:tr w:rsidR="00B45363" w:rsidRPr="009E6E4B" w14:paraId="3D429A87" w14:textId="77777777" w:rsidTr="00876C2F">
        <w:trPr>
          <w:trHeight w:val="227"/>
        </w:trPr>
        <w:tc>
          <w:tcPr>
            <w:tcW w:w="1843" w:type="dxa"/>
            <w:tcMar>
              <w:bottom w:w="57" w:type="dxa"/>
            </w:tcMar>
          </w:tcPr>
          <w:p w14:paraId="446F245E" w14:textId="77777777" w:rsidR="00B45363" w:rsidRPr="000C7DD6" w:rsidRDefault="00B45363" w:rsidP="00876C2F">
            <w:pPr>
              <w:widowControl w:val="0"/>
              <w:rPr>
                <w:color w:val="000000"/>
                <w:sz w:val="20"/>
                <w:szCs w:val="20"/>
              </w:rPr>
            </w:pPr>
            <w:proofErr w:type="spellStart"/>
            <w:r w:rsidRPr="009E6E4B">
              <w:rPr>
                <w:color w:val="000000"/>
                <w:sz w:val="20"/>
                <w:szCs w:val="20"/>
              </w:rPr>
              <w:t>Walco</w:t>
            </w:r>
            <w:proofErr w:type="spellEnd"/>
            <w:r>
              <w:rPr>
                <w:color w:val="000000"/>
                <w:sz w:val="20"/>
                <w:szCs w:val="20"/>
              </w:rPr>
              <w:t xml:space="preserve"> </w:t>
            </w:r>
            <w:r w:rsidRPr="009E6E4B">
              <w:rPr>
                <w:color w:val="000000"/>
                <w:sz w:val="20"/>
                <w:szCs w:val="20"/>
              </w:rPr>
              <w:t>1992</w:t>
            </w:r>
            <w:r>
              <w:rPr>
                <w:color w:val="000000"/>
                <w:sz w:val="20"/>
                <w:szCs w:val="20"/>
              </w:rPr>
              <w:t xml:space="preserve"> </w:t>
            </w:r>
            <w:r>
              <w:rPr>
                <w:noProof/>
                <w:color w:val="000000"/>
                <w:sz w:val="20"/>
                <w:szCs w:val="20"/>
              </w:rPr>
              <w:t>[90]</w:t>
            </w:r>
          </w:p>
        </w:tc>
        <w:tc>
          <w:tcPr>
            <w:tcW w:w="779" w:type="dxa"/>
            <w:tcMar>
              <w:bottom w:w="57" w:type="dxa"/>
            </w:tcMar>
          </w:tcPr>
          <w:p w14:paraId="76D311B2" w14:textId="77777777" w:rsidR="00B45363" w:rsidRPr="00A00208" w:rsidRDefault="00B45363" w:rsidP="00876C2F">
            <w:pPr>
              <w:widowControl w:val="0"/>
              <w:rPr>
                <w:color w:val="000000"/>
                <w:sz w:val="20"/>
                <w:szCs w:val="20"/>
              </w:rPr>
            </w:pPr>
            <w:r w:rsidRPr="006E164D">
              <w:rPr>
                <w:color w:val="000000"/>
                <w:sz w:val="20"/>
                <w:szCs w:val="20"/>
              </w:rPr>
              <w:t>Y</w:t>
            </w:r>
          </w:p>
        </w:tc>
        <w:tc>
          <w:tcPr>
            <w:tcW w:w="780" w:type="dxa"/>
            <w:tcMar>
              <w:bottom w:w="57" w:type="dxa"/>
            </w:tcMar>
            <w:vAlign w:val="bottom"/>
          </w:tcPr>
          <w:p w14:paraId="1A5ADAEB" w14:textId="77777777" w:rsidR="00B45363" w:rsidRPr="00A00208" w:rsidRDefault="00B45363" w:rsidP="00876C2F">
            <w:pPr>
              <w:widowControl w:val="0"/>
              <w:rPr>
                <w:color w:val="000000"/>
                <w:sz w:val="20"/>
                <w:szCs w:val="20"/>
              </w:rPr>
            </w:pPr>
            <w:r w:rsidRPr="00A00208">
              <w:rPr>
                <w:color w:val="000000"/>
                <w:sz w:val="20"/>
                <w:szCs w:val="20"/>
              </w:rPr>
              <w:t>Y</w:t>
            </w:r>
          </w:p>
        </w:tc>
        <w:tc>
          <w:tcPr>
            <w:tcW w:w="780" w:type="dxa"/>
            <w:tcMar>
              <w:bottom w:w="57" w:type="dxa"/>
            </w:tcMar>
          </w:tcPr>
          <w:p w14:paraId="2A8D2996" w14:textId="77777777" w:rsidR="00B45363" w:rsidRPr="00A00208" w:rsidRDefault="00B45363" w:rsidP="00876C2F">
            <w:pPr>
              <w:widowControl w:val="0"/>
              <w:rPr>
                <w:color w:val="000000"/>
                <w:sz w:val="20"/>
                <w:szCs w:val="20"/>
              </w:rPr>
            </w:pPr>
            <w:r w:rsidRPr="0094183A">
              <w:rPr>
                <w:color w:val="000000"/>
                <w:sz w:val="20"/>
                <w:szCs w:val="20"/>
              </w:rPr>
              <w:t>Y</w:t>
            </w:r>
          </w:p>
        </w:tc>
        <w:tc>
          <w:tcPr>
            <w:tcW w:w="779" w:type="dxa"/>
            <w:tcMar>
              <w:bottom w:w="57" w:type="dxa"/>
            </w:tcMar>
            <w:vAlign w:val="bottom"/>
          </w:tcPr>
          <w:p w14:paraId="04812C86" w14:textId="77777777" w:rsidR="00B45363" w:rsidRPr="00A00208" w:rsidRDefault="00B45363" w:rsidP="00876C2F">
            <w:pPr>
              <w:widowControl w:val="0"/>
              <w:rPr>
                <w:color w:val="000000"/>
                <w:sz w:val="20"/>
                <w:szCs w:val="20"/>
              </w:rPr>
            </w:pPr>
            <w:r w:rsidRPr="00A00208">
              <w:rPr>
                <w:color w:val="000000"/>
                <w:sz w:val="20"/>
                <w:szCs w:val="20"/>
              </w:rPr>
              <w:t>N</w:t>
            </w:r>
          </w:p>
        </w:tc>
        <w:tc>
          <w:tcPr>
            <w:tcW w:w="780" w:type="dxa"/>
            <w:tcMar>
              <w:bottom w:w="57" w:type="dxa"/>
            </w:tcMar>
          </w:tcPr>
          <w:p w14:paraId="6A95B9AA" w14:textId="77777777" w:rsidR="00B45363" w:rsidRPr="00A00208" w:rsidRDefault="00B45363" w:rsidP="00876C2F">
            <w:pPr>
              <w:widowControl w:val="0"/>
              <w:rPr>
                <w:color w:val="000000"/>
                <w:sz w:val="20"/>
                <w:szCs w:val="20"/>
              </w:rPr>
            </w:pPr>
            <w:r w:rsidRPr="0015370C">
              <w:rPr>
                <w:color w:val="000000"/>
                <w:sz w:val="20"/>
                <w:szCs w:val="20"/>
              </w:rPr>
              <w:t>Y</w:t>
            </w:r>
          </w:p>
        </w:tc>
        <w:tc>
          <w:tcPr>
            <w:tcW w:w="780" w:type="dxa"/>
            <w:tcMar>
              <w:bottom w:w="57" w:type="dxa"/>
            </w:tcMar>
            <w:vAlign w:val="bottom"/>
          </w:tcPr>
          <w:p w14:paraId="0D009650" w14:textId="77777777" w:rsidR="00B45363" w:rsidRPr="00A00208" w:rsidRDefault="00B45363" w:rsidP="00876C2F">
            <w:pPr>
              <w:widowControl w:val="0"/>
              <w:rPr>
                <w:color w:val="000000"/>
                <w:sz w:val="20"/>
                <w:szCs w:val="20"/>
              </w:rPr>
            </w:pPr>
            <w:r w:rsidRPr="00A00208">
              <w:rPr>
                <w:color w:val="000000"/>
                <w:sz w:val="20"/>
                <w:szCs w:val="20"/>
              </w:rPr>
              <w:t>N</w:t>
            </w:r>
          </w:p>
        </w:tc>
        <w:tc>
          <w:tcPr>
            <w:tcW w:w="779" w:type="dxa"/>
            <w:tcMar>
              <w:bottom w:w="57" w:type="dxa"/>
            </w:tcMar>
          </w:tcPr>
          <w:p w14:paraId="6A932F96"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tcMar>
              <w:bottom w:w="57" w:type="dxa"/>
            </w:tcMar>
          </w:tcPr>
          <w:p w14:paraId="2B9573FF"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tcPr>
          <w:p w14:paraId="1F8FC3B2" w14:textId="77777777" w:rsidR="00B45363" w:rsidRPr="00A00208" w:rsidRDefault="00B45363" w:rsidP="00876C2F">
            <w:pPr>
              <w:widowControl w:val="0"/>
              <w:rPr>
                <w:color w:val="000000"/>
                <w:sz w:val="20"/>
                <w:szCs w:val="20"/>
              </w:rPr>
            </w:pPr>
            <w:r w:rsidRPr="00CE0AE7">
              <w:rPr>
                <w:color w:val="000000"/>
                <w:sz w:val="20"/>
                <w:szCs w:val="20"/>
              </w:rPr>
              <w:t>Y</w:t>
            </w:r>
          </w:p>
        </w:tc>
        <w:tc>
          <w:tcPr>
            <w:tcW w:w="780" w:type="dxa"/>
            <w:vAlign w:val="bottom"/>
          </w:tcPr>
          <w:p w14:paraId="69535722" w14:textId="77777777" w:rsidR="00B45363" w:rsidRPr="009E6E4B" w:rsidRDefault="00B45363" w:rsidP="00876C2F">
            <w:pPr>
              <w:widowControl w:val="0"/>
              <w:rPr>
                <w:color w:val="000000"/>
                <w:sz w:val="20"/>
                <w:szCs w:val="20"/>
              </w:rPr>
            </w:pPr>
            <w:r w:rsidRPr="00A00208">
              <w:rPr>
                <w:color w:val="000000"/>
                <w:sz w:val="20"/>
                <w:szCs w:val="20"/>
              </w:rPr>
              <w:t>7</w:t>
            </w:r>
            <w:r>
              <w:rPr>
                <w:color w:val="000000"/>
                <w:sz w:val="20"/>
                <w:szCs w:val="20"/>
              </w:rPr>
              <w:t>8%</w:t>
            </w:r>
          </w:p>
        </w:tc>
      </w:tr>
      <w:tr w:rsidR="00B45363" w:rsidRPr="009E6E4B" w14:paraId="75F9256F" w14:textId="77777777" w:rsidTr="00876C2F">
        <w:trPr>
          <w:trHeight w:val="227"/>
        </w:trPr>
        <w:tc>
          <w:tcPr>
            <w:tcW w:w="1843" w:type="dxa"/>
            <w:tcBorders>
              <w:bottom w:val="single" w:sz="4" w:space="0" w:color="auto"/>
            </w:tcBorders>
            <w:tcMar>
              <w:bottom w:w="57" w:type="dxa"/>
            </w:tcMar>
          </w:tcPr>
          <w:p w14:paraId="3F2F0B74" w14:textId="77777777" w:rsidR="00B45363" w:rsidRPr="009E6E4B" w:rsidRDefault="00B45363" w:rsidP="00876C2F">
            <w:pPr>
              <w:widowControl w:val="0"/>
              <w:rPr>
                <w:color w:val="000000"/>
                <w:sz w:val="20"/>
                <w:szCs w:val="20"/>
              </w:rPr>
            </w:pPr>
            <w:r>
              <w:rPr>
                <w:color w:val="000000"/>
                <w:sz w:val="20"/>
                <w:szCs w:val="20"/>
              </w:rPr>
              <w:t>%</w:t>
            </w:r>
          </w:p>
        </w:tc>
        <w:tc>
          <w:tcPr>
            <w:tcW w:w="779" w:type="dxa"/>
            <w:tcBorders>
              <w:bottom w:val="single" w:sz="4" w:space="0" w:color="auto"/>
            </w:tcBorders>
            <w:tcMar>
              <w:bottom w:w="57" w:type="dxa"/>
            </w:tcMar>
            <w:vAlign w:val="bottom"/>
          </w:tcPr>
          <w:p w14:paraId="0AD735E3" w14:textId="77777777" w:rsidR="00B45363" w:rsidRPr="00A00208" w:rsidRDefault="00B45363" w:rsidP="00876C2F">
            <w:pPr>
              <w:widowControl w:val="0"/>
              <w:rPr>
                <w:color w:val="000000"/>
                <w:sz w:val="20"/>
                <w:szCs w:val="20"/>
              </w:rPr>
            </w:pPr>
            <w:r w:rsidRPr="00B01ABC">
              <w:rPr>
                <w:color w:val="000000"/>
                <w:sz w:val="20"/>
                <w:szCs w:val="20"/>
              </w:rPr>
              <w:t>100</w:t>
            </w:r>
            <w:r>
              <w:rPr>
                <w:color w:val="000000"/>
                <w:sz w:val="20"/>
                <w:szCs w:val="20"/>
              </w:rPr>
              <w:t>%</w:t>
            </w:r>
          </w:p>
        </w:tc>
        <w:tc>
          <w:tcPr>
            <w:tcW w:w="780" w:type="dxa"/>
            <w:tcBorders>
              <w:bottom w:val="single" w:sz="4" w:space="0" w:color="auto"/>
            </w:tcBorders>
            <w:tcMar>
              <w:bottom w:w="57" w:type="dxa"/>
            </w:tcMar>
            <w:vAlign w:val="bottom"/>
          </w:tcPr>
          <w:p w14:paraId="7D3B09A5" w14:textId="77777777" w:rsidR="00B45363" w:rsidRPr="00A00208" w:rsidRDefault="00B45363" w:rsidP="00876C2F">
            <w:pPr>
              <w:widowControl w:val="0"/>
              <w:rPr>
                <w:color w:val="000000"/>
                <w:sz w:val="20"/>
                <w:szCs w:val="20"/>
              </w:rPr>
            </w:pPr>
            <w:r w:rsidRPr="00B01ABC">
              <w:rPr>
                <w:color w:val="000000"/>
                <w:sz w:val="20"/>
                <w:szCs w:val="20"/>
              </w:rPr>
              <w:t>40</w:t>
            </w:r>
            <w:r>
              <w:rPr>
                <w:color w:val="000000"/>
                <w:sz w:val="20"/>
                <w:szCs w:val="20"/>
              </w:rPr>
              <w:t>%</w:t>
            </w:r>
          </w:p>
        </w:tc>
        <w:tc>
          <w:tcPr>
            <w:tcW w:w="780" w:type="dxa"/>
            <w:tcBorders>
              <w:bottom w:val="single" w:sz="4" w:space="0" w:color="auto"/>
            </w:tcBorders>
            <w:tcMar>
              <w:bottom w:w="57" w:type="dxa"/>
            </w:tcMar>
            <w:vAlign w:val="bottom"/>
          </w:tcPr>
          <w:p w14:paraId="5CEE0A62" w14:textId="77777777" w:rsidR="00B45363" w:rsidRPr="00A00208" w:rsidRDefault="00B45363" w:rsidP="00876C2F">
            <w:pPr>
              <w:widowControl w:val="0"/>
              <w:rPr>
                <w:color w:val="000000"/>
                <w:sz w:val="20"/>
                <w:szCs w:val="20"/>
              </w:rPr>
            </w:pPr>
            <w:r w:rsidRPr="00B01ABC">
              <w:rPr>
                <w:color w:val="000000"/>
                <w:sz w:val="20"/>
                <w:szCs w:val="20"/>
              </w:rPr>
              <w:t>100</w:t>
            </w:r>
            <w:r>
              <w:rPr>
                <w:color w:val="000000"/>
                <w:sz w:val="20"/>
                <w:szCs w:val="20"/>
              </w:rPr>
              <w:t>%</w:t>
            </w:r>
          </w:p>
        </w:tc>
        <w:tc>
          <w:tcPr>
            <w:tcW w:w="779" w:type="dxa"/>
            <w:tcBorders>
              <w:bottom w:val="single" w:sz="4" w:space="0" w:color="auto"/>
            </w:tcBorders>
            <w:tcMar>
              <w:bottom w:w="57" w:type="dxa"/>
            </w:tcMar>
            <w:vAlign w:val="bottom"/>
          </w:tcPr>
          <w:p w14:paraId="33112CCA" w14:textId="77777777" w:rsidR="00B45363" w:rsidRPr="00A00208" w:rsidRDefault="00B45363" w:rsidP="00876C2F">
            <w:pPr>
              <w:widowControl w:val="0"/>
              <w:rPr>
                <w:color w:val="000000"/>
                <w:sz w:val="20"/>
                <w:szCs w:val="20"/>
              </w:rPr>
            </w:pPr>
            <w:r w:rsidRPr="00B01ABC">
              <w:rPr>
                <w:color w:val="000000"/>
                <w:sz w:val="20"/>
                <w:szCs w:val="20"/>
              </w:rPr>
              <w:t>80</w:t>
            </w:r>
            <w:r>
              <w:rPr>
                <w:color w:val="000000"/>
                <w:sz w:val="20"/>
                <w:szCs w:val="20"/>
              </w:rPr>
              <w:t>%</w:t>
            </w:r>
          </w:p>
        </w:tc>
        <w:tc>
          <w:tcPr>
            <w:tcW w:w="780" w:type="dxa"/>
            <w:tcBorders>
              <w:bottom w:val="single" w:sz="4" w:space="0" w:color="auto"/>
            </w:tcBorders>
            <w:tcMar>
              <w:bottom w:w="57" w:type="dxa"/>
            </w:tcMar>
            <w:vAlign w:val="bottom"/>
          </w:tcPr>
          <w:p w14:paraId="34F01D65" w14:textId="77777777" w:rsidR="00B45363" w:rsidRPr="00A00208" w:rsidRDefault="00B45363" w:rsidP="00876C2F">
            <w:pPr>
              <w:widowControl w:val="0"/>
              <w:rPr>
                <w:color w:val="000000"/>
                <w:sz w:val="20"/>
                <w:szCs w:val="20"/>
              </w:rPr>
            </w:pPr>
            <w:r w:rsidRPr="00B01ABC">
              <w:rPr>
                <w:color w:val="000000"/>
                <w:sz w:val="20"/>
                <w:szCs w:val="20"/>
              </w:rPr>
              <w:t>100</w:t>
            </w:r>
            <w:r>
              <w:rPr>
                <w:color w:val="000000"/>
                <w:sz w:val="20"/>
                <w:szCs w:val="20"/>
              </w:rPr>
              <w:t>%</w:t>
            </w:r>
          </w:p>
        </w:tc>
        <w:tc>
          <w:tcPr>
            <w:tcW w:w="780" w:type="dxa"/>
            <w:tcBorders>
              <w:bottom w:val="single" w:sz="4" w:space="0" w:color="auto"/>
            </w:tcBorders>
            <w:tcMar>
              <w:bottom w:w="57" w:type="dxa"/>
            </w:tcMar>
            <w:vAlign w:val="bottom"/>
          </w:tcPr>
          <w:p w14:paraId="7AA487A0" w14:textId="77777777" w:rsidR="00B45363" w:rsidRPr="00A00208" w:rsidRDefault="00B45363" w:rsidP="00876C2F">
            <w:pPr>
              <w:widowControl w:val="0"/>
              <w:rPr>
                <w:color w:val="000000"/>
                <w:sz w:val="20"/>
                <w:szCs w:val="20"/>
              </w:rPr>
            </w:pPr>
            <w:r w:rsidRPr="00B01ABC">
              <w:rPr>
                <w:color w:val="000000"/>
                <w:sz w:val="20"/>
                <w:szCs w:val="20"/>
              </w:rPr>
              <w:t>60</w:t>
            </w:r>
            <w:r>
              <w:rPr>
                <w:color w:val="000000"/>
                <w:sz w:val="20"/>
                <w:szCs w:val="20"/>
              </w:rPr>
              <w:t>%</w:t>
            </w:r>
          </w:p>
        </w:tc>
        <w:tc>
          <w:tcPr>
            <w:tcW w:w="779" w:type="dxa"/>
            <w:tcBorders>
              <w:bottom w:val="single" w:sz="4" w:space="0" w:color="auto"/>
            </w:tcBorders>
            <w:tcMar>
              <w:bottom w:w="57" w:type="dxa"/>
            </w:tcMar>
            <w:vAlign w:val="bottom"/>
          </w:tcPr>
          <w:p w14:paraId="14F40076" w14:textId="77777777" w:rsidR="00B45363" w:rsidRPr="00A00208" w:rsidRDefault="00B45363" w:rsidP="00876C2F">
            <w:pPr>
              <w:widowControl w:val="0"/>
              <w:rPr>
                <w:color w:val="000000"/>
                <w:sz w:val="20"/>
                <w:szCs w:val="20"/>
              </w:rPr>
            </w:pPr>
            <w:r w:rsidRPr="00B01ABC">
              <w:rPr>
                <w:color w:val="000000"/>
                <w:sz w:val="20"/>
                <w:szCs w:val="20"/>
              </w:rPr>
              <w:t>100</w:t>
            </w:r>
            <w:r>
              <w:rPr>
                <w:color w:val="000000"/>
                <w:sz w:val="20"/>
                <w:szCs w:val="20"/>
              </w:rPr>
              <w:t>%</w:t>
            </w:r>
          </w:p>
        </w:tc>
        <w:tc>
          <w:tcPr>
            <w:tcW w:w="780" w:type="dxa"/>
            <w:tcBorders>
              <w:bottom w:val="single" w:sz="4" w:space="0" w:color="auto"/>
            </w:tcBorders>
            <w:tcMar>
              <w:bottom w:w="57" w:type="dxa"/>
            </w:tcMar>
            <w:vAlign w:val="bottom"/>
          </w:tcPr>
          <w:p w14:paraId="6FC261BE" w14:textId="77777777" w:rsidR="00B45363" w:rsidRPr="00A00208" w:rsidRDefault="00B45363" w:rsidP="00876C2F">
            <w:pPr>
              <w:widowControl w:val="0"/>
              <w:rPr>
                <w:color w:val="000000"/>
                <w:sz w:val="20"/>
                <w:szCs w:val="20"/>
              </w:rPr>
            </w:pPr>
            <w:r w:rsidRPr="00B01ABC">
              <w:rPr>
                <w:color w:val="000000"/>
                <w:sz w:val="20"/>
                <w:szCs w:val="20"/>
              </w:rPr>
              <w:t>100</w:t>
            </w:r>
            <w:r>
              <w:rPr>
                <w:color w:val="000000"/>
                <w:sz w:val="20"/>
                <w:szCs w:val="20"/>
              </w:rPr>
              <w:t>%</w:t>
            </w:r>
          </w:p>
        </w:tc>
        <w:tc>
          <w:tcPr>
            <w:tcW w:w="780" w:type="dxa"/>
            <w:tcBorders>
              <w:bottom w:val="single" w:sz="4" w:space="0" w:color="auto"/>
            </w:tcBorders>
            <w:vAlign w:val="bottom"/>
          </w:tcPr>
          <w:p w14:paraId="0F2C9CAE" w14:textId="77777777" w:rsidR="00B45363" w:rsidRPr="00A00208" w:rsidRDefault="00B45363" w:rsidP="00876C2F">
            <w:pPr>
              <w:widowControl w:val="0"/>
              <w:rPr>
                <w:color w:val="000000"/>
                <w:sz w:val="20"/>
                <w:szCs w:val="20"/>
              </w:rPr>
            </w:pPr>
            <w:r w:rsidRPr="00B01ABC">
              <w:rPr>
                <w:color w:val="000000"/>
                <w:sz w:val="20"/>
                <w:szCs w:val="20"/>
              </w:rPr>
              <w:t>100</w:t>
            </w:r>
            <w:r>
              <w:rPr>
                <w:color w:val="000000"/>
                <w:sz w:val="20"/>
                <w:szCs w:val="20"/>
              </w:rPr>
              <w:t>%</w:t>
            </w:r>
          </w:p>
        </w:tc>
        <w:tc>
          <w:tcPr>
            <w:tcW w:w="780" w:type="dxa"/>
            <w:tcBorders>
              <w:bottom w:val="single" w:sz="4" w:space="0" w:color="auto"/>
            </w:tcBorders>
            <w:vAlign w:val="bottom"/>
          </w:tcPr>
          <w:p w14:paraId="3D836CFE" w14:textId="77777777" w:rsidR="00B45363" w:rsidRPr="00A00208" w:rsidRDefault="00B45363" w:rsidP="00876C2F">
            <w:pPr>
              <w:widowControl w:val="0"/>
              <w:rPr>
                <w:color w:val="000000"/>
                <w:sz w:val="20"/>
                <w:szCs w:val="20"/>
              </w:rPr>
            </w:pPr>
          </w:p>
        </w:tc>
      </w:tr>
      <w:tr w:rsidR="00B45363" w:rsidRPr="009E6E4B" w14:paraId="6BD3CED0" w14:textId="77777777" w:rsidTr="00876C2F">
        <w:trPr>
          <w:trHeight w:val="440"/>
        </w:trPr>
        <w:tc>
          <w:tcPr>
            <w:tcW w:w="9640" w:type="dxa"/>
            <w:gridSpan w:val="11"/>
            <w:tcBorders>
              <w:top w:val="single" w:sz="4" w:space="0" w:color="auto"/>
            </w:tcBorders>
            <w:tcMar>
              <w:bottom w:w="57" w:type="dxa"/>
            </w:tcMar>
          </w:tcPr>
          <w:p w14:paraId="721E195E" w14:textId="77777777" w:rsidR="00B45363" w:rsidRDefault="00B45363" w:rsidP="00876C2F">
            <w:pPr>
              <w:widowControl w:val="0"/>
              <w:rPr>
                <w:color w:val="000000"/>
                <w:sz w:val="20"/>
                <w:szCs w:val="20"/>
              </w:rPr>
            </w:pPr>
            <w:r w:rsidRPr="002C5636">
              <w:rPr>
                <w:color w:val="000000"/>
                <w:sz w:val="20"/>
                <w:szCs w:val="20"/>
                <w:vertAlign w:val="superscript"/>
              </w:rPr>
              <w:t>‡</w:t>
            </w:r>
            <w:r>
              <w:rPr>
                <w:color w:val="000000"/>
                <w:sz w:val="20"/>
                <w:szCs w:val="20"/>
                <w:vertAlign w:val="superscript"/>
              </w:rPr>
              <w:t xml:space="preserve">, </w:t>
            </w:r>
            <w:r w:rsidRPr="002C5636">
              <w:rPr>
                <w:color w:val="000000"/>
                <w:sz w:val="20"/>
                <w:szCs w:val="20"/>
                <w:vertAlign w:val="superscript"/>
              </w:rPr>
              <w:t>‡‡</w:t>
            </w:r>
            <w:r w:rsidRPr="00527F95">
              <w:rPr>
                <w:color w:val="000000"/>
                <w:sz w:val="20"/>
                <w:szCs w:val="20"/>
                <w:vertAlign w:val="superscript"/>
              </w:rPr>
              <w:t>,</w:t>
            </w:r>
            <w:r>
              <w:rPr>
                <w:color w:val="000000"/>
                <w:sz w:val="20"/>
                <w:szCs w:val="20"/>
                <w:vertAlign w:val="superscript"/>
              </w:rPr>
              <w:t xml:space="preserve"> </w:t>
            </w:r>
            <w:r w:rsidRPr="002C5636">
              <w:rPr>
                <w:color w:val="000000"/>
                <w:sz w:val="20"/>
                <w:szCs w:val="20"/>
                <w:vertAlign w:val="superscript"/>
              </w:rPr>
              <w:t>‡‡‡</w:t>
            </w:r>
            <w:r>
              <w:rPr>
                <w:color w:val="000000"/>
                <w:sz w:val="20"/>
                <w:szCs w:val="20"/>
                <w:vertAlign w:val="superscript"/>
              </w:rPr>
              <w:t xml:space="preserve">, </w:t>
            </w:r>
            <w:r w:rsidRPr="00527F95">
              <w:rPr>
                <w:color w:val="000000"/>
                <w:sz w:val="20"/>
                <w:szCs w:val="20"/>
                <w:vertAlign w:val="superscript"/>
              </w:rPr>
              <w:t>†, ††, §, §§</w:t>
            </w:r>
            <w:r>
              <w:rPr>
                <w:color w:val="000000"/>
                <w:sz w:val="20"/>
                <w:szCs w:val="20"/>
                <w:vertAlign w:val="superscript"/>
              </w:rPr>
              <w:t xml:space="preserve"> </w:t>
            </w:r>
            <w:r>
              <w:rPr>
                <w:color w:val="000000"/>
                <w:sz w:val="20"/>
                <w:szCs w:val="20"/>
              </w:rPr>
              <w:t>Studies with overlapping datasets</w:t>
            </w:r>
          </w:p>
          <w:p w14:paraId="07C029B5" w14:textId="77777777" w:rsidR="00B45363" w:rsidRDefault="00B45363" w:rsidP="00876C2F">
            <w:pPr>
              <w:widowControl w:val="0"/>
              <w:rPr>
                <w:color w:val="000000"/>
                <w:sz w:val="20"/>
                <w:szCs w:val="20"/>
              </w:rPr>
            </w:pPr>
            <w:r>
              <w:rPr>
                <w:color w:val="000000"/>
                <w:sz w:val="20"/>
                <w:szCs w:val="20"/>
              </w:rPr>
              <w:t>Y = Yes; N = No; U = Unclear</w:t>
            </w:r>
          </w:p>
          <w:p w14:paraId="720CB049" w14:textId="77777777" w:rsidR="00B45363" w:rsidRPr="00A00208" w:rsidRDefault="00B45363" w:rsidP="00876C2F">
            <w:pPr>
              <w:widowControl w:val="0"/>
              <w:rPr>
                <w:color w:val="000000"/>
                <w:sz w:val="20"/>
                <w:szCs w:val="20"/>
              </w:rPr>
            </w:pPr>
            <w:r>
              <w:rPr>
                <w:color w:val="000000"/>
                <w:sz w:val="20"/>
                <w:szCs w:val="20"/>
              </w:rPr>
              <w:t xml:space="preserve">JBI critical appraisal for quasi-experimental studies: Q1 = </w:t>
            </w:r>
            <w:r w:rsidRPr="00280AAD">
              <w:rPr>
                <w:color w:val="000000"/>
                <w:sz w:val="20"/>
                <w:szCs w:val="20"/>
              </w:rPr>
              <w:t xml:space="preserve">Is it clear in the study what is the </w:t>
            </w:r>
            <w:proofErr w:type="spellStart"/>
            <w:r w:rsidRPr="00280AAD">
              <w:rPr>
                <w:color w:val="000000"/>
                <w:sz w:val="20"/>
                <w:szCs w:val="20"/>
              </w:rPr>
              <w:t>‘cause</w:t>
            </w:r>
            <w:proofErr w:type="spellEnd"/>
            <w:r w:rsidRPr="00280AAD">
              <w:rPr>
                <w:color w:val="000000"/>
                <w:sz w:val="20"/>
                <w:szCs w:val="20"/>
              </w:rPr>
              <w:t>’ and what is the ‘effect’ (i.e., there is no confusion about which variable comes first)?</w:t>
            </w:r>
            <w:r>
              <w:rPr>
                <w:color w:val="000000"/>
                <w:sz w:val="20"/>
                <w:szCs w:val="20"/>
              </w:rPr>
              <w:t xml:space="preserve"> Q2 =</w:t>
            </w:r>
            <w:r w:rsidRPr="00280AAD">
              <w:rPr>
                <w:color w:val="000000"/>
                <w:sz w:val="20"/>
                <w:szCs w:val="20"/>
              </w:rPr>
              <w:t xml:space="preserve"> Were the participants included in any comparisons similar?</w:t>
            </w:r>
            <w:r>
              <w:rPr>
                <w:color w:val="000000"/>
                <w:sz w:val="20"/>
                <w:szCs w:val="20"/>
              </w:rPr>
              <w:t xml:space="preserve"> Q3 =</w:t>
            </w:r>
            <w:r w:rsidRPr="00280AAD">
              <w:rPr>
                <w:color w:val="000000"/>
                <w:sz w:val="20"/>
                <w:szCs w:val="20"/>
              </w:rPr>
              <w:t xml:space="preserve"> Were the participants included in any comparisons receiving similar </w:t>
            </w:r>
            <w:r>
              <w:rPr>
                <w:color w:val="000000"/>
                <w:sz w:val="20"/>
                <w:szCs w:val="20"/>
              </w:rPr>
              <w:t>treatment/</w:t>
            </w:r>
            <w:r w:rsidRPr="00280AAD">
              <w:rPr>
                <w:color w:val="000000"/>
                <w:sz w:val="20"/>
                <w:szCs w:val="20"/>
              </w:rPr>
              <w:t>care</w:t>
            </w:r>
            <w:r>
              <w:rPr>
                <w:color w:val="000000"/>
                <w:sz w:val="20"/>
                <w:szCs w:val="20"/>
              </w:rPr>
              <w:t>, other than the exposure or intervention of interest</w:t>
            </w:r>
            <w:r w:rsidRPr="00280AAD">
              <w:rPr>
                <w:color w:val="000000"/>
                <w:sz w:val="20"/>
                <w:szCs w:val="20"/>
              </w:rPr>
              <w:t>?</w:t>
            </w:r>
            <w:r>
              <w:rPr>
                <w:color w:val="000000"/>
                <w:sz w:val="20"/>
                <w:szCs w:val="20"/>
              </w:rPr>
              <w:t xml:space="preserve"> Q4 =</w:t>
            </w:r>
            <w:r w:rsidRPr="00280AAD">
              <w:rPr>
                <w:color w:val="000000"/>
                <w:sz w:val="20"/>
                <w:szCs w:val="20"/>
              </w:rPr>
              <w:t xml:space="preserve"> Was there a control group?</w:t>
            </w:r>
            <w:r>
              <w:rPr>
                <w:color w:val="000000"/>
                <w:sz w:val="20"/>
                <w:szCs w:val="20"/>
              </w:rPr>
              <w:t xml:space="preserve"> Q5 =</w:t>
            </w:r>
            <w:r w:rsidRPr="00280AAD">
              <w:rPr>
                <w:color w:val="000000"/>
                <w:sz w:val="20"/>
                <w:szCs w:val="20"/>
              </w:rPr>
              <w:t xml:space="preserve"> Were there multiple measurements of the outcome both pre and post the intervention/exposure?</w:t>
            </w:r>
            <w:r>
              <w:rPr>
                <w:color w:val="000000"/>
                <w:sz w:val="20"/>
                <w:szCs w:val="20"/>
              </w:rPr>
              <w:t xml:space="preserve"> Q6 =</w:t>
            </w:r>
            <w:r w:rsidRPr="00280AAD">
              <w:rPr>
                <w:color w:val="000000"/>
                <w:sz w:val="20"/>
                <w:szCs w:val="20"/>
              </w:rPr>
              <w:t xml:space="preserve"> Was follow up complete/were differences between groups </w:t>
            </w:r>
            <w:r>
              <w:rPr>
                <w:color w:val="000000"/>
                <w:sz w:val="20"/>
                <w:szCs w:val="20"/>
              </w:rPr>
              <w:t xml:space="preserve">in terms of their follow up </w:t>
            </w:r>
            <w:r w:rsidRPr="00280AAD">
              <w:rPr>
                <w:color w:val="000000"/>
                <w:sz w:val="20"/>
                <w:szCs w:val="20"/>
              </w:rPr>
              <w:t>adequately described and analyzed?</w:t>
            </w:r>
            <w:r>
              <w:rPr>
                <w:color w:val="000000"/>
                <w:sz w:val="20"/>
                <w:szCs w:val="20"/>
              </w:rPr>
              <w:t xml:space="preserve"> Q7 =</w:t>
            </w:r>
            <w:r w:rsidRPr="00280AAD">
              <w:rPr>
                <w:color w:val="000000"/>
                <w:sz w:val="20"/>
                <w:szCs w:val="20"/>
              </w:rPr>
              <w:t xml:space="preserve"> Were the outcomes of participants included in any comparisons measured in the same way?</w:t>
            </w:r>
            <w:r>
              <w:rPr>
                <w:color w:val="000000"/>
                <w:sz w:val="20"/>
                <w:szCs w:val="20"/>
              </w:rPr>
              <w:t xml:space="preserve"> Q8 =</w:t>
            </w:r>
            <w:r w:rsidRPr="00280AAD">
              <w:rPr>
                <w:color w:val="000000"/>
                <w:sz w:val="20"/>
                <w:szCs w:val="20"/>
              </w:rPr>
              <w:t xml:space="preserve"> Were outcomes measured in a reliable way?</w:t>
            </w:r>
            <w:r>
              <w:rPr>
                <w:color w:val="000000"/>
                <w:sz w:val="20"/>
                <w:szCs w:val="20"/>
              </w:rPr>
              <w:t xml:space="preserve"> Q9 = </w:t>
            </w:r>
            <w:r w:rsidRPr="00280AAD">
              <w:rPr>
                <w:color w:val="000000"/>
                <w:sz w:val="20"/>
                <w:szCs w:val="20"/>
              </w:rPr>
              <w:t>Was appropriate statistical analysis used?</w:t>
            </w:r>
          </w:p>
        </w:tc>
      </w:tr>
    </w:tbl>
    <w:p w14:paraId="3F62B756" w14:textId="77777777" w:rsidR="00B45363" w:rsidRDefault="00B45363" w:rsidP="008432A8">
      <w:pPr>
        <w:widowControl w:val="0"/>
        <w:sectPr w:rsidR="00B45363" w:rsidSect="00331521">
          <w:headerReference w:type="even" r:id="rId7"/>
          <w:headerReference w:type="default" r:id="rId8"/>
          <w:headerReference w:type="first" r:id="rId9"/>
          <w:pgSz w:w="12240" w:h="15840"/>
          <w:pgMar w:top="1440" w:right="1440" w:bottom="1440" w:left="1440" w:header="708" w:footer="708" w:gutter="0"/>
          <w:cols w:space="708"/>
          <w:titlePg/>
          <w:docGrid w:linePitch="360"/>
        </w:sectPr>
      </w:pPr>
    </w:p>
    <w:tbl>
      <w:tblPr>
        <w:tblStyle w:val="TableGrid"/>
        <w:tblpPr w:leftFromText="180" w:rightFromText="180" w:vertAnchor="text" w:tblpY="1"/>
        <w:tblOverlap w:val="never"/>
        <w:tblW w:w="131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990"/>
        <w:gridCol w:w="630"/>
        <w:gridCol w:w="1350"/>
        <w:gridCol w:w="630"/>
        <w:gridCol w:w="810"/>
        <w:gridCol w:w="2160"/>
        <w:gridCol w:w="1890"/>
        <w:gridCol w:w="4605"/>
        <w:gridCol w:w="75"/>
      </w:tblGrid>
      <w:tr w:rsidR="00B45363" w:rsidRPr="00602D51" w14:paraId="71768D6E" w14:textId="77777777" w:rsidTr="00C651AB">
        <w:trPr>
          <w:trHeight w:val="180"/>
          <w:tblHeader/>
        </w:trPr>
        <w:tc>
          <w:tcPr>
            <w:tcW w:w="13140" w:type="dxa"/>
            <w:gridSpan w:val="9"/>
            <w:tcBorders>
              <w:bottom w:val="single" w:sz="4" w:space="0" w:color="auto"/>
            </w:tcBorders>
            <w:tcMar>
              <w:bottom w:w="57" w:type="dxa"/>
            </w:tcMar>
          </w:tcPr>
          <w:p w14:paraId="4920269F" w14:textId="77777777" w:rsidR="00B45363" w:rsidRPr="00602D51" w:rsidRDefault="00B45363" w:rsidP="00C651AB">
            <w:pPr>
              <w:widowControl w:val="0"/>
              <w:rPr>
                <w:b/>
                <w:bCs/>
                <w:sz w:val="18"/>
                <w:szCs w:val="18"/>
              </w:rPr>
            </w:pPr>
            <w:r w:rsidRPr="00602D51">
              <w:rPr>
                <w:sz w:val="18"/>
                <w:szCs w:val="18"/>
              </w:rPr>
              <w:lastRenderedPageBreak/>
              <w:t xml:space="preserve">Additional File </w:t>
            </w:r>
            <w:r>
              <w:rPr>
                <w:sz w:val="18"/>
                <w:szCs w:val="18"/>
              </w:rPr>
              <w:t>3</w:t>
            </w:r>
            <w:r w:rsidRPr="00602D51">
              <w:rPr>
                <w:sz w:val="18"/>
                <w:szCs w:val="18"/>
              </w:rPr>
              <w:t>.3. Quasi-Experimental Study Characteristics and Results</w:t>
            </w:r>
          </w:p>
        </w:tc>
      </w:tr>
      <w:tr w:rsidR="00B45363" w:rsidRPr="00602D51" w14:paraId="13D15721" w14:textId="77777777" w:rsidTr="00602D51">
        <w:trPr>
          <w:trHeight w:val="408"/>
          <w:tblHeader/>
        </w:trPr>
        <w:tc>
          <w:tcPr>
            <w:tcW w:w="990" w:type="dxa"/>
            <w:tcBorders>
              <w:bottom w:val="single" w:sz="4" w:space="0" w:color="auto"/>
            </w:tcBorders>
            <w:tcMar>
              <w:bottom w:w="57" w:type="dxa"/>
            </w:tcMar>
          </w:tcPr>
          <w:p w14:paraId="6C1CB5D6" w14:textId="77777777" w:rsidR="00B45363" w:rsidRPr="00602D51" w:rsidRDefault="00B45363" w:rsidP="00C651AB">
            <w:pPr>
              <w:widowControl w:val="0"/>
              <w:rPr>
                <w:b/>
                <w:bCs/>
                <w:sz w:val="18"/>
                <w:szCs w:val="18"/>
              </w:rPr>
            </w:pPr>
            <w:r w:rsidRPr="00602D51">
              <w:rPr>
                <w:b/>
                <w:bCs/>
                <w:sz w:val="18"/>
                <w:szCs w:val="18"/>
              </w:rPr>
              <w:t xml:space="preserve">Author, </w:t>
            </w:r>
          </w:p>
          <w:p w14:paraId="2478BCC5" w14:textId="77777777" w:rsidR="00B45363" w:rsidRPr="00602D51" w:rsidRDefault="00B45363" w:rsidP="00C651AB">
            <w:pPr>
              <w:widowControl w:val="0"/>
              <w:rPr>
                <w:b/>
                <w:bCs/>
                <w:sz w:val="18"/>
                <w:szCs w:val="18"/>
              </w:rPr>
            </w:pPr>
            <w:r w:rsidRPr="00602D51">
              <w:rPr>
                <w:b/>
                <w:bCs/>
                <w:sz w:val="18"/>
                <w:szCs w:val="18"/>
              </w:rPr>
              <w:t>Year, Publication Type</w:t>
            </w:r>
          </w:p>
        </w:tc>
        <w:tc>
          <w:tcPr>
            <w:tcW w:w="630" w:type="dxa"/>
            <w:tcBorders>
              <w:bottom w:val="single" w:sz="4" w:space="0" w:color="auto"/>
            </w:tcBorders>
            <w:tcMar>
              <w:bottom w:w="57" w:type="dxa"/>
            </w:tcMar>
          </w:tcPr>
          <w:p w14:paraId="46EE85F1" w14:textId="77777777" w:rsidR="00B45363" w:rsidRPr="00602D51" w:rsidRDefault="00B45363" w:rsidP="00C651AB">
            <w:pPr>
              <w:widowControl w:val="0"/>
              <w:rPr>
                <w:b/>
                <w:bCs/>
                <w:sz w:val="18"/>
                <w:szCs w:val="18"/>
              </w:rPr>
            </w:pPr>
            <w:r w:rsidRPr="00602D51">
              <w:rPr>
                <w:b/>
                <w:bCs/>
                <w:sz w:val="18"/>
                <w:szCs w:val="18"/>
              </w:rPr>
              <w:t>Sample Size(s)</w:t>
            </w:r>
          </w:p>
        </w:tc>
        <w:tc>
          <w:tcPr>
            <w:tcW w:w="1350" w:type="dxa"/>
            <w:tcBorders>
              <w:bottom w:val="single" w:sz="4" w:space="0" w:color="auto"/>
            </w:tcBorders>
            <w:tcMar>
              <w:bottom w:w="57" w:type="dxa"/>
            </w:tcMar>
          </w:tcPr>
          <w:p w14:paraId="4795471E" w14:textId="77777777" w:rsidR="00B45363" w:rsidRPr="00602D51" w:rsidRDefault="00B45363" w:rsidP="00C651AB">
            <w:pPr>
              <w:widowControl w:val="0"/>
              <w:rPr>
                <w:b/>
                <w:bCs/>
                <w:sz w:val="18"/>
                <w:szCs w:val="18"/>
              </w:rPr>
            </w:pPr>
            <w:r w:rsidRPr="00602D51">
              <w:rPr>
                <w:b/>
                <w:bCs/>
                <w:sz w:val="18"/>
                <w:szCs w:val="18"/>
              </w:rPr>
              <w:t xml:space="preserve">Age(s) </w:t>
            </w:r>
            <w:r w:rsidRPr="00602D51">
              <w:rPr>
                <w:b/>
                <w:bCs/>
                <w:color w:val="000000"/>
                <w:sz w:val="18"/>
                <w:szCs w:val="18"/>
              </w:rPr>
              <w:t>x̄ or x͂ (Range)</w:t>
            </w:r>
          </w:p>
        </w:tc>
        <w:tc>
          <w:tcPr>
            <w:tcW w:w="630" w:type="dxa"/>
            <w:tcBorders>
              <w:bottom w:val="single" w:sz="4" w:space="0" w:color="auto"/>
            </w:tcBorders>
            <w:tcMar>
              <w:bottom w:w="57" w:type="dxa"/>
            </w:tcMar>
          </w:tcPr>
          <w:p w14:paraId="44D61833" w14:textId="77777777" w:rsidR="00B45363" w:rsidRPr="00602D51" w:rsidRDefault="00B45363" w:rsidP="00C651AB">
            <w:pPr>
              <w:widowControl w:val="0"/>
              <w:rPr>
                <w:b/>
                <w:bCs/>
                <w:sz w:val="18"/>
                <w:szCs w:val="18"/>
              </w:rPr>
            </w:pPr>
            <w:r w:rsidRPr="00602D51">
              <w:rPr>
                <w:b/>
                <w:bCs/>
                <w:sz w:val="18"/>
                <w:szCs w:val="18"/>
              </w:rPr>
              <w:t>% Female</w:t>
            </w:r>
          </w:p>
        </w:tc>
        <w:tc>
          <w:tcPr>
            <w:tcW w:w="810" w:type="dxa"/>
            <w:tcBorders>
              <w:bottom w:val="single" w:sz="4" w:space="0" w:color="auto"/>
            </w:tcBorders>
            <w:tcMar>
              <w:bottom w:w="57" w:type="dxa"/>
            </w:tcMar>
          </w:tcPr>
          <w:p w14:paraId="646B2F3F" w14:textId="77777777" w:rsidR="00B45363" w:rsidRPr="00602D51" w:rsidRDefault="00B45363" w:rsidP="00C651AB">
            <w:pPr>
              <w:widowControl w:val="0"/>
              <w:rPr>
                <w:b/>
                <w:bCs/>
                <w:sz w:val="18"/>
                <w:szCs w:val="18"/>
              </w:rPr>
            </w:pPr>
            <w:r w:rsidRPr="00602D51">
              <w:rPr>
                <w:b/>
                <w:bCs/>
                <w:sz w:val="18"/>
                <w:szCs w:val="18"/>
              </w:rPr>
              <w:t>% JIA Type</w:t>
            </w:r>
          </w:p>
        </w:tc>
        <w:tc>
          <w:tcPr>
            <w:tcW w:w="2160" w:type="dxa"/>
            <w:tcBorders>
              <w:bottom w:val="single" w:sz="4" w:space="0" w:color="auto"/>
            </w:tcBorders>
            <w:tcMar>
              <w:bottom w:w="57" w:type="dxa"/>
            </w:tcMar>
          </w:tcPr>
          <w:p w14:paraId="7F00721A" w14:textId="77777777" w:rsidR="00B45363" w:rsidRPr="00602D51" w:rsidRDefault="00B45363" w:rsidP="00C651AB">
            <w:pPr>
              <w:widowControl w:val="0"/>
              <w:rPr>
                <w:b/>
                <w:bCs/>
                <w:sz w:val="18"/>
                <w:szCs w:val="18"/>
              </w:rPr>
            </w:pPr>
            <w:r w:rsidRPr="00602D51">
              <w:rPr>
                <w:b/>
                <w:bCs/>
                <w:sz w:val="18"/>
                <w:szCs w:val="18"/>
              </w:rPr>
              <w:t>Pain: Construct (Reporter) – Measure</w:t>
            </w:r>
          </w:p>
        </w:tc>
        <w:tc>
          <w:tcPr>
            <w:tcW w:w="1890" w:type="dxa"/>
            <w:tcBorders>
              <w:bottom w:val="single" w:sz="4" w:space="0" w:color="auto"/>
            </w:tcBorders>
          </w:tcPr>
          <w:p w14:paraId="4F265711" w14:textId="77777777" w:rsidR="00B45363" w:rsidRPr="00602D51" w:rsidRDefault="00B45363" w:rsidP="00C651AB">
            <w:pPr>
              <w:widowControl w:val="0"/>
              <w:rPr>
                <w:b/>
                <w:bCs/>
                <w:sz w:val="18"/>
                <w:szCs w:val="18"/>
              </w:rPr>
            </w:pPr>
            <w:r w:rsidRPr="00602D51">
              <w:rPr>
                <w:b/>
                <w:bCs/>
                <w:sz w:val="18"/>
                <w:szCs w:val="18"/>
              </w:rPr>
              <w:t>Psychosocial Factor(s): Construct (Reporter) – Measure</w:t>
            </w:r>
          </w:p>
        </w:tc>
        <w:tc>
          <w:tcPr>
            <w:tcW w:w="4680" w:type="dxa"/>
            <w:gridSpan w:val="2"/>
            <w:tcBorders>
              <w:bottom w:val="single" w:sz="4" w:space="0" w:color="auto"/>
            </w:tcBorders>
            <w:tcMar>
              <w:bottom w:w="57" w:type="dxa"/>
            </w:tcMar>
          </w:tcPr>
          <w:p w14:paraId="0CE6F854" w14:textId="77777777" w:rsidR="00B45363" w:rsidRPr="00602D51" w:rsidRDefault="00B45363" w:rsidP="00C651AB">
            <w:pPr>
              <w:widowControl w:val="0"/>
              <w:rPr>
                <w:b/>
                <w:bCs/>
                <w:sz w:val="18"/>
                <w:szCs w:val="18"/>
              </w:rPr>
            </w:pPr>
            <w:r w:rsidRPr="00602D51">
              <w:rPr>
                <w:b/>
                <w:bCs/>
                <w:sz w:val="18"/>
                <w:szCs w:val="18"/>
              </w:rPr>
              <w:t>Main Findings: Analysis - Result</w:t>
            </w:r>
          </w:p>
        </w:tc>
      </w:tr>
      <w:tr w:rsidR="00B45363" w:rsidRPr="00602D51" w14:paraId="13088A76" w14:textId="77777777" w:rsidTr="00602D51">
        <w:trPr>
          <w:trHeight w:val="440"/>
        </w:trPr>
        <w:tc>
          <w:tcPr>
            <w:tcW w:w="990" w:type="dxa"/>
            <w:tcMar>
              <w:bottom w:w="57" w:type="dxa"/>
            </w:tcMar>
          </w:tcPr>
          <w:p w14:paraId="610851B2" w14:textId="77777777" w:rsidR="00B45363" w:rsidRPr="00602D51" w:rsidRDefault="00B45363" w:rsidP="00C651AB">
            <w:pPr>
              <w:widowControl w:val="0"/>
              <w:rPr>
                <w:color w:val="000000"/>
                <w:sz w:val="18"/>
                <w:szCs w:val="18"/>
              </w:rPr>
            </w:pPr>
            <w:r w:rsidRPr="00602D51">
              <w:rPr>
                <w:color w:val="000000"/>
                <w:sz w:val="18"/>
                <w:szCs w:val="18"/>
              </w:rPr>
              <w:t xml:space="preserve">Lavigne </w:t>
            </w:r>
          </w:p>
          <w:p w14:paraId="17330929" w14:textId="77777777" w:rsidR="00B45363" w:rsidRPr="00602D51" w:rsidRDefault="00B45363" w:rsidP="00C651AB">
            <w:pPr>
              <w:widowControl w:val="0"/>
              <w:rPr>
                <w:color w:val="000000"/>
                <w:sz w:val="18"/>
                <w:szCs w:val="18"/>
              </w:rPr>
            </w:pPr>
            <w:r w:rsidRPr="00602D51">
              <w:rPr>
                <w:color w:val="000000"/>
                <w:sz w:val="18"/>
                <w:szCs w:val="18"/>
              </w:rPr>
              <w:t xml:space="preserve">1992 </w:t>
            </w:r>
            <w:r>
              <w:rPr>
                <w:noProof/>
                <w:color w:val="000000"/>
                <w:sz w:val="18"/>
                <w:szCs w:val="18"/>
              </w:rPr>
              <w:t>[61]</w:t>
            </w:r>
          </w:p>
          <w:p w14:paraId="1BF3282A" w14:textId="77777777" w:rsidR="00B45363" w:rsidRPr="00602D51" w:rsidRDefault="00B45363" w:rsidP="00C651AB">
            <w:pPr>
              <w:widowControl w:val="0"/>
              <w:rPr>
                <w:color w:val="000000"/>
                <w:sz w:val="18"/>
                <w:szCs w:val="18"/>
              </w:rPr>
            </w:pPr>
            <w:r w:rsidRPr="00602D51">
              <w:rPr>
                <w:color w:val="000000"/>
                <w:sz w:val="18"/>
                <w:szCs w:val="18"/>
              </w:rPr>
              <w:t>Article</w:t>
            </w:r>
          </w:p>
        </w:tc>
        <w:tc>
          <w:tcPr>
            <w:tcW w:w="630" w:type="dxa"/>
            <w:tcMar>
              <w:bottom w:w="57" w:type="dxa"/>
            </w:tcMar>
          </w:tcPr>
          <w:p w14:paraId="5A58848F" w14:textId="77777777" w:rsidR="00B45363" w:rsidRPr="00602D51" w:rsidRDefault="00B45363" w:rsidP="00C651AB">
            <w:pPr>
              <w:widowControl w:val="0"/>
              <w:rPr>
                <w:sz w:val="18"/>
                <w:szCs w:val="18"/>
              </w:rPr>
            </w:pPr>
            <w:r w:rsidRPr="00602D51">
              <w:rPr>
                <w:color w:val="000000"/>
                <w:sz w:val="18"/>
                <w:szCs w:val="18"/>
              </w:rPr>
              <w:t>8 C</w:t>
            </w:r>
            <w:r w:rsidRPr="00602D51">
              <w:rPr>
                <w:color w:val="000000"/>
                <w:sz w:val="18"/>
                <w:szCs w:val="18"/>
              </w:rPr>
              <w:br/>
              <w:t>7 P</w:t>
            </w:r>
            <w:r w:rsidRPr="00602D51">
              <w:rPr>
                <w:color w:val="000000"/>
                <w:sz w:val="18"/>
                <w:szCs w:val="18"/>
              </w:rPr>
              <w:br/>
              <w:t>5 HCP</w:t>
            </w:r>
          </w:p>
        </w:tc>
        <w:tc>
          <w:tcPr>
            <w:tcW w:w="1350" w:type="dxa"/>
            <w:tcMar>
              <w:bottom w:w="57" w:type="dxa"/>
            </w:tcMar>
          </w:tcPr>
          <w:p w14:paraId="10E24FB9" w14:textId="77777777" w:rsidR="00B45363" w:rsidRPr="00602D51" w:rsidRDefault="00B45363" w:rsidP="00C651AB">
            <w:pPr>
              <w:widowControl w:val="0"/>
              <w:rPr>
                <w:sz w:val="18"/>
                <w:szCs w:val="18"/>
              </w:rPr>
            </w:pPr>
            <w:r w:rsidRPr="00602D51">
              <w:rPr>
                <w:color w:val="000000"/>
                <w:sz w:val="18"/>
                <w:szCs w:val="18"/>
              </w:rPr>
              <w:t xml:space="preserve">x͂=14 (9-17) </w:t>
            </w:r>
            <w:r w:rsidRPr="00602D51">
              <w:rPr>
                <w:color w:val="000000"/>
                <w:sz w:val="18"/>
                <w:szCs w:val="18"/>
              </w:rPr>
              <w:br/>
              <w:t>--</w:t>
            </w:r>
            <w:r w:rsidRPr="00602D51">
              <w:rPr>
                <w:color w:val="000000"/>
                <w:sz w:val="18"/>
                <w:szCs w:val="18"/>
              </w:rPr>
              <w:br/>
              <w:t>--</w:t>
            </w:r>
          </w:p>
        </w:tc>
        <w:tc>
          <w:tcPr>
            <w:tcW w:w="630" w:type="dxa"/>
            <w:tcMar>
              <w:bottom w:w="57" w:type="dxa"/>
            </w:tcMar>
          </w:tcPr>
          <w:p w14:paraId="551923A7" w14:textId="77777777" w:rsidR="00B45363" w:rsidRPr="00602D51" w:rsidRDefault="00B45363" w:rsidP="00C651AB">
            <w:pPr>
              <w:widowControl w:val="0"/>
              <w:rPr>
                <w:sz w:val="18"/>
                <w:szCs w:val="18"/>
              </w:rPr>
            </w:pPr>
            <w:r w:rsidRPr="00602D51">
              <w:rPr>
                <w:color w:val="000000"/>
                <w:sz w:val="18"/>
                <w:szCs w:val="18"/>
              </w:rPr>
              <w:t>8</w:t>
            </w:r>
            <w:r>
              <w:rPr>
                <w:color w:val="000000"/>
                <w:sz w:val="18"/>
                <w:szCs w:val="18"/>
              </w:rPr>
              <w:t>8</w:t>
            </w:r>
            <w:r w:rsidRPr="00602D51">
              <w:rPr>
                <w:color w:val="000000"/>
                <w:sz w:val="18"/>
                <w:szCs w:val="18"/>
              </w:rPr>
              <w:br/>
              <w:t>100</w:t>
            </w:r>
            <w:r w:rsidRPr="00602D51">
              <w:rPr>
                <w:color w:val="000000"/>
                <w:sz w:val="18"/>
                <w:szCs w:val="18"/>
              </w:rPr>
              <w:br/>
              <w:t>--</w:t>
            </w:r>
          </w:p>
        </w:tc>
        <w:tc>
          <w:tcPr>
            <w:tcW w:w="810" w:type="dxa"/>
            <w:tcMar>
              <w:bottom w:w="57" w:type="dxa"/>
            </w:tcMar>
          </w:tcPr>
          <w:p w14:paraId="4079A764" w14:textId="77777777" w:rsidR="00B45363" w:rsidRPr="00602D51" w:rsidRDefault="00B45363" w:rsidP="00C651AB">
            <w:pPr>
              <w:widowControl w:val="0"/>
              <w:rPr>
                <w:color w:val="000000"/>
                <w:sz w:val="18"/>
                <w:szCs w:val="18"/>
              </w:rPr>
            </w:pPr>
            <w:r w:rsidRPr="00602D51">
              <w:rPr>
                <w:color w:val="000000"/>
                <w:sz w:val="18"/>
                <w:szCs w:val="18"/>
              </w:rPr>
              <w:t>Po:75</w:t>
            </w:r>
            <w:r>
              <w:rPr>
                <w:color w:val="000000"/>
                <w:sz w:val="18"/>
                <w:szCs w:val="18"/>
              </w:rPr>
              <w:t xml:space="preserve">; </w:t>
            </w:r>
            <w:r w:rsidRPr="00602D51">
              <w:rPr>
                <w:color w:val="000000"/>
                <w:sz w:val="18"/>
                <w:szCs w:val="18"/>
              </w:rPr>
              <w:t>O:1</w:t>
            </w:r>
            <w:r>
              <w:rPr>
                <w:color w:val="000000"/>
                <w:sz w:val="18"/>
                <w:szCs w:val="18"/>
              </w:rPr>
              <w:t xml:space="preserve">3; </w:t>
            </w:r>
            <w:r w:rsidRPr="00602D51">
              <w:rPr>
                <w:color w:val="000000"/>
                <w:sz w:val="18"/>
                <w:szCs w:val="18"/>
              </w:rPr>
              <w:t>E:1</w:t>
            </w:r>
            <w:r>
              <w:rPr>
                <w:color w:val="000000"/>
                <w:sz w:val="18"/>
                <w:szCs w:val="18"/>
              </w:rPr>
              <w:t>3</w:t>
            </w:r>
          </w:p>
        </w:tc>
        <w:tc>
          <w:tcPr>
            <w:tcW w:w="2160" w:type="dxa"/>
            <w:tcMar>
              <w:bottom w:w="57" w:type="dxa"/>
            </w:tcMar>
          </w:tcPr>
          <w:p w14:paraId="16178C7C" w14:textId="77777777" w:rsidR="00B45363" w:rsidRPr="00602D51" w:rsidRDefault="00B45363" w:rsidP="00C651AB">
            <w:pPr>
              <w:widowControl w:val="0"/>
              <w:ind w:left="120" w:hanging="120"/>
              <w:rPr>
                <w:sz w:val="18"/>
                <w:szCs w:val="18"/>
              </w:rPr>
            </w:pPr>
            <w:r w:rsidRPr="00602D51">
              <w:rPr>
                <w:sz w:val="18"/>
                <w:szCs w:val="18"/>
              </w:rPr>
              <w:t xml:space="preserve">PI (C &amp; P) – VAS 3x/day for 1 </w:t>
            </w:r>
            <w:proofErr w:type="spellStart"/>
            <w:r w:rsidRPr="00602D51">
              <w:rPr>
                <w:sz w:val="18"/>
                <w:szCs w:val="18"/>
              </w:rPr>
              <w:t>mos</w:t>
            </w:r>
            <w:proofErr w:type="spellEnd"/>
            <w:r w:rsidRPr="00602D51">
              <w:rPr>
                <w:sz w:val="18"/>
                <w:szCs w:val="18"/>
              </w:rPr>
              <w:t xml:space="preserve"> pre, post, and 6 </w:t>
            </w:r>
            <w:proofErr w:type="spellStart"/>
            <w:r w:rsidRPr="00602D51">
              <w:rPr>
                <w:sz w:val="18"/>
                <w:szCs w:val="18"/>
              </w:rPr>
              <w:t>mos</w:t>
            </w:r>
            <w:proofErr w:type="spellEnd"/>
            <w:r w:rsidRPr="00602D51">
              <w:rPr>
                <w:sz w:val="18"/>
                <w:szCs w:val="18"/>
              </w:rPr>
              <w:t xml:space="preserve"> later </w:t>
            </w:r>
          </w:p>
          <w:p w14:paraId="20752CC4" w14:textId="77777777" w:rsidR="00B45363" w:rsidRPr="00602D51" w:rsidRDefault="00B45363" w:rsidP="00C651AB">
            <w:pPr>
              <w:widowControl w:val="0"/>
              <w:ind w:left="120" w:hanging="120"/>
              <w:rPr>
                <w:sz w:val="18"/>
                <w:szCs w:val="18"/>
              </w:rPr>
            </w:pPr>
            <w:r w:rsidRPr="00602D51">
              <w:rPr>
                <w:sz w:val="18"/>
                <w:szCs w:val="18"/>
              </w:rPr>
              <w:t xml:space="preserve">PF (C &amp; P) – VAS the percentage of ratings above 5 </w:t>
            </w:r>
          </w:p>
          <w:p w14:paraId="4A432C20" w14:textId="77777777" w:rsidR="00B45363" w:rsidRPr="00602D51" w:rsidRDefault="00B45363" w:rsidP="00C651AB">
            <w:pPr>
              <w:widowControl w:val="0"/>
              <w:ind w:left="120" w:hanging="120"/>
              <w:rPr>
                <w:sz w:val="18"/>
                <w:szCs w:val="18"/>
              </w:rPr>
            </w:pPr>
            <w:r w:rsidRPr="00602D51">
              <w:rPr>
                <w:sz w:val="18"/>
                <w:szCs w:val="18"/>
              </w:rPr>
              <w:t xml:space="preserve">PS (HCP) </w:t>
            </w:r>
            <w:proofErr w:type="gramStart"/>
            <w:r w:rsidRPr="00602D51">
              <w:rPr>
                <w:sz w:val="18"/>
                <w:szCs w:val="18"/>
              </w:rPr>
              <w:t>–  --</w:t>
            </w:r>
            <w:proofErr w:type="gramEnd"/>
          </w:p>
        </w:tc>
        <w:tc>
          <w:tcPr>
            <w:tcW w:w="1890" w:type="dxa"/>
          </w:tcPr>
          <w:p w14:paraId="0E00A810" w14:textId="77777777" w:rsidR="00B45363" w:rsidRPr="00602D51" w:rsidRDefault="00B45363" w:rsidP="00C651AB">
            <w:pPr>
              <w:widowControl w:val="0"/>
              <w:ind w:left="120" w:hanging="120"/>
              <w:rPr>
                <w:sz w:val="18"/>
                <w:szCs w:val="18"/>
              </w:rPr>
            </w:pPr>
            <w:r w:rsidRPr="00602D51">
              <w:rPr>
                <w:sz w:val="18"/>
                <w:szCs w:val="18"/>
              </w:rPr>
              <w:t>Treatment (C) – 6 sessions of biweekly therapy for pain management / Waitlist Control</w:t>
            </w:r>
          </w:p>
        </w:tc>
        <w:tc>
          <w:tcPr>
            <w:tcW w:w="4680" w:type="dxa"/>
            <w:gridSpan w:val="2"/>
            <w:tcMar>
              <w:bottom w:w="57" w:type="dxa"/>
            </w:tcMar>
          </w:tcPr>
          <w:p w14:paraId="4A3C1885" w14:textId="77777777" w:rsidR="00B45363" w:rsidRPr="00602D51" w:rsidRDefault="00B45363" w:rsidP="00C651AB">
            <w:pPr>
              <w:widowControl w:val="0"/>
              <w:ind w:left="120" w:hanging="120"/>
              <w:rPr>
                <w:sz w:val="18"/>
                <w:szCs w:val="18"/>
              </w:rPr>
            </w:pPr>
            <w:r w:rsidRPr="00602D51">
              <w:rPr>
                <w:sz w:val="18"/>
                <w:szCs w:val="18"/>
              </w:rPr>
              <w:t xml:space="preserve">Mann Whitney U-Test – </w:t>
            </w:r>
          </w:p>
          <w:p w14:paraId="7E8594AF" w14:textId="77777777" w:rsidR="00B45363" w:rsidRPr="00602D51" w:rsidRDefault="00B45363" w:rsidP="00C651AB">
            <w:pPr>
              <w:widowControl w:val="0"/>
              <w:ind w:left="251" w:hanging="142"/>
              <w:rPr>
                <w:sz w:val="18"/>
                <w:szCs w:val="18"/>
              </w:rPr>
            </w:pPr>
            <w:r w:rsidRPr="00602D51">
              <w:rPr>
                <w:sz w:val="18"/>
                <w:szCs w:val="18"/>
              </w:rPr>
              <w:t xml:space="preserve">Treatment and Waitlist Control groups did not significantly differ in child reported PI and PF </w:t>
            </w:r>
          </w:p>
          <w:p w14:paraId="65A5ECC4" w14:textId="77777777" w:rsidR="00B45363" w:rsidRPr="00602D51" w:rsidRDefault="00B45363" w:rsidP="00C651AB">
            <w:pPr>
              <w:widowControl w:val="0"/>
              <w:ind w:left="251" w:hanging="142"/>
              <w:rPr>
                <w:sz w:val="18"/>
                <w:szCs w:val="18"/>
                <w:u w:val="single"/>
              </w:rPr>
            </w:pPr>
            <w:r w:rsidRPr="00602D51">
              <w:rPr>
                <w:sz w:val="18"/>
                <w:szCs w:val="18"/>
                <w:u w:val="single"/>
              </w:rPr>
              <w:t>The treatment group had significantly lower parent reported PI and PF compared to Waitlist Control</w:t>
            </w:r>
          </w:p>
          <w:p w14:paraId="29790A53" w14:textId="77777777" w:rsidR="00B45363" w:rsidRPr="00602D51" w:rsidRDefault="00B45363" w:rsidP="00C651AB">
            <w:pPr>
              <w:widowControl w:val="0"/>
              <w:ind w:left="120" w:hanging="120"/>
              <w:rPr>
                <w:sz w:val="18"/>
                <w:szCs w:val="18"/>
              </w:rPr>
            </w:pPr>
            <w:r w:rsidRPr="00602D51">
              <w:rPr>
                <w:sz w:val="18"/>
                <w:szCs w:val="18"/>
              </w:rPr>
              <w:t xml:space="preserve">Repeated Measured </w:t>
            </w:r>
            <w:r w:rsidRPr="00602D51">
              <w:rPr>
                <w:color w:val="000000"/>
                <w:sz w:val="18"/>
                <w:szCs w:val="18"/>
              </w:rPr>
              <w:t>ANOVA</w:t>
            </w:r>
            <w:r w:rsidRPr="00602D51">
              <w:rPr>
                <w:sz w:val="18"/>
                <w:szCs w:val="18"/>
              </w:rPr>
              <w:t xml:space="preserve"> – </w:t>
            </w:r>
          </w:p>
          <w:p w14:paraId="238DD3F1" w14:textId="77777777" w:rsidR="00B45363" w:rsidRPr="00602D51" w:rsidRDefault="00B45363" w:rsidP="00C651AB">
            <w:pPr>
              <w:widowControl w:val="0"/>
              <w:ind w:left="251" w:hanging="142"/>
              <w:rPr>
                <w:sz w:val="18"/>
                <w:szCs w:val="18"/>
                <w:u w:val="single"/>
              </w:rPr>
            </w:pPr>
            <w:r w:rsidRPr="00602D51">
              <w:rPr>
                <w:sz w:val="18"/>
                <w:szCs w:val="18"/>
                <w:u w:val="single"/>
              </w:rPr>
              <w:t xml:space="preserve">Children and parents reported PI and PF, and HCP reported PS tended to decrease over time in response to the treatment </w:t>
            </w:r>
          </w:p>
        </w:tc>
      </w:tr>
      <w:tr w:rsidR="00B45363" w:rsidRPr="00602D51" w14:paraId="54E3E569" w14:textId="77777777" w:rsidTr="00602D51">
        <w:trPr>
          <w:trHeight w:val="440"/>
        </w:trPr>
        <w:tc>
          <w:tcPr>
            <w:tcW w:w="990" w:type="dxa"/>
            <w:tcMar>
              <w:bottom w:w="57" w:type="dxa"/>
            </w:tcMar>
          </w:tcPr>
          <w:p w14:paraId="49B49666" w14:textId="77777777" w:rsidR="00B45363" w:rsidRPr="00602D51" w:rsidRDefault="00B45363" w:rsidP="00C651AB">
            <w:pPr>
              <w:widowControl w:val="0"/>
              <w:rPr>
                <w:color w:val="000000"/>
                <w:sz w:val="18"/>
                <w:szCs w:val="18"/>
              </w:rPr>
            </w:pPr>
            <w:proofErr w:type="spellStart"/>
            <w:r w:rsidRPr="00602D51">
              <w:rPr>
                <w:color w:val="000000"/>
                <w:sz w:val="18"/>
                <w:szCs w:val="18"/>
              </w:rPr>
              <w:t>Lomholt</w:t>
            </w:r>
            <w:proofErr w:type="spellEnd"/>
            <w:r w:rsidRPr="00602D51">
              <w:rPr>
                <w:color w:val="000000"/>
                <w:sz w:val="18"/>
                <w:szCs w:val="18"/>
              </w:rPr>
              <w:t xml:space="preserve"> </w:t>
            </w:r>
          </w:p>
          <w:p w14:paraId="2FFAB679" w14:textId="77777777" w:rsidR="00B45363" w:rsidRPr="00602D51" w:rsidRDefault="00B45363" w:rsidP="00C651AB">
            <w:pPr>
              <w:widowControl w:val="0"/>
              <w:rPr>
                <w:color w:val="000000"/>
                <w:sz w:val="18"/>
                <w:szCs w:val="18"/>
              </w:rPr>
            </w:pPr>
            <w:r w:rsidRPr="00602D51">
              <w:rPr>
                <w:color w:val="000000"/>
                <w:sz w:val="18"/>
                <w:szCs w:val="18"/>
              </w:rPr>
              <w:t xml:space="preserve">2015 </w:t>
            </w:r>
            <w:r>
              <w:rPr>
                <w:noProof/>
                <w:color w:val="000000"/>
                <w:sz w:val="18"/>
                <w:szCs w:val="18"/>
              </w:rPr>
              <w:t>[63]</w:t>
            </w:r>
          </w:p>
          <w:p w14:paraId="40371D9E" w14:textId="77777777" w:rsidR="00B45363" w:rsidRPr="00602D51" w:rsidRDefault="00B45363" w:rsidP="00C651AB">
            <w:pPr>
              <w:widowControl w:val="0"/>
              <w:rPr>
                <w:color w:val="000000"/>
                <w:sz w:val="18"/>
                <w:szCs w:val="18"/>
              </w:rPr>
            </w:pPr>
            <w:r w:rsidRPr="00602D51">
              <w:rPr>
                <w:color w:val="000000"/>
                <w:sz w:val="18"/>
                <w:szCs w:val="18"/>
              </w:rPr>
              <w:t>Article</w:t>
            </w:r>
          </w:p>
        </w:tc>
        <w:tc>
          <w:tcPr>
            <w:tcW w:w="630" w:type="dxa"/>
            <w:tcMar>
              <w:bottom w:w="57" w:type="dxa"/>
            </w:tcMar>
          </w:tcPr>
          <w:p w14:paraId="1D781230" w14:textId="77777777" w:rsidR="00B45363" w:rsidRPr="00602D51" w:rsidRDefault="00B45363" w:rsidP="00C651AB">
            <w:pPr>
              <w:widowControl w:val="0"/>
              <w:rPr>
                <w:color w:val="000000"/>
                <w:sz w:val="18"/>
                <w:szCs w:val="18"/>
              </w:rPr>
            </w:pPr>
            <w:r w:rsidRPr="00602D51">
              <w:rPr>
                <w:color w:val="000000"/>
                <w:sz w:val="18"/>
                <w:szCs w:val="18"/>
              </w:rPr>
              <w:t>19 C</w:t>
            </w:r>
          </w:p>
        </w:tc>
        <w:tc>
          <w:tcPr>
            <w:tcW w:w="1350" w:type="dxa"/>
            <w:tcMar>
              <w:bottom w:w="57" w:type="dxa"/>
            </w:tcMar>
          </w:tcPr>
          <w:p w14:paraId="225E8279" w14:textId="77777777" w:rsidR="00B45363" w:rsidRPr="00602D51" w:rsidRDefault="00B45363" w:rsidP="00C651AB">
            <w:pPr>
              <w:widowControl w:val="0"/>
              <w:rPr>
                <w:color w:val="000000"/>
                <w:sz w:val="18"/>
                <w:szCs w:val="18"/>
              </w:rPr>
            </w:pPr>
            <w:r w:rsidRPr="00602D51">
              <w:rPr>
                <w:color w:val="000000"/>
                <w:sz w:val="18"/>
                <w:szCs w:val="18"/>
              </w:rPr>
              <w:t>* (9-14)</w:t>
            </w:r>
          </w:p>
        </w:tc>
        <w:tc>
          <w:tcPr>
            <w:tcW w:w="630" w:type="dxa"/>
            <w:tcMar>
              <w:bottom w:w="57" w:type="dxa"/>
            </w:tcMar>
          </w:tcPr>
          <w:p w14:paraId="1EC016EE" w14:textId="77777777" w:rsidR="00B45363" w:rsidRPr="00602D51" w:rsidRDefault="00B45363" w:rsidP="00C651AB">
            <w:pPr>
              <w:widowControl w:val="0"/>
              <w:rPr>
                <w:color w:val="000000"/>
                <w:sz w:val="18"/>
                <w:szCs w:val="18"/>
              </w:rPr>
            </w:pPr>
            <w:r w:rsidRPr="00602D51">
              <w:rPr>
                <w:color w:val="000000"/>
                <w:sz w:val="18"/>
                <w:szCs w:val="18"/>
              </w:rPr>
              <w:t>7</w:t>
            </w:r>
            <w:r>
              <w:rPr>
                <w:color w:val="000000"/>
                <w:sz w:val="18"/>
                <w:szCs w:val="18"/>
              </w:rPr>
              <w:t>9</w:t>
            </w:r>
          </w:p>
        </w:tc>
        <w:tc>
          <w:tcPr>
            <w:tcW w:w="810" w:type="dxa"/>
            <w:tcMar>
              <w:bottom w:w="57" w:type="dxa"/>
            </w:tcMar>
          </w:tcPr>
          <w:p w14:paraId="4A3C5A10" w14:textId="77777777" w:rsidR="00B45363" w:rsidRPr="00602D51" w:rsidRDefault="00B45363" w:rsidP="00C651AB">
            <w:pPr>
              <w:widowControl w:val="0"/>
              <w:rPr>
                <w:color w:val="000000"/>
                <w:sz w:val="18"/>
                <w:szCs w:val="18"/>
              </w:rPr>
            </w:pPr>
            <w:r w:rsidRPr="00602D51">
              <w:rPr>
                <w:color w:val="000000"/>
                <w:sz w:val="18"/>
                <w:szCs w:val="18"/>
              </w:rPr>
              <w:t>Po:3</w:t>
            </w:r>
            <w:r>
              <w:rPr>
                <w:color w:val="000000"/>
                <w:sz w:val="18"/>
                <w:szCs w:val="18"/>
              </w:rPr>
              <w:t xml:space="preserve">2; </w:t>
            </w:r>
            <w:r w:rsidRPr="00602D51">
              <w:rPr>
                <w:color w:val="000000"/>
                <w:sz w:val="18"/>
                <w:szCs w:val="18"/>
              </w:rPr>
              <w:t>O:42</w:t>
            </w:r>
            <w:r>
              <w:rPr>
                <w:color w:val="000000"/>
                <w:sz w:val="18"/>
                <w:szCs w:val="18"/>
              </w:rPr>
              <w:t xml:space="preserve">; </w:t>
            </w:r>
            <w:r w:rsidRPr="00602D51">
              <w:rPr>
                <w:color w:val="000000"/>
                <w:sz w:val="18"/>
                <w:szCs w:val="18"/>
              </w:rPr>
              <w:t>E:5</w:t>
            </w:r>
            <w:r>
              <w:rPr>
                <w:color w:val="000000"/>
                <w:sz w:val="18"/>
                <w:szCs w:val="18"/>
              </w:rPr>
              <w:t xml:space="preserve">; </w:t>
            </w:r>
            <w:r w:rsidRPr="00602D51">
              <w:rPr>
                <w:color w:val="000000"/>
                <w:sz w:val="18"/>
                <w:szCs w:val="18"/>
              </w:rPr>
              <w:t>S:1</w:t>
            </w:r>
            <w:r>
              <w:rPr>
                <w:color w:val="000000"/>
                <w:sz w:val="18"/>
                <w:szCs w:val="18"/>
              </w:rPr>
              <w:t xml:space="preserve">1; </w:t>
            </w:r>
            <w:r w:rsidRPr="00602D51">
              <w:rPr>
                <w:color w:val="000000"/>
                <w:sz w:val="18"/>
                <w:szCs w:val="18"/>
              </w:rPr>
              <w:t>Ps:1</w:t>
            </w:r>
            <w:r>
              <w:rPr>
                <w:color w:val="000000"/>
                <w:sz w:val="18"/>
                <w:szCs w:val="18"/>
              </w:rPr>
              <w:t>1</w:t>
            </w:r>
          </w:p>
        </w:tc>
        <w:tc>
          <w:tcPr>
            <w:tcW w:w="2160" w:type="dxa"/>
            <w:tcMar>
              <w:bottom w:w="57" w:type="dxa"/>
            </w:tcMar>
          </w:tcPr>
          <w:p w14:paraId="0857FB19" w14:textId="77777777" w:rsidR="00B45363" w:rsidRPr="00602D51" w:rsidRDefault="00B45363" w:rsidP="00C651AB">
            <w:pPr>
              <w:widowControl w:val="0"/>
              <w:ind w:left="120" w:hanging="120"/>
              <w:rPr>
                <w:sz w:val="18"/>
                <w:szCs w:val="18"/>
              </w:rPr>
            </w:pPr>
            <w:r w:rsidRPr="00602D51">
              <w:rPr>
                <w:sz w:val="18"/>
                <w:szCs w:val="18"/>
              </w:rPr>
              <w:t>PI (C) – FPS-R assessed 2x/day for 1 week (averaged)</w:t>
            </w:r>
          </w:p>
        </w:tc>
        <w:tc>
          <w:tcPr>
            <w:tcW w:w="1890" w:type="dxa"/>
          </w:tcPr>
          <w:p w14:paraId="3248950C" w14:textId="77777777" w:rsidR="00B45363" w:rsidRPr="00602D51" w:rsidRDefault="00B45363" w:rsidP="00C651AB">
            <w:pPr>
              <w:widowControl w:val="0"/>
              <w:ind w:left="120" w:hanging="120"/>
              <w:rPr>
                <w:sz w:val="18"/>
                <w:szCs w:val="18"/>
              </w:rPr>
            </w:pPr>
            <w:r w:rsidRPr="00602D51">
              <w:rPr>
                <w:sz w:val="18"/>
                <w:szCs w:val="18"/>
              </w:rPr>
              <w:t>Treatment (C) – 6 sessions of Cognitive Behavioral Therapy group/Waitlist Control</w:t>
            </w:r>
          </w:p>
        </w:tc>
        <w:tc>
          <w:tcPr>
            <w:tcW w:w="4680" w:type="dxa"/>
            <w:gridSpan w:val="2"/>
            <w:tcMar>
              <w:bottom w:w="57" w:type="dxa"/>
            </w:tcMar>
          </w:tcPr>
          <w:p w14:paraId="258AB238" w14:textId="77777777" w:rsidR="00B45363" w:rsidRPr="00602D51" w:rsidRDefault="00B45363" w:rsidP="00C651AB">
            <w:pPr>
              <w:widowControl w:val="0"/>
              <w:ind w:left="120" w:hanging="120"/>
              <w:rPr>
                <w:sz w:val="18"/>
                <w:szCs w:val="18"/>
              </w:rPr>
            </w:pPr>
            <w:r w:rsidRPr="00602D51">
              <w:rPr>
                <w:color w:val="000000"/>
                <w:sz w:val="18"/>
                <w:szCs w:val="18"/>
              </w:rPr>
              <w:t>ANCOVA</w:t>
            </w:r>
            <w:r w:rsidRPr="00602D51">
              <w:rPr>
                <w:sz w:val="18"/>
                <w:szCs w:val="18"/>
              </w:rPr>
              <w:t xml:space="preserve"> controlling for pre-intervention data and disease status – Treatment and Waitlist Control groups did not significantly differ in PI post treatment</w:t>
            </w:r>
          </w:p>
        </w:tc>
      </w:tr>
      <w:tr w:rsidR="00B45363" w:rsidRPr="00602D51" w14:paraId="68220537" w14:textId="77777777" w:rsidTr="00602D51">
        <w:trPr>
          <w:trHeight w:val="440"/>
        </w:trPr>
        <w:tc>
          <w:tcPr>
            <w:tcW w:w="990" w:type="dxa"/>
            <w:tcMar>
              <w:bottom w:w="57" w:type="dxa"/>
            </w:tcMar>
          </w:tcPr>
          <w:p w14:paraId="45E4C988" w14:textId="77777777" w:rsidR="00B45363" w:rsidRPr="00602D51" w:rsidRDefault="00B45363" w:rsidP="00C651AB">
            <w:pPr>
              <w:widowControl w:val="0"/>
              <w:rPr>
                <w:color w:val="000000"/>
                <w:sz w:val="18"/>
                <w:szCs w:val="18"/>
              </w:rPr>
            </w:pPr>
            <w:r w:rsidRPr="00602D51">
              <w:rPr>
                <w:color w:val="000000"/>
                <w:sz w:val="18"/>
                <w:szCs w:val="18"/>
              </w:rPr>
              <w:t xml:space="preserve">Stinson </w:t>
            </w:r>
          </w:p>
          <w:p w14:paraId="75143ED2" w14:textId="77777777" w:rsidR="00B45363" w:rsidRPr="00602D51" w:rsidRDefault="00B45363" w:rsidP="00C651AB">
            <w:pPr>
              <w:widowControl w:val="0"/>
              <w:rPr>
                <w:color w:val="000000"/>
                <w:sz w:val="18"/>
                <w:szCs w:val="18"/>
              </w:rPr>
            </w:pPr>
            <w:r w:rsidRPr="00602D51">
              <w:rPr>
                <w:color w:val="000000"/>
                <w:sz w:val="18"/>
                <w:szCs w:val="18"/>
              </w:rPr>
              <w:t xml:space="preserve">2016 </w:t>
            </w:r>
            <w:r>
              <w:rPr>
                <w:noProof/>
                <w:color w:val="000000"/>
                <w:sz w:val="18"/>
                <w:szCs w:val="18"/>
              </w:rPr>
              <w:t>[77]</w:t>
            </w:r>
          </w:p>
          <w:p w14:paraId="24BAE505" w14:textId="77777777" w:rsidR="00B45363" w:rsidRPr="00602D51" w:rsidRDefault="00B45363" w:rsidP="00C651AB">
            <w:pPr>
              <w:widowControl w:val="0"/>
              <w:rPr>
                <w:color w:val="000000"/>
                <w:sz w:val="18"/>
                <w:szCs w:val="18"/>
              </w:rPr>
            </w:pPr>
            <w:r w:rsidRPr="00602D51">
              <w:rPr>
                <w:color w:val="000000"/>
                <w:sz w:val="18"/>
                <w:szCs w:val="18"/>
              </w:rPr>
              <w:t>Article</w:t>
            </w:r>
          </w:p>
        </w:tc>
        <w:tc>
          <w:tcPr>
            <w:tcW w:w="630" w:type="dxa"/>
            <w:tcMar>
              <w:bottom w:w="57" w:type="dxa"/>
            </w:tcMar>
          </w:tcPr>
          <w:p w14:paraId="30F0A57E" w14:textId="77777777" w:rsidR="00B45363" w:rsidRPr="00602D51" w:rsidRDefault="00B45363" w:rsidP="00C651AB">
            <w:pPr>
              <w:widowControl w:val="0"/>
              <w:rPr>
                <w:sz w:val="18"/>
                <w:szCs w:val="18"/>
              </w:rPr>
            </w:pPr>
            <w:r w:rsidRPr="00602D51">
              <w:rPr>
                <w:color w:val="000000"/>
                <w:sz w:val="18"/>
                <w:szCs w:val="18"/>
              </w:rPr>
              <w:t>32 C</w:t>
            </w:r>
          </w:p>
        </w:tc>
        <w:tc>
          <w:tcPr>
            <w:tcW w:w="1350" w:type="dxa"/>
            <w:tcMar>
              <w:bottom w:w="57" w:type="dxa"/>
            </w:tcMar>
          </w:tcPr>
          <w:p w14:paraId="1B09A0DA" w14:textId="77777777" w:rsidR="00B45363" w:rsidRPr="00602D51" w:rsidRDefault="00B45363" w:rsidP="00C651AB">
            <w:pPr>
              <w:widowControl w:val="0"/>
              <w:rPr>
                <w:sz w:val="18"/>
                <w:szCs w:val="18"/>
              </w:rPr>
            </w:pPr>
            <w:r w:rsidRPr="00602D51">
              <w:rPr>
                <w:color w:val="000000"/>
                <w:sz w:val="18"/>
                <w:szCs w:val="18"/>
              </w:rPr>
              <w:t>x̄=14 (12-17)</w:t>
            </w:r>
          </w:p>
        </w:tc>
        <w:tc>
          <w:tcPr>
            <w:tcW w:w="630" w:type="dxa"/>
            <w:tcMar>
              <w:bottom w:w="57" w:type="dxa"/>
            </w:tcMar>
          </w:tcPr>
          <w:p w14:paraId="5B6C8903" w14:textId="77777777" w:rsidR="00B45363" w:rsidRPr="00602D51" w:rsidRDefault="00B45363" w:rsidP="00C651AB">
            <w:pPr>
              <w:widowControl w:val="0"/>
              <w:rPr>
                <w:sz w:val="18"/>
                <w:szCs w:val="18"/>
              </w:rPr>
            </w:pPr>
            <w:r w:rsidRPr="00602D51">
              <w:rPr>
                <w:color w:val="000000"/>
                <w:sz w:val="18"/>
                <w:szCs w:val="18"/>
              </w:rPr>
              <w:t>97</w:t>
            </w:r>
          </w:p>
        </w:tc>
        <w:tc>
          <w:tcPr>
            <w:tcW w:w="810" w:type="dxa"/>
            <w:tcMar>
              <w:bottom w:w="57" w:type="dxa"/>
            </w:tcMar>
          </w:tcPr>
          <w:p w14:paraId="6DD10C4F" w14:textId="77777777" w:rsidR="00B45363" w:rsidRPr="00602D51" w:rsidRDefault="00B45363" w:rsidP="00C651AB">
            <w:pPr>
              <w:widowControl w:val="0"/>
              <w:rPr>
                <w:color w:val="000000"/>
                <w:sz w:val="18"/>
                <w:szCs w:val="18"/>
              </w:rPr>
            </w:pPr>
            <w:r w:rsidRPr="00602D51">
              <w:rPr>
                <w:color w:val="000000"/>
                <w:sz w:val="18"/>
                <w:szCs w:val="18"/>
              </w:rPr>
              <w:t>Po:4</w:t>
            </w:r>
            <w:r>
              <w:rPr>
                <w:color w:val="000000"/>
                <w:sz w:val="18"/>
                <w:szCs w:val="18"/>
              </w:rPr>
              <w:t xml:space="preserve">1; </w:t>
            </w:r>
            <w:r w:rsidRPr="00602D51">
              <w:rPr>
                <w:color w:val="000000"/>
                <w:sz w:val="18"/>
                <w:szCs w:val="18"/>
              </w:rPr>
              <w:t>O:31</w:t>
            </w:r>
            <w:r>
              <w:rPr>
                <w:color w:val="000000"/>
                <w:sz w:val="18"/>
                <w:szCs w:val="18"/>
              </w:rPr>
              <w:t xml:space="preserve">; </w:t>
            </w:r>
            <w:r w:rsidRPr="00602D51">
              <w:rPr>
                <w:color w:val="000000"/>
                <w:sz w:val="18"/>
                <w:szCs w:val="18"/>
              </w:rPr>
              <w:t>E:3</w:t>
            </w:r>
            <w:r>
              <w:rPr>
                <w:color w:val="000000"/>
                <w:sz w:val="18"/>
                <w:szCs w:val="18"/>
              </w:rPr>
              <w:t xml:space="preserve">; </w:t>
            </w:r>
            <w:r w:rsidRPr="00602D51">
              <w:rPr>
                <w:color w:val="000000"/>
                <w:sz w:val="18"/>
                <w:szCs w:val="18"/>
              </w:rPr>
              <w:t>Ps:25</w:t>
            </w:r>
          </w:p>
        </w:tc>
        <w:tc>
          <w:tcPr>
            <w:tcW w:w="2160" w:type="dxa"/>
            <w:tcMar>
              <w:bottom w:w="57" w:type="dxa"/>
            </w:tcMar>
          </w:tcPr>
          <w:p w14:paraId="07D212D6" w14:textId="77777777" w:rsidR="00B45363" w:rsidRPr="00602D51" w:rsidRDefault="00B45363" w:rsidP="00C651AB">
            <w:pPr>
              <w:widowControl w:val="0"/>
              <w:ind w:left="120" w:hanging="120"/>
              <w:rPr>
                <w:sz w:val="18"/>
                <w:szCs w:val="18"/>
              </w:rPr>
            </w:pPr>
            <w:r w:rsidRPr="00602D51">
              <w:rPr>
                <w:sz w:val="18"/>
                <w:szCs w:val="18"/>
              </w:rPr>
              <w:t>PI (C) – NRS RPI assessed at baseline and post intervention</w:t>
            </w:r>
          </w:p>
        </w:tc>
        <w:tc>
          <w:tcPr>
            <w:tcW w:w="1890" w:type="dxa"/>
          </w:tcPr>
          <w:p w14:paraId="21295105" w14:textId="77777777" w:rsidR="00B45363" w:rsidRPr="00602D51" w:rsidRDefault="00B45363" w:rsidP="00C651AB">
            <w:pPr>
              <w:widowControl w:val="0"/>
              <w:ind w:left="120" w:hanging="120"/>
              <w:rPr>
                <w:sz w:val="18"/>
                <w:szCs w:val="18"/>
              </w:rPr>
            </w:pPr>
            <w:r w:rsidRPr="00602D51">
              <w:rPr>
                <w:sz w:val="18"/>
                <w:szCs w:val="18"/>
              </w:rPr>
              <w:t>Treatment (C) – iPeer2Peer intervention for 8 weeks / WLC</w:t>
            </w:r>
          </w:p>
        </w:tc>
        <w:tc>
          <w:tcPr>
            <w:tcW w:w="4680" w:type="dxa"/>
            <w:gridSpan w:val="2"/>
            <w:tcMar>
              <w:bottom w:w="57" w:type="dxa"/>
            </w:tcMar>
          </w:tcPr>
          <w:p w14:paraId="4915E5E9" w14:textId="77777777" w:rsidR="00B45363" w:rsidRPr="00602D51" w:rsidRDefault="00B45363" w:rsidP="00C651AB">
            <w:pPr>
              <w:widowControl w:val="0"/>
              <w:ind w:left="120" w:hanging="120"/>
              <w:rPr>
                <w:sz w:val="18"/>
                <w:szCs w:val="18"/>
              </w:rPr>
            </w:pPr>
            <w:r w:rsidRPr="00602D51">
              <w:rPr>
                <w:sz w:val="18"/>
                <w:szCs w:val="18"/>
              </w:rPr>
              <w:t>Marginal Linear Models – Treatment and WLC groups did not significantly differ in their PI at study completion</w:t>
            </w:r>
          </w:p>
        </w:tc>
      </w:tr>
      <w:tr w:rsidR="00B45363" w:rsidRPr="00602D51" w14:paraId="5099DCB2" w14:textId="77777777" w:rsidTr="00602D51">
        <w:trPr>
          <w:trHeight w:val="440"/>
        </w:trPr>
        <w:tc>
          <w:tcPr>
            <w:tcW w:w="990" w:type="dxa"/>
            <w:tcMar>
              <w:bottom w:w="57" w:type="dxa"/>
            </w:tcMar>
          </w:tcPr>
          <w:p w14:paraId="7C2F0C8F" w14:textId="77777777" w:rsidR="00B45363" w:rsidRPr="00602D51" w:rsidRDefault="00B45363" w:rsidP="00C651AB">
            <w:pPr>
              <w:widowControl w:val="0"/>
              <w:rPr>
                <w:color w:val="000000"/>
                <w:sz w:val="18"/>
                <w:szCs w:val="18"/>
              </w:rPr>
            </w:pPr>
            <w:r w:rsidRPr="00602D51">
              <w:rPr>
                <w:color w:val="000000"/>
                <w:sz w:val="18"/>
                <w:szCs w:val="18"/>
              </w:rPr>
              <w:t xml:space="preserve">Stinson </w:t>
            </w:r>
          </w:p>
          <w:p w14:paraId="3401B446" w14:textId="77777777" w:rsidR="00B45363" w:rsidRPr="00602D51" w:rsidRDefault="00B45363" w:rsidP="00C651AB">
            <w:pPr>
              <w:widowControl w:val="0"/>
              <w:rPr>
                <w:color w:val="000000"/>
                <w:sz w:val="18"/>
                <w:szCs w:val="18"/>
              </w:rPr>
            </w:pPr>
            <w:r w:rsidRPr="00602D51">
              <w:rPr>
                <w:color w:val="000000"/>
                <w:sz w:val="18"/>
                <w:szCs w:val="18"/>
              </w:rPr>
              <w:t xml:space="preserve">2020 </w:t>
            </w:r>
            <w:r>
              <w:rPr>
                <w:noProof/>
                <w:color w:val="000000"/>
                <w:sz w:val="18"/>
                <w:szCs w:val="18"/>
              </w:rPr>
              <w:t>[78]</w:t>
            </w:r>
          </w:p>
          <w:p w14:paraId="406DB1AE" w14:textId="77777777" w:rsidR="00B45363" w:rsidRPr="00602D51" w:rsidRDefault="00B45363" w:rsidP="00C651AB">
            <w:pPr>
              <w:widowControl w:val="0"/>
              <w:rPr>
                <w:color w:val="000000"/>
                <w:sz w:val="18"/>
                <w:szCs w:val="18"/>
              </w:rPr>
            </w:pPr>
            <w:r w:rsidRPr="00602D51">
              <w:rPr>
                <w:color w:val="000000"/>
                <w:sz w:val="18"/>
                <w:szCs w:val="18"/>
              </w:rPr>
              <w:t>Article</w:t>
            </w:r>
          </w:p>
        </w:tc>
        <w:tc>
          <w:tcPr>
            <w:tcW w:w="630" w:type="dxa"/>
            <w:tcMar>
              <w:bottom w:w="57" w:type="dxa"/>
            </w:tcMar>
          </w:tcPr>
          <w:p w14:paraId="4B46284B" w14:textId="77777777" w:rsidR="00B45363" w:rsidRPr="00602D51" w:rsidRDefault="00B45363" w:rsidP="00C651AB">
            <w:pPr>
              <w:widowControl w:val="0"/>
              <w:rPr>
                <w:sz w:val="18"/>
                <w:szCs w:val="18"/>
              </w:rPr>
            </w:pPr>
            <w:r w:rsidRPr="00602D51">
              <w:rPr>
                <w:color w:val="000000"/>
                <w:sz w:val="18"/>
                <w:szCs w:val="18"/>
              </w:rPr>
              <w:t>219 C</w:t>
            </w:r>
            <w:r w:rsidRPr="00602D51">
              <w:rPr>
                <w:color w:val="000000"/>
                <w:sz w:val="18"/>
                <w:szCs w:val="18"/>
              </w:rPr>
              <w:br/>
              <w:t>197 P</w:t>
            </w:r>
          </w:p>
        </w:tc>
        <w:tc>
          <w:tcPr>
            <w:tcW w:w="1350" w:type="dxa"/>
            <w:tcMar>
              <w:bottom w:w="57" w:type="dxa"/>
            </w:tcMar>
          </w:tcPr>
          <w:p w14:paraId="5D84950B" w14:textId="77777777" w:rsidR="00B45363" w:rsidRPr="00602D51" w:rsidRDefault="00B45363" w:rsidP="00C651AB">
            <w:pPr>
              <w:widowControl w:val="0"/>
              <w:rPr>
                <w:sz w:val="18"/>
                <w:szCs w:val="18"/>
              </w:rPr>
            </w:pPr>
            <w:r w:rsidRPr="00602D51">
              <w:rPr>
                <w:color w:val="000000"/>
                <w:sz w:val="18"/>
                <w:szCs w:val="18"/>
              </w:rPr>
              <w:t xml:space="preserve">x̄=14 (12-17) </w:t>
            </w:r>
            <w:r w:rsidRPr="00602D51">
              <w:rPr>
                <w:color w:val="000000"/>
                <w:sz w:val="18"/>
                <w:szCs w:val="18"/>
              </w:rPr>
              <w:br/>
              <w:t>--</w:t>
            </w:r>
          </w:p>
        </w:tc>
        <w:tc>
          <w:tcPr>
            <w:tcW w:w="630" w:type="dxa"/>
            <w:tcMar>
              <w:bottom w:w="57" w:type="dxa"/>
            </w:tcMar>
          </w:tcPr>
          <w:p w14:paraId="4256B1FE" w14:textId="77777777" w:rsidR="00B45363" w:rsidRPr="00602D51" w:rsidRDefault="00B45363" w:rsidP="00C651AB">
            <w:pPr>
              <w:widowControl w:val="0"/>
              <w:rPr>
                <w:sz w:val="18"/>
                <w:szCs w:val="18"/>
              </w:rPr>
            </w:pPr>
            <w:r w:rsidRPr="00602D51">
              <w:rPr>
                <w:color w:val="000000"/>
                <w:sz w:val="18"/>
                <w:szCs w:val="18"/>
              </w:rPr>
              <w:t>70</w:t>
            </w:r>
            <w:r w:rsidRPr="00602D51">
              <w:rPr>
                <w:color w:val="000000"/>
                <w:sz w:val="18"/>
                <w:szCs w:val="18"/>
              </w:rPr>
              <w:br/>
              <w:t>80</w:t>
            </w:r>
          </w:p>
        </w:tc>
        <w:tc>
          <w:tcPr>
            <w:tcW w:w="810" w:type="dxa"/>
            <w:tcMar>
              <w:bottom w:w="57" w:type="dxa"/>
            </w:tcMar>
          </w:tcPr>
          <w:p w14:paraId="12F745CD" w14:textId="77777777" w:rsidR="00B45363" w:rsidRPr="00602D51" w:rsidRDefault="00B45363" w:rsidP="00C651AB">
            <w:pPr>
              <w:widowControl w:val="0"/>
              <w:rPr>
                <w:color w:val="000000"/>
                <w:sz w:val="18"/>
                <w:szCs w:val="18"/>
              </w:rPr>
            </w:pPr>
            <w:r w:rsidRPr="00602D51">
              <w:rPr>
                <w:color w:val="000000"/>
                <w:sz w:val="18"/>
                <w:szCs w:val="18"/>
              </w:rPr>
              <w:t>Po:3</w:t>
            </w:r>
            <w:r>
              <w:rPr>
                <w:color w:val="000000"/>
                <w:sz w:val="18"/>
                <w:szCs w:val="18"/>
              </w:rPr>
              <w:t xml:space="preserve">2; </w:t>
            </w:r>
            <w:r w:rsidRPr="00602D51">
              <w:rPr>
                <w:color w:val="000000"/>
                <w:sz w:val="18"/>
                <w:szCs w:val="18"/>
              </w:rPr>
              <w:t>O:32</w:t>
            </w:r>
            <w:r>
              <w:rPr>
                <w:color w:val="000000"/>
                <w:sz w:val="18"/>
                <w:szCs w:val="18"/>
              </w:rPr>
              <w:t xml:space="preserve">; </w:t>
            </w:r>
            <w:r w:rsidRPr="00602D51">
              <w:rPr>
                <w:color w:val="000000"/>
                <w:sz w:val="18"/>
                <w:szCs w:val="18"/>
              </w:rPr>
              <w:t>E:16</w:t>
            </w:r>
            <w:r>
              <w:rPr>
                <w:color w:val="000000"/>
                <w:sz w:val="18"/>
                <w:szCs w:val="18"/>
              </w:rPr>
              <w:t xml:space="preserve">; </w:t>
            </w:r>
            <w:r w:rsidRPr="00602D51">
              <w:rPr>
                <w:color w:val="000000"/>
                <w:sz w:val="18"/>
                <w:szCs w:val="18"/>
              </w:rPr>
              <w:t>S:2</w:t>
            </w:r>
            <w:r>
              <w:rPr>
                <w:color w:val="000000"/>
                <w:sz w:val="18"/>
                <w:szCs w:val="18"/>
              </w:rPr>
              <w:t xml:space="preserve">; </w:t>
            </w:r>
            <w:r w:rsidRPr="00602D51">
              <w:rPr>
                <w:color w:val="000000"/>
                <w:sz w:val="18"/>
                <w:szCs w:val="18"/>
              </w:rPr>
              <w:t>Ps:1</w:t>
            </w:r>
            <w:r>
              <w:rPr>
                <w:color w:val="000000"/>
                <w:sz w:val="18"/>
                <w:szCs w:val="18"/>
              </w:rPr>
              <w:t xml:space="preserve">1; </w:t>
            </w:r>
            <w:r w:rsidRPr="00602D51">
              <w:rPr>
                <w:color w:val="000000"/>
                <w:sz w:val="18"/>
                <w:szCs w:val="18"/>
              </w:rPr>
              <w:t>U:7</w:t>
            </w:r>
          </w:p>
        </w:tc>
        <w:tc>
          <w:tcPr>
            <w:tcW w:w="2160" w:type="dxa"/>
            <w:tcMar>
              <w:bottom w:w="57" w:type="dxa"/>
            </w:tcMar>
          </w:tcPr>
          <w:p w14:paraId="333D8BDC" w14:textId="77777777" w:rsidR="00B45363" w:rsidRPr="00602D51" w:rsidRDefault="00B45363" w:rsidP="00C651AB">
            <w:pPr>
              <w:widowControl w:val="0"/>
              <w:ind w:left="120" w:hanging="120"/>
              <w:rPr>
                <w:sz w:val="18"/>
                <w:szCs w:val="18"/>
              </w:rPr>
            </w:pPr>
            <w:r w:rsidRPr="00602D51">
              <w:rPr>
                <w:sz w:val="18"/>
                <w:szCs w:val="18"/>
              </w:rPr>
              <w:t xml:space="preserve">PI (C) – NRS RPI assessed at baseline, 3 </w:t>
            </w:r>
            <w:proofErr w:type="spellStart"/>
            <w:r w:rsidRPr="00602D51">
              <w:rPr>
                <w:sz w:val="18"/>
                <w:szCs w:val="18"/>
              </w:rPr>
              <w:t>mos</w:t>
            </w:r>
            <w:proofErr w:type="spellEnd"/>
            <w:r w:rsidRPr="00602D51">
              <w:rPr>
                <w:sz w:val="18"/>
                <w:szCs w:val="18"/>
              </w:rPr>
              <w:t xml:space="preserve"> (post intervention), 6 </w:t>
            </w:r>
            <w:proofErr w:type="spellStart"/>
            <w:r w:rsidRPr="00602D51">
              <w:rPr>
                <w:sz w:val="18"/>
                <w:szCs w:val="18"/>
              </w:rPr>
              <w:t>mos</w:t>
            </w:r>
            <w:proofErr w:type="spellEnd"/>
            <w:r w:rsidRPr="00602D51">
              <w:rPr>
                <w:sz w:val="18"/>
                <w:szCs w:val="18"/>
              </w:rPr>
              <w:t xml:space="preserve">, and 12 </w:t>
            </w:r>
            <w:proofErr w:type="spellStart"/>
            <w:r w:rsidRPr="00602D51">
              <w:rPr>
                <w:sz w:val="18"/>
                <w:szCs w:val="18"/>
              </w:rPr>
              <w:t>mos</w:t>
            </w:r>
            <w:proofErr w:type="spellEnd"/>
          </w:p>
        </w:tc>
        <w:tc>
          <w:tcPr>
            <w:tcW w:w="1890" w:type="dxa"/>
          </w:tcPr>
          <w:p w14:paraId="5B2B4E36" w14:textId="77777777" w:rsidR="00B45363" w:rsidRPr="00602D51" w:rsidRDefault="00B45363" w:rsidP="00C651AB">
            <w:pPr>
              <w:widowControl w:val="0"/>
              <w:ind w:left="120" w:hanging="120"/>
              <w:rPr>
                <w:sz w:val="18"/>
                <w:szCs w:val="18"/>
              </w:rPr>
            </w:pPr>
            <w:r w:rsidRPr="00602D51">
              <w:rPr>
                <w:sz w:val="18"/>
                <w:szCs w:val="18"/>
              </w:rPr>
              <w:t>Treatment (C) – Teens Taking Charge intervention for 12 weeks / WLC</w:t>
            </w:r>
          </w:p>
        </w:tc>
        <w:tc>
          <w:tcPr>
            <w:tcW w:w="4680" w:type="dxa"/>
            <w:gridSpan w:val="2"/>
            <w:tcMar>
              <w:bottom w:w="57" w:type="dxa"/>
            </w:tcMar>
          </w:tcPr>
          <w:p w14:paraId="27645EE9" w14:textId="77777777" w:rsidR="00B45363" w:rsidRPr="00602D51" w:rsidRDefault="00B45363" w:rsidP="00C651AB">
            <w:pPr>
              <w:widowControl w:val="0"/>
              <w:ind w:left="120" w:hanging="120"/>
              <w:rPr>
                <w:sz w:val="18"/>
                <w:szCs w:val="18"/>
              </w:rPr>
            </w:pPr>
            <w:r w:rsidRPr="00602D51">
              <w:rPr>
                <w:sz w:val="18"/>
                <w:szCs w:val="18"/>
              </w:rPr>
              <w:t xml:space="preserve">LMM – </w:t>
            </w:r>
            <w:r w:rsidRPr="00602D51">
              <w:rPr>
                <w:sz w:val="18"/>
                <w:szCs w:val="18"/>
                <w:u w:val="single"/>
              </w:rPr>
              <w:t xml:space="preserve">The treatment group demonstrated significantly lower PI at 3, 6, and 12 </w:t>
            </w:r>
            <w:proofErr w:type="spellStart"/>
            <w:r w:rsidRPr="00602D51">
              <w:rPr>
                <w:sz w:val="18"/>
                <w:szCs w:val="18"/>
                <w:u w:val="single"/>
              </w:rPr>
              <w:t>mos</w:t>
            </w:r>
            <w:proofErr w:type="spellEnd"/>
            <w:r w:rsidRPr="00602D51">
              <w:rPr>
                <w:sz w:val="18"/>
                <w:szCs w:val="18"/>
                <w:u w:val="single"/>
              </w:rPr>
              <w:t xml:space="preserve"> compared to the WLC</w:t>
            </w:r>
          </w:p>
        </w:tc>
      </w:tr>
      <w:tr w:rsidR="00B45363" w:rsidRPr="00602D51" w14:paraId="2670CFE6" w14:textId="77777777" w:rsidTr="00602D51">
        <w:trPr>
          <w:trHeight w:val="440"/>
        </w:trPr>
        <w:tc>
          <w:tcPr>
            <w:tcW w:w="990" w:type="dxa"/>
            <w:tcMar>
              <w:bottom w:w="57" w:type="dxa"/>
            </w:tcMar>
          </w:tcPr>
          <w:p w14:paraId="39B48084" w14:textId="77777777" w:rsidR="00B45363" w:rsidRPr="00602D51" w:rsidRDefault="00B45363" w:rsidP="00C651AB">
            <w:pPr>
              <w:widowControl w:val="0"/>
              <w:rPr>
                <w:color w:val="000000"/>
                <w:sz w:val="18"/>
                <w:szCs w:val="18"/>
              </w:rPr>
            </w:pPr>
            <w:proofErr w:type="spellStart"/>
            <w:r w:rsidRPr="00602D51">
              <w:rPr>
                <w:color w:val="000000"/>
                <w:sz w:val="18"/>
                <w:szCs w:val="18"/>
              </w:rPr>
              <w:t>Walco</w:t>
            </w:r>
            <w:proofErr w:type="spellEnd"/>
            <w:r w:rsidRPr="00602D51">
              <w:rPr>
                <w:color w:val="000000"/>
                <w:sz w:val="18"/>
                <w:szCs w:val="18"/>
              </w:rPr>
              <w:t xml:space="preserve"> </w:t>
            </w:r>
          </w:p>
          <w:p w14:paraId="5CB3185A" w14:textId="77777777" w:rsidR="00B45363" w:rsidRPr="00602D51" w:rsidRDefault="00B45363" w:rsidP="00C651AB">
            <w:pPr>
              <w:widowControl w:val="0"/>
              <w:rPr>
                <w:color w:val="000000"/>
                <w:sz w:val="18"/>
                <w:szCs w:val="18"/>
              </w:rPr>
            </w:pPr>
            <w:r w:rsidRPr="00602D51">
              <w:rPr>
                <w:color w:val="000000"/>
                <w:sz w:val="18"/>
                <w:szCs w:val="18"/>
              </w:rPr>
              <w:t xml:space="preserve">1992 </w:t>
            </w:r>
            <w:r>
              <w:rPr>
                <w:noProof/>
                <w:color w:val="000000"/>
                <w:sz w:val="18"/>
                <w:szCs w:val="18"/>
              </w:rPr>
              <w:t>[90]</w:t>
            </w:r>
          </w:p>
          <w:p w14:paraId="5DBA0AB6" w14:textId="77777777" w:rsidR="00B45363" w:rsidRPr="00602D51" w:rsidRDefault="00B45363" w:rsidP="00C651AB">
            <w:pPr>
              <w:widowControl w:val="0"/>
              <w:rPr>
                <w:color w:val="000000"/>
                <w:sz w:val="18"/>
                <w:szCs w:val="18"/>
              </w:rPr>
            </w:pPr>
            <w:r w:rsidRPr="00602D51">
              <w:rPr>
                <w:color w:val="000000"/>
                <w:sz w:val="18"/>
                <w:szCs w:val="18"/>
              </w:rPr>
              <w:t>Article</w:t>
            </w:r>
          </w:p>
        </w:tc>
        <w:tc>
          <w:tcPr>
            <w:tcW w:w="630" w:type="dxa"/>
            <w:tcMar>
              <w:bottom w:w="57" w:type="dxa"/>
            </w:tcMar>
          </w:tcPr>
          <w:p w14:paraId="4539D609" w14:textId="77777777" w:rsidR="00B45363" w:rsidRPr="00602D51" w:rsidRDefault="00B45363" w:rsidP="00C651AB">
            <w:pPr>
              <w:widowControl w:val="0"/>
              <w:rPr>
                <w:sz w:val="18"/>
                <w:szCs w:val="18"/>
              </w:rPr>
            </w:pPr>
            <w:r w:rsidRPr="00602D51">
              <w:rPr>
                <w:color w:val="000000"/>
                <w:sz w:val="18"/>
                <w:szCs w:val="18"/>
              </w:rPr>
              <w:t>13 C</w:t>
            </w:r>
            <w:r w:rsidRPr="00602D51">
              <w:rPr>
                <w:color w:val="000000"/>
                <w:sz w:val="18"/>
                <w:szCs w:val="18"/>
              </w:rPr>
              <w:br/>
              <w:t>13 P</w:t>
            </w:r>
          </w:p>
        </w:tc>
        <w:tc>
          <w:tcPr>
            <w:tcW w:w="1350" w:type="dxa"/>
            <w:tcMar>
              <w:bottom w:w="57" w:type="dxa"/>
            </w:tcMar>
          </w:tcPr>
          <w:p w14:paraId="56D50304" w14:textId="77777777" w:rsidR="00B45363" w:rsidRPr="00602D51" w:rsidRDefault="00B45363" w:rsidP="00C651AB">
            <w:pPr>
              <w:widowControl w:val="0"/>
              <w:rPr>
                <w:sz w:val="18"/>
                <w:szCs w:val="18"/>
              </w:rPr>
            </w:pPr>
            <w:r w:rsidRPr="00602D51">
              <w:rPr>
                <w:color w:val="000000"/>
                <w:sz w:val="18"/>
                <w:szCs w:val="18"/>
              </w:rPr>
              <w:t>x̄=</w:t>
            </w:r>
            <w:r>
              <w:rPr>
                <w:color w:val="000000"/>
                <w:sz w:val="18"/>
                <w:szCs w:val="18"/>
              </w:rPr>
              <w:t>10</w:t>
            </w:r>
            <w:r w:rsidRPr="00602D51">
              <w:rPr>
                <w:color w:val="000000"/>
                <w:sz w:val="18"/>
                <w:szCs w:val="18"/>
              </w:rPr>
              <w:t xml:space="preserve"> (4-16) </w:t>
            </w:r>
            <w:r w:rsidRPr="00602D51">
              <w:rPr>
                <w:color w:val="000000"/>
                <w:sz w:val="18"/>
                <w:szCs w:val="18"/>
              </w:rPr>
              <w:br/>
              <w:t>--</w:t>
            </w:r>
          </w:p>
        </w:tc>
        <w:tc>
          <w:tcPr>
            <w:tcW w:w="630" w:type="dxa"/>
            <w:tcMar>
              <w:bottom w:w="57" w:type="dxa"/>
            </w:tcMar>
          </w:tcPr>
          <w:p w14:paraId="44E191EF" w14:textId="77777777" w:rsidR="00B45363" w:rsidRPr="00602D51" w:rsidRDefault="00B45363" w:rsidP="00C651AB">
            <w:pPr>
              <w:widowControl w:val="0"/>
              <w:rPr>
                <w:sz w:val="18"/>
                <w:szCs w:val="18"/>
              </w:rPr>
            </w:pPr>
            <w:r w:rsidRPr="00602D51">
              <w:rPr>
                <w:color w:val="000000"/>
                <w:sz w:val="18"/>
                <w:szCs w:val="18"/>
              </w:rPr>
              <w:t>6</w:t>
            </w:r>
            <w:r>
              <w:rPr>
                <w:color w:val="000000"/>
                <w:sz w:val="18"/>
                <w:szCs w:val="18"/>
              </w:rPr>
              <w:t>2</w:t>
            </w:r>
            <w:r w:rsidRPr="00602D51">
              <w:rPr>
                <w:color w:val="000000"/>
                <w:sz w:val="18"/>
                <w:szCs w:val="18"/>
              </w:rPr>
              <w:br/>
              <w:t>--</w:t>
            </w:r>
          </w:p>
        </w:tc>
        <w:tc>
          <w:tcPr>
            <w:tcW w:w="810" w:type="dxa"/>
            <w:tcMar>
              <w:bottom w:w="57" w:type="dxa"/>
            </w:tcMar>
          </w:tcPr>
          <w:p w14:paraId="1CA863BB" w14:textId="77777777" w:rsidR="00B45363" w:rsidRPr="00602D51" w:rsidRDefault="00B45363" w:rsidP="00C651AB">
            <w:pPr>
              <w:widowControl w:val="0"/>
              <w:rPr>
                <w:color w:val="000000"/>
                <w:sz w:val="18"/>
                <w:szCs w:val="18"/>
              </w:rPr>
            </w:pPr>
            <w:r w:rsidRPr="00602D51">
              <w:rPr>
                <w:color w:val="000000"/>
                <w:sz w:val="18"/>
                <w:szCs w:val="18"/>
              </w:rPr>
              <w:t>O:6</w:t>
            </w:r>
            <w:r>
              <w:rPr>
                <w:color w:val="000000"/>
                <w:sz w:val="18"/>
                <w:szCs w:val="18"/>
              </w:rPr>
              <w:t xml:space="preserve">2; </w:t>
            </w:r>
            <w:r w:rsidRPr="00602D51">
              <w:rPr>
                <w:color w:val="000000"/>
                <w:sz w:val="18"/>
                <w:szCs w:val="18"/>
              </w:rPr>
              <w:t>S:38</w:t>
            </w:r>
          </w:p>
        </w:tc>
        <w:tc>
          <w:tcPr>
            <w:tcW w:w="2160" w:type="dxa"/>
            <w:tcMar>
              <w:bottom w:w="57" w:type="dxa"/>
            </w:tcMar>
          </w:tcPr>
          <w:p w14:paraId="0306B19D" w14:textId="77777777" w:rsidR="00B45363" w:rsidRPr="00602D51" w:rsidRDefault="00B45363" w:rsidP="00C651AB">
            <w:pPr>
              <w:widowControl w:val="0"/>
              <w:ind w:left="120" w:hanging="120"/>
              <w:rPr>
                <w:sz w:val="18"/>
                <w:szCs w:val="18"/>
              </w:rPr>
            </w:pPr>
            <w:r w:rsidRPr="00602D51">
              <w:rPr>
                <w:sz w:val="18"/>
                <w:szCs w:val="18"/>
              </w:rPr>
              <w:t xml:space="preserve">PI (C &amp; P) – VAS PPQ assessed 2x/day at baseline, post intervention, 6 and 12 </w:t>
            </w:r>
            <w:proofErr w:type="spellStart"/>
            <w:r w:rsidRPr="00602D51">
              <w:rPr>
                <w:sz w:val="18"/>
                <w:szCs w:val="18"/>
              </w:rPr>
              <w:t>mos</w:t>
            </w:r>
            <w:proofErr w:type="spellEnd"/>
          </w:p>
        </w:tc>
        <w:tc>
          <w:tcPr>
            <w:tcW w:w="1890" w:type="dxa"/>
          </w:tcPr>
          <w:p w14:paraId="32D87BC0" w14:textId="77777777" w:rsidR="00B45363" w:rsidRPr="00602D51" w:rsidRDefault="00B45363" w:rsidP="00C651AB">
            <w:pPr>
              <w:widowControl w:val="0"/>
              <w:ind w:left="120" w:hanging="120"/>
              <w:rPr>
                <w:sz w:val="18"/>
                <w:szCs w:val="18"/>
              </w:rPr>
            </w:pPr>
            <w:r w:rsidRPr="00602D51">
              <w:rPr>
                <w:sz w:val="18"/>
                <w:szCs w:val="18"/>
              </w:rPr>
              <w:t xml:space="preserve">Treatment (C) – 8 Week Cognitive Behavioral Therapy Intervention </w:t>
            </w:r>
          </w:p>
        </w:tc>
        <w:tc>
          <w:tcPr>
            <w:tcW w:w="4680" w:type="dxa"/>
            <w:gridSpan w:val="2"/>
            <w:tcMar>
              <w:bottom w:w="57" w:type="dxa"/>
            </w:tcMar>
          </w:tcPr>
          <w:p w14:paraId="36103292" w14:textId="77777777" w:rsidR="00B45363" w:rsidRPr="00602D51" w:rsidRDefault="00B45363" w:rsidP="00C651AB">
            <w:pPr>
              <w:widowControl w:val="0"/>
              <w:ind w:left="120" w:hanging="120"/>
              <w:rPr>
                <w:sz w:val="18"/>
                <w:szCs w:val="18"/>
              </w:rPr>
            </w:pPr>
            <w:r w:rsidRPr="00602D51">
              <w:rPr>
                <w:sz w:val="18"/>
                <w:szCs w:val="18"/>
              </w:rPr>
              <w:t xml:space="preserve">T-test – </w:t>
            </w:r>
            <w:r w:rsidRPr="00602D51">
              <w:rPr>
                <w:sz w:val="18"/>
                <w:szCs w:val="18"/>
                <w:u w:val="single"/>
              </w:rPr>
              <w:t xml:space="preserve">Child and parent reported PI (AM and PM) significantly decreased from baseline to post intervention, 6 </w:t>
            </w:r>
            <w:proofErr w:type="spellStart"/>
            <w:r w:rsidRPr="00602D51">
              <w:rPr>
                <w:sz w:val="18"/>
                <w:szCs w:val="18"/>
                <w:u w:val="single"/>
              </w:rPr>
              <w:t>mos</w:t>
            </w:r>
            <w:proofErr w:type="spellEnd"/>
            <w:r w:rsidRPr="00602D51">
              <w:rPr>
                <w:sz w:val="18"/>
                <w:szCs w:val="18"/>
                <w:u w:val="single"/>
              </w:rPr>
              <w:t xml:space="preserve">, and 12 </w:t>
            </w:r>
            <w:proofErr w:type="spellStart"/>
            <w:r w:rsidRPr="00602D51">
              <w:rPr>
                <w:sz w:val="18"/>
                <w:szCs w:val="18"/>
                <w:u w:val="single"/>
              </w:rPr>
              <w:t>mos</w:t>
            </w:r>
            <w:proofErr w:type="spellEnd"/>
            <w:r w:rsidRPr="00602D51">
              <w:rPr>
                <w:sz w:val="18"/>
                <w:szCs w:val="18"/>
                <w:u w:val="single"/>
              </w:rPr>
              <w:t xml:space="preserve"> </w:t>
            </w:r>
          </w:p>
        </w:tc>
      </w:tr>
      <w:tr w:rsidR="00B45363" w:rsidRPr="00602D51" w14:paraId="5F2CC338" w14:textId="77777777" w:rsidTr="00876C2F">
        <w:trPr>
          <w:gridAfter w:val="1"/>
          <w:wAfter w:w="75" w:type="dxa"/>
          <w:trHeight w:val="440"/>
        </w:trPr>
        <w:tc>
          <w:tcPr>
            <w:tcW w:w="13065" w:type="dxa"/>
            <w:gridSpan w:val="8"/>
            <w:tcBorders>
              <w:top w:val="single" w:sz="4" w:space="0" w:color="auto"/>
            </w:tcBorders>
            <w:tcMar>
              <w:bottom w:w="57" w:type="dxa"/>
            </w:tcMar>
          </w:tcPr>
          <w:p w14:paraId="50E4819F" w14:textId="77777777" w:rsidR="00B45363" w:rsidRPr="00602D51" w:rsidRDefault="00B45363" w:rsidP="00C651AB">
            <w:pPr>
              <w:widowControl w:val="0"/>
              <w:rPr>
                <w:color w:val="000000"/>
                <w:sz w:val="18"/>
                <w:szCs w:val="18"/>
              </w:rPr>
            </w:pPr>
            <w:r w:rsidRPr="00602D51">
              <w:rPr>
                <w:color w:val="000000"/>
                <w:sz w:val="18"/>
                <w:szCs w:val="18"/>
              </w:rPr>
              <w:t xml:space="preserve">Underlined text represents significant results. </w:t>
            </w:r>
          </w:p>
          <w:p w14:paraId="694D8D25" w14:textId="77777777" w:rsidR="00B45363" w:rsidRPr="00602D51" w:rsidRDefault="00B45363" w:rsidP="00C651AB">
            <w:pPr>
              <w:widowControl w:val="0"/>
              <w:rPr>
                <w:color w:val="000000"/>
                <w:sz w:val="18"/>
                <w:szCs w:val="18"/>
              </w:rPr>
            </w:pPr>
            <w:r w:rsidRPr="00602D51">
              <w:rPr>
                <w:color w:val="000000"/>
                <w:sz w:val="18"/>
                <w:szCs w:val="18"/>
              </w:rPr>
              <w:t xml:space="preserve">ANOVA = Analysis of Variance; ANCOVA = Analysis of Covariance; C = Child; E = </w:t>
            </w:r>
            <w:proofErr w:type="spellStart"/>
            <w:r w:rsidRPr="00602D51">
              <w:rPr>
                <w:color w:val="000000"/>
                <w:sz w:val="18"/>
                <w:szCs w:val="18"/>
              </w:rPr>
              <w:t>Enthesitis</w:t>
            </w:r>
            <w:proofErr w:type="spellEnd"/>
            <w:r w:rsidRPr="00602D51">
              <w:rPr>
                <w:color w:val="000000"/>
                <w:sz w:val="18"/>
                <w:szCs w:val="18"/>
              </w:rPr>
              <w:t>-Related Arthritis; HCP = Healthcare providers; LMM = Linear Mixed Models; O = Oligoarticular Arthritis; P = Parents/Caregivers; Po = Polyarticular Arthritis; Ps = Psoriatic Arthritis; PF = Pain frequency; PI = Pain intensity; S = Systemic Arthritis;</w:t>
            </w:r>
            <w:r w:rsidRPr="00602D51">
              <w:rPr>
                <w:sz w:val="18"/>
                <w:szCs w:val="18"/>
              </w:rPr>
              <w:t xml:space="preserve"> </w:t>
            </w:r>
            <w:r w:rsidRPr="00602D51">
              <w:rPr>
                <w:color w:val="000000"/>
                <w:sz w:val="18"/>
                <w:szCs w:val="18"/>
              </w:rPr>
              <w:t>U = Undifferentiated/Other Arthritis</w:t>
            </w:r>
          </w:p>
        </w:tc>
      </w:tr>
    </w:tbl>
    <w:p w14:paraId="534A2212" w14:textId="77777777" w:rsidR="00B45363" w:rsidRDefault="00B45363" w:rsidP="004752A0">
      <w:pPr>
        <w:widowControl w:val="0"/>
        <w:jc w:val="center"/>
      </w:pPr>
    </w:p>
    <w:p w14:paraId="5E09E780" w14:textId="77777777" w:rsidR="00B45363" w:rsidRDefault="00B45363" w:rsidP="004752A0">
      <w:pPr>
        <w:widowControl w:val="0"/>
        <w:jc w:val="center"/>
      </w:pPr>
    </w:p>
    <w:p w14:paraId="3D0306F9" w14:textId="77777777" w:rsidR="00B45363" w:rsidRDefault="00B45363" w:rsidP="004752A0">
      <w:pPr>
        <w:widowControl w:val="0"/>
        <w:jc w:val="center"/>
      </w:pPr>
    </w:p>
    <w:p w14:paraId="382F4065" w14:textId="77777777" w:rsidR="00B45363" w:rsidRDefault="00B45363" w:rsidP="004752A0">
      <w:pPr>
        <w:widowControl w:val="0"/>
        <w:jc w:val="center"/>
      </w:pPr>
    </w:p>
    <w:p w14:paraId="07C6368A" w14:textId="77777777" w:rsidR="00B45363" w:rsidRDefault="00B45363" w:rsidP="004752A0">
      <w:pPr>
        <w:widowControl w:val="0"/>
        <w:jc w:val="center"/>
      </w:pPr>
    </w:p>
    <w:p w14:paraId="5A27096C" w14:textId="77777777" w:rsidR="00B45363" w:rsidRDefault="00B45363" w:rsidP="004752A0">
      <w:pPr>
        <w:widowControl w:val="0"/>
        <w:jc w:val="center"/>
      </w:pPr>
    </w:p>
    <w:p w14:paraId="26A16467" w14:textId="77777777" w:rsidR="00B45363" w:rsidRDefault="00B45363" w:rsidP="004752A0">
      <w:pPr>
        <w:widowControl w:val="0"/>
        <w:jc w:val="center"/>
      </w:pPr>
    </w:p>
    <w:sectPr w:rsidR="00B45363" w:rsidSect="00CE7CE7">
      <w:headerReference w:type="first" r:id="rId10"/>
      <w:pgSz w:w="15840" w:h="12240" w:orient="landscape"/>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40BF8E" w14:textId="77777777" w:rsidR="00BE3316" w:rsidRDefault="00BE3316">
      <w:r>
        <w:separator/>
      </w:r>
    </w:p>
  </w:endnote>
  <w:endnote w:type="continuationSeparator" w:id="0">
    <w:p w14:paraId="23BD07AC" w14:textId="77777777" w:rsidR="00BE3316" w:rsidRDefault="00BE3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AFAD88" w14:textId="77777777" w:rsidR="00BE3316" w:rsidRDefault="00BE3316">
      <w:r>
        <w:separator/>
      </w:r>
    </w:p>
  </w:footnote>
  <w:footnote w:type="continuationSeparator" w:id="0">
    <w:p w14:paraId="61F87E1C" w14:textId="77777777" w:rsidR="00BE3316" w:rsidRDefault="00BE33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00728778"/>
      <w:docPartObj>
        <w:docPartGallery w:val="Page Numbers (Top of Page)"/>
        <w:docPartUnique/>
      </w:docPartObj>
    </w:sdtPr>
    <w:sdtContent>
      <w:p w14:paraId="56499F21" w14:textId="77777777" w:rsidR="00375A38" w:rsidRDefault="00000000" w:rsidP="000523D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16A8B61" w14:textId="77777777" w:rsidR="00375A38" w:rsidRDefault="00000000" w:rsidP="00CA262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750891912"/>
      <w:docPartObj>
        <w:docPartGallery w:val="Page Numbers (Top of Page)"/>
        <w:docPartUnique/>
      </w:docPartObj>
    </w:sdtPr>
    <w:sdtContent>
      <w:p w14:paraId="61762E5B" w14:textId="77777777" w:rsidR="00375A38" w:rsidRPr="00CA2620" w:rsidRDefault="00000000" w:rsidP="000523D8">
        <w:pPr>
          <w:pStyle w:val="Header"/>
          <w:framePr w:wrap="none" w:vAnchor="text" w:hAnchor="margin" w:xAlign="right" w:y="1"/>
          <w:rPr>
            <w:rStyle w:val="PageNumber"/>
            <w:rFonts w:ascii="Times New Roman" w:hAnsi="Times New Roman" w:cs="Times New Roman"/>
          </w:rPr>
        </w:pPr>
        <w:r w:rsidRPr="00CA2620">
          <w:rPr>
            <w:rStyle w:val="PageNumber"/>
            <w:rFonts w:ascii="Times New Roman" w:hAnsi="Times New Roman" w:cs="Times New Roman"/>
          </w:rPr>
          <w:fldChar w:fldCharType="begin"/>
        </w:r>
        <w:r w:rsidRPr="00CA2620">
          <w:rPr>
            <w:rStyle w:val="PageNumber"/>
            <w:rFonts w:ascii="Times New Roman" w:hAnsi="Times New Roman" w:cs="Times New Roman"/>
          </w:rPr>
          <w:instrText xml:space="preserve"> PAGE </w:instrText>
        </w:r>
        <w:r w:rsidRPr="00CA2620">
          <w:rPr>
            <w:rStyle w:val="PageNumber"/>
            <w:rFonts w:ascii="Times New Roman" w:hAnsi="Times New Roman" w:cs="Times New Roman"/>
          </w:rPr>
          <w:fldChar w:fldCharType="separate"/>
        </w:r>
        <w:r w:rsidRPr="00CA2620">
          <w:rPr>
            <w:rStyle w:val="PageNumber"/>
            <w:rFonts w:ascii="Times New Roman" w:hAnsi="Times New Roman" w:cs="Times New Roman"/>
            <w:noProof/>
          </w:rPr>
          <w:t>2</w:t>
        </w:r>
        <w:r w:rsidRPr="00CA2620">
          <w:rPr>
            <w:rStyle w:val="PageNumber"/>
            <w:rFonts w:ascii="Times New Roman" w:hAnsi="Times New Roman" w:cs="Times New Roman"/>
          </w:rPr>
          <w:fldChar w:fldCharType="end"/>
        </w:r>
      </w:p>
    </w:sdtContent>
  </w:sdt>
  <w:p w14:paraId="0DDD3C6B" w14:textId="552FDEB0" w:rsidR="00375A38" w:rsidRPr="002824AD" w:rsidRDefault="00000000" w:rsidP="00CA2620">
    <w:pPr>
      <w:pStyle w:val="Header"/>
      <w:ind w:right="360"/>
      <w:rPr>
        <w:rFonts w:ascii="Times New Roman" w:hAnsi="Times New Roman" w:cs="Times New Roman"/>
        <w:lang w:val="en-CA"/>
      </w:rPr>
    </w:pPr>
    <w:r w:rsidRPr="002824AD">
      <w:rPr>
        <w:rFonts w:ascii="Times New Roman" w:hAnsi="Times New Roman" w:cs="Times New Roman"/>
        <w:lang w:val="en-CA"/>
      </w:rPr>
      <w:tab/>
    </w:r>
  </w:p>
  <w:p w14:paraId="7B6382CD" w14:textId="77777777" w:rsidR="00375A38"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F03E56" w14:textId="69243938" w:rsidR="00375A38" w:rsidRPr="0028721E" w:rsidRDefault="0028721E" w:rsidP="0028721E">
    <w:pPr>
      <w:widowControl w:val="0"/>
      <w:jc w:val="center"/>
    </w:pPr>
    <w:r w:rsidRPr="007000DE">
      <w:t xml:space="preserve">A Systematic Review of </w:t>
    </w:r>
    <w:r>
      <w:t>the Psychosocial Factors Associated with Pain in Children with JIA</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832F3" w14:textId="77777777" w:rsidR="0028721E" w:rsidRPr="00CA2620" w:rsidRDefault="0028721E" w:rsidP="0028721E">
    <w:pPr>
      <w:widowControl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77316"/>
    <w:multiLevelType w:val="multilevel"/>
    <w:tmpl w:val="AEAED8B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CD2EE8"/>
    <w:multiLevelType w:val="multilevel"/>
    <w:tmpl w:val="5F82510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58355A"/>
    <w:multiLevelType w:val="hybridMultilevel"/>
    <w:tmpl w:val="CB9CD528"/>
    <w:lvl w:ilvl="0" w:tplc="EB78DB54">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832A09"/>
    <w:multiLevelType w:val="hybridMultilevel"/>
    <w:tmpl w:val="5EBE33E4"/>
    <w:lvl w:ilvl="0" w:tplc="239430FC">
      <w:start w:val="1"/>
      <w:numFmt w:val="decimal"/>
      <w:lvlText w:val="3.%1."/>
      <w:lvlJc w:val="left"/>
      <w:pPr>
        <w:ind w:left="936" w:hanging="576"/>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BF94597"/>
    <w:multiLevelType w:val="hybridMultilevel"/>
    <w:tmpl w:val="29AE785C"/>
    <w:lvl w:ilvl="0" w:tplc="EFFC58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F610D5"/>
    <w:multiLevelType w:val="multilevel"/>
    <w:tmpl w:val="DA24156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6A5520"/>
    <w:multiLevelType w:val="hybridMultilevel"/>
    <w:tmpl w:val="826CD460"/>
    <w:lvl w:ilvl="0" w:tplc="289A007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59264B"/>
    <w:multiLevelType w:val="hybridMultilevel"/>
    <w:tmpl w:val="0B285764"/>
    <w:lvl w:ilvl="0" w:tplc="7F0A2154">
      <w:start w:val="1"/>
      <w:numFmt w:val="decimal"/>
      <w:lvlText w:val="%1."/>
      <w:lvlJc w:val="left"/>
      <w:pPr>
        <w:ind w:left="93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F22D5D"/>
    <w:multiLevelType w:val="hybridMultilevel"/>
    <w:tmpl w:val="C0061BD2"/>
    <w:lvl w:ilvl="0" w:tplc="8AB0ED4A">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500E84"/>
    <w:multiLevelType w:val="hybridMultilevel"/>
    <w:tmpl w:val="DC3C6D78"/>
    <w:lvl w:ilvl="0" w:tplc="72CA437E">
      <w:start w:val="2"/>
      <w:numFmt w:val="bullet"/>
      <w:lvlText w:val="-"/>
      <w:lvlJc w:val="left"/>
      <w:pPr>
        <w:ind w:left="720" w:hanging="360"/>
      </w:pPr>
      <w:rPr>
        <w:rFonts w:ascii="Times New Roman" w:eastAsiaTheme="minorHAnsi" w:hAnsi="Times New Roman" w:cs="Times New Roman" w:hint="default"/>
      </w:rPr>
    </w:lvl>
    <w:lvl w:ilvl="1" w:tplc="72CA437E">
      <w:start w:val="2"/>
      <w:numFmt w:val="bullet"/>
      <w:lvlText w:val="-"/>
      <w:lvlJc w:val="left"/>
      <w:pPr>
        <w:ind w:left="1440" w:hanging="360"/>
      </w:pPr>
      <w:rPr>
        <w:rFonts w:ascii="Times New Roman" w:eastAsiaTheme="minorHAnsi" w:hAnsi="Times New Roman" w:cs="Times New Roman" w:hint="default"/>
      </w:rPr>
    </w:lvl>
    <w:lvl w:ilvl="2" w:tplc="72CA437E">
      <w:start w:val="2"/>
      <w:numFmt w:val="bullet"/>
      <w:lvlText w:val="-"/>
      <w:lvlJc w:val="left"/>
      <w:pPr>
        <w:ind w:left="2340" w:hanging="360"/>
      </w:pPr>
      <w:rPr>
        <w:rFonts w:ascii="Times New Roman" w:eastAsiaTheme="minorHAnsi" w:hAnsi="Times New Roman"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EFC0E87"/>
    <w:multiLevelType w:val="hybridMultilevel"/>
    <w:tmpl w:val="F66414BC"/>
    <w:lvl w:ilvl="0" w:tplc="88F0FFF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396A87"/>
    <w:multiLevelType w:val="hybridMultilevel"/>
    <w:tmpl w:val="34921B96"/>
    <w:lvl w:ilvl="0" w:tplc="42C4BEFA">
      <w:start w:val="248"/>
      <w:numFmt w:val="bullet"/>
      <w:lvlText w:val="-"/>
      <w:lvlJc w:val="left"/>
      <w:pPr>
        <w:ind w:left="720" w:hanging="360"/>
      </w:pPr>
      <w:rPr>
        <w:rFonts w:ascii="Helvetica Neue" w:eastAsiaTheme="minorHAnsi" w:hAnsi="Helvetica Neue" w:cs="Helvetica Neue"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8E1FFE"/>
    <w:multiLevelType w:val="hybridMultilevel"/>
    <w:tmpl w:val="FF9455A0"/>
    <w:lvl w:ilvl="0" w:tplc="C9543A9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504580"/>
    <w:multiLevelType w:val="hybridMultilevel"/>
    <w:tmpl w:val="6A44212A"/>
    <w:lvl w:ilvl="0" w:tplc="A32C7956">
      <w:start w:val="20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4B3C55"/>
    <w:multiLevelType w:val="hybridMultilevel"/>
    <w:tmpl w:val="060C4640"/>
    <w:lvl w:ilvl="0" w:tplc="94BC8AFA">
      <w:start w:val="20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612F87"/>
    <w:multiLevelType w:val="multilevel"/>
    <w:tmpl w:val="39C6B98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E4359F"/>
    <w:multiLevelType w:val="hybridMultilevel"/>
    <w:tmpl w:val="F83259E0"/>
    <w:lvl w:ilvl="0" w:tplc="EDEC0616">
      <w:start w:val="20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11E370D"/>
    <w:multiLevelType w:val="hybridMultilevel"/>
    <w:tmpl w:val="490249D8"/>
    <w:lvl w:ilvl="0" w:tplc="9378DCEC">
      <w:start w:val="1"/>
      <w:numFmt w:val="decimal"/>
      <w:lvlText w:val="4.%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1D35F08"/>
    <w:multiLevelType w:val="multilevel"/>
    <w:tmpl w:val="0A4EB1A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17544D"/>
    <w:multiLevelType w:val="hybridMultilevel"/>
    <w:tmpl w:val="9850D6DE"/>
    <w:lvl w:ilvl="0" w:tplc="72CA437E">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0E218C"/>
    <w:multiLevelType w:val="multilevel"/>
    <w:tmpl w:val="4AC82D08"/>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CC71312"/>
    <w:multiLevelType w:val="hybridMultilevel"/>
    <w:tmpl w:val="EF5079B2"/>
    <w:lvl w:ilvl="0" w:tplc="F5E84FC6">
      <w:start w:val="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801C9A"/>
    <w:multiLevelType w:val="hybridMultilevel"/>
    <w:tmpl w:val="173CC264"/>
    <w:lvl w:ilvl="0" w:tplc="E86C09FA">
      <w:start w:val="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3DC3DFD"/>
    <w:multiLevelType w:val="hybridMultilevel"/>
    <w:tmpl w:val="B03C7902"/>
    <w:lvl w:ilvl="0" w:tplc="88F0FFF4">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D3280E"/>
    <w:multiLevelType w:val="hybridMultilevel"/>
    <w:tmpl w:val="E6C0F2D4"/>
    <w:lvl w:ilvl="0" w:tplc="E848A7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6FA5DB5"/>
    <w:multiLevelType w:val="multilevel"/>
    <w:tmpl w:val="764CBA3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B54EAA"/>
    <w:multiLevelType w:val="hybridMultilevel"/>
    <w:tmpl w:val="8870D5FE"/>
    <w:lvl w:ilvl="0" w:tplc="D062BE70">
      <w:start w:val="4"/>
      <w:numFmt w:val="decimal"/>
      <w:lvlText w:val="%1."/>
      <w:lvlJc w:val="left"/>
      <w:pPr>
        <w:ind w:left="936" w:hanging="576"/>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9BE374D"/>
    <w:multiLevelType w:val="hybridMultilevel"/>
    <w:tmpl w:val="CF44E1E8"/>
    <w:lvl w:ilvl="0" w:tplc="88F0FFF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D166F3"/>
    <w:multiLevelType w:val="hybridMultilevel"/>
    <w:tmpl w:val="8842B266"/>
    <w:lvl w:ilvl="0" w:tplc="26C47164">
      <w:start w:val="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D840022"/>
    <w:multiLevelType w:val="multilevel"/>
    <w:tmpl w:val="9EC213F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8777DF"/>
    <w:multiLevelType w:val="hybridMultilevel"/>
    <w:tmpl w:val="9F8A1E54"/>
    <w:lvl w:ilvl="0" w:tplc="64A4681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45584F"/>
    <w:multiLevelType w:val="hybridMultilevel"/>
    <w:tmpl w:val="0C8803D2"/>
    <w:lvl w:ilvl="0" w:tplc="3F0E519A">
      <w:start w:val="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4381606">
    <w:abstractNumId w:val="20"/>
  </w:num>
  <w:num w:numId="2" w16cid:durableId="1678996137">
    <w:abstractNumId w:val="1"/>
  </w:num>
  <w:num w:numId="3" w16cid:durableId="294071751">
    <w:abstractNumId w:val="15"/>
  </w:num>
  <w:num w:numId="4" w16cid:durableId="1967274887">
    <w:abstractNumId w:val="18"/>
  </w:num>
  <w:num w:numId="5" w16cid:durableId="2032491312">
    <w:abstractNumId w:val="29"/>
  </w:num>
  <w:num w:numId="6" w16cid:durableId="101460054">
    <w:abstractNumId w:val="0"/>
  </w:num>
  <w:num w:numId="7" w16cid:durableId="776369285">
    <w:abstractNumId w:val="5"/>
  </w:num>
  <w:num w:numId="8" w16cid:durableId="1462115389">
    <w:abstractNumId w:val="25"/>
  </w:num>
  <w:num w:numId="9" w16cid:durableId="2127188469">
    <w:abstractNumId w:val="22"/>
  </w:num>
  <w:num w:numId="10" w16cid:durableId="2081753393">
    <w:abstractNumId w:val="19"/>
  </w:num>
  <w:num w:numId="11" w16cid:durableId="1526139616">
    <w:abstractNumId w:val="12"/>
  </w:num>
  <w:num w:numId="12" w16cid:durableId="1976791760">
    <w:abstractNumId w:val="9"/>
  </w:num>
  <w:num w:numId="13" w16cid:durableId="1748456062">
    <w:abstractNumId w:val="11"/>
  </w:num>
  <w:num w:numId="14" w16cid:durableId="1877113516">
    <w:abstractNumId w:val="8"/>
  </w:num>
  <w:num w:numId="15" w16cid:durableId="1642035396">
    <w:abstractNumId w:val="14"/>
  </w:num>
  <w:num w:numId="16" w16cid:durableId="1394086617">
    <w:abstractNumId w:val="13"/>
  </w:num>
  <w:num w:numId="17" w16cid:durableId="1132937976">
    <w:abstractNumId w:val="16"/>
  </w:num>
  <w:num w:numId="18" w16cid:durableId="1441876495">
    <w:abstractNumId w:val="24"/>
  </w:num>
  <w:num w:numId="19" w16cid:durableId="1915312383">
    <w:abstractNumId w:val="31"/>
  </w:num>
  <w:num w:numId="20" w16cid:durableId="1959070231">
    <w:abstractNumId w:val="28"/>
  </w:num>
  <w:num w:numId="21" w16cid:durableId="1268199511">
    <w:abstractNumId w:val="21"/>
  </w:num>
  <w:num w:numId="22" w16cid:durableId="1088236918">
    <w:abstractNumId w:val="4"/>
  </w:num>
  <w:num w:numId="23" w16cid:durableId="1183470124">
    <w:abstractNumId w:val="7"/>
  </w:num>
  <w:num w:numId="24" w16cid:durableId="945966945">
    <w:abstractNumId w:val="27"/>
  </w:num>
  <w:num w:numId="25" w16cid:durableId="1981614434">
    <w:abstractNumId w:val="6"/>
  </w:num>
  <w:num w:numId="26" w16cid:durableId="438569738">
    <w:abstractNumId w:val="2"/>
  </w:num>
  <w:num w:numId="27" w16cid:durableId="877934289">
    <w:abstractNumId w:val="10"/>
  </w:num>
  <w:num w:numId="28" w16cid:durableId="1054701606">
    <w:abstractNumId w:val="23"/>
  </w:num>
  <w:num w:numId="29" w16cid:durableId="613514427">
    <w:abstractNumId w:val="30"/>
  </w:num>
  <w:num w:numId="30" w16cid:durableId="1735737106">
    <w:abstractNumId w:val="17"/>
  </w:num>
  <w:num w:numId="31" w16cid:durableId="1382246965">
    <w:abstractNumId w:val="3"/>
  </w:num>
  <w:num w:numId="32" w16cid:durableId="140032841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B45363"/>
    <w:rsid w:val="0001661C"/>
    <w:rsid w:val="00046BB0"/>
    <w:rsid w:val="00063F5B"/>
    <w:rsid w:val="000842A7"/>
    <w:rsid w:val="00087F9F"/>
    <w:rsid w:val="000A5766"/>
    <w:rsid w:val="000B1E58"/>
    <w:rsid w:val="000E5C1C"/>
    <w:rsid w:val="000F4D33"/>
    <w:rsid w:val="00104604"/>
    <w:rsid w:val="00132669"/>
    <w:rsid w:val="001432BB"/>
    <w:rsid w:val="001514D1"/>
    <w:rsid w:val="001654FD"/>
    <w:rsid w:val="00167620"/>
    <w:rsid w:val="0019339F"/>
    <w:rsid w:val="002178F8"/>
    <w:rsid w:val="002234D7"/>
    <w:rsid w:val="00231A3D"/>
    <w:rsid w:val="00231C50"/>
    <w:rsid w:val="0026348E"/>
    <w:rsid w:val="00281B78"/>
    <w:rsid w:val="00283003"/>
    <w:rsid w:val="0028721E"/>
    <w:rsid w:val="002A7FB5"/>
    <w:rsid w:val="002C6A37"/>
    <w:rsid w:val="002E2CAA"/>
    <w:rsid w:val="002E5648"/>
    <w:rsid w:val="002E6081"/>
    <w:rsid w:val="00300F17"/>
    <w:rsid w:val="00331521"/>
    <w:rsid w:val="00333E10"/>
    <w:rsid w:val="003538DF"/>
    <w:rsid w:val="003F1696"/>
    <w:rsid w:val="004219B7"/>
    <w:rsid w:val="00423757"/>
    <w:rsid w:val="00444014"/>
    <w:rsid w:val="0044610D"/>
    <w:rsid w:val="00453812"/>
    <w:rsid w:val="004546AF"/>
    <w:rsid w:val="00457B69"/>
    <w:rsid w:val="00457BF6"/>
    <w:rsid w:val="00491664"/>
    <w:rsid w:val="004A4B52"/>
    <w:rsid w:val="004A613F"/>
    <w:rsid w:val="004B2A99"/>
    <w:rsid w:val="004C309A"/>
    <w:rsid w:val="004F63C2"/>
    <w:rsid w:val="004F6F81"/>
    <w:rsid w:val="00505A15"/>
    <w:rsid w:val="0051434A"/>
    <w:rsid w:val="00514427"/>
    <w:rsid w:val="0054009D"/>
    <w:rsid w:val="00551457"/>
    <w:rsid w:val="00561873"/>
    <w:rsid w:val="005725C4"/>
    <w:rsid w:val="00595223"/>
    <w:rsid w:val="00597362"/>
    <w:rsid w:val="005B5488"/>
    <w:rsid w:val="005B71EE"/>
    <w:rsid w:val="005B7422"/>
    <w:rsid w:val="005C0F4A"/>
    <w:rsid w:val="005C5DAE"/>
    <w:rsid w:val="005C6517"/>
    <w:rsid w:val="005E4046"/>
    <w:rsid w:val="005F48BF"/>
    <w:rsid w:val="006027D9"/>
    <w:rsid w:val="00614179"/>
    <w:rsid w:val="00623836"/>
    <w:rsid w:val="006302AE"/>
    <w:rsid w:val="0064556D"/>
    <w:rsid w:val="00672E7E"/>
    <w:rsid w:val="00676157"/>
    <w:rsid w:val="00680B56"/>
    <w:rsid w:val="006832FF"/>
    <w:rsid w:val="00685005"/>
    <w:rsid w:val="006A750E"/>
    <w:rsid w:val="006B016C"/>
    <w:rsid w:val="006B059E"/>
    <w:rsid w:val="006B634A"/>
    <w:rsid w:val="006C01A0"/>
    <w:rsid w:val="006C30ED"/>
    <w:rsid w:val="006F3F52"/>
    <w:rsid w:val="007129A9"/>
    <w:rsid w:val="00723F0C"/>
    <w:rsid w:val="00733258"/>
    <w:rsid w:val="00736398"/>
    <w:rsid w:val="007636BF"/>
    <w:rsid w:val="00767C19"/>
    <w:rsid w:val="00776AF4"/>
    <w:rsid w:val="00782A55"/>
    <w:rsid w:val="007C0AC4"/>
    <w:rsid w:val="007D0EC4"/>
    <w:rsid w:val="007F09E9"/>
    <w:rsid w:val="008003C3"/>
    <w:rsid w:val="0082003A"/>
    <w:rsid w:val="008235DE"/>
    <w:rsid w:val="0084197E"/>
    <w:rsid w:val="008509A4"/>
    <w:rsid w:val="00863C8E"/>
    <w:rsid w:val="008740A2"/>
    <w:rsid w:val="008A5080"/>
    <w:rsid w:val="008B0DE6"/>
    <w:rsid w:val="008C3496"/>
    <w:rsid w:val="008F3E3F"/>
    <w:rsid w:val="00947A60"/>
    <w:rsid w:val="00956FD2"/>
    <w:rsid w:val="009C5B0A"/>
    <w:rsid w:val="00A05741"/>
    <w:rsid w:val="00A32176"/>
    <w:rsid w:val="00AA59D6"/>
    <w:rsid w:val="00AC3CFA"/>
    <w:rsid w:val="00AE5CBD"/>
    <w:rsid w:val="00B13E57"/>
    <w:rsid w:val="00B25DF4"/>
    <w:rsid w:val="00B314B3"/>
    <w:rsid w:val="00B31E6E"/>
    <w:rsid w:val="00B349CB"/>
    <w:rsid w:val="00B45363"/>
    <w:rsid w:val="00B70E32"/>
    <w:rsid w:val="00B74E3C"/>
    <w:rsid w:val="00B81598"/>
    <w:rsid w:val="00BB1C04"/>
    <w:rsid w:val="00BE0556"/>
    <w:rsid w:val="00BE3316"/>
    <w:rsid w:val="00BE6CB2"/>
    <w:rsid w:val="00C119A5"/>
    <w:rsid w:val="00C13F3A"/>
    <w:rsid w:val="00C4155E"/>
    <w:rsid w:val="00C51426"/>
    <w:rsid w:val="00C514C0"/>
    <w:rsid w:val="00C65DA8"/>
    <w:rsid w:val="00C92825"/>
    <w:rsid w:val="00CD3CCE"/>
    <w:rsid w:val="00CD4121"/>
    <w:rsid w:val="00CE7CE7"/>
    <w:rsid w:val="00D01CF1"/>
    <w:rsid w:val="00D063CD"/>
    <w:rsid w:val="00D364AB"/>
    <w:rsid w:val="00D56A01"/>
    <w:rsid w:val="00D60FD6"/>
    <w:rsid w:val="00D66B77"/>
    <w:rsid w:val="00D70ECE"/>
    <w:rsid w:val="00D972D4"/>
    <w:rsid w:val="00DA59CC"/>
    <w:rsid w:val="00DC6B8D"/>
    <w:rsid w:val="00DD54BB"/>
    <w:rsid w:val="00DE33DC"/>
    <w:rsid w:val="00DF0485"/>
    <w:rsid w:val="00E22931"/>
    <w:rsid w:val="00E33033"/>
    <w:rsid w:val="00E653DE"/>
    <w:rsid w:val="00EA4534"/>
    <w:rsid w:val="00EA7A60"/>
    <w:rsid w:val="00EB13FC"/>
    <w:rsid w:val="00EB343E"/>
    <w:rsid w:val="00ED78D8"/>
    <w:rsid w:val="00EE477E"/>
    <w:rsid w:val="00F02148"/>
    <w:rsid w:val="00F334B4"/>
    <w:rsid w:val="00F342FD"/>
    <w:rsid w:val="00F4182D"/>
    <w:rsid w:val="00F5280B"/>
    <w:rsid w:val="00F60E97"/>
    <w:rsid w:val="00FA6C26"/>
    <w:rsid w:val="00FB3EA8"/>
    <w:rsid w:val="00FC3441"/>
    <w:rsid w:val="00FE44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175ACE"/>
  <w14:defaultImageDpi w14:val="32767"/>
  <w15:chartTrackingRefBased/>
  <w15:docId w15:val="{E32EC9EB-BB44-944E-AC69-783F8B083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45363"/>
    <w:rPr>
      <w:rFonts w:ascii="Times New Roman" w:eastAsia="Times New Roman" w:hAnsi="Times New Roman" w:cs="Times New Roman"/>
      <w:lang w:val="en-CA"/>
    </w:rPr>
  </w:style>
  <w:style w:type="paragraph" w:styleId="Heading3">
    <w:name w:val="heading 3"/>
    <w:basedOn w:val="Normal"/>
    <w:link w:val="Heading3Char"/>
    <w:uiPriority w:val="9"/>
    <w:qFormat/>
    <w:rsid w:val="00B45363"/>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B45363"/>
    <w:pPr>
      <w:keepNext/>
      <w:keepLines/>
      <w:spacing w:before="40"/>
      <w:outlineLvl w:val="3"/>
    </w:pPr>
    <w:rPr>
      <w:rFonts w:asciiTheme="majorHAnsi" w:eastAsiaTheme="majorEastAsia" w:hAnsiTheme="majorHAnsi" w:cstheme="majorBidi"/>
      <w:i/>
      <w:iCs/>
      <w:color w:val="2F5496" w:themeColor="accent1" w:themeShade="BF"/>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45363"/>
    <w:rPr>
      <w:rFonts w:ascii="Times New Roman" w:eastAsia="Times New Roman" w:hAnsi="Times New Roman" w:cs="Times New Roman"/>
      <w:b/>
      <w:bCs/>
      <w:sz w:val="27"/>
      <w:szCs w:val="27"/>
      <w:lang w:val="en-CA"/>
    </w:rPr>
  </w:style>
  <w:style w:type="character" w:customStyle="1" w:styleId="Heading4Char">
    <w:name w:val="Heading 4 Char"/>
    <w:basedOn w:val="DefaultParagraphFont"/>
    <w:link w:val="Heading4"/>
    <w:uiPriority w:val="9"/>
    <w:semiHidden/>
    <w:rsid w:val="00B45363"/>
    <w:rPr>
      <w:rFonts w:asciiTheme="majorHAnsi" w:eastAsiaTheme="majorEastAsia" w:hAnsiTheme="majorHAnsi" w:cstheme="majorBidi"/>
      <w:i/>
      <w:iCs/>
      <w:color w:val="2F5496" w:themeColor="accent1" w:themeShade="BF"/>
    </w:rPr>
  </w:style>
  <w:style w:type="character" w:styleId="CommentReference">
    <w:name w:val="annotation reference"/>
    <w:basedOn w:val="DefaultParagraphFont"/>
    <w:uiPriority w:val="99"/>
    <w:semiHidden/>
    <w:unhideWhenUsed/>
    <w:rsid w:val="00B45363"/>
    <w:rPr>
      <w:sz w:val="16"/>
      <w:szCs w:val="16"/>
    </w:rPr>
  </w:style>
  <w:style w:type="paragraph" w:styleId="CommentText">
    <w:name w:val="annotation text"/>
    <w:basedOn w:val="Normal"/>
    <w:link w:val="CommentTextChar"/>
    <w:uiPriority w:val="99"/>
    <w:unhideWhenUsed/>
    <w:rsid w:val="00B45363"/>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B45363"/>
    <w:rPr>
      <w:sz w:val="20"/>
      <w:szCs w:val="20"/>
    </w:rPr>
  </w:style>
  <w:style w:type="paragraph" w:styleId="CommentSubject">
    <w:name w:val="annotation subject"/>
    <w:basedOn w:val="CommentText"/>
    <w:next w:val="CommentText"/>
    <w:link w:val="CommentSubjectChar"/>
    <w:uiPriority w:val="99"/>
    <w:semiHidden/>
    <w:unhideWhenUsed/>
    <w:rsid w:val="00B45363"/>
    <w:rPr>
      <w:b/>
      <w:bCs/>
    </w:rPr>
  </w:style>
  <w:style w:type="character" w:customStyle="1" w:styleId="CommentSubjectChar">
    <w:name w:val="Comment Subject Char"/>
    <w:basedOn w:val="CommentTextChar"/>
    <w:link w:val="CommentSubject"/>
    <w:uiPriority w:val="99"/>
    <w:semiHidden/>
    <w:rsid w:val="00B45363"/>
    <w:rPr>
      <w:b/>
      <w:bCs/>
      <w:sz w:val="20"/>
      <w:szCs w:val="20"/>
    </w:rPr>
  </w:style>
  <w:style w:type="paragraph" w:styleId="NormalWeb">
    <w:name w:val="Normal (Web)"/>
    <w:basedOn w:val="Normal"/>
    <w:uiPriority w:val="99"/>
    <w:semiHidden/>
    <w:unhideWhenUsed/>
    <w:rsid w:val="00B45363"/>
    <w:pPr>
      <w:spacing w:before="100" w:beforeAutospacing="1" w:after="100" w:afterAutospacing="1"/>
    </w:pPr>
  </w:style>
  <w:style w:type="character" w:styleId="Hyperlink">
    <w:name w:val="Hyperlink"/>
    <w:basedOn w:val="DefaultParagraphFont"/>
    <w:uiPriority w:val="99"/>
    <w:unhideWhenUsed/>
    <w:rsid w:val="00B45363"/>
    <w:rPr>
      <w:color w:val="0000FF"/>
      <w:u w:val="single"/>
    </w:rPr>
  </w:style>
  <w:style w:type="character" w:styleId="Strong">
    <w:name w:val="Strong"/>
    <w:basedOn w:val="DefaultParagraphFont"/>
    <w:uiPriority w:val="22"/>
    <w:qFormat/>
    <w:rsid w:val="00B45363"/>
    <w:rPr>
      <w:b/>
      <w:bCs/>
    </w:rPr>
  </w:style>
  <w:style w:type="character" w:styleId="Emphasis">
    <w:name w:val="Emphasis"/>
    <w:basedOn w:val="DefaultParagraphFont"/>
    <w:uiPriority w:val="20"/>
    <w:qFormat/>
    <w:rsid w:val="00B45363"/>
    <w:rPr>
      <w:i/>
      <w:iCs/>
    </w:rPr>
  </w:style>
  <w:style w:type="paragraph" w:styleId="Revision">
    <w:name w:val="Revision"/>
    <w:hidden/>
    <w:uiPriority w:val="99"/>
    <w:semiHidden/>
    <w:rsid w:val="00B45363"/>
  </w:style>
  <w:style w:type="character" w:styleId="UnresolvedMention">
    <w:name w:val="Unresolved Mention"/>
    <w:basedOn w:val="DefaultParagraphFont"/>
    <w:uiPriority w:val="99"/>
    <w:rsid w:val="00B45363"/>
    <w:rPr>
      <w:color w:val="605E5C"/>
      <w:shd w:val="clear" w:color="auto" w:fill="E1DFDD"/>
    </w:rPr>
  </w:style>
  <w:style w:type="paragraph" w:styleId="Header">
    <w:name w:val="header"/>
    <w:basedOn w:val="Normal"/>
    <w:link w:val="HeaderChar"/>
    <w:uiPriority w:val="99"/>
    <w:unhideWhenUsed/>
    <w:rsid w:val="00B45363"/>
    <w:pPr>
      <w:tabs>
        <w:tab w:val="center" w:pos="4680"/>
        <w:tab w:val="right" w:pos="9360"/>
      </w:tabs>
    </w:pPr>
    <w:rPr>
      <w:rFonts w:asciiTheme="minorHAnsi" w:eastAsiaTheme="minorHAnsi" w:hAnsiTheme="minorHAnsi" w:cstheme="minorBidi"/>
      <w:lang w:val="en-US"/>
    </w:rPr>
  </w:style>
  <w:style w:type="character" w:customStyle="1" w:styleId="HeaderChar">
    <w:name w:val="Header Char"/>
    <w:basedOn w:val="DefaultParagraphFont"/>
    <w:link w:val="Header"/>
    <w:uiPriority w:val="99"/>
    <w:rsid w:val="00B45363"/>
  </w:style>
  <w:style w:type="paragraph" w:styleId="Footer">
    <w:name w:val="footer"/>
    <w:basedOn w:val="Normal"/>
    <w:link w:val="FooterChar"/>
    <w:uiPriority w:val="99"/>
    <w:unhideWhenUsed/>
    <w:rsid w:val="00B45363"/>
    <w:pPr>
      <w:tabs>
        <w:tab w:val="center" w:pos="4680"/>
        <w:tab w:val="right" w:pos="9360"/>
      </w:tabs>
    </w:pPr>
    <w:rPr>
      <w:rFonts w:asciiTheme="minorHAnsi" w:eastAsiaTheme="minorHAnsi" w:hAnsiTheme="minorHAnsi" w:cstheme="minorBidi"/>
      <w:lang w:val="en-US"/>
    </w:rPr>
  </w:style>
  <w:style w:type="character" w:customStyle="1" w:styleId="FooterChar">
    <w:name w:val="Footer Char"/>
    <w:basedOn w:val="DefaultParagraphFont"/>
    <w:link w:val="Footer"/>
    <w:uiPriority w:val="99"/>
    <w:rsid w:val="00B45363"/>
  </w:style>
  <w:style w:type="character" w:styleId="PageNumber">
    <w:name w:val="page number"/>
    <w:basedOn w:val="DefaultParagraphFont"/>
    <w:uiPriority w:val="99"/>
    <w:semiHidden/>
    <w:unhideWhenUsed/>
    <w:rsid w:val="00B45363"/>
  </w:style>
  <w:style w:type="table" w:styleId="TableGrid">
    <w:name w:val="Table Grid"/>
    <w:basedOn w:val="TableNormal"/>
    <w:uiPriority w:val="39"/>
    <w:rsid w:val="00B453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45363"/>
    <w:rPr>
      <w:color w:val="808080"/>
    </w:rPr>
  </w:style>
  <w:style w:type="paragraph" w:styleId="ListParagraph">
    <w:name w:val="List Paragraph"/>
    <w:basedOn w:val="Normal"/>
    <w:uiPriority w:val="34"/>
    <w:qFormat/>
    <w:rsid w:val="00B45363"/>
    <w:pPr>
      <w:ind w:left="720"/>
      <w:contextualSpacing/>
    </w:pPr>
    <w:rPr>
      <w:rFonts w:asciiTheme="minorHAnsi" w:eastAsiaTheme="minorHAnsi" w:hAnsiTheme="minorHAnsi" w:cstheme="minorBidi"/>
      <w:lang w:val="en-US"/>
    </w:rPr>
  </w:style>
  <w:style w:type="paragraph" w:customStyle="1" w:styleId="xl66">
    <w:name w:val="xl66"/>
    <w:basedOn w:val="Normal"/>
    <w:rsid w:val="00B45363"/>
    <w:pPr>
      <w:spacing w:before="100" w:beforeAutospacing="1" w:after="100" w:afterAutospacing="1"/>
    </w:pPr>
    <w:rPr>
      <w:sz w:val="20"/>
      <w:szCs w:val="20"/>
    </w:rPr>
  </w:style>
  <w:style w:type="character" w:styleId="FollowedHyperlink">
    <w:name w:val="FollowedHyperlink"/>
    <w:basedOn w:val="DefaultParagraphFont"/>
    <w:uiPriority w:val="99"/>
    <w:semiHidden/>
    <w:unhideWhenUsed/>
    <w:rsid w:val="00B45363"/>
    <w:rPr>
      <w:color w:val="954F72"/>
      <w:u w:val="single"/>
    </w:rPr>
  </w:style>
  <w:style w:type="paragraph" w:customStyle="1" w:styleId="msonormal0">
    <w:name w:val="msonormal"/>
    <w:basedOn w:val="Normal"/>
    <w:rsid w:val="00B45363"/>
    <w:pPr>
      <w:spacing w:before="100" w:beforeAutospacing="1" w:after="100" w:afterAutospacing="1"/>
    </w:pPr>
  </w:style>
  <w:style w:type="paragraph" w:customStyle="1" w:styleId="font5">
    <w:name w:val="font5"/>
    <w:basedOn w:val="Normal"/>
    <w:rsid w:val="00B45363"/>
    <w:pPr>
      <w:spacing w:before="100" w:beforeAutospacing="1" w:after="100" w:afterAutospacing="1"/>
    </w:pPr>
    <w:rPr>
      <w:rFonts w:ascii="Calibri" w:hAnsi="Calibri" w:cs="Calibri"/>
      <w:color w:val="00B050"/>
      <w:sz w:val="22"/>
      <w:szCs w:val="22"/>
    </w:rPr>
  </w:style>
  <w:style w:type="paragraph" w:customStyle="1" w:styleId="font6">
    <w:name w:val="font6"/>
    <w:basedOn w:val="Normal"/>
    <w:rsid w:val="00B45363"/>
    <w:pPr>
      <w:spacing w:before="100" w:beforeAutospacing="1" w:after="100" w:afterAutospacing="1"/>
    </w:pPr>
    <w:rPr>
      <w:rFonts w:ascii="Calibri" w:hAnsi="Calibri" w:cs="Calibri"/>
      <w:b/>
      <w:bCs/>
      <w:color w:val="00B050"/>
      <w:sz w:val="22"/>
      <w:szCs w:val="22"/>
    </w:rPr>
  </w:style>
  <w:style w:type="paragraph" w:customStyle="1" w:styleId="font7">
    <w:name w:val="font7"/>
    <w:basedOn w:val="Normal"/>
    <w:rsid w:val="00B45363"/>
    <w:pPr>
      <w:spacing w:before="100" w:beforeAutospacing="1" w:after="100" w:afterAutospacing="1"/>
    </w:pPr>
    <w:rPr>
      <w:rFonts w:ascii="Calibri" w:hAnsi="Calibri" w:cs="Calibri"/>
      <w:color w:val="0070C0"/>
      <w:sz w:val="22"/>
      <w:szCs w:val="22"/>
    </w:rPr>
  </w:style>
  <w:style w:type="paragraph" w:customStyle="1" w:styleId="font8">
    <w:name w:val="font8"/>
    <w:basedOn w:val="Normal"/>
    <w:rsid w:val="00B45363"/>
    <w:pPr>
      <w:spacing w:before="100" w:beforeAutospacing="1" w:after="100" w:afterAutospacing="1"/>
    </w:pPr>
    <w:rPr>
      <w:rFonts w:ascii="Calibri" w:hAnsi="Calibri" w:cs="Calibri"/>
      <w:color w:val="7030A0"/>
      <w:sz w:val="22"/>
      <w:szCs w:val="22"/>
    </w:rPr>
  </w:style>
  <w:style w:type="paragraph" w:customStyle="1" w:styleId="font9">
    <w:name w:val="font9"/>
    <w:basedOn w:val="Normal"/>
    <w:rsid w:val="00B45363"/>
    <w:pPr>
      <w:spacing w:before="100" w:beforeAutospacing="1" w:after="100" w:afterAutospacing="1"/>
    </w:pPr>
    <w:rPr>
      <w:rFonts w:ascii="Calibri" w:hAnsi="Calibri" w:cs="Calibri"/>
      <w:color w:val="7030A0"/>
      <w:sz w:val="22"/>
      <w:szCs w:val="22"/>
    </w:rPr>
  </w:style>
  <w:style w:type="paragraph" w:customStyle="1" w:styleId="font10">
    <w:name w:val="font10"/>
    <w:basedOn w:val="Normal"/>
    <w:rsid w:val="00B45363"/>
    <w:pPr>
      <w:spacing w:before="100" w:beforeAutospacing="1" w:after="100" w:afterAutospacing="1"/>
    </w:pPr>
    <w:rPr>
      <w:rFonts w:ascii="Calibri" w:hAnsi="Calibri" w:cs="Calibri"/>
      <w:color w:val="00B050"/>
      <w:sz w:val="22"/>
      <w:szCs w:val="22"/>
    </w:rPr>
  </w:style>
  <w:style w:type="paragraph" w:customStyle="1" w:styleId="font11">
    <w:name w:val="font11"/>
    <w:basedOn w:val="Normal"/>
    <w:rsid w:val="00B45363"/>
    <w:pPr>
      <w:spacing w:before="100" w:beforeAutospacing="1" w:after="100" w:afterAutospacing="1"/>
    </w:pPr>
    <w:rPr>
      <w:rFonts w:ascii="Calibri" w:hAnsi="Calibri" w:cs="Calibri"/>
      <w:b/>
      <w:bCs/>
      <w:color w:val="00B050"/>
      <w:sz w:val="22"/>
      <w:szCs w:val="22"/>
    </w:rPr>
  </w:style>
  <w:style w:type="paragraph" w:customStyle="1" w:styleId="xl67">
    <w:name w:val="xl67"/>
    <w:basedOn w:val="Normal"/>
    <w:rsid w:val="00B45363"/>
    <w:pPr>
      <w:spacing w:before="100" w:beforeAutospacing="1" w:after="100" w:afterAutospacing="1"/>
    </w:pPr>
    <w:rPr>
      <w:color w:val="00B050"/>
    </w:rPr>
  </w:style>
  <w:style w:type="paragraph" w:customStyle="1" w:styleId="xl68">
    <w:name w:val="xl68"/>
    <w:basedOn w:val="Normal"/>
    <w:rsid w:val="00B45363"/>
    <w:pPr>
      <w:spacing w:before="100" w:beforeAutospacing="1" w:after="100" w:afterAutospacing="1"/>
    </w:pPr>
    <w:rPr>
      <w:color w:val="0070C0"/>
    </w:rPr>
  </w:style>
  <w:style w:type="paragraph" w:customStyle="1" w:styleId="xl69">
    <w:name w:val="xl69"/>
    <w:basedOn w:val="Normal"/>
    <w:rsid w:val="00B45363"/>
    <w:pPr>
      <w:shd w:val="clear" w:color="000000" w:fill="FFFF00"/>
      <w:spacing w:before="100" w:beforeAutospacing="1" w:after="100" w:afterAutospacing="1"/>
    </w:pPr>
    <w:rPr>
      <w:color w:val="0070C0"/>
    </w:rPr>
  </w:style>
  <w:style w:type="paragraph" w:customStyle="1" w:styleId="xl70">
    <w:name w:val="xl70"/>
    <w:basedOn w:val="Normal"/>
    <w:rsid w:val="00B45363"/>
    <w:pPr>
      <w:spacing w:before="100" w:beforeAutospacing="1" w:after="100" w:afterAutospacing="1"/>
    </w:pPr>
    <w:rPr>
      <w:b/>
      <w:bCs/>
      <w:color w:val="00B050"/>
    </w:rPr>
  </w:style>
  <w:style w:type="paragraph" w:customStyle="1" w:styleId="xl71">
    <w:name w:val="xl71"/>
    <w:basedOn w:val="Normal"/>
    <w:rsid w:val="00B45363"/>
    <w:pPr>
      <w:spacing w:before="100" w:beforeAutospacing="1" w:after="100" w:afterAutospacing="1"/>
    </w:pPr>
    <w:rPr>
      <w:color w:val="7030A0"/>
    </w:rPr>
  </w:style>
  <w:style w:type="paragraph" w:customStyle="1" w:styleId="xl72">
    <w:name w:val="xl72"/>
    <w:basedOn w:val="Normal"/>
    <w:rsid w:val="00B45363"/>
    <w:pPr>
      <w:spacing w:before="100" w:beforeAutospacing="1" w:after="100" w:afterAutospacing="1"/>
    </w:pPr>
    <w:rPr>
      <w:rFonts w:ascii="Calibri" w:hAnsi="Calibri" w:cs="Calibri"/>
      <w:color w:val="00B050"/>
    </w:rPr>
  </w:style>
  <w:style w:type="paragraph" w:customStyle="1" w:styleId="xl73">
    <w:name w:val="xl73"/>
    <w:basedOn w:val="Normal"/>
    <w:rsid w:val="00B45363"/>
    <w:pPr>
      <w:spacing w:before="100" w:beforeAutospacing="1" w:after="100" w:afterAutospacing="1"/>
    </w:pPr>
  </w:style>
  <w:style w:type="paragraph" w:customStyle="1" w:styleId="xl74">
    <w:name w:val="xl74"/>
    <w:basedOn w:val="Normal"/>
    <w:rsid w:val="00B45363"/>
    <w:pPr>
      <w:shd w:val="clear" w:color="000000" w:fill="FFD966"/>
      <w:spacing w:before="100" w:beforeAutospacing="1" w:after="100" w:afterAutospacing="1"/>
    </w:pPr>
  </w:style>
  <w:style w:type="paragraph" w:customStyle="1" w:styleId="xl75">
    <w:name w:val="xl75"/>
    <w:basedOn w:val="Normal"/>
    <w:rsid w:val="00B45363"/>
    <w:pPr>
      <w:shd w:val="clear" w:color="000000" w:fill="9BC2E6"/>
      <w:spacing w:before="100" w:beforeAutospacing="1" w:after="100" w:afterAutospacing="1"/>
    </w:pPr>
  </w:style>
  <w:style w:type="paragraph" w:customStyle="1" w:styleId="xl76">
    <w:name w:val="xl76"/>
    <w:basedOn w:val="Normal"/>
    <w:rsid w:val="00B45363"/>
    <w:pPr>
      <w:shd w:val="clear" w:color="000000" w:fill="9BC2E6"/>
      <w:spacing w:before="100" w:beforeAutospacing="1" w:after="100" w:afterAutospacing="1"/>
    </w:pPr>
  </w:style>
  <w:style w:type="paragraph" w:customStyle="1" w:styleId="xl77">
    <w:name w:val="xl77"/>
    <w:basedOn w:val="Normal"/>
    <w:rsid w:val="00B45363"/>
    <w:pPr>
      <w:shd w:val="clear" w:color="000000" w:fill="DCBBEE"/>
      <w:spacing w:before="100" w:beforeAutospacing="1" w:after="100" w:afterAutospacing="1"/>
    </w:pPr>
  </w:style>
  <w:style w:type="paragraph" w:customStyle="1" w:styleId="xl78">
    <w:name w:val="xl78"/>
    <w:basedOn w:val="Normal"/>
    <w:rsid w:val="00B45363"/>
    <w:pPr>
      <w:shd w:val="clear" w:color="000000" w:fill="C6E0B4"/>
      <w:spacing w:before="100" w:beforeAutospacing="1" w:after="100" w:afterAutospacing="1"/>
    </w:pPr>
  </w:style>
  <w:style w:type="paragraph" w:customStyle="1" w:styleId="xl79">
    <w:name w:val="xl79"/>
    <w:basedOn w:val="Normal"/>
    <w:rsid w:val="00B45363"/>
    <w:pPr>
      <w:shd w:val="clear" w:color="000000" w:fill="E97FC2"/>
      <w:spacing w:before="100" w:beforeAutospacing="1" w:after="100" w:afterAutospacing="1"/>
    </w:pPr>
  </w:style>
  <w:style w:type="paragraph" w:customStyle="1" w:styleId="xl80">
    <w:name w:val="xl80"/>
    <w:basedOn w:val="Normal"/>
    <w:rsid w:val="00B45363"/>
    <w:pPr>
      <w:shd w:val="clear" w:color="000000" w:fill="ECAD9E"/>
      <w:spacing w:before="100" w:beforeAutospacing="1" w:after="100" w:afterAutospacing="1"/>
    </w:pPr>
  </w:style>
  <w:style w:type="paragraph" w:customStyle="1" w:styleId="xl81">
    <w:name w:val="xl81"/>
    <w:basedOn w:val="Normal"/>
    <w:rsid w:val="00B45363"/>
    <w:pPr>
      <w:shd w:val="clear" w:color="000000" w:fill="E97FC2"/>
      <w:spacing w:before="100" w:beforeAutospacing="1" w:after="100" w:afterAutospacing="1"/>
    </w:pPr>
  </w:style>
  <w:style w:type="paragraph" w:customStyle="1" w:styleId="EndNoteBibliographyTitle">
    <w:name w:val="EndNote Bibliography Title"/>
    <w:basedOn w:val="Normal"/>
    <w:link w:val="EndNoteBibliographyTitleChar"/>
    <w:rsid w:val="00B45363"/>
    <w:pPr>
      <w:jc w:val="center"/>
    </w:pPr>
    <w:rPr>
      <w:lang w:val="en-US"/>
    </w:rPr>
  </w:style>
  <w:style w:type="character" w:customStyle="1" w:styleId="EndNoteBibliographyTitleChar">
    <w:name w:val="EndNote Bibliography Title Char"/>
    <w:basedOn w:val="DefaultParagraphFont"/>
    <w:link w:val="EndNoteBibliographyTitle"/>
    <w:rsid w:val="00B45363"/>
    <w:rPr>
      <w:rFonts w:ascii="Times New Roman" w:eastAsia="Times New Roman" w:hAnsi="Times New Roman" w:cs="Times New Roman"/>
    </w:rPr>
  </w:style>
  <w:style w:type="paragraph" w:customStyle="1" w:styleId="EndNoteBibliography">
    <w:name w:val="EndNote Bibliography"/>
    <w:basedOn w:val="Normal"/>
    <w:link w:val="EndNoteBibliographyChar"/>
    <w:rsid w:val="00B45363"/>
    <w:rPr>
      <w:lang w:val="en-US"/>
    </w:rPr>
  </w:style>
  <w:style w:type="character" w:customStyle="1" w:styleId="EndNoteBibliographyChar">
    <w:name w:val="EndNote Bibliography Char"/>
    <w:basedOn w:val="DefaultParagraphFont"/>
    <w:link w:val="EndNoteBibliography"/>
    <w:rsid w:val="00B45363"/>
    <w:rPr>
      <w:rFonts w:ascii="Times New Roman" w:eastAsia="Times New Roman" w:hAnsi="Times New Roman" w:cs="Times New Roman"/>
    </w:rPr>
  </w:style>
  <w:style w:type="character" w:styleId="LineNumber">
    <w:name w:val="line number"/>
    <w:basedOn w:val="DefaultParagraphFont"/>
    <w:uiPriority w:val="99"/>
    <w:semiHidden/>
    <w:unhideWhenUsed/>
    <w:rsid w:val="00B453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984</Words>
  <Characters>5615</Characters>
  <Application>Microsoft Office Word</Application>
  <DocSecurity>0</DocSecurity>
  <Lines>46</Lines>
  <Paragraphs>13</Paragraphs>
  <ScaleCrop>false</ScaleCrop>
  <Company/>
  <LinksUpToDate>false</LinksUpToDate>
  <CharactersWithSpaces>6586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Brandelli</dc:creator>
  <cp:keywords/>
  <dc:description/>
  <cp:lastModifiedBy>Yvonne Brandelli</cp:lastModifiedBy>
  <cp:revision>5</cp:revision>
  <dcterms:created xsi:type="dcterms:W3CDTF">2022-11-22T19:17:00Z</dcterms:created>
  <dcterms:modified xsi:type="dcterms:W3CDTF">2022-12-05T14:17:00Z</dcterms:modified>
</cp:coreProperties>
</file>