
<file path=[Content_Types].xml><?xml version="1.0" encoding="utf-8"?>
<Types xmlns="http://schemas.openxmlformats.org/package/2006/content-types">
  <Default Extension="bin" ContentType="application/vnd.openxmlformats-officedocument.oleObject"/>
  <Default Extension="tiff" ContentType="image/tiff"/>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bCs/>
          <w:color w:val="000000"/>
          <w:sz w:val="28"/>
          <w:szCs w:val="28"/>
        </w:rPr>
      </w:pPr>
      <w:r>
        <w:rPr>
          <w:rFonts w:ascii="Times New Roman" w:hAnsi="Times New Roman" w:eastAsia="宋体" w:cs="Times New Roman"/>
          <w:b/>
          <w:bCs/>
          <w:color w:val="000000"/>
          <w:sz w:val="28"/>
          <w:szCs w:val="28"/>
        </w:rPr>
        <w:t>Supplementary Materials for</w:t>
      </w:r>
    </w:p>
    <w:p>
      <w:pPr>
        <w:kinsoku w:val="0"/>
        <w:overflowPunct w:val="0"/>
        <w:autoSpaceDE w:val="0"/>
        <w:autoSpaceDN w:val="0"/>
        <w:adjustRightInd w:val="0"/>
        <w:snapToGrid w:val="0"/>
        <w:spacing w:before="312" w:beforeLines="100" w:after="312" w:afterLines="100" w:line="360" w:lineRule="auto"/>
        <w:jc w:val="center"/>
        <w:rPr>
          <w:rFonts w:hint="default" w:ascii="Times New Roman" w:hAnsi="Times New Roman" w:eastAsia="HardingText-Regular" w:cs="Times New Roman"/>
          <w:b/>
          <w:bCs/>
          <w:color w:val="000000"/>
          <w:kern w:val="0"/>
          <w:sz w:val="32"/>
          <w:szCs w:val="32"/>
          <w:lang w:bidi="ar"/>
        </w:rPr>
      </w:pPr>
      <w:r>
        <w:rPr>
          <w:rFonts w:hint="default" w:ascii="Times New Roman" w:hAnsi="Times New Roman" w:eastAsia="HardingText-Regular" w:cs="Times New Roman"/>
          <w:b/>
          <w:bCs/>
          <w:color w:val="000000"/>
          <w:kern w:val="0"/>
          <w:sz w:val="32"/>
          <w:szCs w:val="32"/>
          <w:lang w:bidi="ar"/>
        </w:rPr>
        <w:t>Anisotrop</w:t>
      </w:r>
      <w:r>
        <w:rPr>
          <w:rFonts w:hint="eastAsia" w:ascii="Times New Roman" w:hAnsi="Times New Roman" w:eastAsia="宋体" w:cs="Times New Roman"/>
          <w:b/>
          <w:bCs/>
          <w:color w:val="000000"/>
          <w:kern w:val="0"/>
          <w:sz w:val="32"/>
          <w:szCs w:val="32"/>
          <w:lang w:val="en-US" w:eastAsia="zh-CN" w:bidi="ar"/>
        </w:rPr>
        <w:t>y</w:t>
      </w:r>
      <w:r>
        <w:rPr>
          <w:rFonts w:hint="default" w:ascii="Times New Roman" w:hAnsi="Times New Roman" w:eastAsia="HardingText-Regular" w:cs="Times New Roman"/>
          <w:b/>
          <w:bCs/>
          <w:color w:val="000000"/>
          <w:kern w:val="0"/>
          <w:sz w:val="32"/>
          <w:szCs w:val="32"/>
          <w:lang w:bidi="ar"/>
        </w:rPr>
        <w:t xml:space="preserve"> in Multiferroic CuCrP</w:t>
      </w:r>
      <w:r>
        <w:rPr>
          <w:rFonts w:hint="default" w:ascii="Times New Roman" w:hAnsi="Times New Roman" w:eastAsia="HardingText-Regular" w:cs="Times New Roman"/>
          <w:b/>
          <w:bCs/>
          <w:color w:val="000000"/>
          <w:kern w:val="0"/>
          <w:sz w:val="32"/>
          <w:szCs w:val="32"/>
          <w:vertAlign w:val="subscript"/>
          <w:lang w:bidi="ar"/>
        </w:rPr>
        <w:t>2</w:t>
      </w:r>
      <w:r>
        <w:rPr>
          <w:rFonts w:hint="default" w:ascii="Times New Roman" w:hAnsi="Times New Roman" w:eastAsia="HardingText-Regular" w:cs="Times New Roman"/>
          <w:b/>
          <w:bCs/>
          <w:color w:val="000000"/>
          <w:kern w:val="0"/>
          <w:sz w:val="32"/>
          <w:szCs w:val="32"/>
          <w:lang w:bidi="ar"/>
        </w:rPr>
        <w:t>S</w:t>
      </w:r>
      <w:r>
        <w:rPr>
          <w:rFonts w:hint="default" w:ascii="Times New Roman" w:hAnsi="Times New Roman" w:eastAsia="HardingText-Regular" w:cs="Times New Roman"/>
          <w:b/>
          <w:bCs/>
          <w:color w:val="000000"/>
          <w:kern w:val="0"/>
          <w:sz w:val="32"/>
          <w:szCs w:val="32"/>
          <w:vertAlign w:val="subscript"/>
          <w:lang w:bidi="ar"/>
        </w:rPr>
        <w:t>6</w:t>
      </w:r>
    </w:p>
    <w:p>
      <w:pPr>
        <w:spacing w:before="240" w:after="156" w:afterLines="50" w:line="360" w:lineRule="auto"/>
        <w:rPr>
          <w:rFonts w:hint="default" w:ascii="Times New Roman" w:hAnsi="Times New Roman" w:cs="Times New Roman"/>
        </w:rPr>
      </w:pPr>
      <w:r>
        <w:rPr>
          <w:rFonts w:hint="default" w:ascii="Times New Roman" w:hAnsi="Times New Roman" w:cs="Times New Roman"/>
        </w:rPr>
        <w:t>Xiaolei Wang</w:t>
      </w:r>
      <w:r>
        <w:rPr>
          <w:rFonts w:hint="default" w:ascii="Times New Roman" w:hAnsi="Times New Roman" w:cs="Times New Roman"/>
          <w:vertAlign w:val="superscript"/>
        </w:rPr>
        <w:t>1,</w:t>
      </w:r>
      <w:r>
        <w:rPr>
          <w:rFonts w:hint="default" w:ascii="Times New Roman" w:hAnsi="Times New Roman" w:cs="Times New Roman"/>
        </w:rPr>
        <w:t>*, Zixuan Shang</w:t>
      </w:r>
      <w:r>
        <w:rPr>
          <w:rFonts w:hint="default" w:ascii="Times New Roman" w:hAnsi="Times New Roman" w:cs="Times New Roman"/>
          <w:vertAlign w:val="superscript"/>
        </w:rPr>
        <w:t>1</w:t>
      </w:r>
      <w:r>
        <w:rPr>
          <w:rFonts w:hint="default" w:ascii="Times New Roman" w:hAnsi="Times New Roman" w:cs="Times New Roman"/>
        </w:rPr>
        <w:t>, Chen Zhang</w:t>
      </w:r>
      <w:r>
        <w:rPr>
          <w:rFonts w:hint="default" w:ascii="Times New Roman" w:hAnsi="Times New Roman" w:cs="Times New Roman"/>
          <w:vertAlign w:val="superscript"/>
        </w:rPr>
        <w:t>2</w:t>
      </w:r>
      <w:r>
        <w:rPr>
          <w:rFonts w:hint="default" w:ascii="Times New Roman" w:hAnsi="Times New Roman" w:cs="Times New Roman"/>
        </w:rPr>
        <w:t>, Jiaqian Kang</w:t>
      </w:r>
      <w:r>
        <w:rPr>
          <w:rFonts w:hint="default" w:ascii="Times New Roman" w:hAnsi="Times New Roman" w:cs="Times New Roman"/>
          <w:vertAlign w:val="superscript"/>
        </w:rPr>
        <w:t>3</w:t>
      </w:r>
      <w:r>
        <w:rPr>
          <w:rFonts w:hint="default" w:ascii="Times New Roman" w:hAnsi="Times New Roman" w:cs="Times New Roman"/>
        </w:rPr>
        <w:t>, Tao Liu</w:t>
      </w:r>
      <w:r>
        <w:rPr>
          <w:rFonts w:hint="default" w:ascii="Times New Roman" w:hAnsi="Times New Roman" w:cs="Times New Roman"/>
          <w:vertAlign w:val="superscript"/>
        </w:rPr>
        <w:t>4</w:t>
      </w:r>
      <w:r>
        <w:rPr>
          <w:rFonts w:hint="default" w:ascii="Times New Roman" w:hAnsi="Times New Roman" w:cs="Times New Roman"/>
        </w:rPr>
        <w:t>, Xueyun Wang</w:t>
      </w:r>
      <w:r>
        <w:rPr>
          <w:rFonts w:hint="default" w:ascii="Times New Roman" w:hAnsi="Times New Roman" w:cs="Times New Roman"/>
          <w:vertAlign w:val="superscript"/>
        </w:rPr>
        <w:t>3,</w:t>
      </w:r>
      <w:r>
        <w:rPr>
          <w:rFonts w:hint="default" w:ascii="Times New Roman" w:hAnsi="Times New Roman" w:cs="Times New Roman"/>
        </w:rPr>
        <w:t>*, Siliang Chen</w:t>
      </w:r>
      <w:r>
        <w:rPr>
          <w:rFonts w:hint="default" w:ascii="Times New Roman" w:hAnsi="Times New Roman" w:cs="Times New Roman"/>
          <w:vertAlign w:val="superscript"/>
        </w:rPr>
        <w:t>5</w:t>
      </w:r>
      <w:r>
        <w:rPr>
          <w:rFonts w:hint="default" w:ascii="Times New Roman" w:hAnsi="Times New Roman" w:cs="Times New Roman"/>
        </w:rPr>
        <w:t>, Haoliang Liu</w:t>
      </w:r>
      <w:r>
        <w:rPr>
          <w:rFonts w:hint="default" w:ascii="Times New Roman" w:hAnsi="Times New Roman" w:cs="Times New Roman"/>
          <w:vertAlign w:val="superscript"/>
        </w:rPr>
        <w:t>5,</w:t>
      </w:r>
      <w:r>
        <w:rPr>
          <w:rFonts w:hint="default" w:ascii="Times New Roman" w:hAnsi="Times New Roman" w:cs="Times New Roman"/>
        </w:rPr>
        <w:t>*, Wei Tang</w:t>
      </w:r>
      <w:r>
        <w:rPr>
          <w:rFonts w:hint="default" w:ascii="Times New Roman" w:hAnsi="Times New Roman" w:cs="Times New Roman"/>
          <w:vertAlign w:val="superscript"/>
        </w:rPr>
        <w:t>6</w:t>
      </w:r>
      <w:r>
        <w:rPr>
          <w:rFonts w:hint="default" w:ascii="Times New Roman" w:hAnsi="Times New Roman" w:cs="Times New Roman"/>
        </w:rPr>
        <w:t>, Yu-Jia Zeng</w:t>
      </w:r>
      <w:r>
        <w:rPr>
          <w:rFonts w:hint="default" w:ascii="Times New Roman" w:hAnsi="Times New Roman" w:cs="Times New Roman"/>
          <w:vertAlign w:val="superscript"/>
        </w:rPr>
        <w:t>6,</w:t>
      </w:r>
      <w:r>
        <w:rPr>
          <w:rFonts w:hint="default" w:ascii="Times New Roman" w:hAnsi="Times New Roman" w:cs="Times New Roman"/>
        </w:rPr>
        <w:t>*, Jianfeng Guo</w:t>
      </w:r>
      <w:r>
        <w:rPr>
          <w:rFonts w:hint="default" w:ascii="Times New Roman" w:hAnsi="Times New Roman" w:cs="Times New Roman"/>
          <w:vertAlign w:val="superscript"/>
        </w:rPr>
        <w:t>7</w:t>
      </w:r>
      <w:r>
        <w:rPr>
          <w:rFonts w:hint="default" w:ascii="Times New Roman" w:hAnsi="Times New Roman" w:cs="Times New Roman"/>
        </w:rPr>
        <w:t>, Zhihai Cheng</w:t>
      </w:r>
      <w:r>
        <w:rPr>
          <w:rFonts w:hint="default" w:ascii="Times New Roman" w:hAnsi="Times New Roman" w:cs="Times New Roman"/>
          <w:vertAlign w:val="superscript"/>
        </w:rPr>
        <w:t>7</w:t>
      </w:r>
      <w:r>
        <w:rPr>
          <w:rFonts w:hint="default" w:ascii="Times New Roman" w:hAnsi="Times New Roman" w:cs="Times New Roman"/>
        </w:rPr>
        <w:t>, Lei Liu</w:t>
      </w:r>
      <w:r>
        <w:rPr>
          <w:rFonts w:hint="default" w:ascii="Times New Roman" w:hAnsi="Times New Roman" w:cs="Times New Roman"/>
          <w:vertAlign w:val="superscript"/>
        </w:rPr>
        <w:t>2</w:t>
      </w:r>
      <w:r>
        <w:rPr>
          <w:rFonts w:hint="default" w:ascii="Times New Roman" w:hAnsi="Times New Roman" w:cs="Times New Roman"/>
        </w:rPr>
        <w:t>, Dong Pan</w:t>
      </w:r>
      <w:r>
        <w:rPr>
          <w:rFonts w:hint="default" w:ascii="Times New Roman" w:hAnsi="Times New Roman" w:cs="Times New Roman"/>
          <w:vertAlign w:val="superscript"/>
        </w:rPr>
        <w:t>2</w:t>
      </w:r>
      <w:r>
        <w:rPr>
          <w:rFonts w:hint="default" w:ascii="Times New Roman" w:hAnsi="Times New Roman" w:cs="Times New Roman"/>
        </w:rPr>
        <w:t>, Shucheng Tong</w:t>
      </w:r>
      <w:r>
        <w:rPr>
          <w:rFonts w:hint="default" w:ascii="Times New Roman" w:hAnsi="Times New Roman" w:cs="Times New Roman"/>
          <w:vertAlign w:val="superscript"/>
        </w:rPr>
        <w:t>2</w:t>
      </w:r>
      <w:r>
        <w:rPr>
          <w:rFonts w:hint="default" w:ascii="Times New Roman" w:hAnsi="Times New Roman" w:cs="Times New Roman"/>
        </w:rPr>
        <w:t>, Bo Wu</w:t>
      </w:r>
      <w:r>
        <w:rPr>
          <w:rFonts w:hint="default" w:ascii="Times New Roman" w:hAnsi="Times New Roman" w:cs="Times New Roman"/>
          <w:vertAlign w:val="superscript"/>
        </w:rPr>
        <w:t>8</w:t>
      </w:r>
      <w:r>
        <w:rPr>
          <w:rFonts w:hint="default" w:ascii="Times New Roman" w:hAnsi="Times New Roman" w:cs="Times New Roman"/>
        </w:rPr>
        <w:t>, Yiyang Xie</w:t>
      </w:r>
      <w:r>
        <w:rPr>
          <w:rFonts w:hint="default" w:ascii="Times New Roman" w:hAnsi="Times New Roman" w:cs="Times New Roman"/>
          <w:vertAlign w:val="superscript"/>
        </w:rPr>
        <w:t>8</w:t>
      </w:r>
      <w:r>
        <w:rPr>
          <w:rFonts w:hint="default" w:ascii="Times New Roman" w:hAnsi="Times New Roman" w:cs="Times New Roman"/>
        </w:rPr>
        <w:t>, Guangcheng Wang</w:t>
      </w:r>
      <w:r>
        <w:rPr>
          <w:rFonts w:hint="default" w:ascii="Times New Roman" w:hAnsi="Times New Roman" w:cs="Times New Roman"/>
          <w:vertAlign w:val="superscript"/>
        </w:rPr>
        <w:t>1</w:t>
      </w:r>
      <w:r>
        <w:rPr>
          <w:rFonts w:hint="default" w:ascii="Times New Roman" w:hAnsi="Times New Roman" w:cs="Times New Roman"/>
        </w:rPr>
        <w:t>, Jinxiang Deng</w:t>
      </w:r>
      <w:r>
        <w:rPr>
          <w:rFonts w:hint="default" w:ascii="Times New Roman" w:hAnsi="Times New Roman" w:cs="Times New Roman"/>
          <w:vertAlign w:val="superscript"/>
        </w:rPr>
        <w:t>1</w:t>
      </w:r>
      <w:r>
        <w:rPr>
          <w:rFonts w:hint="default" w:ascii="Times New Roman" w:hAnsi="Times New Roman" w:cs="Times New Roman"/>
        </w:rPr>
        <w:t>, Tianrui Zhai</w:t>
      </w:r>
      <w:r>
        <w:rPr>
          <w:rFonts w:hint="default" w:ascii="Times New Roman" w:hAnsi="Times New Roman" w:cs="Times New Roman"/>
          <w:vertAlign w:val="superscript"/>
        </w:rPr>
        <w:t>1</w:t>
      </w:r>
      <w:r>
        <w:rPr>
          <w:rFonts w:hint="default" w:ascii="Times New Roman" w:hAnsi="Times New Roman" w:cs="Times New Roman"/>
        </w:rPr>
        <w:t>, Hui-Xiong Deng</w:t>
      </w:r>
      <w:r>
        <w:rPr>
          <w:rFonts w:hint="default" w:ascii="Times New Roman" w:hAnsi="Times New Roman" w:cs="Times New Roman"/>
          <w:vertAlign w:val="superscript"/>
        </w:rPr>
        <w:t>2</w:t>
      </w:r>
      <w:r>
        <w:rPr>
          <w:rFonts w:hint="default" w:ascii="Times New Roman" w:hAnsi="Times New Roman" w:cs="Times New Roman"/>
        </w:rPr>
        <w:t xml:space="preserve">, </w:t>
      </w:r>
      <w:r>
        <w:rPr>
          <w:rFonts w:hint="default" w:ascii="Times New Roman" w:hAnsi="Times New Roman" w:cs="Times New Roman"/>
          <w:lang w:val="de-DE"/>
        </w:rPr>
        <w:t>Jiawang Hong</w:t>
      </w:r>
      <w:r>
        <w:rPr>
          <w:rFonts w:hint="default" w:ascii="Times New Roman" w:hAnsi="Times New Roman" w:cs="Times New Roman"/>
          <w:vertAlign w:val="superscript"/>
        </w:rPr>
        <w:t>3</w:t>
      </w:r>
      <w:r>
        <w:rPr>
          <w:rFonts w:hint="default" w:ascii="Times New Roman" w:hAnsi="Times New Roman" w:cs="Times New Roman"/>
        </w:rPr>
        <w:t xml:space="preserve"> and Jianhua Zhao</w:t>
      </w:r>
      <w:r>
        <w:rPr>
          <w:rFonts w:hint="default" w:ascii="Times New Roman" w:hAnsi="Times New Roman" w:cs="Times New Roman"/>
          <w:vertAlign w:val="superscript"/>
        </w:rPr>
        <w:t>2</w:t>
      </w:r>
      <w:r>
        <w:rPr>
          <w:rFonts w:hint="default" w:ascii="Times New Roman" w:hAnsi="Times New Roman" w:cs="Times New Roman"/>
        </w:rPr>
        <w:t xml:space="preserve"> </w:t>
      </w:r>
    </w:p>
    <w:p>
      <w:pPr>
        <w:pStyle w:val="6"/>
        <w:ind w:left="120" w:hanging="120" w:hangingChars="50"/>
        <w:jc w:val="both"/>
        <w:rPr>
          <w:rFonts w:hint="default" w:ascii="Times New Roman" w:hAnsi="Times New Roman" w:eastAsia="宋体" w:cs="Times New Roman"/>
          <w:iCs/>
          <w:sz w:val="24"/>
          <w:vertAlign w:val="superscript"/>
          <w:lang w:eastAsia="zh-CN"/>
        </w:rPr>
      </w:pPr>
    </w:p>
    <w:p>
      <w:pPr>
        <w:pStyle w:val="6"/>
        <w:ind w:left="120" w:hanging="120" w:hangingChars="50"/>
        <w:jc w:val="both"/>
        <w:rPr>
          <w:rFonts w:hint="default" w:ascii="Times New Roman" w:hAnsi="Times New Roman" w:cs="Times New Roman"/>
          <w:i/>
          <w:kern w:val="2"/>
          <w:sz w:val="24"/>
          <w:lang w:eastAsia="zh-CN"/>
        </w:rPr>
      </w:pPr>
      <w:r>
        <w:rPr>
          <w:rFonts w:hint="default" w:ascii="Times New Roman" w:hAnsi="Times New Roman" w:eastAsia="宋体" w:cs="Times New Roman"/>
          <w:i/>
          <w:sz w:val="24"/>
          <w:vertAlign w:val="superscript"/>
          <w:lang w:eastAsia="zh-CN"/>
        </w:rPr>
        <w:t>1</w:t>
      </w:r>
      <w:r>
        <w:rPr>
          <w:rFonts w:hint="default" w:ascii="Times New Roman" w:hAnsi="Times New Roman" w:cs="Times New Roman"/>
          <w:i/>
          <w:sz w:val="24"/>
        </w:rPr>
        <w:t>Department of Physics and Optoelectronic Engineering</w:t>
      </w:r>
      <w:r>
        <w:rPr>
          <w:rFonts w:hint="default" w:ascii="Times New Roman" w:hAnsi="Times New Roman" w:cs="Times New Roman"/>
          <w:i/>
          <w:kern w:val="2"/>
          <w:sz w:val="24"/>
          <w:lang w:eastAsia="zh-CN"/>
        </w:rPr>
        <w:t>, Faculty of</w:t>
      </w:r>
      <w:r>
        <w:rPr>
          <w:rFonts w:hint="default" w:ascii="Times New Roman" w:hAnsi="Times New Roman" w:cs="Times New Roman"/>
          <w:i/>
          <w:kern w:val="2"/>
          <w:sz w:val="24"/>
        </w:rPr>
        <w:t xml:space="preserve"> Science, Beijing University of Technology, Beijing 100124, China</w:t>
      </w:r>
    </w:p>
    <w:p>
      <w:pPr>
        <w:autoSpaceDE w:val="0"/>
        <w:autoSpaceDN w:val="0"/>
        <w:adjustRightInd w:val="0"/>
        <w:spacing w:before="156" w:beforeLines="50"/>
        <w:ind w:left="120" w:hanging="120" w:hangingChars="50"/>
        <w:rPr>
          <w:rFonts w:hint="default" w:ascii="Times New Roman" w:hAnsi="Times New Roman" w:cs="Times New Roman"/>
          <w:i/>
        </w:rPr>
      </w:pPr>
      <w:r>
        <w:rPr>
          <w:rFonts w:hint="default" w:ascii="Times New Roman" w:hAnsi="Times New Roman" w:cs="Times New Roman"/>
          <w:i/>
          <w:vertAlign w:val="superscript"/>
        </w:rPr>
        <w:t>2</w:t>
      </w:r>
      <w:r>
        <w:rPr>
          <w:rFonts w:hint="default" w:ascii="Times New Roman" w:hAnsi="Times New Roman" w:cs="Times New Roman"/>
          <w:i/>
          <w:lang w:eastAsia="en-US"/>
        </w:rPr>
        <w:t>State Key Laboratory</w:t>
      </w:r>
      <w:r>
        <w:rPr>
          <w:rFonts w:hint="default" w:ascii="Times New Roman" w:hAnsi="Times New Roman" w:cs="Times New Roman"/>
          <w:i/>
        </w:rPr>
        <w:t xml:space="preserve"> </w:t>
      </w:r>
      <w:r>
        <w:rPr>
          <w:rFonts w:hint="default" w:ascii="Times New Roman" w:hAnsi="Times New Roman" w:cs="Times New Roman"/>
          <w:i/>
          <w:lang w:eastAsia="en-US"/>
        </w:rPr>
        <w:t>of Superlattices and Microstructu</w:t>
      </w:r>
      <w:r>
        <w:rPr>
          <w:rFonts w:hint="default" w:ascii="Times New Roman" w:hAnsi="Times New Roman" w:cs="Times New Roman"/>
          <w:i/>
        </w:rPr>
        <w:t>r</w:t>
      </w:r>
      <w:r>
        <w:rPr>
          <w:rFonts w:hint="default" w:ascii="Times New Roman" w:hAnsi="Times New Roman" w:cs="Times New Roman"/>
          <w:i/>
          <w:lang w:eastAsia="en-US"/>
        </w:rPr>
        <w:t>es, Institute of</w:t>
      </w:r>
      <w:r>
        <w:rPr>
          <w:rFonts w:hint="default" w:ascii="Times New Roman" w:hAnsi="Times New Roman" w:cs="Times New Roman"/>
          <w:i/>
        </w:rPr>
        <w:t xml:space="preserve"> </w:t>
      </w:r>
      <w:r>
        <w:rPr>
          <w:rFonts w:hint="default" w:ascii="Times New Roman" w:hAnsi="Times New Roman" w:cs="Times New Roman"/>
          <w:i/>
          <w:lang w:eastAsia="en-US"/>
        </w:rPr>
        <w:t>Semiconductors, Chinese Academy of Sciences, Beijing 100083, China</w:t>
      </w:r>
    </w:p>
    <w:p>
      <w:pPr>
        <w:autoSpaceDE w:val="0"/>
        <w:autoSpaceDN w:val="0"/>
        <w:adjustRightInd w:val="0"/>
        <w:spacing w:before="156" w:beforeLines="50"/>
        <w:ind w:left="120" w:hanging="120" w:hangingChars="50"/>
        <w:rPr>
          <w:rFonts w:hint="default" w:ascii="Times New Roman" w:hAnsi="Times New Roman" w:cs="Times New Roman"/>
          <w:i/>
          <w:lang w:eastAsia="en-US"/>
        </w:rPr>
      </w:pPr>
      <w:r>
        <w:rPr>
          <w:rFonts w:hint="default" w:ascii="Times New Roman" w:hAnsi="Times New Roman" w:cs="Times New Roman"/>
          <w:i/>
          <w:vertAlign w:val="superscript"/>
        </w:rPr>
        <w:t>3</w:t>
      </w:r>
      <w:r>
        <w:rPr>
          <w:rFonts w:hint="default" w:ascii="Times New Roman" w:hAnsi="Times New Roman" w:cs="Times New Roman"/>
          <w:i/>
          <w:lang w:val="de-DE" w:eastAsia="en-US"/>
        </w:rPr>
        <w:t>School of Aerospace Engineering, Beijing Institute of Technology, Beijing, 100081, China</w:t>
      </w:r>
    </w:p>
    <w:p>
      <w:pPr>
        <w:autoSpaceDE w:val="0"/>
        <w:autoSpaceDN w:val="0"/>
        <w:adjustRightInd w:val="0"/>
        <w:spacing w:before="156" w:beforeLines="50"/>
        <w:ind w:left="120" w:hanging="120" w:hangingChars="50"/>
        <w:rPr>
          <w:rFonts w:hint="default" w:ascii="Times New Roman" w:hAnsi="Times New Roman" w:cs="Times New Roman"/>
          <w:i/>
          <w:vertAlign w:val="superscript"/>
        </w:rPr>
      </w:pPr>
      <w:r>
        <w:rPr>
          <w:rFonts w:hint="default" w:ascii="Times New Roman" w:hAnsi="Times New Roman" w:cs="Times New Roman"/>
          <w:i/>
          <w:vertAlign w:val="superscript"/>
        </w:rPr>
        <w:t>4</w:t>
      </w:r>
      <w:r>
        <w:rPr>
          <w:rFonts w:hint="default" w:ascii="Times New Roman" w:hAnsi="Times New Roman" w:cs="Times New Roman"/>
          <w:i/>
          <w:lang w:eastAsia="en-US"/>
        </w:rPr>
        <w:t>National Engineering Research Center of Electromagnetic Radiation Control Materials,</w:t>
      </w:r>
      <w:r>
        <w:rPr>
          <w:rFonts w:hint="default" w:ascii="Times New Roman" w:hAnsi="Times New Roman" w:cs="Times New Roman"/>
          <w:i/>
        </w:rPr>
        <w:t xml:space="preserve"> </w:t>
      </w:r>
      <w:r>
        <w:rPr>
          <w:rFonts w:hint="default" w:ascii="Times New Roman" w:hAnsi="Times New Roman" w:cs="Times New Roman"/>
          <w:i/>
          <w:lang w:eastAsia="en-US"/>
        </w:rPr>
        <w:t>University of Electronic Science and Technology of China, Chengdu 610054, China</w:t>
      </w:r>
    </w:p>
    <w:p>
      <w:pPr>
        <w:autoSpaceDE w:val="0"/>
        <w:autoSpaceDN w:val="0"/>
        <w:adjustRightInd w:val="0"/>
        <w:spacing w:before="156" w:beforeLines="50"/>
        <w:ind w:left="120" w:hanging="120" w:hangingChars="50"/>
        <w:rPr>
          <w:rFonts w:hint="default" w:ascii="Times New Roman" w:hAnsi="Times New Roman" w:cs="Times New Roman"/>
          <w:i/>
        </w:rPr>
      </w:pPr>
      <w:r>
        <w:rPr>
          <w:rFonts w:hint="default" w:ascii="Times New Roman" w:hAnsi="Times New Roman" w:cs="Times New Roman"/>
          <w:i/>
          <w:vertAlign w:val="superscript"/>
        </w:rPr>
        <w:t>5</w:t>
      </w:r>
      <w:r>
        <w:rPr>
          <w:rFonts w:hint="default" w:ascii="Times New Roman" w:hAnsi="Times New Roman" w:cs="Times New Roman"/>
          <w:i/>
          <w:lang w:eastAsia="en-US"/>
        </w:rPr>
        <w:t>School of Science, Harbin Institute of Technology, Shenzhen, 518055</w:t>
      </w:r>
      <w:r>
        <w:rPr>
          <w:rFonts w:hint="default" w:ascii="Times New Roman" w:hAnsi="Times New Roman" w:cs="Times New Roman"/>
          <w:i/>
        </w:rPr>
        <w:t>, China</w:t>
      </w:r>
    </w:p>
    <w:p>
      <w:pPr>
        <w:autoSpaceDE w:val="0"/>
        <w:autoSpaceDN w:val="0"/>
        <w:adjustRightInd w:val="0"/>
        <w:spacing w:before="156" w:beforeLines="50"/>
        <w:ind w:left="120" w:hanging="120" w:hangingChars="50"/>
        <w:rPr>
          <w:rFonts w:hint="default" w:ascii="Times New Roman" w:hAnsi="Times New Roman" w:cs="Times New Roman"/>
          <w:i/>
          <w:lang w:eastAsia="en-US"/>
        </w:rPr>
      </w:pPr>
      <w:r>
        <w:rPr>
          <w:rFonts w:hint="default" w:ascii="Times New Roman" w:hAnsi="Times New Roman" w:cs="Times New Roman"/>
          <w:i/>
          <w:vertAlign w:val="superscript"/>
        </w:rPr>
        <w:t>6</w:t>
      </w:r>
      <w:r>
        <w:rPr>
          <w:rFonts w:hint="default" w:ascii="Times New Roman" w:hAnsi="Times New Roman" w:cs="Times New Roman"/>
          <w:i/>
          <w:lang w:eastAsia="en-US"/>
        </w:rPr>
        <w:t>Key Laboratory of Optoelectronic Devices and Systems of Ministry of Education and Guangdong Province, College of Physics and Optoelectronic Engineering, Shenzhen University, Shenzhen 518060, China</w:t>
      </w:r>
    </w:p>
    <w:p>
      <w:pPr>
        <w:autoSpaceDE w:val="0"/>
        <w:autoSpaceDN w:val="0"/>
        <w:adjustRightInd w:val="0"/>
        <w:spacing w:before="156" w:beforeLines="50"/>
        <w:ind w:left="120" w:hanging="120" w:hangingChars="50"/>
        <w:rPr>
          <w:rFonts w:hint="default" w:ascii="Times New Roman" w:hAnsi="Times New Roman" w:cs="Times New Roman"/>
          <w:i/>
          <w:lang w:val="de-DE" w:eastAsia="en-US"/>
        </w:rPr>
      </w:pPr>
      <w:r>
        <w:rPr>
          <w:rFonts w:hint="default" w:ascii="Times New Roman" w:hAnsi="Times New Roman" w:cs="Times New Roman"/>
          <w:i/>
          <w:vertAlign w:val="superscript"/>
        </w:rPr>
        <w:t>7</w:t>
      </w:r>
      <w:r>
        <w:rPr>
          <w:rFonts w:hint="default" w:ascii="Times New Roman" w:hAnsi="Times New Roman" w:cs="Times New Roman"/>
          <w:i/>
          <w:lang w:val="de-DE" w:eastAsia="en-US"/>
        </w:rPr>
        <w:t>Department of Physics and Beijing Key Laboratory of Opto-electronic Functional Materials &amp; Micro-nano Devices, Renmin University of China, Beijing 100871, China</w:t>
      </w:r>
    </w:p>
    <w:p>
      <w:pPr>
        <w:autoSpaceDE w:val="0"/>
        <w:autoSpaceDN w:val="0"/>
        <w:adjustRightInd w:val="0"/>
        <w:spacing w:before="156" w:beforeLines="50"/>
        <w:ind w:left="120" w:hanging="120" w:hangingChars="50"/>
        <w:rPr>
          <w:rFonts w:hint="default" w:ascii="Times New Roman" w:hAnsi="Times New Roman" w:cs="Times New Roman"/>
          <w:i/>
        </w:rPr>
      </w:pPr>
      <w:r>
        <w:rPr>
          <w:rFonts w:hint="default" w:ascii="Times New Roman" w:hAnsi="Times New Roman" w:cs="Times New Roman"/>
          <w:i/>
          <w:vertAlign w:val="superscript"/>
        </w:rPr>
        <w:t>8</w:t>
      </w:r>
      <w:r>
        <w:rPr>
          <w:rFonts w:hint="default" w:ascii="Times New Roman" w:hAnsi="Times New Roman" w:cs="Times New Roman"/>
          <w:i/>
        </w:rPr>
        <w:t>Key Laboratory of Optoelectronics Technology Ministry of Education, Beijing University of Technology, Beijing, 100124, China</w:t>
      </w:r>
    </w:p>
    <w:p>
      <w:pPr>
        <w:autoSpaceDE w:val="0"/>
        <w:autoSpaceDN w:val="0"/>
        <w:adjustRightInd w:val="0"/>
        <w:spacing w:before="156" w:beforeLines="50"/>
        <w:rPr>
          <w:rFonts w:cs="Times New Roman"/>
          <w:i/>
          <w:lang w:eastAsia="en-US"/>
        </w:rPr>
      </w:pPr>
    </w:p>
    <w:p>
      <w:pPr>
        <w:pStyle w:val="7"/>
        <w:spacing w:line="480" w:lineRule="auto"/>
        <w:jc w:val="both"/>
        <w:rPr>
          <w:rFonts w:eastAsiaTheme="minorEastAsia"/>
          <w:lang w:eastAsia="zh-CN"/>
        </w:rPr>
      </w:pPr>
      <w:r>
        <w:rPr>
          <w:rFonts w:eastAsiaTheme="minorEastAsia"/>
          <w:lang w:val="de-DE" w:eastAsia="zh-CN"/>
        </w:rPr>
        <w:t>*Correponding Authors Emails: Xiaolei Wang</w:t>
      </w:r>
      <w:r>
        <w:rPr>
          <w:rFonts w:hint="eastAsia" w:eastAsiaTheme="minorEastAsia"/>
          <w:lang w:eastAsia="zh-CN"/>
        </w:rPr>
        <w:t xml:space="preserve"> </w:t>
      </w:r>
      <w:r>
        <w:rPr>
          <w:rFonts w:eastAsiaTheme="minorEastAsia"/>
          <w:lang w:val="de-DE" w:eastAsia="zh-CN"/>
        </w:rPr>
        <w:t>(</w:t>
      </w:r>
      <w:r>
        <w:rPr>
          <w:rStyle w:val="5"/>
          <w:color w:val="auto"/>
        </w:rPr>
        <w:t>xiaoleiwang@bjut.edu.cn</w:t>
      </w:r>
      <w:r>
        <w:rPr>
          <w:rFonts w:eastAsiaTheme="minorEastAsia"/>
          <w:lang w:val="de-DE" w:eastAsia="zh-CN"/>
        </w:rPr>
        <w:t>), Xueyun Wang</w:t>
      </w:r>
      <w:r>
        <w:rPr>
          <w:rFonts w:hint="eastAsia" w:eastAsiaTheme="minorEastAsia"/>
          <w:lang w:eastAsia="zh-CN"/>
        </w:rPr>
        <w:t xml:space="preserve"> </w:t>
      </w:r>
      <w:r>
        <w:rPr>
          <w:rFonts w:eastAsiaTheme="minorEastAsia"/>
          <w:lang w:val="de-DE" w:eastAsia="zh-CN"/>
        </w:rPr>
        <w:t>(</w:t>
      </w:r>
      <w:r>
        <w:fldChar w:fldCharType="begin"/>
      </w:r>
      <w:r>
        <w:instrText xml:space="preserve"> HYPERLINK "mailto:xueyun@bit.edu.cn" </w:instrText>
      </w:r>
      <w:r>
        <w:fldChar w:fldCharType="separate"/>
      </w:r>
      <w:r>
        <w:rPr>
          <w:rStyle w:val="5"/>
          <w:rFonts w:eastAsiaTheme="minorEastAsia"/>
          <w:color w:val="auto"/>
          <w:lang w:val="de-DE" w:eastAsia="zh-CN"/>
        </w:rPr>
        <w:t>xueyun@bit.edu.cn</w:t>
      </w:r>
      <w:r>
        <w:rPr>
          <w:rStyle w:val="5"/>
          <w:rFonts w:eastAsiaTheme="minorEastAsia"/>
          <w:color w:val="auto"/>
          <w:lang w:val="de-DE" w:eastAsia="zh-CN"/>
        </w:rPr>
        <w:fldChar w:fldCharType="end"/>
      </w:r>
      <w:r>
        <w:rPr>
          <w:rFonts w:eastAsiaTheme="minorEastAsia"/>
          <w:lang w:val="de-DE" w:eastAsia="zh-CN"/>
        </w:rPr>
        <w:t xml:space="preserve">), </w:t>
      </w:r>
      <w:r>
        <w:rPr>
          <w:rFonts w:hint="eastAsia" w:cs="Times New Roman"/>
          <w:lang w:eastAsia="zh-CN"/>
        </w:rPr>
        <w:t>Haoliang Liu</w:t>
      </w:r>
      <w:r>
        <w:rPr>
          <w:rFonts w:eastAsiaTheme="minorEastAsia"/>
          <w:lang w:val="de-DE" w:eastAsia="zh-CN"/>
        </w:rPr>
        <w:t xml:space="preserve"> (</w:t>
      </w:r>
      <w:r>
        <w:fldChar w:fldCharType="begin"/>
      </w:r>
      <w:r>
        <w:instrText xml:space="preserve"> HYPERLINK "mailto:liuhaoliang@hit.edu.cn)" </w:instrText>
      </w:r>
      <w:r>
        <w:fldChar w:fldCharType="separate"/>
      </w:r>
      <w:r>
        <w:rPr>
          <w:rStyle w:val="5"/>
          <w:rFonts w:hint="eastAsia" w:eastAsiaTheme="minorEastAsia"/>
          <w:color w:val="auto"/>
          <w:lang w:eastAsia="zh-CN"/>
        </w:rPr>
        <w:t>liuhaoliang@hit.edu.cn</w:t>
      </w:r>
      <w:r>
        <w:rPr>
          <w:rStyle w:val="5"/>
          <w:rFonts w:eastAsiaTheme="minorEastAsia"/>
          <w:color w:val="auto"/>
          <w:lang w:val="de-DE" w:eastAsia="zh-CN"/>
        </w:rPr>
        <w:t>)</w:t>
      </w:r>
      <w:r>
        <w:rPr>
          <w:rStyle w:val="5"/>
          <w:rFonts w:eastAsiaTheme="minorEastAsia"/>
          <w:color w:val="auto"/>
          <w:lang w:val="de-DE" w:eastAsia="zh-CN"/>
        </w:rPr>
        <w:fldChar w:fldCharType="end"/>
      </w:r>
      <w:r>
        <w:rPr>
          <w:rFonts w:hint="eastAsia" w:eastAsiaTheme="minorEastAsia"/>
          <w:lang w:eastAsia="zh-CN"/>
        </w:rPr>
        <w:t xml:space="preserve">, </w:t>
      </w:r>
      <w:r>
        <w:rPr>
          <w:rFonts w:hint="eastAsia" w:cs="Times New Roman"/>
          <w:lang w:eastAsia="zh-CN"/>
        </w:rPr>
        <w:t>Yu</w:t>
      </w:r>
      <w:r>
        <w:rPr>
          <w:rFonts w:hint="eastAsia" w:cs="Times New Roman"/>
          <w:lang w:val="en-US" w:eastAsia="zh-CN"/>
        </w:rPr>
        <w:t>-J</w:t>
      </w:r>
      <w:r>
        <w:rPr>
          <w:rFonts w:hint="eastAsia" w:cs="Times New Roman"/>
          <w:lang w:eastAsia="zh-CN"/>
        </w:rPr>
        <w:t>ia Zeng (</w:t>
      </w:r>
      <w:r>
        <w:rPr>
          <w:rFonts w:hint="eastAsia" w:eastAsiaTheme="minorEastAsia"/>
          <w:lang w:eastAsia="zh-CN"/>
        </w:rPr>
        <w:t>yjzeng@szu.edu.cn)</w:t>
      </w:r>
    </w:p>
    <w:p>
      <w:pPr>
        <w:keepNext w:val="0"/>
        <w:keepLines w:val="0"/>
        <w:widowControl/>
        <w:suppressLineNumbers w:val="0"/>
        <w:jc w:val="left"/>
        <w:rPr>
          <w:rFonts w:hint="default" w:ascii="Times New Roman" w:hAnsi="Times New Roman" w:eastAsia="宋体" w:cs="Times New Roman"/>
          <w:b/>
          <w:bCs/>
          <w:snapToGrid w:val="0"/>
          <w:color w:val="000000"/>
          <w:kern w:val="0"/>
          <w:sz w:val="28"/>
          <w:szCs w:val="28"/>
          <w:lang w:val="en-US" w:eastAsia="zh-CN" w:bidi="ar"/>
        </w:rPr>
      </w:pPr>
      <w:r>
        <w:rPr>
          <w:rFonts w:hint="eastAsia" w:eastAsiaTheme="minorEastAsia"/>
          <w:sz w:val="28"/>
          <w:szCs w:val="28"/>
          <w:lang w:eastAsia="zh-CN"/>
        </w:rPr>
        <w:t xml:space="preserve"> </w:t>
      </w:r>
      <w:r>
        <w:rPr>
          <w:rFonts w:hint="default" w:ascii="Times New Roman" w:hAnsi="Times New Roman" w:eastAsia="宋体" w:cs="Times New Roman"/>
          <w:b/>
          <w:bCs/>
          <w:snapToGrid w:val="0"/>
          <w:color w:val="000000"/>
          <w:kern w:val="0"/>
          <w:sz w:val="28"/>
          <w:szCs w:val="28"/>
          <w:lang w:val="en-US" w:eastAsia="zh-CN" w:bidi="ar"/>
        </w:rPr>
        <w:t xml:space="preserve">Supplementary Figures: </w:t>
      </w:r>
    </w:p>
    <w:p>
      <w:pPr>
        <w:keepNext w:val="0"/>
        <w:keepLines w:val="0"/>
        <w:widowControl/>
        <w:suppressLineNumbers w:val="0"/>
        <w:jc w:val="left"/>
        <w:rPr>
          <w:rFonts w:hint="default" w:ascii="Times New Roman" w:hAnsi="Times New Roman" w:eastAsia="宋体" w:cs="Times New Roman"/>
          <w:b/>
          <w:bCs/>
          <w:snapToGrid w:val="0"/>
          <w:color w:val="000000"/>
          <w:kern w:val="0"/>
          <w:sz w:val="24"/>
          <w:szCs w:val="24"/>
          <w:lang w:val="en-US" w:eastAsia="zh-CN" w:bidi="ar"/>
        </w:rPr>
      </w:pPr>
    </w:p>
    <w:p>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imes New Roman" w:hAnsi="Times New Roman" w:cs="Times New Roman"/>
          <w:kern w:val="0"/>
          <w:sz w:val="24"/>
          <w:szCs w:val="24"/>
          <w:lang w:val="en-US" w:eastAsia="zh-CN"/>
        </w:rPr>
      </w:pPr>
      <w:r>
        <w:rPr>
          <w:rFonts w:hint="eastAsia" w:ascii="Times New Roman" w:hAnsi="Times New Roman" w:cs="Times New Roman"/>
          <w:kern w:val="0"/>
          <w:sz w:val="24"/>
          <w:szCs w:val="24"/>
          <w:lang w:val="en-US" w:eastAsia="zh-CN"/>
        </w:rPr>
        <w:drawing>
          <wp:inline distT="0" distB="0" distL="114300" distR="114300">
            <wp:extent cx="3493135" cy="2962275"/>
            <wp:effectExtent l="0" t="0" r="12065" b="9525"/>
            <wp:docPr id="2" name="图片 2" descr="SI fi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I fig 2"/>
                    <pic:cNvPicPr>
                      <a:picLocks noChangeAspect="1"/>
                    </pic:cNvPicPr>
                  </pic:nvPicPr>
                  <pic:blipFill>
                    <a:blip r:embed="rId4"/>
                    <a:srcRect l="18966" t="20093" r="21799" b="12928"/>
                    <a:stretch>
                      <a:fillRect/>
                    </a:stretch>
                  </pic:blipFill>
                  <pic:spPr>
                    <a:xfrm>
                      <a:off x="0" y="0"/>
                      <a:ext cx="3493135" cy="2962275"/>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both"/>
        <w:textAlignment w:val="auto"/>
        <w:rPr>
          <w:rFonts w:hint="default"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1</w:t>
      </w:r>
      <w:r>
        <w:rPr>
          <w:rFonts w:hint="default" w:ascii="Times New Roman" w:hAnsi="Times New Roman" w:eastAsia="宋体" w:cs="Times New Roman"/>
          <w:b/>
          <w:bCs/>
          <w:snapToGrid w:val="0"/>
          <w:color w:val="000000"/>
          <w:kern w:val="0"/>
          <w:sz w:val="24"/>
          <w:szCs w:val="24"/>
          <w:lang w:val="en-US" w:eastAsia="zh-CN" w:bidi="ar"/>
        </w:rPr>
        <w:t xml:space="preserve"> </w:t>
      </w:r>
      <w:r>
        <w:rPr>
          <w:rFonts w:hint="eastAsia" w:ascii="Times New Roman" w:hAnsi="Times New Roman" w:eastAsia="宋体" w:cs="Times New Roman"/>
          <w:b w:val="0"/>
          <w:bCs w:val="0"/>
          <w:snapToGrid w:val="0"/>
          <w:color w:val="000000"/>
          <w:kern w:val="0"/>
          <w:sz w:val="24"/>
          <w:szCs w:val="24"/>
          <w:lang w:val="en-US" w:eastAsia="zh-CN" w:bidi="ar"/>
        </w:rPr>
        <w:t>Magnetic field dependence of m</w:t>
      </w:r>
      <w:r>
        <w:rPr>
          <w:rFonts w:hint="default" w:ascii="Times New Roman" w:hAnsi="Times New Roman" w:eastAsia="宋体" w:cs="Times New Roman"/>
          <w:b w:val="0"/>
          <w:bCs w:val="0"/>
          <w:snapToGrid w:val="0"/>
          <w:color w:val="000000"/>
          <w:kern w:val="0"/>
          <w:sz w:val="24"/>
          <w:szCs w:val="24"/>
          <w:lang w:val="en-US" w:eastAsia="zh-CN" w:bidi="ar"/>
        </w:rPr>
        <w:t xml:space="preserve">agnetoelectric current </w:t>
      </w:r>
      <w:r>
        <w:rPr>
          <w:rFonts w:hint="eastAsia" w:ascii="Times New Roman" w:hAnsi="Times New Roman" w:eastAsia="宋体" w:cs="Times New Roman"/>
          <w:b w:val="0"/>
          <w:bCs w:val="0"/>
          <w:snapToGrid w:val="0"/>
          <w:color w:val="000000"/>
          <w:kern w:val="0"/>
          <w:sz w:val="24"/>
          <w:szCs w:val="24"/>
          <w:lang w:val="en-US" w:eastAsia="zh-CN" w:bidi="ar"/>
        </w:rPr>
        <w:t>(</w:t>
      </w:r>
      <w:r>
        <w:rPr>
          <w:rFonts w:hint="default" w:ascii="Times New Roman" w:hAnsi="Times New Roman" w:eastAsia="宋体" w:cs="Times New Roman"/>
          <w:b w:val="0"/>
          <w:bCs w:val="0"/>
          <w:i/>
          <w:iCs/>
          <w:snapToGrid w:val="0"/>
          <w:color w:val="000000"/>
          <w:kern w:val="0"/>
          <w:sz w:val="24"/>
          <w:szCs w:val="24"/>
          <w:lang w:val="en-US" w:eastAsia="zh-CN" w:bidi="ar"/>
        </w:rPr>
        <w:t>I</w:t>
      </w:r>
      <w:r>
        <w:rPr>
          <w:rFonts w:hint="default" w:ascii="Times New Roman" w:hAnsi="Times New Roman" w:eastAsia="宋体" w:cs="Times New Roman"/>
          <w:b w:val="0"/>
          <w:bCs w:val="0"/>
          <w:snapToGrid w:val="0"/>
          <w:color w:val="000000"/>
          <w:kern w:val="0"/>
          <w:sz w:val="24"/>
          <w:szCs w:val="24"/>
          <w:vertAlign w:val="subscript"/>
          <w:lang w:val="en-US" w:eastAsia="zh-CN" w:bidi="ar"/>
        </w:rPr>
        <w:t>ME</w:t>
      </w:r>
      <w:r>
        <w:rPr>
          <w:rFonts w:hint="eastAsia" w:ascii="Times New Roman" w:hAnsi="Times New Roman" w:eastAsia="宋体" w:cs="Times New Roman"/>
          <w:b w:val="0"/>
          <w:bCs w:val="0"/>
          <w:snapToGrid w:val="0"/>
          <w:color w:val="000000"/>
          <w:kern w:val="0"/>
          <w:sz w:val="24"/>
          <w:szCs w:val="24"/>
          <w:vertAlign w:val="subscript"/>
          <w:lang w:val="en-US" w:eastAsia="zh-CN" w:bidi="ar"/>
        </w:rPr>
        <w:t xml:space="preserve"> </w:t>
      </w:r>
      <w:r>
        <w:rPr>
          <w:rFonts w:hint="eastAsia" w:ascii="Times New Roman" w:hAnsi="Times New Roman" w:eastAsia="宋体" w:cs="Times New Roman"/>
          <w:b w:val="0"/>
          <w:bCs w:val="0"/>
          <w:snapToGrid w:val="0"/>
          <w:color w:val="000000"/>
          <w:kern w:val="0"/>
          <w:sz w:val="24"/>
          <w:szCs w:val="24"/>
          <w:vertAlign w:val="baseline"/>
          <w:lang w:val="en-US" w:eastAsia="zh-CN" w:bidi="ar"/>
        </w:rPr>
        <w:t xml:space="preserve">~ </w:t>
      </w:r>
      <w:r>
        <w:rPr>
          <w:rFonts w:hint="default" w:ascii="Times New Roman" w:hAnsi="Times New Roman" w:eastAsia="宋体" w:cs="Times New Roman"/>
          <w:b w:val="0"/>
          <w:bCs w:val="0"/>
          <w:i/>
          <w:iCs/>
          <w:snapToGrid w:val="0"/>
          <w:color w:val="000000"/>
          <w:kern w:val="0"/>
          <w:sz w:val="24"/>
          <w:szCs w:val="24"/>
          <w:vertAlign w:val="baseline"/>
          <w:lang w:val="en-US" w:eastAsia="zh-CN" w:bidi="ar"/>
        </w:rPr>
        <w:t>µ</w:t>
      </w:r>
      <w:r>
        <w:rPr>
          <w:rFonts w:hint="eastAsia" w:ascii="Times New Roman" w:hAnsi="Times New Roman" w:eastAsia="宋体" w:cs="Times New Roman"/>
          <w:b w:val="0"/>
          <w:bCs w:val="0"/>
          <w:snapToGrid w:val="0"/>
          <w:color w:val="000000"/>
          <w:kern w:val="0"/>
          <w:sz w:val="24"/>
          <w:szCs w:val="24"/>
          <w:vertAlign w:val="subscript"/>
          <w:lang w:val="en-US" w:eastAsia="zh-CN" w:bidi="ar"/>
        </w:rPr>
        <w:t>0</w:t>
      </w:r>
      <w:r>
        <w:rPr>
          <w:rFonts w:hint="eastAsia" w:ascii="Times New Roman" w:hAnsi="Times New Roman" w:eastAsia="宋体" w:cs="Times New Roman"/>
          <w:b w:val="0"/>
          <w:bCs w:val="0"/>
          <w:i/>
          <w:iCs/>
          <w:snapToGrid w:val="0"/>
          <w:color w:val="000000"/>
          <w:kern w:val="0"/>
          <w:sz w:val="24"/>
          <w:szCs w:val="24"/>
          <w:vertAlign w:val="baseline"/>
          <w:lang w:val="en-US" w:eastAsia="zh-CN" w:bidi="ar"/>
        </w:rPr>
        <w:t>H</w:t>
      </w:r>
      <w:r>
        <w:rPr>
          <w:rFonts w:hint="eastAsia" w:ascii="Times New Roman" w:hAnsi="Times New Roman" w:eastAsia="宋体" w:cs="Times New Roman"/>
          <w:b w:val="0"/>
          <w:bCs w:val="0"/>
          <w:snapToGrid w:val="0"/>
          <w:color w:val="000000"/>
          <w:kern w:val="0"/>
          <w:sz w:val="24"/>
          <w:szCs w:val="24"/>
          <w:vertAlign w:val="subscript"/>
          <w:lang w:val="en-US" w:eastAsia="zh-CN" w:bidi="ar"/>
        </w:rPr>
        <w:t>ab</w:t>
      </w:r>
      <w:r>
        <w:rPr>
          <w:rFonts w:hint="eastAsia" w:ascii="Times New Roman" w:hAnsi="Times New Roman" w:eastAsia="宋体" w:cs="Times New Roman"/>
          <w:b w:val="0"/>
          <w:bCs w:val="0"/>
          <w:snapToGrid w:val="0"/>
          <w:color w:val="000000"/>
          <w:kern w:val="0"/>
          <w:sz w:val="24"/>
          <w:szCs w:val="24"/>
          <w:vertAlign w:val="baseline"/>
          <w:lang w:val="en-US" w:eastAsia="zh-CN" w:bidi="ar"/>
        </w:rPr>
        <w:t>)</w:t>
      </w:r>
      <w:r>
        <w:rPr>
          <w:rFonts w:hint="eastAsia" w:ascii="Times New Roman" w:hAnsi="Times New Roman" w:eastAsia="宋体" w:cs="Times New Roman"/>
          <w:b w:val="0"/>
          <w:bCs w:val="0"/>
          <w:snapToGrid w:val="0"/>
          <w:color w:val="000000"/>
          <w:kern w:val="0"/>
          <w:sz w:val="24"/>
          <w:szCs w:val="24"/>
          <w:lang w:val="en-US" w:eastAsia="zh-CN" w:bidi="ar"/>
        </w:rPr>
        <w:t xml:space="preserve"> measured at 5 K with the application of </w:t>
      </w:r>
      <w:r>
        <w:rPr>
          <w:rFonts w:hint="eastAsia" w:ascii="Times New Roman" w:hAnsi="Times New Roman" w:eastAsia="宋体" w:cs="Times New Roman"/>
          <w:b w:val="0"/>
          <w:bCs w:val="0"/>
          <w:i/>
          <w:iCs/>
          <w:snapToGrid w:val="0"/>
          <w:color w:val="000000"/>
          <w:kern w:val="0"/>
          <w:sz w:val="24"/>
          <w:szCs w:val="24"/>
          <w:lang w:val="en-US" w:eastAsia="zh-CN" w:bidi="ar"/>
        </w:rPr>
        <w:t xml:space="preserve">H </w:t>
      </w:r>
      <w:r>
        <w:rPr>
          <w:rFonts w:hint="eastAsia" w:ascii="Times New Roman" w:hAnsi="Times New Roman" w:eastAsia="宋体" w:cs="Times New Roman"/>
          <w:b w:val="0"/>
          <w:bCs w:val="0"/>
          <w:snapToGrid w:val="0"/>
          <w:color w:val="000000"/>
          <w:kern w:val="0"/>
          <w:sz w:val="24"/>
          <w:szCs w:val="24"/>
          <w:lang w:val="en-US" w:eastAsia="zh-CN" w:bidi="ar"/>
        </w:rPr>
        <w:t>// ab-plane. An electric field bias E =2 kV cm</w:t>
      </w:r>
      <w:r>
        <w:rPr>
          <w:rFonts w:hint="default" w:ascii="Times New Roman" w:hAnsi="Times New Roman" w:eastAsia="宋体" w:cs="Times New Roman"/>
          <w:b w:val="0"/>
          <w:bCs w:val="0"/>
          <w:snapToGrid w:val="0"/>
          <w:color w:val="000000"/>
          <w:kern w:val="0"/>
          <w:sz w:val="24"/>
          <w:szCs w:val="24"/>
          <w:vertAlign w:val="superscript"/>
          <w:lang w:val="en-US" w:eastAsia="zh-CN" w:bidi="ar"/>
        </w:rPr>
        <w:t>−1</w:t>
      </w:r>
      <w:r>
        <w:rPr>
          <w:rFonts w:hint="eastAsia" w:ascii="Times New Roman" w:hAnsi="Times New Roman" w:eastAsia="宋体" w:cs="Times New Roman"/>
          <w:b w:val="0"/>
          <w:bCs w:val="0"/>
          <w:snapToGrid w:val="0"/>
          <w:color w:val="000000"/>
          <w:kern w:val="0"/>
          <w:sz w:val="24"/>
          <w:szCs w:val="24"/>
          <w:lang w:val="en-US" w:eastAsia="zh-CN" w:bidi="ar"/>
        </w:rPr>
        <w:t xml:space="preserve"> was applied </w:t>
      </w:r>
      <w:r>
        <w:rPr>
          <w:rFonts w:hint="default" w:ascii="Times New Roman" w:hAnsi="Times New Roman" w:eastAsia="宋体" w:cs="Times New Roman"/>
          <w:b w:val="0"/>
          <w:bCs w:val="0"/>
          <w:snapToGrid w:val="0"/>
          <w:color w:val="000000"/>
          <w:kern w:val="0"/>
          <w:sz w:val="24"/>
          <w:szCs w:val="24"/>
          <w:lang w:val="en-US" w:eastAsia="zh-CN" w:bidi="ar"/>
        </w:rPr>
        <w:t xml:space="preserve">along the </w:t>
      </w:r>
      <w:r>
        <w:rPr>
          <w:rFonts w:hint="default" w:ascii="Times New Roman" w:hAnsi="Times New Roman" w:eastAsia="宋体" w:cs="Times New Roman"/>
          <w:b w:val="0"/>
          <w:bCs w:val="0"/>
          <w:i/>
          <w:iCs/>
          <w:snapToGrid w:val="0"/>
          <w:color w:val="000000"/>
          <w:kern w:val="0"/>
          <w:sz w:val="24"/>
          <w:szCs w:val="24"/>
          <w:lang w:val="en-US" w:eastAsia="zh-CN" w:bidi="ar"/>
        </w:rPr>
        <w:t>c</w:t>
      </w:r>
      <w:r>
        <w:rPr>
          <w:rFonts w:hint="default" w:ascii="Times New Roman" w:hAnsi="Times New Roman" w:eastAsia="宋体" w:cs="Times New Roman"/>
          <w:b w:val="0"/>
          <w:bCs w:val="0"/>
          <w:snapToGrid w:val="0"/>
          <w:color w:val="000000"/>
          <w:kern w:val="0"/>
          <w:sz w:val="24"/>
          <w:szCs w:val="24"/>
          <w:lang w:val="en-US" w:eastAsia="zh-CN" w:bidi="ar"/>
        </w:rPr>
        <w:t>-axis</w:t>
      </w:r>
      <w:r>
        <w:rPr>
          <w:rFonts w:hint="eastAsia" w:ascii="Times New Roman" w:hAnsi="Times New Roman" w:eastAsia="宋体" w:cs="Times New Roman"/>
          <w:b w:val="0"/>
          <w:bCs w:val="0"/>
          <w:snapToGrid w:val="0"/>
          <w:color w:val="000000"/>
          <w:kern w:val="0"/>
          <w:sz w:val="24"/>
          <w:szCs w:val="24"/>
          <w:lang w:val="en-US" w:eastAsia="zh-CN" w:bidi="ar"/>
        </w:rPr>
        <w:t xml:space="preserve">. The </w:t>
      </w:r>
      <w:r>
        <w:rPr>
          <w:rFonts w:hint="default" w:ascii="Times New Roman" w:hAnsi="Times New Roman" w:eastAsia="宋体" w:cs="Times New Roman"/>
          <w:b w:val="0"/>
          <w:bCs w:val="0"/>
          <w:i/>
          <w:iCs/>
          <w:snapToGrid w:val="0"/>
          <w:color w:val="000000"/>
          <w:kern w:val="0"/>
          <w:sz w:val="24"/>
          <w:szCs w:val="24"/>
          <w:lang w:val="en-US" w:eastAsia="zh-CN" w:bidi="ar"/>
        </w:rPr>
        <w:t>I</w:t>
      </w:r>
      <w:r>
        <w:rPr>
          <w:rFonts w:hint="default" w:ascii="Times New Roman" w:hAnsi="Times New Roman" w:eastAsia="宋体" w:cs="Times New Roman"/>
          <w:b w:val="0"/>
          <w:bCs w:val="0"/>
          <w:snapToGrid w:val="0"/>
          <w:color w:val="000000"/>
          <w:kern w:val="0"/>
          <w:sz w:val="24"/>
          <w:szCs w:val="24"/>
          <w:vertAlign w:val="subscript"/>
          <w:lang w:val="en-US" w:eastAsia="zh-CN" w:bidi="ar"/>
        </w:rPr>
        <w:t>ME</w:t>
      </w:r>
      <w:r>
        <w:rPr>
          <w:rFonts w:hint="eastAsia" w:ascii="Times New Roman" w:hAnsi="Times New Roman" w:eastAsia="宋体" w:cs="Times New Roman"/>
          <w:b w:val="0"/>
          <w:bCs w:val="0"/>
          <w:snapToGrid w:val="0"/>
          <w:color w:val="000000"/>
          <w:kern w:val="0"/>
          <w:sz w:val="24"/>
          <w:szCs w:val="24"/>
          <w:lang w:val="en-US" w:eastAsia="zh-CN" w:bidi="ar"/>
        </w:rPr>
        <w:t xml:space="preserve"> curve exhibits two peaks at positive and negative field respectively. It indicates the magnetoelectric coupling in CCPS.</w:t>
      </w:r>
    </w:p>
    <w:p>
      <w:pPr>
        <w:keepNext w:val="0"/>
        <w:keepLines w:val="0"/>
        <w:pageBreakBefore w:val="0"/>
        <w:kinsoku/>
        <w:wordWrap/>
        <w:overflowPunct/>
        <w:topLinePunct w:val="0"/>
        <w:autoSpaceDE/>
        <w:autoSpaceDN/>
        <w:bidi w:val="0"/>
        <w:adjustRightInd/>
        <w:snapToGrid/>
        <w:spacing w:before="157" w:beforeLines="50" w:after="157" w:afterLines="50"/>
        <w:jc w:val="both"/>
        <w:textAlignment w:val="auto"/>
        <w:rPr>
          <w:rFonts w:ascii="Times New Roman" w:hAnsi="Times New Roman" w:eastAsia="宋体" w:cs="Times New Roman"/>
          <w:b/>
          <w:bCs/>
          <w:color w:val="000000"/>
          <w:sz w:val="24"/>
          <w:szCs w:val="24"/>
        </w:rPr>
      </w:pPr>
    </w:p>
    <w:p>
      <w:pPr>
        <w:keepNext w:val="0"/>
        <w:keepLines w:val="0"/>
        <w:widowControl/>
        <w:suppressLineNumbers w:val="0"/>
        <w:jc w:val="left"/>
        <w:rPr>
          <w:rFonts w:hint="default" w:ascii="Times New Roman" w:hAnsi="Times New Roman" w:eastAsia="宋体" w:cs="Times New Roman"/>
          <w:b/>
          <w:bCs/>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val="0"/>
          <w:bCs w:val="0"/>
          <w:snapToGrid w:val="0"/>
          <w:color w:val="000000"/>
          <w:kern w:val="0"/>
          <w:sz w:val="24"/>
          <w:szCs w:val="24"/>
          <w:lang w:val="en-US" w:eastAsia="zh-CN" w:bidi="ar"/>
        </w:rPr>
        <w:drawing>
          <wp:inline distT="0" distB="0" distL="114300" distR="114300">
            <wp:extent cx="5184775" cy="4165600"/>
            <wp:effectExtent l="0" t="0" r="9525" b="0"/>
            <wp:docPr id="6" name="图片 6" descr="SI 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SI fig 5"/>
                    <pic:cNvPicPr>
                      <a:picLocks noChangeAspect="1"/>
                    </pic:cNvPicPr>
                  </pic:nvPicPr>
                  <pic:blipFill>
                    <a:blip r:embed="rId5"/>
                    <a:srcRect l="2653" r="3979"/>
                    <a:stretch>
                      <a:fillRect/>
                    </a:stretch>
                  </pic:blipFill>
                  <pic:spPr>
                    <a:xfrm>
                      <a:off x="0" y="0"/>
                      <a:ext cx="5184775" cy="41656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2</w:t>
      </w:r>
      <w:r>
        <w:rPr>
          <w:rFonts w:hint="eastAsia" w:ascii="Times New Roman" w:hAnsi="Times New Roman" w:eastAsia="宋体" w:cs="Times New Roman"/>
          <w:b w:val="0"/>
          <w:bCs w:val="0"/>
          <w:snapToGrid w:val="0"/>
          <w:color w:val="000000"/>
          <w:kern w:val="0"/>
          <w:sz w:val="24"/>
          <w:szCs w:val="24"/>
          <w:lang w:val="en-US" w:eastAsia="zh-CN" w:bidi="ar"/>
        </w:rPr>
        <w:t xml:space="preserve"> </w:t>
      </w:r>
      <w:r>
        <w:rPr>
          <w:rFonts w:hint="eastAsia" w:ascii="Times New Roman" w:hAnsi="Times New Roman" w:eastAsia="宋体" w:cs="Times New Roman"/>
          <w:b/>
          <w:bCs/>
          <w:snapToGrid w:val="0"/>
          <w:color w:val="000000"/>
          <w:kern w:val="0"/>
          <w:sz w:val="24"/>
          <w:szCs w:val="24"/>
          <w:lang w:val="en-US" w:eastAsia="zh-CN" w:bidi="ar"/>
        </w:rPr>
        <w:t xml:space="preserve">The electrical measurements of other device. a </w:t>
      </w:r>
      <w:r>
        <w:rPr>
          <w:rFonts w:hint="eastAsia" w:ascii="Times New Roman" w:hAnsi="Times New Roman" w:eastAsia="宋体" w:cs="Times New Roman"/>
          <w:b w:val="0"/>
          <w:bCs w:val="0"/>
          <w:snapToGrid w:val="0"/>
          <w:color w:val="000000"/>
          <w:kern w:val="0"/>
          <w:sz w:val="24"/>
          <w:szCs w:val="24"/>
          <w:lang w:val="en-US" w:eastAsia="zh-CN" w:bidi="ar"/>
        </w:rPr>
        <w:t xml:space="preserve">The photo of crystal bulk with identified </w:t>
      </w:r>
      <w:r>
        <w:rPr>
          <w:rFonts w:hint="eastAsia" w:ascii="Times New Roman" w:hAnsi="Times New Roman" w:eastAsia="宋体" w:cs="Times New Roman"/>
          <w:b w:val="0"/>
          <w:bCs w:val="0"/>
          <w:i/>
          <w:iCs/>
          <w:snapToGrid w:val="0"/>
          <w:color w:val="000000"/>
          <w:kern w:val="0"/>
          <w:sz w:val="24"/>
          <w:szCs w:val="24"/>
          <w:lang w:val="en-US" w:eastAsia="zh-CN" w:bidi="ar"/>
        </w:rPr>
        <w:t>a</w:t>
      </w:r>
      <w:r>
        <w:rPr>
          <w:rFonts w:hint="eastAsia" w:ascii="Times New Roman" w:hAnsi="Times New Roman" w:eastAsia="宋体" w:cs="Times New Roman"/>
          <w:b w:val="0"/>
          <w:bCs w:val="0"/>
          <w:snapToGrid w:val="0"/>
          <w:color w:val="000000"/>
          <w:kern w:val="0"/>
          <w:sz w:val="24"/>
          <w:szCs w:val="24"/>
          <w:lang w:val="en-US" w:eastAsia="zh-CN" w:bidi="ar"/>
        </w:rPr>
        <w:t xml:space="preserve"> and </w:t>
      </w:r>
      <w:r>
        <w:rPr>
          <w:rFonts w:hint="eastAsia" w:ascii="Times New Roman" w:hAnsi="Times New Roman" w:eastAsia="宋体" w:cs="Times New Roman"/>
          <w:b w:val="0"/>
          <w:bCs w:val="0"/>
          <w:i/>
          <w:iCs/>
          <w:snapToGrid w:val="0"/>
          <w:color w:val="000000"/>
          <w:kern w:val="0"/>
          <w:sz w:val="24"/>
          <w:szCs w:val="24"/>
          <w:lang w:val="en-US" w:eastAsia="zh-CN" w:bidi="ar"/>
        </w:rPr>
        <w:t>b</w:t>
      </w:r>
      <w:r>
        <w:rPr>
          <w:rFonts w:hint="eastAsia" w:ascii="Times New Roman" w:hAnsi="Times New Roman" w:eastAsia="宋体" w:cs="Times New Roman"/>
          <w:b w:val="0"/>
          <w:bCs w:val="0"/>
          <w:snapToGrid w:val="0"/>
          <w:color w:val="000000"/>
          <w:kern w:val="0"/>
          <w:sz w:val="24"/>
          <w:szCs w:val="24"/>
          <w:lang w:val="en-US" w:eastAsia="zh-CN" w:bidi="ar"/>
        </w:rPr>
        <w:t xml:space="preserve"> axes for mechanical exfoliation and device fabrication. </w:t>
      </w:r>
      <w:r>
        <w:rPr>
          <w:rFonts w:hint="eastAsia" w:ascii="Times New Roman" w:hAnsi="Times New Roman" w:eastAsia="宋体" w:cs="Times New Roman"/>
          <w:b/>
          <w:bCs/>
          <w:snapToGrid w:val="0"/>
          <w:color w:val="000000"/>
          <w:kern w:val="0"/>
          <w:sz w:val="24"/>
          <w:szCs w:val="24"/>
          <w:lang w:val="en-US" w:eastAsia="zh-CN" w:bidi="ar"/>
        </w:rPr>
        <w:t>b</w:t>
      </w:r>
      <w:r>
        <w:rPr>
          <w:rFonts w:hint="eastAsia" w:ascii="Times New Roman" w:hAnsi="Times New Roman" w:eastAsia="宋体" w:cs="Times New Roman"/>
          <w:b w:val="0"/>
          <w:bCs w:val="0"/>
          <w:snapToGrid w:val="0"/>
          <w:color w:val="000000"/>
          <w:kern w:val="0"/>
          <w:sz w:val="24"/>
          <w:szCs w:val="24"/>
          <w:lang w:val="en-US" w:eastAsia="zh-CN" w:bidi="ar"/>
        </w:rPr>
        <w:t xml:space="preserve"> The microscope picture of another CCPS device with film thickness ~55 nm. </w:t>
      </w:r>
      <w:r>
        <w:rPr>
          <w:rFonts w:hint="eastAsia" w:ascii="Times New Roman" w:hAnsi="Times New Roman" w:eastAsia="宋体" w:cs="Times New Roman"/>
          <w:b/>
          <w:bCs/>
          <w:snapToGrid w:val="0"/>
          <w:color w:val="000000"/>
          <w:kern w:val="0"/>
          <w:sz w:val="24"/>
          <w:szCs w:val="24"/>
          <w:lang w:val="en-US" w:eastAsia="zh-CN" w:bidi="ar"/>
        </w:rPr>
        <w:t>c</w:t>
      </w:r>
      <w:r>
        <w:rPr>
          <w:rFonts w:hint="eastAsia" w:ascii="Times New Roman" w:hAnsi="Times New Roman" w:eastAsia="宋体" w:cs="Times New Roman"/>
          <w:b w:val="0"/>
          <w:bCs w:val="0"/>
          <w:snapToGrid w:val="0"/>
          <w:color w:val="000000"/>
          <w:kern w:val="0"/>
          <w:sz w:val="24"/>
          <w:szCs w:val="24"/>
          <w:lang w:val="en-US" w:eastAsia="zh-CN" w:bidi="ar"/>
        </w:rPr>
        <w:t xml:space="preserve"> The time dependence of current density along </w:t>
      </w:r>
      <w:r>
        <w:rPr>
          <w:rFonts w:hint="eastAsia" w:ascii="Times New Roman" w:hAnsi="Times New Roman" w:eastAsia="宋体" w:cs="Times New Roman"/>
          <w:b w:val="0"/>
          <w:bCs w:val="0"/>
          <w:i/>
          <w:iCs/>
          <w:snapToGrid w:val="0"/>
          <w:color w:val="000000"/>
          <w:kern w:val="0"/>
          <w:sz w:val="24"/>
          <w:szCs w:val="24"/>
          <w:lang w:val="en-US" w:eastAsia="zh-CN" w:bidi="ar"/>
        </w:rPr>
        <w:t>a</w:t>
      </w:r>
      <w:r>
        <w:rPr>
          <w:rFonts w:hint="eastAsia" w:ascii="Times New Roman" w:hAnsi="Times New Roman" w:eastAsia="宋体" w:cs="Times New Roman"/>
          <w:b w:val="0"/>
          <w:bCs w:val="0"/>
          <w:snapToGrid w:val="0"/>
          <w:color w:val="000000"/>
          <w:kern w:val="0"/>
          <w:sz w:val="24"/>
          <w:szCs w:val="24"/>
          <w:lang w:val="en-US" w:eastAsia="zh-CN" w:bidi="ar"/>
        </w:rPr>
        <w:t xml:space="preserve"> and </w:t>
      </w:r>
      <w:r>
        <w:rPr>
          <w:rFonts w:hint="eastAsia" w:ascii="Times New Roman" w:hAnsi="Times New Roman" w:eastAsia="宋体" w:cs="Times New Roman"/>
          <w:b w:val="0"/>
          <w:bCs w:val="0"/>
          <w:i/>
          <w:iCs/>
          <w:snapToGrid w:val="0"/>
          <w:color w:val="000000"/>
          <w:kern w:val="0"/>
          <w:sz w:val="24"/>
          <w:szCs w:val="24"/>
          <w:lang w:val="en-US" w:eastAsia="zh-CN" w:bidi="ar"/>
        </w:rPr>
        <w:t xml:space="preserve">b </w:t>
      </w:r>
      <w:r>
        <w:rPr>
          <w:rFonts w:hint="eastAsia" w:ascii="Times New Roman" w:hAnsi="Times New Roman" w:eastAsia="宋体" w:cs="Times New Roman"/>
          <w:b w:val="0"/>
          <w:bCs w:val="0"/>
          <w:snapToGrid w:val="0"/>
          <w:color w:val="000000"/>
          <w:kern w:val="0"/>
          <w:sz w:val="24"/>
          <w:szCs w:val="24"/>
          <w:lang w:val="en-US" w:eastAsia="zh-CN" w:bidi="ar"/>
        </w:rPr>
        <w:t xml:space="preserve">axes as setting the poling bias +10 V. </w:t>
      </w:r>
      <w:r>
        <w:rPr>
          <w:rFonts w:hint="eastAsia" w:ascii="Times New Roman" w:hAnsi="Times New Roman" w:eastAsia="宋体" w:cs="Times New Roman"/>
          <w:b/>
          <w:bCs/>
          <w:snapToGrid w:val="0"/>
          <w:color w:val="000000"/>
          <w:kern w:val="0"/>
          <w:sz w:val="24"/>
          <w:szCs w:val="24"/>
          <w:lang w:val="en-US" w:eastAsia="zh-CN" w:bidi="ar"/>
        </w:rPr>
        <w:t xml:space="preserve">d </w:t>
      </w:r>
      <w:r>
        <w:rPr>
          <w:rFonts w:hint="eastAsia" w:ascii="Times New Roman" w:hAnsi="Times New Roman" w:eastAsia="宋体" w:cs="Times New Roman"/>
          <w:b w:val="0"/>
          <w:bCs w:val="0"/>
          <w:snapToGrid w:val="0"/>
          <w:color w:val="000000"/>
          <w:kern w:val="0"/>
          <w:sz w:val="24"/>
          <w:szCs w:val="24"/>
          <w:lang w:val="en-US" w:eastAsia="zh-CN" w:bidi="ar"/>
        </w:rPr>
        <w:t xml:space="preserve">The rectifying current density </w:t>
      </w:r>
      <w:r>
        <w:rPr>
          <w:rFonts w:hint="eastAsia" w:ascii="Times New Roman" w:hAnsi="Times New Roman" w:eastAsia="宋体" w:cs="Times New Roman"/>
          <w:b w:val="0"/>
          <w:bCs w:val="0"/>
          <w:i/>
          <w:iCs/>
          <w:snapToGrid w:val="0"/>
          <w:color w:val="000000"/>
          <w:kern w:val="0"/>
          <w:sz w:val="24"/>
          <w:szCs w:val="24"/>
          <w:lang w:val="en-US" w:eastAsia="zh-CN" w:bidi="ar"/>
        </w:rPr>
        <w:t>vs</w:t>
      </w:r>
      <w:r>
        <w:rPr>
          <w:rFonts w:hint="eastAsia" w:ascii="Times New Roman" w:hAnsi="Times New Roman" w:eastAsia="宋体" w:cs="Times New Roman"/>
          <w:b w:val="0"/>
          <w:bCs w:val="0"/>
          <w:snapToGrid w:val="0"/>
          <w:color w:val="000000"/>
          <w:kern w:val="0"/>
          <w:sz w:val="24"/>
          <w:szCs w:val="24"/>
          <w:lang w:val="en-US" w:eastAsia="zh-CN" w:bidi="ar"/>
        </w:rPr>
        <w:t xml:space="preserve"> sweeping voltage </w:t>
      </w:r>
      <w:r>
        <w:rPr>
          <w:rStyle w:val="8"/>
          <w:rFonts w:hint="eastAsia" w:cs="Times New Roman"/>
          <w:color w:val="101214"/>
          <w:shd w:val="clear" w:color="auto" w:fill="FFFFFF"/>
          <w:lang w:val="en-US" w:eastAsia="zh-CN"/>
        </w:rPr>
        <w:t>(</w:t>
      </w:r>
      <w:r>
        <w:rPr>
          <w:rFonts w:hint="eastAsia" w:ascii="Times New Roman" w:hAnsi="Times New Roman" w:eastAsia="宋体" w:cs="Times New Roman"/>
          <w:b w:val="0"/>
          <w:bCs w:val="0"/>
          <w:i/>
          <w:iCs/>
          <w:snapToGrid w:val="0"/>
          <w:color w:val="000000"/>
          <w:kern w:val="0"/>
          <w:sz w:val="24"/>
          <w:szCs w:val="24"/>
          <w:lang w:val="en-US" w:eastAsia="zh-CN" w:bidi="ar"/>
        </w:rPr>
        <w:t>J-V</w:t>
      </w:r>
      <w:r>
        <w:rPr>
          <w:rFonts w:hint="eastAsia" w:ascii="Times New Roman" w:hAnsi="Times New Roman" w:eastAsia="宋体" w:cs="Times New Roman"/>
          <w:b w:val="0"/>
          <w:bCs w:val="0"/>
          <w:snapToGrid w:val="0"/>
          <w:color w:val="000000"/>
          <w:kern w:val="0"/>
          <w:sz w:val="24"/>
          <w:szCs w:val="24"/>
          <w:lang w:val="en-US" w:eastAsia="zh-CN" w:bidi="ar"/>
        </w:rPr>
        <w:t xml:space="preserve">) characteristics along </w:t>
      </w:r>
      <w:r>
        <w:rPr>
          <w:rFonts w:hint="eastAsia" w:ascii="Times New Roman" w:hAnsi="Times New Roman" w:eastAsia="宋体" w:cs="Times New Roman"/>
          <w:b w:val="0"/>
          <w:bCs w:val="0"/>
          <w:i/>
          <w:iCs/>
          <w:snapToGrid w:val="0"/>
          <w:color w:val="000000"/>
          <w:kern w:val="0"/>
          <w:sz w:val="24"/>
          <w:szCs w:val="24"/>
          <w:lang w:val="en-US" w:eastAsia="zh-CN" w:bidi="ar"/>
        </w:rPr>
        <w:t>a</w:t>
      </w:r>
      <w:r>
        <w:rPr>
          <w:rFonts w:hint="eastAsia" w:ascii="Times New Roman" w:hAnsi="Times New Roman" w:eastAsia="宋体" w:cs="Times New Roman"/>
          <w:b w:val="0"/>
          <w:bCs w:val="0"/>
          <w:snapToGrid w:val="0"/>
          <w:color w:val="000000"/>
          <w:kern w:val="0"/>
          <w:sz w:val="24"/>
          <w:szCs w:val="24"/>
          <w:lang w:val="en-US" w:eastAsia="zh-CN" w:bidi="ar"/>
        </w:rPr>
        <w:t xml:space="preserve"> and </w:t>
      </w:r>
      <w:r>
        <w:rPr>
          <w:rFonts w:hint="eastAsia" w:ascii="Times New Roman" w:hAnsi="Times New Roman" w:eastAsia="宋体" w:cs="Times New Roman"/>
          <w:b w:val="0"/>
          <w:bCs w:val="0"/>
          <w:i/>
          <w:iCs/>
          <w:snapToGrid w:val="0"/>
          <w:color w:val="000000"/>
          <w:kern w:val="0"/>
          <w:sz w:val="24"/>
          <w:szCs w:val="24"/>
          <w:lang w:val="en-US" w:eastAsia="zh-CN" w:bidi="ar"/>
        </w:rPr>
        <w:t>b</w:t>
      </w:r>
      <w:r>
        <w:rPr>
          <w:rFonts w:hint="eastAsia" w:ascii="Times New Roman" w:hAnsi="Times New Roman" w:eastAsia="宋体" w:cs="Times New Roman"/>
          <w:b w:val="0"/>
          <w:bCs w:val="0"/>
          <w:snapToGrid w:val="0"/>
          <w:color w:val="000000"/>
          <w:kern w:val="0"/>
          <w:sz w:val="24"/>
          <w:szCs w:val="24"/>
          <w:lang w:val="en-US" w:eastAsia="zh-CN" w:bidi="ar"/>
        </w:rPr>
        <w:t xml:space="preserve"> directions as + 10 V bias poling for 3 min.   </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val="0"/>
          <w:bCs w:val="0"/>
          <w:snapToGrid w:val="0"/>
          <w:color w:val="000000"/>
          <w:kern w:val="0"/>
          <w:sz w:val="24"/>
          <w:szCs w:val="24"/>
          <w:lang w:val="en-US" w:eastAsia="zh-CN" w:bidi="ar"/>
        </w:rPr>
        <w:drawing>
          <wp:inline distT="0" distB="0" distL="114300" distR="114300">
            <wp:extent cx="5208905" cy="3773170"/>
            <wp:effectExtent l="0" t="0" r="10795" b="11430"/>
            <wp:docPr id="9" name="图片 9" descr="SI fi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I fig 6"/>
                    <pic:cNvPicPr>
                      <a:picLocks noChangeAspect="1"/>
                    </pic:cNvPicPr>
                  </pic:nvPicPr>
                  <pic:blipFill>
                    <a:blip r:embed="rId6"/>
                    <a:srcRect l="6065" t="2926" r="2628" b="8889"/>
                    <a:stretch>
                      <a:fillRect/>
                    </a:stretch>
                  </pic:blipFill>
                  <pic:spPr>
                    <a:xfrm>
                      <a:off x="0" y="0"/>
                      <a:ext cx="5208905" cy="377317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rPr>
          <w:rStyle w:val="9"/>
          <w:rFonts w:ascii="Times New Roman" w:hAnsi="Times New Roman" w:eastAsia="宋体" w:cs="Times New Roman"/>
          <w:b w:val="0"/>
          <w:bCs w:val="0"/>
          <w:color w:val="101214"/>
          <w:sz w:val="24"/>
          <w:szCs w:val="24"/>
          <w:shd w:val="clear" w:color="auto" w:fill="FFFFFF"/>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3</w:t>
      </w:r>
      <w:r>
        <w:rPr>
          <w:rFonts w:hint="eastAsia" w:ascii="Times New Roman" w:hAnsi="Times New Roman" w:eastAsia="宋体" w:cs="Times New Roman"/>
          <w:b w:val="0"/>
          <w:bCs w:val="0"/>
          <w:snapToGrid w:val="0"/>
          <w:color w:val="000000"/>
          <w:kern w:val="0"/>
          <w:sz w:val="24"/>
          <w:szCs w:val="24"/>
          <w:lang w:val="en-US" w:eastAsia="zh-CN" w:bidi="ar"/>
        </w:rPr>
        <w:t xml:space="preserve"> </w:t>
      </w:r>
      <w:bookmarkStart w:id="0" w:name="_GoBack"/>
      <w:r>
        <w:rPr>
          <w:rStyle w:val="9"/>
          <w:rFonts w:ascii="Times New Roman" w:hAnsi="Times New Roman" w:eastAsia="宋体" w:cs="Times New Roman"/>
          <w:b/>
          <w:bCs/>
          <w:color w:val="101214"/>
          <w:sz w:val="24"/>
          <w:szCs w:val="24"/>
          <w:shd w:val="clear" w:color="auto" w:fill="FFFFFF"/>
        </w:rPr>
        <w:t>Schematic</w:t>
      </w:r>
      <w:r>
        <w:rPr>
          <w:rStyle w:val="9"/>
          <w:rFonts w:hint="eastAsia" w:ascii="Times New Roman" w:hAnsi="Times New Roman" w:eastAsia="宋体" w:cs="Times New Roman"/>
          <w:b/>
          <w:bCs/>
          <w:color w:val="101214"/>
          <w:sz w:val="24"/>
          <w:szCs w:val="24"/>
          <w:shd w:val="clear" w:color="auto" w:fill="FFFFFF"/>
          <w:lang w:val="en-US" w:eastAsia="zh-CN"/>
        </w:rPr>
        <w:t xml:space="preserve">s showing the ionic migration process in </w:t>
      </w:r>
      <w:r>
        <w:rPr>
          <w:rStyle w:val="9"/>
          <w:rFonts w:ascii="Times New Roman" w:hAnsi="Times New Roman" w:eastAsia="宋体" w:cs="Times New Roman"/>
          <w:b/>
          <w:bCs/>
          <w:color w:val="101214"/>
          <w:sz w:val="24"/>
          <w:szCs w:val="24"/>
          <w:shd w:val="clear" w:color="auto" w:fill="FFFFFF"/>
        </w:rPr>
        <w:t>current rectification</w:t>
      </w:r>
      <w:r>
        <w:rPr>
          <w:rStyle w:val="9"/>
          <w:rFonts w:hint="eastAsia" w:ascii="Times New Roman" w:hAnsi="Times New Roman" w:eastAsia="宋体" w:cs="Times New Roman"/>
          <w:b/>
          <w:bCs/>
          <w:color w:val="101214"/>
          <w:sz w:val="24"/>
          <w:szCs w:val="24"/>
          <w:shd w:val="clear" w:color="auto" w:fill="FFFFFF"/>
          <w:lang w:val="en-US" w:eastAsia="zh-CN"/>
        </w:rPr>
        <w:t>.</w:t>
      </w:r>
      <w:bookmarkEnd w:id="0"/>
      <w:r>
        <w:rPr>
          <w:rStyle w:val="9"/>
          <w:rFonts w:hint="eastAsia" w:ascii="Times New Roman" w:hAnsi="Times New Roman" w:eastAsia="宋体" w:cs="Times New Roman"/>
          <w:b w:val="0"/>
          <w:bCs w:val="0"/>
          <w:color w:val="101214"/>
          <w:sz w:val="24"/>
          <w:szCs w:val="24"/>
          <w:shd w:val="clear" w:color="auto" w:fill="FFFFFF"/>
          <w:lang w:val="en-US" w:eastAsia="zh-CN"/>
        </w:rPr>
        <w:t xml:space="preserve"> </w:t>
      </w:r>
      <w:r>
        <w:rPr>
          <w:rStyle w:val="9"/>
          <w:rFonts w:ascii="Times New Roman" w:hAnsi="Times New Roman" w:eastAsia="宋体" w:cs="Times New Roman"/>
          <w:b/>
          <w:bCs/>
          <w:color w:val="101214"/>
          <w:sz w:val="24"/>
          <w:szCs w:val="24"/>
          <w:shd w:val="clear" w:color="auto" w:fill="FFFFFF"/>
        </w:rPr>
        <w:t>a</w:t>
      </w:r>
      <w:r>
        <w:rPr>
          <w:rStyle w:val="9"/>
          <w:rFonts w:hint="eastAsia" w:ascii="Times New Roman" w:hAnsi="Times New Roman" w:eastAsia="宋体" w:cs="Times New Roman"/>
          <w:b w:val="0"/>
          <w:bCs w:val="0"/>
          <w:color w:val="101214"/>
          <w:sz w:val="24"/>
          <w:szCs w:val="24"/>
          <w:shd w:val="clear" w:color="auto" w:fill="FFFFFF"/>
          <w:lang w:val="en-US" w:eastAsia="zh-CN"/>
        </w:rPr>
        <w:t xml:space="preserve"> T</w:t>
      </w:r>
      <w:r>
        <w:rPr>
          <w:rStyle w:val="9"/>
          <w:rFonts w:ascii="Times New Roman" w:hAnsi="Times New Roman" w:eastAsia="宋体" w:cs="Times New Roman"/>
          <w:b w:val="0"/>
          <w:bCs w:val="0"/>
          <w:color w:val="101214"/>
          <w:sz w:val="24"/>
          <w:szCs w:val="24"/>
          <w:shd w:val="clear" w:color="auto" w:fill="FFFFFF"/>
        </w:rPr>
        <w:t>he pristine state band configuration for Pt/CCPS/Pt</w:t>
      </w:r>
      <w:r>
        <w:rPr>
          <w:rStyle w:val="9"/>
          <w:rFonts w:hint="eastAsia" w:ascii="Times New Roman" w:hAnsi="Times New Roman" w:eastAsia="宋体" w:cs="Times New Roman"/>
          <w:b w:val="0"/>
          <w:bCs w:val="0"/>
          <w:color w:val="101214"/>
          <w:sz w:val="24"/>
          <w:szCs w:val="24"/>
          <w:shd w:val="clear" w:color="auto" w:fill="FFFFFF"/>
          <w:lang w:val="en-US" w:eastAsia="zh-CN"/>
        </w:rPr>
        <w:t xml:space="preserve"> device structure</w:t>
      </w:r>
      <w:r>
        <w:rPr>
          <w:rStyle w:val="9"/>
          <w:rFonts w:ascii="Times New Roman" w:hAnsi="Times New Roman" w:eastAsia="宋体" w:cs="Times New Roman"/>
          <w:b w:val="0"/>
          <w:bCs w:val="0"/>
          <w:color w:val="101214"/>
          <w:sz w:val="24"/>
          <w:szCs w:val="24"/>
          <w:shd w:val="clear" w:color="auto" w:fill="FFFFFF"/>
        </w:rPr>
        <w:t xml:space="preserve">. </w:t>
      </w:r>
      <w:r>
        <w:rPr>
          <w:rStyle w:val="9"/>
          <w:rFonts w:ascii="Times New Roman" w:hAnsi="Times New Roman" w:eastAsia="宋体" w:cs="Times New Roman"/>
          <w:b/>
          <w:bCs/>
          <w:color w:val="101214"/>
          <w:sz w:val="24"/>
          <w:szCs w:val="24"/>
          <w:shd w:val="clear" w:color="auto" w:fill="FFFFFF"/>
        </w:rPr>
        <w:t>b</w:t>
      </w:r>
      <w:r>
        <w:rPr>
          <w:rStyle w:val="9"/>
          <w:rFonts w:ascii="Times New Roman" w:hAnsi="Times New Roman" w:eastAsia="宋体" w:cs="Times New Roman"/>
          <w:b w:val="0"/>
          <w:bCs w:val="0"/>
          <w:color w:val="101214"/>
          <w:sz w:val="24"/>
          <w:szCs w:val="24"/>
          <w:shd w:val="clear" w:color="auto" w:fill="FFFFFF"/>
        </w:rPr>
        <w:t xml:space="preserve"> Two interfacial Schottky barrier evolution under positive voltage polarization.</w:t>
      </w:r>
      <w:r>
        <w:rPr>
          <w:rStyle w:val="9"/>
          <w:rFonts w:hint="eastAsia" w:ascii="Times New Roman" w:hAnsi="Times New Roman" w:eastAsia="宋体" w:cs="Times New Roman"/>
          <w:b w:val="0"/>
          <w:bCs w:val="0"/>
          <w:color w:val="101214"/>
          <w:sz w:val="24"/>
          <w:szCs w:val="24"/>
          <w:shd w:val="clear" w:color="auto" w:fill="FFFFFF"/>
          <w:lang w:val="en-US" w:eastAsia="zh-CN"/>
        </w:rPr>
        <w:t xml:space="preserve"> </w:t>
      </w:r>
      <w:r>
        <w:rPr>
          <w:rStyle w:val="9"/>
          <w:rFonts w:ascii="Times New Roman" w:hAnsi="Times New Roman" w:eastAsia="宋体" w:cs="Times New Roman"/>
          <w:b/>
          <w:bCs/>
          <w:color w:val="101214"/>
          <w:sz w:val="24"/>
          <w:szCs w:val="24"/>
          <w:shd w:val="clear" w:color="auto" w:fill="FFFFFF"/>
        </w:rPr>
        <w:t>c</w:t>
      </w:r>
      <w:r>
        <w:rPr>
          <w:rStyle w:val="9"/>
          <w:rFonts w:ascii="Times New Roman" w:hAnsi="Times New Roman" w:eastAsia="宋体" w:cs="Times New Roman"/>
          <w:b w:val="0"/>
          <w:bCs w:val="0"/>
          <w:color w:val="101214"/>
          <w:sz w:val="24"/>
          <w:szCs w:val="24"/>
          <w:shd w:val="clear" w:color="auto" w:fill="FFFFFF"/>
        </w:rPr>
        <w:t xml:space="preserve"> Schottky barriers of high conductivty state under positive voltage sweeping, and corresponding Cu ions migration model. </w:t>
      </w:r>
      <w:r>
        <w:rPr>
          <w:rStyle w:val="9"/>
          <w:rFonts w:ascii="Times New Roman" w:hAnsi="Times New Roman" w:eastAsia="宋体" w:cs="Times New Roman"/>
          <w:b/>
          <w:bCs/>
          <w:color w:val="101214"/>
          <w:sz w:val="24"/>
          <w:szCs w:val="24"/>
          <w:shd w:val="clear" w:color="auto" w:fill="FFFFFF"/>
        </w:rPr>
        <w:t>d</w:t>
      </w:r>
      <w:r>
        <w:rPr>
          <w:rStyle w:val="9"/>
          <w:rFonts w:ascii="Times New Roman" w:hAnsi="Times New Roman" w:eastAsia="宋体" w:cs="Times New Roman"/>
          <w:b w:val="0"/>
          <w:bCs w:val="0"/>
          <w:color w:val="101214"/>
          <w:sz w:val="24"/>
          <w:szCs w:val="24"/>
          <w:shd w:val="clear" w:color="auto" w:fill="FFFFFF"/>
        </w:rPr>
        <w:t xml:space="preserve"> Schottky barriers of low conductivty state under negtive voltage sweeping, and corresponding Cu ions migration model.</w:t>
      </w:r>
    </w:p>
    <w:p>
      <w:pPr>
        <w:keepNext w:val="0"/>
        <w:keepLines w:val="0"/>
        <w:widowControl/>
        <w:suppressLineNumbers w:val="0"/>
        <w:jc w:val="left"/>
        <w:rPr>
          <w:rFonts w:hint="default" w:ascii="Times New Roman" w:hAnsi="Times New Roman" w:eastAsia="宋体" w:cs="Times New Roman"/>
          <w:b/>
          <w:bCs/>
          <w:snapToGrid w:val="0"/>
          <w:color w:val="000000"/>
          <w:kern w:val="0"/>
          <w:sz w:val="24"/>
          <w:szCs w:val="24"/>
          <w:lang w:val="en-US" w:eastAsia="zh-CN" w:bidi="ar"/>
        </w:rPr>
      </w:pPr>
    </w:p>
    <w:p>
      <w:pPr>
        <w:pStyle w:val="7"/>
        <w:keepNext w:val="0"/>
        <w:keepLines w:val="0"/>
        <w:pageBreakBefore/>
        <w:widowControl/>
        <w:kinsoku/>
        <w:wordWrap/>
        <w:overflowPunct/>
        <w:topLinePunct w:val="0"/>
        <w:autoSpaceDE/>
        <w:autoSpaceDN/>
        <w:bidi w:val="0"/>
        <w:adjustRightInd w:val="0"/>
        <w:snapToGrid w:val="0"/>
        <w:spacing w:line="480" w:lineRule="auto"/>
        <w:jc w:val="center"/>
        <w:textAlignment w:val="auto"/>
        <w:rPr>
          <w:rFonts w:eastAsiaTheme="minorEastAsia"/>
          <w:lang w:eastAsia="zh-CN"/>
        </w:rPr>
      </w:pPr>
      <w:r>
        <w:rPr>
          <w:rFonts w:eastAsiaTheme="minorEastAsia"/>
          <w:lang w:eastAsia="zh-CN"/>
        </w:rPr>
        <w:drawing>
          <wp:inline distT="0" distB="0" distL="114300" distR="114300">
            <wp:extent cx="3813810" cy="3141980"/>
            <wp:effectExtent l="0" t="0" r="8890" b="7620"/>
            <wp:docPr id="1" name="图片 1" descr="SI 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I fig 1"/>
                    <pic:cNvPicPr>
                      <a:picLocks noChangeAspect="1"/>
                    </pic:cNvPicPr>
                  </pic:nvPicPr>
                  <pic:blipFill>
                    <a:blip r:embed="rId7"/>
                    <a:srcRect l="16313" t="19450" r="21075" b="11783"/>
                    <a:stretch>
                      <a:fillRect/>
                    </a:stretch>
                  </pic:blipFill>
                  <pic:spPr>
                    <a:xfrm>
                      <a:off x="0" y="0"/>
                      <a:ext cx="3813810" cy="3141980"/>
                    </a:xfrm>
                    <a:prstGeom prst="rect">
                      <a:avLst/>
                    </a:prstGeom>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both"/>
        <w:textAlignment w:val="auto"/>
        <w:rPr>
          <w:rFonts w:hint="default" w:ascii="Times New Roman" w:hAnsi="Times New Roman" w:cs="Times New Roman"/>
          <w:kern w:val="0"/>
          <w:sz w:val="24"/>
          <w:szCs w:val="24"/>
          <w:lang w:val="en-US" w:eastAsia="zh-CN"/>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4</w:t>
      </w:r>
      <w:r>
        <w:rPr>
          <w:rFonts w:hint="default" w:ascii="Times New Roman" w:hAnsi="Times New Roman" w:eastAsia="宋体" w:cs="Times New Roman"/>
          <w:b/>
          <w:bCs/>
          <w:snapToGrid w:val="0"/>
          <w:color w:val="000000"/>
          <w:kern w:val="0"/>
          <w:sz w:val="24"/>
          <w:szCs w:val="24"/>
          <w:lang w:val="en-US" w:eastAsia="zh-CN" w:bidi="ar"/>
        </w:rPr>
        <w:t xml:space="preserve"> </w:t>
      </w:r>
      <w:r>
        <w:rPr>
          <w:rFonts w:hint="default" w:ascii="Times New Roman" w:hAnsi="Times New Roman" w:cs="Times New Roman"/>
          <w:kern w:val="0"/>
          <w:sz w:val="24"/>
          <w:szCs w:val="24"/>
        </w:rPr>
        <w:t>Temperature dependence of magnetic susceptibility (</w:t>
      </w:r>
      <m:oMath>
        <m:r>
          <m:rPr/>
          <w:rPr>
            <w:rFonts w:hint="default" w:ascii="Cambria Math" w:hAnsi="Cambria Math" w:cs="Times New Roman"/>
            <w:kern w:val="0"/>
            <w:sz w:val="24"/>
            <w:szCs w:val="24"/>
          </w:rPr>
          <m:t>χ</m:t>
        </m:r>
      </m:oMath>
      <w:r>
        <w:rPr>
          <w:rFonts w:hint="eastAsia" w:ascii="Times New Roman" w:hAnsi="Times New Roman" w:cs="Times New Roman"/>
          <w:i/>
          <w:iCs/>
          <w:kern w:val="0"/>
          <w:sz w:val="24"/>
          <w:szCs w:val="24"/>
        </w:rPr>
        <w:t>-T</w:t>
      </w:r>
      <w:r>
        <w:rPr>
          <w:rFonts w:hint="default" w:ascii="Times New Roman" w:hAnsi="Times New Roman" w:cs="Times New Roman"/>
          <w:kern w:val="0"/>
          <w:sz w:val="24"/>
          <w:szCs w:val="24"/>
        </w:rPr>
        <w:t xml:space="preserve">) along </w:t>
      </w:r>
      <w:r>
        <w:rPr>
          <w:rFonts w:hint="default" w:ascii="Times New Roman" w:hAnsi="Times New Roman" w:cs="Times New Roman"/>
          <w:i/>
          <w:iCs/>
          <w:kern w:val="0"/>
          <w:sz w:val="24"/>
          <w:szCs w:val="24"/>
        </w:rPr>
        <w:t>a</w:t>
      </w:r>
      <w:r>
        <w:rPr>
          <w:rFonts w:hint="default" w:ascii="Times New Roman" w:hAnsi="Times New Roman" w:cs="Times New Roman"/>
          <w:kern w:val="0"/>
          <w:sz w:val="24"/>
          <w:szCs w:val="24"/>
        </w:rPr>
        <w:t xml:space="preserve">, </w:t>
      </w:r>
      <w:r>
        <w:rPr>
          <w:rFonts w:hint="eastAsia" w:ascii="Times New Roman" w:hAnsi="Times New Roman" w:cs="Times New Roman"/>
          <w:i/>
          <w:iCs/>
          <w:kern w:val="0"/>
          <w:sz w:val="24"/>
          <w:szCs w:val="24"/>
          <w:lang w:val="en-US" w:eastAsia="zh-CN"/>
        </w:rPr>
        <w:t>a</w:t>
      </w:r>
      <w:r>
        <w:rPr>
          <w:rFonts w:hint="eastAsia" w:ascii="Times New Roman" w:hAnsi="Times New Roman" w:cs="Times New Roman"/>
          <w:i w:val="0"/>
          <w:iCs w:val="0"/>
          <w:kern w:val="0"/>
          <w:sz w:val="24"/>
          <w:szCs w:val="24"/>
          <w:lang w:val="en-US" w:eastAsia="zh-CN"/>
        </w:rPr>
        <w:t>+60</w:t>
      </w:r>
      <w:r>
        <w:rPr>
          <w:rFonts w:hint="default" w:ascii="Times New Roman" w:hAnsi="Times New Roman" w:cs="Times New Roman"/>
          <w:i w:val="0"/>
          <w:iCs w:val="0"/>
          <w:kern w:val="0"/>
          <w:sz w:val="24"/>
          <w:szCs w:val="24"/>
          <w:lang w:val="en-US" w:eastAsia="zh-CN"/>
        </w:rPr>
        <w:t>°</w:t>
      </w:r>
      <w:r>
        <w:rPr>
          <w:rFonts w:hint="eastAsia" w:ascii="Times New Roman" w:hAnsi="Times New Roman" w:cs="Times New Roman"/>
          <w:kern w:val="0"/>
          <w:sz w:val="24"/>
          <w:szCs w:val="24"/>
          <w:lang w:val="en-US" w:eastAsia="zh-CN"/>
        </w:rPr>
        <w:t xml:space="preserve">, </w:t>
      </w:r>
      <w:r>
        <w:rPr>
          <w:rFonts w:hint="eastAsia" w:ascii="Times New Roman" w:hAnsi="Times New Roman" w:cs="Times New Roman"/>
          <w:i/>
          <w:iCs/>
          <w:kern w:val="0"/>
          <w:sz w:val="24"/>
          <w:szCs w:val="24"/>
          <w:lang w:val="en-US" w:eastAsia="zh-CN"/>
        </w:rPr>
        <w:t>a+</w:t>
      </w:r>
      <w:r>
        <w:rPr>
          <w:rFonts w:hint="eastAsia" w:ascii="Times New Roman" w:hAnsi="Times New Roman" w:cs="Times New Roman"/>
          <w:i w:val="0"/>
          <w:iCs w:val="0"/>
          <w:kern w:val="0"/>
          <w:sz w:val="24"/>
          <w:szCs w:val="24"/>
          <w:lang w:val="en-US" w:eastAsia="zh-CN"/>
        </w:rPr>
        <w:t>120</w:t>
      </w:r>
      <w:r>
        <w:rPr>
          <w:rFonts w:hint="default" w:ascii="Times New Roman" w:hAnsi="Times New Roman" w:cs="Times New Roman"/>
          <w:i w:val="0"/>
          <w:iCs w:val="0"/>
          <w:kern w:val="0"/>
          <w:sz w:val="24"/>
          <w:szCs w:val="24"/>
          <w:lang w:val="en-US" w:eastAsia="zh-CN"/>
        </w:rPr>
        <w:t>°</w:t>
      </w:r>
      <w:r>
        <w:rPr>
          <w:rFonts w:hint="default" w:ascii="Times New Roman" w:hAnsi="Times New Roman" w:cs="Times New Roman"/>
          <w:i w:val="0"/>
          <w:iCs w:val="0"/>
          <w:kern w:val="0"/>
          <w:sz w:val="24"/>
          <w:szCs w:val="24"/>
        </w:rPr>
        <w:t xml:space="preserve"> </w:t>
      </w:r>
      <w:r>
        <w:rPr>
          <w:rFonts w:hint="default" w:ascii="Times New Roman" w:hAnsi="Times New Roman" w:cs="Times New Roman"/>
          <w:kern w:val="0"/>
          <w:sz w:val="24"/>
          <w:szCs w:val="24"/>
        </w:rPr>
        <w:t>and</w:t>
      </w:r>
      <w:r>
        <w:rPr>
          <w:rFonts w:hint="eastAsia" w:ascii="Times New Roman" w:hAnsi="Times New Roman" w:cs="Times New Roman"/>
          <w:kern w:val="0"/>
          <w:sz w:val="24"/>
          <w:szCs w:val="24"/>
          <w:lang w:val="en-US" w:eastAsia="zh-CN"/>
        </w:rPr>
        <w:t xml:space="preserve"> </w:t>
      </w:r>
      <w:r>
        <w:rPr>
          <w:rFonts w:hint="eastAsia" w:ascii="Times New Roman" w:hAnsi="Times New Roman" w:cs="Times New Roman"/>
          <w:i/>
          <w:iCs/>
          <w:kern w:val="0"/>
          <w:sz w:val="24"/>
          <w:szCs w:val="24"/>
          <w:lang w:val="en-US" w:eastAsia="zh-CN"/>
        </w:rPr>
        <w:t>b</w:t>
      </w:r>
      <w:r>
        <w:rPr>
          <w:rFonts w:hint="eastAsia" w:ascii="Times New Roman" w:hAnsi="Times New Roman" w:cs="Times New Roman"/>
          <w:kern w:val="0"/>
          <w:sz w:val="24"/>
          <w:szCs w:val="24"/>
          <w:lang w:val="en-US" w:eastAsia="zh-CN"/>
        </w:rPr>
        <w:t xml:space="preserve"> </w:t>
      </w:r>
      <w:r>
        <w:rPr>
          <w:rFonts w:hint="default" w:ascii="Times New Roman" w:hAnsi="Times New Roman" w:cs="Times New Roman"/>
          <w:kern w:val="0"/>
          <w:sz w:val="24"/>
          <w:szCs w:val="24"/>
        </w:rPr>
        <w:t>axes</w:t>
      </w:r>
      <w:r>
        <w:rPr>
          <w:rFonts w:hint="eastAsia" w:ascii="Times New Roman" w:hAnsi="Times New Roman" w:cs="Times New Roman"/>
          <w:kern w:val="0"/>
          <w:sz w:val="24"/>
          <w:szCs w:val="24"/>
          <w:lang w:val="en-US" w:eastAsia="zh-CN"/>
        </w:rPr>
        <w:t xml:space="preserve"> to exclude triple symmetry of easy axes. The </w:t>
      </w:r>
      <w:r>
        <w:rPr>
          <w:rFonts w:hint="default" w:ascii="Times New Roman" w:hAnsi="Times New Roman" w:cs="Times New Roman"/>
          <w:color w:val="000000" w:themeColor="text1"/>
          <w:shd w:val="clear" w:color="auto" w:fill="FFFFFF"/>
          <w14:textFill>
            <w14:solidFill>
              <w14:schemeClr w14:val="tx1"/>
            </w14:solidFill>
          </w14:textFill>
        </w:rPr>
        <w:t>Cr</w:t>
      </w:r>
      <w:r>
        <w:rPr>
          <w:rFonts w:hint="default" w:ascii="Times New Roman" w:hAnsi="Times New Roman" w:cs="Times New Roman"/>
          <w:color w:val="000000" w:themeColor="text1"/>
          <w:shd w:val="clear" w:color="auto" w:fill="FFFFFF"/>
          <w:vertAlign w:val="superscript"/>
          <w14:textFill>
            <w14:solidFill>
              <w14:schemeClr w14:val="tx1"/>
            </w14:solidFill>
          </w14:textFill>
        </w:rPr>
        <w:t>3+</w:t>
      </w:r>
      <w:r>
        <w:rPr>
          <w:rFonts w:hint="default" w:ascii="Times New Roman" w:hAnsi="Times New Roman" w:cs="Times New Roman"/>
          <w:color w:val="000000" w:themeColor="text1"/>
          <w:shd w:val="clear" w:color="auto" w:fill="FFFFFF"/>
          <w14:textFill>
            <w14:solidFill>
              <w14:schemeClr w14:val="tx1"/>
            </w14:solidFill>
          </w14:textFill>
        </w:rPr>
        <w:t xml:space="preserve"> ions form a honeycomb lattice</w:t>
      </w:r>
      <w:r>
        <w:rPr>
          <w:rFonts w:hint="eastAsia" w:ascii="Times New Roman" w:hAnsi="Times New Roman" w:cs="Times New Roman"/>
          <w:color w:val="000000" w:themeColor="text1"/>
          <w:shd w:val="clear" w:color="auto" w:fill="FFFFFF"/>
          <w:lang w:val="en-US" w:eastAsia="zh-CN"/>
          <w14:textFill>
            <w14:solidFill>
              <w14:schemeClr w14:val="tx1"/>
            </w14:solidFill>
          </w14:textFill>
        </w:rPr>
        <w:t xml:space="preserve"> in </w:t>
      </w:r>
      <w:r>
        <w:rPr>
          <w:rFonts w:hint="eastAsia" w:ascii="Times New Roman" w:hAnsi="Times New Roman" w:cs="Times New Roman"/>
          <w:kern w:val="0"/>
          <w:sz w:val="24"/>
          <w:szCs w:val="24"/>
          <w:lang w:val="en-US" w:eastAsia="zh-CN"/>
        </w:rPr>
        <w:t xml:space="preserve">triangular networks of CCPS crystal, so the </w:t>
      </w:r>
      <m:oMath>
        <m:r>
          <m:rPr/>
          <w:rPr>
            <w:rFonts w:hint="default" w:ascii="Cambria Math" w:hAnsi="Cambria Math" w:cs="Times New Roman"/>
            <w:kern w:val="0"/>
            <w:sz w:val="24"/>
            <w:szCs w:val="24"/>
            <w:lang w:val="en-US" w:eastAsia="zh-CN"/>
          </w:rPr>
          <m:t>χ</m:t>
        </m:r>
      </m:oMath>
      <w:r>
        <w:rPr>
          <w:rFonts w:hint="eastAsia" w:ascii="Times New Roman" w:hAnsi="Times New Roman" w:cs="Times New Roman"/>
          <w:i/>
          <w:iCs/>
          <w:kern w:val="0"/>
          <w:sz w:val="24"/>
          <w:szCs w:val="24"/>
          <w:lang w:val="en-US" w:eastAsia="zh-CN"/>
        </w:rPr>
        <w:t>-T</w:t>
      </w:r>
      <w:r>
        <w:rPr>
          <w:rFonts w:hint="eastAsia" w:ascii="Times New Roman" w:hAnsi="Times New Roman" w:cs="Times New Roman"/>
          <w:kern w:val="0"/>
          <w:sz w:val="24"/>
          <w:szCs w:val="24"/>
          <w:lang w:val="en-US" w:eastAsia="zh-CN"/>
        </w:rPr>
        <w:t xml:space="preserve"> measurements with 60</w:t>
      </w:r>
      <w:r>
        <w:rPr>
          <w:rFonts w:hint="default" w:ascii="Times New Roman" w:hAnsi="Times New Roman" w:cs="Times New Roman"/>
          <w:kern w:val="0"/>
          <w:sz w:val="24"/>
          <w:szCs w:val="24"/>
          <w:lang w:val="en-US" w:eastAsia="zh-CN"/>
        </w:rPr>
        <w:t>°</w:t>
      </w:r>
      <w:r>
        <w:rPr>
          <w:rFonts w:hint="eastAsia" w:ascii="Times New Roman" w:hAnsi="Times New Roman" w:cs="Times New Roman"/>
          <w:kern w:val="0"/>
          <w:sz w:val="24"/>
          <w:szCs w:val="24"/>
          <w:lang w:val="en-US" w:eastAsia="zh-CN"/>
        </w:rPr>
        <w:t xml:space="preserve"> and </w:t>
      </w:r>
      <w:r>
        <w:rPr>
          <w:rFonts w:hint="eastAsia" w:ascii="Times New Roman" w:hAnsi="Times New Roman" w:cs="Times New Roman"/>
          <w:i w:val="0"/>
          <w:iCs w:val="0"/>
          <w:kern w:val="0"/>
          <w:sz w:val="24"/>
          <w:szCs w:val="24"/>
          <w:lang w:val="en-US" w:eastAsia="zh-CN"/>
        </w:rPr>
        <w:t>120</w:t>
      </w:r>
      <w:r>
        <w:rPr>
          <w:rFonts w:hint="default" w:ascii="Times New Roman" w:hAnsi="Times New Roman" w:cs="Times New Roman"/>
          <w:i w:val="0"/>
          <w:iCs w:val="0"/>
          <w:kern w:val="0"/>
          <w:sz w:val="24"/>
          <w:szCs w:val="24"/>
          <w:lang w:val="en-US" w:eastAsia="zh-CN"/>
        </w:rPr>
        <w:t>°</w:t>
      </w:r>
      <w:r>
        <w:rPr>
          <w:rFonts w:hint="eastAsia" w:ascii="Times New Roman" w:hAnsi="Times New Roman" w:cs="Times New Roman"/>
          <w:kern w:val="0"/>
          <w:sz w:val="24"/>
          <w:szCs w:val="24"/>
          <w:lang w:val="en-US" w:eastAsia="zh-CN"/>
        </w:rPr>
        <w:t xml:space="preserve"> angle difference from </w:t>
      </w:r>
      <w:r>
        <w:rPr>
          <w:rFonts w:hint="eastAsia" w:ascii="Times New Roman" w:hAnsi="Times New Roman" w:cs="Times New Roman"/>
          <w:i/>
          <w:iCs/>
          <w:kern w:val="0"/>
          <w:sz w:val="24"/>
          <w:szCs w:val="24"/>
          <w:lang w:val="en-US" w:eastAsia="zh-CN"/>
        </w:rPr>
        <w:t>a</w:t>
      </w:r>
      <w:r>
        <w:rPr>
          <w:rFonts w:hint="eastAsia" w:ascii="Times New Roman" w:hAnsi="Times New Roman" w:cs="Times New Roman"/>
          <w:kern w:val="0"/>
          <w:sz w:val="24"/>
          <w:szCs w:val="24"/>
          <w:lang w:val="en-US" w:eastAsia="zh-CN"/>
        </w:rPr>
        <w:t xml:space="preserve">-axis were obtained to demonstrate the uniaxial magnetic anisotropy, instead of triaxial anisotropy.   </w:t>
      </w:r>
      <w:r>
        <w:rPr>
          <w:rFonts w:hint="default" w:ascii="Times New Roman" w:hAnsi="Times New Roman" w:cs="Times New Roman"/>
          <w:kern w:val="0"/>
          <w:sz w:val="24"/>
          <w:szCs w:val="24"/>
          <w:lang w:val="en-US" w:eastAsia="zh-CN"/>
        </w:rPr>
        <w:t xml:space="preserve"> </w:t>
      </w:r>
    </w:p>
    <w:p>
      <w:pPr>
        <w:keepNext w:val="0"/>
        <w:keepLines w:val="0"/>
        <w:widowControl/>
        <w:suppressLineNumbers w:val="0"/>
        <w:jc w:val="both"/>
        <w:rPr>
          <w:rFonts w:hint="eastAsia" w:ascii="Times New Roman" w:hAnsi="Times New Roman" w:cs="Times New Roman"/>
          <w:kern w:val="0"/>
          <w:sz w:val="24"/>
          <w:szCs w:val="24"/>
          <w:lang w:val="en-US" w:eastAsia="zh-CN"/>
        </w:rPr>
      </w:pPr>
    </w:p>
    <w:p>
      <w:pPr>
        <w:keepNext w:val="0"/>
        <w:keepLines w:val="0"/>
        <w:widowControl/>
        <w:suppressLineNumbers w:val="0"/>
        <w:jc w:val="left"/>
        <w:rPr>
          <w:rFonts w:hint="eastAsia" w:ascii="Times New Roman" w:hAnsi="Times New Roman" w:cs="Times New Roman"/>
          <w:kern w:val="0"/>
          <w:sz w:val="24"/>
          <w:szCs w:val="24"/>
          <w:lang w:val="en-US" w:eastAsia="zh-CN"/>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jc w:val="center"/>
        <w:rPr>
          <w:rFonts w:ascii="Times New Roman" w:hAnsi="Times New Roman" w:eastAsia="宋体" w:cs="Times New Roman"/>
          <w:b/>
          <w:bCs/>
          <w:color w:val="000000"/>
          <w:sz w:val="24"/>
          <w:szCs w:val="24"/>
        </w:rPr>
      </w:pPr>
    </w:p>
    <w:p>
      <w:pPr>
        <w:keepNext w:val="0"/>
        <w:keepLines w:val="0"/>
        <w:pageBreakBefore/>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b/>
          <w:bCs/>
          <w:color w:val="000000"/>
          <w:sz w:val="24"/>
          <w:szCs w:val="24"/>
          <w:lang w:eastAsia="zh-CN"/>
        </w:rPr>
      </w:pPr>
      <w:r>
        <w:rPr>
          <w:rFonts w:hint="eastAsia" w:ascii="Times New Roman" w:hAnsi="Times New Roman" w:eastAsia="宋体" w:cs="Times New Roman"/>
          <w:b/>
          <w:bCs/>
          <w:color w:val="000000"/>
          <w:sz w:val="24"/>
          <w:szCs w:val="24"/>
          <w:lang w:eastAsia="zh-CN"/>
        </w:rPr>
        <w:drawing>
          <wp:inline distT="0" distB="0" distL="114300" distR="114300">
            <wp:extent cx="3694430" cy="3579495"/>
            <wp:effectExtent l="0" t="0" r="1270" b="1905"/>
            <wp:docPr id="3" name="图片 3" descr="SI 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I fig 3"/>
                    <pic:cNvPicPr>
                      <a:picLocks noChangeAspect="1"/>
                    </pic:cNvPicPr>
                  </pic:nvPicPr>
                  <pic:blipFill>
                    <a:blip r:embed="rId8"/>
                    <a:srcRect l="21582" t="18164" r="27297" b="13712"/>
                    <a:stretch>
                      <a:fillRect/>
                    </a:stretch>
                  </pic:blipFill>
                  <pic:spPr>
                    <a:xfrm>
                      <a:off x="0" y="0"/>
                      <a:ext cx="3694430" cy="357949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5</w:t>
      </w:r>
      <w:r>
        <w:rPr>
          <w:rFonts w:hint="eastAsia" w:ascii="Times New Roman" w:hAnsi="Times New Roman" w:eastAsia="宋体" w:cs="Times New Roman"/>
          <w:b w:val="0"/>
          <w:bCs w:val="0"/>
          <w:snapToGrid w:val="0"/>
          <w:color w:val="000000"/>
          <w:kern w:val="0"/>
          <w:sz w:val="24"/>
          <w:szCs w:val="24"/>
          <w:lang w:val="en-US" w:eastAsia="zh-CN" w:bidi="ar"/>
        </w:rPr>
        <w:t xml:space="preserve"> Field dependence of absorption spectra along </w:t>
      </w:r>
      <w:r>
        <w:rPr>
          <w:rFonts w:hint="eastAsia" w:ascii="Times New Roman" w:hAnsi="Times New Roman" w:eastAsia="宋体" w:cs="Times New Roman"/>
          <w:b w:val="0"/>
          <w:bCs w:val="0"/>
          <w:i/>
          <w:iCs/>
          <w:snapToGrid w:val="0"/>
          <w:color w:val="000000"/>
          <w:kern w:val="0"/>
          <w:sz w:val="24"/>
          <w:szCs w:val="24"/>
          <w:lang w:val="en-US" w:eastAsia="zh-CN" w:bidi="ar"/>
        </w:rPr>
        <w:t>a</w:t>
      </w:r>
      <w:r>
        <w:rPr>
          <w:rFonts w:hint="eastAsia" w:ascii="Times New Roman" w:hAnsi="Times New Roman" w:eastAsia="宋体" w:cs="Times New Roman"/>
          <w:b w:val="0"/>
          <w:bCs w:val="0"/>
          <w:snapToGrid w:val="0"/>
          <w:color w:val="000000"/>
          <w:kern w:val="0"/>
          <w:sz w:val="24"/>
          <w:szCs w:val="24"/>
          <w:lang w:val="en-US" w:eastAsia="zh-CN" w:bidi="ar"/>
        </w:rPr>
        <w:t>-axis with frequency 3~11 GHz at 100 K by ferromagnetic resonance (FMR) measurements. The position of single peak linearly shifts to high field as increasing the resonance frequency. It reveals an obvious electron paramagnetic resonance signal, which could be well fitted by Kittel equations.</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val="0"/>
          <w:bCs w:val="0"/>
          <w:snapToGrid w:val="0"/>
          <w:color w:val="000000"/>
          <w:kern w:val="0"/>
          <w:sz w:val="24"/>
          <w:szCs w:val="24"/>
          <w:lang w:val="en-US" w:eastAsia="zh-CN" w:bidi="ar"/>
        </w:rPr>
        <w:drawing>
          <wp:inline distT="0" distB="0" distL="114300" distR="114300">
            <wp:extent cx="5145405" cy="4346575"/>
            <wp:effectExtent l="0" t="0" r="10795" b="9525"/>
            <wp:docPr id="4" name="图片 4" descr="SI fi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I fig 4"/>
                    <pic:cNvPicPr>
                      <a:picLocks noChangeAspect="1"/>
                    </pic:cNvPicPr>
                  </pic:nvPicPr>
                  <pic:blipFill>
                    <a:blip r:embed="rId9"/>
                    <a:srcRect l="6511" r="4702"/>
                    <a:stretch>
                      <a:fillRect/>
                    </a:stretch>
                  </pic:blipFill>
                  <pic:spPr>
                    <a:xfrm>
                      <a:off x="0" y="0"/>
                      <a:ext cx="5145405" cy="43465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6</w:t>
      </w:r>
      <w:r>
        <w:rPr>
          <w:rFonts w:hint="eastAsia" w:ascii="Times New Roman" w:hAnsi="Times New Roman" w:eastAsia="宋体" w:cs="Times New Roman"/>
          <w:b w:val="0"/>
          <w:bCs w:val="0"/>
          <w:snapToGrid w:val="0"/>
          <w:color w:val="000000"/>
          <w:kern w:val="0"/>
          <w:sz w:val="24"/>
          <w:szCs w:val="24"/>
          <w:lang w:val="en-US" w:eastAsia="zh-CN" w:bidi="ar"/>
        </w:rPr>
        <w:t xml:space="preserve"> </w:t>
      </w:r>
      <w:r>
        <w:rPr>
          <w:rFonts w:hint="eastAsia" w:ascii="Times New Roman" w:hAnsi="Times New Roman" w:eastAsia="宋体" w:cs="Times New Roman"/>
          <w:b/>
          <w:bCs/>
          <w:snapToGrid w:val="0"/>
          <w:color w:val="000000"/>
          <w:kern w:val="0"/>
          <w:sz w:val="24"/>
          <w:szCs w:val="24"/>
          <w:lang w:val="en-US" w:eastAsia="zh-CN" w:bidi="ar"/>
        </w:rPr>
        <w:t xml:space="preserve">The resonance modes as H // b. </w:t>
      </w:r>
      <w:r>
        <w:rPr>
          <w:rFonts w:hint="eastAsia" w:ascii="Times New Roman" w:hAnsi="Times New Roman" w:eastAsia="宋体" w:cs="Times New Roman"/>
          <w:b w:val="0"/>
          <w:bCs w:val="0"/>
          <w:snapToGrid w:val="0"/>
          <w:color w:val="000000"/>
          <w:kern w:val="0"/>
          <w:sz w:val="24"/>
          <w:szCs w:val="24"/>
          <w:lang w:val="en-US" w:eastAsia="zh-CN" w:bidi="ar"/>
        </w:rPr>
        <w:t xml:space="preserve">The representative field dependence of absorption spectra with frequency 3~15 GHz at </w:t>
      </w:r>
      <w:r>
        <w:rPr>
          <w:rFonts w:hint="eastAsia" w:ascii="Times New Roman" w:hAnsi="Times New Roman" w:eastAsia="宋体" w:cs="Times New Roman"/>
          <w:b/>
          <w:bCs/>
          <w:snapToGrid w:val="0"/>
          <w:color w:val="000000"/>
          <w:kern w:val="0"/>
          <w:sz w:val="24"/>
          <w:szCs w:val="24"/>
          <w:lang w:val="en-US" w:eastAsia="zh-CN" w:bidi="ar"/>
        </w:rPr>
        <w:t>a</w:t>
      </w:r>
      <w:r>
        <w:rPr>
          <w:rFonts w:hint="eastAsia" w:ascii="Times New Roman" w:hAnsi="Times New Roman" w:eastAsia="宋体" w:cs="Times New Roman"/>
          <w:b w:val="0"/>
          <w:bCs w:val="0"/>
          <w:snapToGrid w:val="0"/>
          <w:color w:val="000000"/>
          <w:kern w:val="0"/>
          <w:sz w:val="24"/>
          <w:szCs w:val="24"/>
          <w:lang w:val="en-US" w:eastAsia="zh-CN" w:bidi="ar"/>
        </w:rPr>
        <w:t xml:space="preserve"> 10 K, </w:t>
      </w:r>
      <w:r>
        <w:rPr>
          <w:rFonts w:hint="eastAsia" w:ascii="Times New Roman" w:hAnsi="Times New Roman" w:eastAsia="宋体" w:cs="Times New Roman"/>
          <w:b/>
          <w:bCs/>
          <w:snapToGrid w:val="0"/>
          <w:color w:val="000000"/>
          <w:kern w:val="0"/>
          <w:sz w:val="24"/>
          <w:szCs w:val="24"/>
          <w:lang w:val="en-US" w:eastAsia="zh-CN" w:bidi="ar"/>
        </w:rPr>
        <w:t>b</w:t>
      </w:r>
      <w:r>
        <w:rPr>
          <w:rFonts w:hint="eastAsia" w:ascii="Times New Roman" w:hAnsi="Times New Roman" w:eastAsia="宋体" w:cs="Times New Roman"/>
          <w:b w:val="0"/>
          <w:bCs w:val="0"/>
          <w:snapToGrid w:val="0"/>
          <w:color w:val="000000"/>
          <w:kern w:val="0"/>
          <w:sz w:val="24"/>
          <w:szCs w:val="24"/>
          <w:lang w:val="en-US" w:eastAsia="zh-CN" w:bidi="ar"/>
        </w:rPr>
        <w:t xml:space="preserve"> 50 K and </w:t>
      </w:r>
      <w:r>
        <w:rPr>
          <w:rFonts w:hint="eastAsia" w:ascii="Times New Roman" w:hAnsi="Times New Roman" w:eastAsia="宋体" w:cs="Times New Roman"/>
          <w:b/>
          <w:bCs/>
          <w:snapToGrid w:val="0"/>
          <w:color w:val="000000"/>
          <w:kern w:val="0"/>
          <w:sz w:val="24"/>
          <w:szCs w:val="24"/>
          <w:lang w:val="en-US" w:eastAsia="zh-CN" w:bidi="ar"/>
        </w:rPr>
        <w:t>c</w:t>
      </w:r>
      <w:r>
        <w:rPr>
          <w:rFonts w:hint="eastAsia" w:ascii="Times New Roman" w:hAnsi="Times New Roman" w:eastAsia="宋体" w:cs="Times New Roman"/>
          <w:b w:val="0"/>
          <w:bCs w:val="0"/>
          <w:snapToGrid w:val="0"/>
          <w:color w:val="000000"/>
          <w:kern w:val="0"/>
          <w:sz w:val="24"/>
          <w:szCs w:val="24"/>
          <w:lang w:val="en-US" w:eastAsia="zh-CN" w:bidi="ar"/>
        </w:rPr>
        <w:t xml:space="preserve"> 100 K by FMR measurements. </w:t>
      </w:r>
      <w:r>
        <w:rPr>
          <w:rFonts w:hint="eastAsia" w:ascii="Times New Roman" w:hAnsi="Times New Roman" w:eastAsia="宋体" w:cs="Times New Roman"/>
          <w:b/>
          <w:bCs/>
          <w:snapToGrid w:val="0"/>
          <w:color w:val="000000"/>
          <w:kern w:val="0"/>
          <w:sz w:val="24"/>
          <w:szCs w:val="24"/>
          <w:lang w:val="en-US" w:eastAsia="zh-CN" w:bidi="ar"/>
        </w:rPr>
        <w:t>d</w:t>
      </w:r>
      <w:r>
        <w:rPr>
          <w:rFonts w:hint="eastAsia" w:ascii="Times New Roman" w:hAnsi="Times New Roman" w:eastAsia="宋体" w:cs="Times New Roman"/>
          <w:b w:val="0"/>
          <w:bCs w:val="0"/>
          <w:snapToGrid w:val="0"/>
          <w:color w:val="000000"/>
          <w:kern w:val="0"/>
          <w:sz w:val="24"/>
          <w:szCs w:val="24"/>
          <w:lang w:val="en-US" w:eastAsia="zh-CN" w:bidi="ar"/>
        </w:rPr>
        <w:t xml:space="preserve"> The magnetic field dependence of resonance frequency at different temperatures. </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bCs w:val="0"/>
          <w:snapToGrid w:val="0"/>
          <w:color w:val="000000"/>
          <w:kern w:val="0"/>
          <w:sz w:val="24"/>
          <w:szCs w:val="24"/>
          <w:lang w:val="en-US" w:eastAsia="zh-CN" w:bidi="ar"/>
        </w:rPr>
      </w:pPr>
    </w:p>
    <w:p>
      <w:pPr>
        <w:rPr>
          <w:rStyle w:val="9"/>
          <w:rFonts w:hint="eastAsia" w:ascii="Times New Roman" w:hAnsi="Times New Roman" w:eastAsia="宋体" w:cs="Times New Roman"/>
          <w:b w:val="0"/>
          <w:bCs w:val="0"/>
          <w:color w:val="101214"/>
          <w:sz w:val="24"/>
          <w:szCs w:val="24"/>
          <w:shd w:val="clear" w:color="auto" w:fill="FFFFFF"/>
          <w:lang w:eastAsia="zh-CN"/>
        </w:rPr>
      </w:pPr>
    </w:p>
    <w:p>
      <w:pPr>
        <w:keepNext w:val="0"/>
        <w:keepLines w:val="0"/>
        <w:pageBreakBefore/>
        <w:widowControl w:val="0"/>
        <w:kinsoku/>
        <w:wordWrap/>
        <w:overflowPunct/>
        <w:topLinePunct w:val="0"/>
        <w:autoSpaceDE/>
        <w:autoSpaceDN/>
        <w:bidi w:val="0"/>
        <w:adjustRightInd/>
        <w:snapToGrid/>
        <w:jc w:val="center"/>
        <w:textAlignment w:val="auto"/>
        <w:rPr>
          <w:rStyle w:val="9"/>
          <w:rFonts w:hint="eastAsia" w:ascii="Times New Roman" w:hAnsi="Times New Roman" w:eastAsia="宋体" w:cs="Times New Roman"/>
          <w:b w:val="0"/>
          <w:bCs w:val="0"/>
          <w:color w:val="101214"/>
          <w:sz w:val="24"/>
          <w:szCs w:val="24"/>
          <w:shd w:val="clear" w:color="auto" w:fill="FFFFFF"/>
          <w:lang w:eastAsia="zh-CN"/>
        </w:rPr>
      </w:pPr>
      <w:r>
        <w:rPr>
          <w:rStyle w:val="9"/>
          <w:rFonts w:hint="eastAsia" w:ascii="Times New Roman" w:hAnsi="Times New Roman" w:eastAsia="宋体" w:cs="Times New Roman"/>
          <w:b w:val="0"/>
          <w:bCs w:val="0"/>
          <w:color w:val="101214"/>
          <w:sz w:val="24"/>
          <w:szCs w:val="24"/>
          <w:shd w:val="clear" w:color="auto" w:fill="FFFFFF"/>
          <w:lang w:eastAsia="zh-CN"/>
        </w:rPr>
        <w:drawing>
          <wp:inline distT="0" distB="0" distL="114300" distR="114300">
            <wp:extent cx="3893820" cy="3254375"/>
            <wp:effectExtent l="0" t="0" r="5080" b="9525"/>
            <wp:docPr id="8" name="图片 8" descr="SI 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I fig 7"/>
                    <pic:cNvPicPr>
                      <a:picLocks noChangeAspect="1"/>
                    </pic:cNvPicPr>
                  </pic:nvPicPr>
                  <pic:blipFill>
                    <a:blip r:embed="rId10"/>
                    <a:srcRect l="12093" t="9452" r="8211" b="1752"/>
                    <a:stretch>
                      <a:fillRect/>
                    </a:stretch>
                  </pic:blipFill>
                  <pic:spPr>
                    <a:xfrm>
                      <a:off x="0" y="0"/>
                      <a:ext cx="3893820" cy="32543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default"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bCs/>
          <w:snapToGrid w:val="0"/>
          <w:color w:val="000000"/>
          <w:kern w:val="0"/>
          <w:sz w:val="24"/>
          <w:szCs w:val="24"/>
          <w:lang w:val="en-US" w:eastAsia="zh-CN" w:bidi="ar"/>
        </w:rPr>
        <w:t xml:space="preserve">Supplementary Fig. </w:t>
      </w:r>
      <w:r>
        <w:rPr>
          <w:rFonts w:hint="eastAsia" w:ascii="Times New Roman" w:hAnsi="Times New Roman" w:eastAsia="宋体" w:cs="Times New Roman"/>
          <w:b/>
          <w:bCs/>
          <w:snapToGrid w:val="0"/>
          <w:color w:val="000000"/>
          <w:kern w:val="0"/>
          <w:sz w:val="24"/>
          <w:szCs w:val="24"/>
          <w:lang w:val="en-US" w:eastAsia="zh-CN" w:bidi="ar"/>
        </w:rPr>
        <w:t>7</w:t>
      </w:r>
      <w:r>
        <w:rPr>
          <w:rFonts w:hint="eastAsia" w:ascii="Times New Roman" w:hAnsi="Times New Roman" w:eastAsia="宋体" w:cs="Times New Roman"/>
          <w:b w:val="0"/>
          <w:bCs w:val="0"/>
          <w:snapToGrid w:val="0"/>
          <w:color w:val="000000"/>
          <w:kern w:val="0"/>
          <w:sz w:val="24"/>
          <w:szCs w:val="24"/>
          <w:lang w:val="en-US" w:eastAsia="zh-CN" w:bidi="ar"/>
        </w:rPr>
        <w:t xml:space="preserve"> The the total energy fitting of 14 different spin structures. GS represents the magnetic ground state derived by the spinW package. It indicates that our DFT calculated total energies are highly consistent with predicted energies. </w:t>
      </w:r>
    </w:p>
    <w:p>
      <w:pPr>
        <w:keepNext w:val="0"/>
        <w:keepLines w:val="0"/>
        <w:pageBreakBefore/>
        <w:widowControl w:val="0"/>
        <w:kinsoku/>
        <w:wordWrap/>
        <w:overflowPunct/>
        <w:topLinePunct w:val="0"/>
        <w:autoSpaceDE/>
        <w:autoSpaceDN/>
        <w:bidi w:val="0"/>
        <w:adjustRightInd/>
        <w:snapToGrid/>
        <w:spacing w:before="157" w:beforeLines="50" w:after="157" w:afterLines="50"/>
        <w:jc w:val="both"/>
        <w:textAlignment w:val="auto"/>
        <w:rPr>
          <w:rFonts w:hint="default" w:ascii="Times New Roman" w:hAnsi="Times New Roman" w:eastAsia="宋体" w:cs="Times New Roman"/>
          <w:b w:val="0"/>
          <w:bCs w:val="0"/>
          <w:snapToGrid w:val="0"/>
          <w:color w:val="000000"/>
          <w:kern w:val="0"/>
          <w:sz w:val="24"/>
          <w:szCs w:val="24"/>
          <w:lang w:val="en-US" w:eastAsia="zh-CN" w:bidi="ar"/>
        </w:rPr>
      </w:pPr>
      <w:r>
        <w:rPr>
          <w:rFonts w:hint="default" w:ascii="Times New Roman" w:hAnsi="Times New Roman" w:eastAsia="宋体" w:cs="Times New Roman"/>
          <w:b/>
          <w:bCs/>
          <w:snapToGrid w:val="0"/>
          <w:color w:val="000000"/>
          <w:kern w:val="0"/>
          <w:sz w:val="24"/>
          <w:szCs w:val="24"/>
          <w:lang w:val="en-US" w:eastAsia="zh-CN" w:bidi="ar"/>
        </w:rPr>
        <w:t xml:space="preserve">Supplementary </w:t>
      </w:r>
      <w:r>
        <w:rPr>
          <w:rFonts w:hint="eastAsia" w:ascii="Times New Roman" w:hAnsi="Times New Roman" w:eastAsia="宋体" w:cs="Times New Roman"/>
          <w:b/>
          <w:bCs/>
          <w:snapToGrid w:val="0"/>
          <w:color w:val="000000"/>
          <w:kern w:val="0"/>
          <w:sz w:val="24"/>
          <w:szCs w:val="24"/>
          <w:lang w:val="en-US" w:eastAsia="zh-CN" w:bidi="ar"/>
        </w:rPr>
        <w:t xml:space="preserve">Table 1. </w:t>
      </w:r>
      <w:r>
        <w:rPr>
          <w:rFonts w:hint="eastAsia" w:ascii="Times New Roman" w:hAnsi="Times New Roman" w:eastAsia="宋体" w:cs="Times New Roman"/>
          <w:b w:val="0"/>
          <w:bCs w:val="0"/>
          <w:snapToGrid w:val="0"/>
          <w:color w:val="000000"/>
          <w:kern w:val="0"/>
          <w:sz w:val="24"/>
          <w:szCs w:val="24"/>
          <w:lang w:val="en-US" w:eastAsia="zh-CN" w:bidi="ar"/>
        </w:rPr>
        <w:t>The 7 exchange parameters (</w:t>
      </w:r>
      <w:r>
        <w:rPr>
          <w:rFonts w:hint="eastAsia" w:ascii="Times New Roman" w:hAnsi="Times New Roman" w:eastAsia="宋体" w:cs="Times New Roman"/>
          <w:b w:val="0"/>
          <w:bCs w:val="0"/>
          <w:i w:val="0"/>
          <w:iCs w:val="0"/>
          <w:snapToGrid w:val="0"/>
          <w:color w:val="000000"/>
          <w:kern w:val="0"/>
          <w:sz w:val="24"/>
          <w:szCs w:val="24"/>
          <w:lang w:val="en-US" w:eastAsia="zh-CN" w:bidi="ar"/>
        </w:rPr>
        <w:t>J</w:t>
      </w:r>
      <w:r>
        <w:rPr>
          <w:rFonts w:hint="eastAsia" w:ascii="Times New Roman" w:hAnsi="Times New Roman" w:eastAsia="宋体" w:cs="Times New Roman"/>
          <w:b w:val="0"/>
          <w:bCs w:val="0"/>
          <w:snapToGrid w:val="0"/>
          <w:color w:val="000000"/>
          <w:kern w:val="0"/>
          <w:sz w:val="24"/>
          <w:szCs w:val="24"/>
          <w:lang w:val="en-US" w:eastAsia="zh-CN" w:bidi="ar"/>
        </w:rPr>
        <w:t xml:space="preserve">) for magnon calculations by DFT in our main manuscript, and </w:t>
      </w:r>
      <w:r>
        <w:rPr>
          <w:rFonts w:hint="eastAsia" w:ascii="Times New Roman" w:hAnsi="Times New Roman" w:eastAsia="宋体" w:cs="Times New Roman"/>
          <w:b w:val="0"/>
          <w:bCs w:val="0"/>
          <w:i w:val="0"/>
          <w:iCs w:val="0"/>
          <w:snapToGrid w:val="0"/>
          <w:color w:val="000000"/>
          <w:kern w:val="0"/>
          <w:sz w:val="24"/>
          <w:szCs w:val="24"/>
          <w:lang w:val="en-US" w:eastAsia="zh-CN" w:bidi="ar"/>
        </w:rPr>
        <w:t xml:space="preserve">J1~J7 </w:t>
      </w:r>
      <w:r>
        <w:rPr>
          <w:rFonts w:hint="eastAsia" w:ascii="Times New Roman" w:hAnsi="Times New Roman" w:eastAsia="宋体" w:cs="Times New Roman"/>
          <w:b w:val="0"/>
          <w:bCs w:val="0"/>
          <w:snapToGrid w:val="0"/>
          <w:color w:val="000000"/>
          <w:kern w:val="0"/>
          <w:sz w:val="24"/>
          <w:szCs w:val="24"/>
          <w:lang w:val="en-US" w:eastAsia="zh-CN" w:bidi="ar"/>
        </w:rPr>
        <w:t xml:space="preserve">are derived from </w:t>
      </w:r>
      <w:r>
        <w:rPr>
          <w:rFonts w:hint="default" w:ascii="Times New Roman" w:hAnsi="Times New Roman" w:eastAsia="宋体" w:cs="Times New Roman"/>
          <w:b w:val="0"/>
          <w:bCs w:val="0"/>
          <w:snapToGrid w:val="0"/>
          <w:color w:val="000000"/>
          <w:kern w:val="0"/>
          <w:sz w:val="24"/>
          <w:szCs w:val="24"/>
          <w:lang w:val="en-US" w:eastAsia="zh-CN" w:bidi="ar"/>
        </w:rPr>
        <w:t xml:space="preserve">Supplementary Fig. </w:t>
      </w:r>
      <w:r>
        <w:rPr>
          <w:rFonts w:hint="eastAsia" w:ascii="Times New Roman" w:hAnsi="Times New Roman" w:eastAsia="宋体" w:cs="Times New Roman"/>
          <w:b w:val="0"/>
          <w:bCs w:val="0"/>
          <w:snapToGrid w:val="0"/>
          <w:color w:val="000000"/>
          <w:kern w:val="0"/>
          <w:sz w:val="24"/>
          <w:szCs w:val="24"/>
          <w:lang w:val="en-US" w:eastAsia="zh-CN" w:bidi="ar"/>
        </w:rPr>
        <w:t>8. The parameter A represents the anisotropy matrix.</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3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parameter</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energy (meV)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J1</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-2.061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J2</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-0.532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J3</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-0.723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J4</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-0.150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J5</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-1.678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J6</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0.124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J7</w:t>
            </w:r>
          </w:p>
        </w:tc>
        <w:tc>
          <w:tcPr>
            <w:tcW w:w="3509" w:type="dxa"/>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-0.086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0" w:type="dxa"/>
            <w:vAlign w:val="center"/>
          </w:tcPr>
          <w:p>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p>
        </w:tc>
        <w:tc>
          <w:tcPr>
            <w:tcW w:w="3509" w:type="dxa"/>
          </w:tcPr>
          <w:p>
            <w:pPr>
              <w:spacing w:line="360" w:lineRule="auto"/>
              <w:jc w:val="center"/>
            </w:pPr>
            <w:r>
              <w:rPr>
                <w:position w:val="-48"/>
              </w:rPr>
              <w:object>
                <v:shape id="_x0000_i1025" o:spt="75" type="#_x0000_t75" style="height:53.85pt;width:129.9pt;" o:ole="t" filled="f" o:preferrelative="t" stroked="f" coordsize="21600,21600">
                  <v:path/>
                  <v:fill on="f" focussize="0,0"/>
                  <v:stroke on="f" joinstyle="miter"/>
                  <v:imagedata r:id="rId12" o:title=""/>
                  <o:lock v:ext="edit" aspectratio="t"/>
                  <w10:wrap type="none"/>
                  <w10:anchorlock/>
                </v:shape>
                <o:OLEObject Type="Embed" ProgID="Equation.DSMT4" ShapeID="_x0000_i1025" DrawAspect="Content" ObjectID="_1468075725" r:id="rId11">
                  <o:LockedField>false</o:LockedField>
                </o:OLEObject>
              </w:object>
            </w:r>
          </w:p>
        </w:tc>
      </w:tr>
    </w:tbl>
    <w:p>
      <w:pPr>
        <w:keepNext w:val="0"/>
        <w:keepLines w:val="0"/>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宋体" w:cs="Times New Roman"/>
          <w:b w:val="0"/>
          <w:bCs w:val="0"/>
          <w:snapToGrid w:val="0"/>
          <w:color w:val="00000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HardingText-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iZTI3YTVmN2Q3ZTdlZTdjYzU3NTE5M2M2ZWIxZTgifQ=="/>
  </w:docVars>
  <w:rsids>
    <w:rsidRoot w:val="00000000"/>
    <w:rsid w:val="0116312F"/>
    <w:rsid w:val="01877B89"/>
    <w:rsid w:val="026B74AB"/>
    <w:rsid w:val="02E4400D"/>
    <w:rsid w:val="042A1057"/>
    <w:rsid w:val="04815783"/>
    <w:rsid w:val="04F60E33"/>
    <w:rsid w:val="06D66EBD"/>
    <w:rsid w:val="07653BC4"/>
    <w:rsid w:val="076646E5"/>
    <w:rsid w:val="07A06558"/>
    <w:rsid w:val="07C80EFB"/>
    <w:rsid w:val="0ABD286D"/>
    <w:rsid w:val="0CA23AC9"/>
    <w:rsid w:val="0E2449B2"/>
    <w:rsid w:val="0E2826F4"/>
    <w:rsid w:val="0F0942D3"/>
    <w:rsid w:val="126F6B43"/>
    <w:rsid w:val="12A6008B"/>
    <w:rsid w:val="135D4BEE"/>
    <w:rsid w:val="13EF3EFE"/>
    <w:rsid w:val="1404178F"/>
    <w:rsid w:val="14171240"/>
    <w:rsid w:val="149A3C1F"/>
    <w:rsid w:val="185C36C6"/>
    <w:rsid w:val="1EF328AA"/>
    <w:rsid w:val="20000DDB"/>
    <w:rsid w:val="209E13A4"/>
    <w:rsid w:val="2186530F"/>
    <w:rsid w:val="21DF2C72"/>
    <w:rsid w:val="22405E06"/>
    <w:rsid w:val="24374FE7"/>
    <w:rsid w:val="246330B5"/>
    <w:rsid w:val="24AF2DCF"/>
    <w:rsid w:val="24C34ACD"/>
    <w:rsid w:val="24FA2E5F"/>
    <w:rsid w:val="25F82554"/>
    <w:rsid w:val="2742763A"/>
    <w:rsid w:val="292C49EE"/>
    <w:rsid w:val="29EC23D0"/>
    <w:rsid w:val="2AB73A3B"/>
    <w:rsid w:val="2BD66E93"/>
    <w:rsid w:val="2D0B3CC9"/>
    <w:rsid w:val="2D26209C"/>
    <w:rsid w:val="2D71156A"/>
    <w:rsid w:val="2E8E1CA7"/>
    <w:rsid w:val="2F5702EB"/>
    <w:rsid w:val="30052705"/>
    <w:rsid w:val="31E22A36"/>
    <w:rsid w:val="31E54D15"/>
    <w:rsid w:val="32244DFC"/>
    <w:rsid w:val="3253123E"/>
    <w:rsid w:val="326A6587"/>
    <w:rsid w:val="32A17518"/>
    <w:rsid w:val="32F83B93"/>
    <w:rsid w:val="33296443"/>
    <w:rsid w:val="33582884"/>
    <w:rsid w:val="34164C19"/>
    <w:rsid w:val="350822B9"/>
    <w:rsid w:val="35447564"/>
    <w:rsid w:val="35CB37E1"/>
    <w:rsid w:val="36034D29"/>
    <w:rsid w:val="36F71296"/>
    <w:rsid w:val="371C0779"/>
    <w:rsid w:val="386C12AB"/>
    <w:rsid w:val="3DCE3E6E"/>
    <w:rsid w:val="3E481E73"/>
    <w:rsid w:val="406C442A"/>
    <w:rsid w:val="40897C79"/>
    <w:rsid w:val="41011E47"/>
    <w:rsid w:val="419E7CE4"/>
    <w:rsid w:val="42497ADD"/>
    <w:rsid w:val="4257435F"/>
    <w:rsid w:val="43486471"/>
    <w:rsid w:val="44A17B2B"/>
    <w:rsid w:val="45D109A0"/>
    <w:rsid w:val="45E16709"/>
    <w:rsid w:val="46011E6C"/>
    <w:rsid w:val="468C48C7"/>
    <w:rsid w:val="47AA76FA"/>
    <w:rsid w:val="49D96075"/>
    <w:rsid w:val="4AAC5537"/>
    <w:rsid w:val="4B0C40C5"/>
    <w:rsid w:val="4D072EF9"/>
    <w:rsid w:val="4D653276"/>
    <w:rsid w:val="4DA16EA9"/>
    <w:rsid w:val="4EB61552"/>
    <w:rsid w:val="4F2F0015"/>
    <w:rsid w:val="51446938"/>
    <w:rsid w:val="516A5F60"/>
    <w:rsid w:val="51B573C7"/>
    <w:rsid w:val="52497B10"/>
    <w:rsid w:val="52A15BF2"/>
    <w:rsid w:val="53DC50DF"/>
    <w:rsid w:val="555A1148"/>
    <w:rsid w:val="55945546"/>
    <w:rsid w:val="55D1679A"/>
    <w:rsid w:val="55EC5382"/>
    <w:rsid w:val="55FC29AD"/>
    <w:rsid w:val="566B62A7"/>
    <w:rsid w:val="56927CD7"/>
    <w:rsid w:val="56C500AD"/>
    <w:rsid w:val="58E97957"/>
    <w:rsid w:val="59213594"/>
    <w:rsid w:val="5AB26B9A"/>
    <w:rsid w:val="5AB3646E"/>
    <w:rsid w:val="5B4B2B4A"/>
    <w:rsid w:val="5C142F3C"/>
    <w:rsid w:val="5C292E8C"/>
    <w:rsid w:val="5CE7604C"/>
    <w:rsid w:val="5E023994"/>
    <w:rsid w:val="5E4D2736"/>
    <w:rsid w:val="5FFA069B"/>
    <w:rsid w:val="621C5FE6"/>
    <w:rsid w:val="626910AD"/>
    <w:rsid w:val="64287ECD"/>
    <w:rsid w:val="642F4DB7"/>
    <w:rsid w:val="64374349"/>
    <w:rsid w:val="65D8147F"/>
    <w:rsid w:val="66C57C55"/>
    <w:rsid w:val="68093B71"/>
    <w:rsid w:val="68AD274F"/>
    <w:rsid w:val="696F7CDE"/>
    <w:rsid w:val="69DF102E"/>
    <w:rsid w:val="6A8D0A8A"/>
    <w:rsid w:val="6AF64881"/>
    <w:rsid w:val="6B3B6738"/>
    <w:rsid w:val="717E112C"/>
    <w:rsid w:val="71864485"/>
    <w:rsid w:val="7238752D"/>
    <w:rsid w:val="72444124"/>
    <w:rsid w:val="73A34EFA"/>
    <w:rsid w:val="73C179F6"/>
    <w:rsid w:val="74531720"/>
    <w:rsid w:val="74FD086C"/>
    <w:rsid w:val="750D662B"/>
    <w:rsid w:val="76F123A0"/>
    <w:rsid w:val="774E77F3"/>
    <w:rsid w:val="77F35CA4"/>
    <w:rsid w:val="7863107C"/>
    <w:rsid w:val="78852DA0"/>
    <w:rsid w:val="78D07857"/>
    <w:rsid w:val="798B6ADC"/>
    <w:rsid w:val="7A1A6274"/>
    <w:rsid w:val="7CAA1027"/>
    <w:rsid w:val="7E655B4E"/>
    <w:rsid w:val="7EE840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napToGrid w:val="0"/>
      <w:kern w:val="2"/>
      <w:sz w:val="24"/>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nhideWhenUsed/>
    <w:qFormat/>
    <w:uiPriority w:val="99"/>
    <w:rPr>
      <w:color w:val="0563C1" w:themeColor="hyperlink"/>
      <w:u w:val="none"/>
      <w14:textFill>
        <w14:solidFill>
          <w14:schemeClr w14:val="hlink"/>
        </w14:solidFill>
      </w14:textFill>
    </w:rPr>
  </w:style>
  <w:style w:type="paragraph" w:customStyle="1" w:styleId="6">
    <w:name w:val="TTP Address"/>
    <w:basedOn w:val="1"/>
    <w:qFormat/>
    <w:uiPriority w:val="99"/>
    <w:pPr>
      <w:widowControl/>
      <w:autoSpaceDE w:val="0"/>
      <w:autoSpaceDN w:val="0"/>
      <w:spacing w:before="120"/>
      <w:jc w:val="center"/>
    </w:pPr>
    <w:rPr>
      <w:rFonts w:ascii="Arial" w:hAnsi="Arial" w:cs="Arial"/>
      <w:kern w:val="0"/>
      <w:sz w:val="22"/>
      <w:lang w:eastAsia="en-US"/>
    </w:rPr>
  </w:style>
  <w:style w:type="paragraph" w:customStyle="1" w:styleId="7">
    <w:name w:val="Addresses"/>
    <w:basedOn w:val="1"/>
    <w:qFormat/>
    <w:uiPriority w:val="0"/>
    <w:pPr>
      <w:widowControl/>
      <w:jc w:val="left"/>
    </w:pPr>
    <w:rPr>
      <w:rFonts w:ascii="Times New Roman" w:hAnsi="Times New Roman" w:eastAsia="MS Mincho"/>
      <w:kern w:val="0"/>
      <w:lang w:eastAsia="ja-JP"/>
    </w:rPr>
  </w:style>
  <w:style w:type="character" w:customStyle="1" w:styleId="8">
    <w:name w:val="src"/>
    <w:basedOn w:val="4"/>
    <w:qFormat/>
    <w:uiPriority w:val="0"/>
  </w:style>
  <w:style w:type="character" w:customStyle="1" w:styleId="9">
    <w:name w:val="tgt"/>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8.wmf"/><Relationship Id="rId11" Type="http://schemas.openxmlformats.org/officeDocument/2006/relationships/oleObject" Target="embeddings/oleObject1.bin"/><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2022-09-26T02:26:00Z</dcterms:created>
  <dc:creator>dell</dc:creator>
  <cp:lastModifiedBy>王晓蕾</cp:lastModifiedBy>
  <dcterms:modified xsi:type="dcterms:W3CDTF">2022-12-05T11:23:52Z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9C7F1C09F46649D4B3BECB2BA422FAF3</vt:lpwstr>
  </property>
</Properties>
</file>