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6B09F" w14:textId="77777777" w:rsidR="00DF2FAA" w:rsidRPr="008801D1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5C2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FE5C2A">
        <w:rPr>
          <w:rFonts w:ascii="Times New Roman" w:hAnsi="Times New Roman" w:cs="Times New Roman"/>
          <w:b/>
          <w:bCs/>
          <w:sz w:val="24"/>
          <w:szCs w:val="24"/>
        </w:rPr>
        <w:t>upplementary information</w:t>
      </w:r>
    </w:p>
    <w:p w14:paraId="09F2A818" w14:textId="77777777" w:rsidR="00DF2FAA" w:rsidRPr="008801D1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75C83" w14:textId="77777777" w:rsidR="00DF2FAA" w:rsidRPr="00FE5C2A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5C2A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C2A">
        <w:rPr>
          <w:rFonts w:ascii="Times New Roman" w:hAnsi="Times New Roman" w:cs="Times New Roman"/>
          <w:b/>
          <w:bCs/>
          <w:sz w:val="24"/>
          <w:szCs w:val="24"/>
        </w:rPr>
        <w:t>The summary of clinical parameters and histology of SARS-CoV-2 infections in Roborovski SH101 hamster.</w:t>
      </w:r>
    </w:p>
    <w:p w14:paraId="2A14E57B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AB7DB80" wp14:editId="6A6C752B">
            <wp:extent cx="5541645" cy="4822190"/>
            <wp:effectExtent l="0" t="0" r="1905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482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47BFE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05B715" w14:textId="77777777" w:rsidR="00DF2FAA" w:rsidRPr="00FE5C2A" w:rsidRDefault="00DF2FAA" w:rsidP="00DF2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4D8B8E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EF81DB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57C08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2A1F">
        <w:rPr>
          <w:noProof/>
        </w:rPr>
        <w:lastRenderedPageBreak/>
        <w:drawing>
          <wp:inline distT="0" distB="0" distL="0" distR="0" wp14:anchorId="5DD7F140" wp14:editId="404EFD0A">
            <wp:extent cx="5400000" cy="2960924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6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43811" w14:textId="77777777" w:rsidR="00DF2FAA" w:rsidRPr="00C1008C" w:rsidRDefault="00DF2FAA" w:rsidP="00DF2FAA">
      <w:pPr>
        <w:spacing w:line="240" w:lineRule="auto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FE5C2A">
        <w:rPr>
          <w:rFonts w:ascii="Times New Roman" w:hAnsi="Times New Roman" w:cs="Times New Roman"/>
          <w:b/>
          <w:bCs/>
          <w:sz w:val="24"/>
          <w:szCs w:val="24"/>
        </w:rPr>
        <w:t>Supplementary Fig. 1 The infection rate in lung of Roborovski SH101 hamster infected with SARS-CoV-2</w:t>
      </w:r>
      <w:r w:rsidRPr="00FE5C2A">
        <w:rPr>
          <w:rFonts w:ascii="Times New Roman" w:hAnsi="Times New Roman" w:cs="Times New Roman"/>
          <w:sz w:val="24"/>
          <w:szCs w:val="24"/>
        </w:rPr>
        <w:t xml:space="preserve">. The infection rate was counted from lung imaging and pathological examination of infected Rovorovski SH101 hamsters at 2 and 4 dpi (n=6). </w:t>
      </w:r>
      <w:r w:rsidRPr="00E1223A">
        <w:rPr>
          <w:rFonts w:ascii="Times New Roman" w:hAnsi="Times New Roman" w:cs="Times New Roman"/>
          <w:sz w:val="24"/>
          <w:szCs w:val="24"/>
        </w:rPr>
        <w:t>VC, Virus control; ALD, Antibody low dose (</w:t>
      </w:r>
      <w:r>
        <w:rPr>
          <w:rFonts w:ascii="Times New Roman" w:hAnsi="Times New Roman" w:cs="Times New Roman"/>
          <w:sz w:val="24"/>
          <w:szCs w:val="24"/>
        </w:rPr>
        <w:t xml:space="preserve">SARS-CoV-2 + </w:t>
      </w:r>
      <w:r w:rsidRPr="00E1223A">
        <w:rPr>
          <w:rFonts w:ascii="Times New Roman" w:hAnsi="Times New Roman" w:cs="Times New Roman"/>
          <w:sz w:val="24"/>
          <w:szCs w:val="24"/>
        </w:rPr>
        <w:t>hzVSF-v13 10 mg/kg); AHD, Antibody high dose (</w:t>
      </w:r>
      <w:r>
        <w:rPr>
          <w:rFonts w:ascii="Times New Roman" w:hAnsi="Times New Roman" w:cs="Times New Roman"/>
          <w:sz w:val="24"/>
          <w:szCs w:val="24"/>
        </w:rPr>
        <w:t xml:space="preserve">SARS-CoV-2 + </w:t>
      </w:r>
      <w:r w:rsidRPr="00E1223A">
        <w:rPr>
          <w:rFonts w:ascii="Times New Roman" w:hAnsi="Times New Roman" w:cs="Times New Roman"/>
          <w:sz w:val="24"/>
          <w:szCs w:val="24"/>
        </w:rPr>
        <w:t>hzVSF-v13 30 mg/kg)</w:t>
      </w:r>
      <w:r>
        <w:rPr>
          <w:rFonts w:ascii="Times New Roman" w:hAnsi="Times New Roman" w:cs="Times New Roman"/>
          <w:sz w:val="24"/>
          <w:szCs w:val="24"/>
        </w:rPr>
        <w:t xml:space="preserve">. RSV, remdesivir treatment </w:t>
      </w:r>
      <w:r w:rsidRPr="00E122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SARS-CoV-2 + remdesivir.</w:t>
      </w:r>
    </w:p>
    <w:p w14:paraId="0067B314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5C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DC402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4E4BD7" wp14:editId="23C03D77">
            <wp:extent cx="5400000" cy="4944532"/>
            <wp:effectExtent l="0" t="0" r="0" b="889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944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54DFB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6D6276" w14:textId="77777777" w:rsidR="00DF2FAA" w:rsidRPr="00406C48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5F3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 Histological examination of Roborovski SH101 hamster infected with SARS-CoV-2. </w:t>
      </w:r>
      <w:r w:rsidRPr="00715F35">
        <w:rPr>
          <w:rFonts w:ascii="Times New Roman" w:hAnsi="Times New Roman" w:cs="Times New Roman"/>
          <w:sz w:val="24"/>
          <w:szCs w:val="24"/>
        </w:rPr>
        <w:t xml:space="preserve">The representative images of the IHC of the (a)lung, (b) brain and (c) liver of Roborovski SH101 hamster at 2 and 4 dpi of SARS-CoV-2. It has been observed that the brown portion of tissue increases according to the degree of viral infection (black arrow). </w:t>
      </w:r>
      <w:r w:rsidRPr="00B67C36">
        <w:rPr>
          <w:rFonts w:ascii="Times New Roman" w:hAnsi="Times New Roman" w:cs="Times New Roman"/>
          <w:sz w:val="24"/>
          <w:szCs w:val="24"/>
        </w:rPr>
        <w:t>G1</w:t>
      </w:r>
      <w:r>
        <w:rPr>
          <w:rFonts w:ascii="Times New Roman" w:hAnsi="Times New Roman" w:cs="Times New Roman"/>
          <w:sz w:val="24"/>
          <w:szCs w:val="24"/>
        </w:rPr>
        <w:t>, uninfected control</w:t>
      </w:r>
      <w:r w:rsidRPr="00B67C36">
        <w:rPr>
          <w:rFonts w:ascii="Times New Roman" w:hAnsi="Times New Roman" w:cs="Times New Roman"/>
          <w:sz w:val="24"/>
          <w:szCs w:val="24"/>
        </w:rPr>
        <w:t>; G2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antibody</w:t>
      </w:r>
      <w:r w:rsidRPr="00B67C36">
        <w:rPr>
          <w:rFonts w:ascii="Times New Roman" w:hAnsi="Times New Roman" w:cs="Times New Roman"/>
          <w:sz w:val="24"/>
          <w:szCs w:val="24"/>
        </w:rPr>
        <w:t xml:space="preserve"> control </w:t>
      </w:r>
      <w:r>
        <w:rPr>
          <w:rFonts w:ascii="Times New Roman" w:hAnsi="Times New Roman" w:cs="Times New Roman"/>
          <w:sz w:val="24"/>
          <w:szCs w:val="24"/>
        </w:rPr>
        <w:t xml:space="preserve">group with </w:t>
      </w:r>
      <w:r w:rsidRPr="00B67C36">
        <w:rPr>
          <w:rFonts w:ascii="Times New Roman" w:hAnsi="Times New Roman" w:cs="Times New Roman"/>
          <w:sz w:val="24"/>
          <w:szCs w:val="24"/>
        </w:rPr>
        <w:t>hzVSF-v13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67C36">
        <w:rPr>
          <w:rFonts w:ascii="Times New Roman" w:hAnsi="Times New Roman" w:cs="Times New Roman"/>
          <w:sz w:val="24"/>
          <w:szCs w:val="24"/>
        </w:rPr>
        <w:t>10 mg/kg</w:t>
      </w:r>
      <w:r w:rsidRPr="00AF0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0 and 2 dpi)</w:t>
      </w:r>
      <w:r w:rsidRPr="00B67C36">
        <w:rPr>
          <w:rFonts w:ascii="Times New Roman" w:hAnsi="Times New Roman" w:cs="Times New Roman"/>
          <w:sz w:val="24"/>
          <w:szCs w:val="24"/>
        </w:rPr>
        <w:t>; G3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7C36">
        <w:rPr>
          <w:rFonts w:ascii="Times New Roman" w:hAnsi="Times New Roman" w:cs="Times New Roman"/>
          <w:sz w:val="24"/>
          <w:szCs w:val="24"/>
        </w:rPr>
        <w:t xml:space="preserve"> virus </w:t>
      </w:r>
      <w:r>
        <w:rPr>
          <w:rFonts w:ascii="Times New Roman" w:hAnsi="Times New Roman" w:cs="Times New Roman"/>
          <w:sz w:val="24"/>
          <w:szCs w:val="24"/>
        </w:rPr>
        <w:t xml:space="preserve">control </w:t>
      </w:r>
      <w:r w:rsidRPr="00B67C36">
        <w:rPr>
          <w:rFonts w:ascii="Times New Roman" w:hAnsi="Times New Roman" w:cs="Times New Roman"/>
          <w:sz w:val="24"/>
          <w:szCs w:val="24"/>
        </w:rPr>
        <w:t>group treat</w:t>
      </w:r>
      <w:r>
        <w:rPr>
          <w:rFonts w:ascii="Times New Roman" w:hAnsi="Times New Roman" w:cs="Times New Roman"/>
          <w:sz w:val="24"/>
          <w:szCs w:val="24"/>
        </w:rPr>
        <w:t>ed with</w:t>
      </w:r>
      <w:r w:rsidRPr="00B6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saline (0 and 2 dpi) after </w:t>
      </w:r>
      <w:r w:rsidRPr="00B67C36">
        <w:rPr>
          <w:rFonts w:ascii="Times New Roman" w:hAnsi="Times New Roman" w:cs="Times New Roman"/>
          <w:sz w:val="24"/>
          <w:szCs w:val="24"/>
        </w:rPr>
        <w:t>SARS-CoV-2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36">
        <w:rPr>
          <w:rFonts w:ascii="Times New Roman" w:hAnsi="Times New Roman" w:cs="Times New Roman"/>
          <w:sz w:val="24"/>
          <w:szCs w:val="24"/>
        </w:rPr>
        <w:t>infection; G4</w:t>
      </w:r>
      <w:r>
        <w:rPr>
          <w:rFonts w:ascii="Times New Roman" w:hAnsi="Times New Roman" w:cs="Times New Roman"/>
          <w:sz w:val="24"/>
          <w:szCs w:val="24"/>
        </w:rPr>
        <w:t>, experimental group</w:t>
      </w:r>
      <w:r w:rsidRPr="00B67C36">
        <w:rPr>
          <w:rFonts w:ascii="Times New Roman" w:hAnsi="Times New Roman" w:cs="Times New Roman"/>
          <w:sz w:val="24"/>
          <w:szCs w:val="24"/>
        </w:rPr>
        <w:t xml:space="preserve"> treat</w:t>
      </w:r>
      <w:r>
        <w:rPr>
          <w:rFonts w:ascii="Times New Roman" w:hAnsi="Times New Roman" w:cs="Times New Roman"/>
          <w:sz w:val="24"/>
          <w:szCs w:val="24"/>
        </w:rPr>
        <w:t>ed with</w:t>
      </w:r>
      <w:r w:rsidRPr="00B67C36">
        <w:rPr>
          <w:rFonts w:ascii="Times New Roman" w:hAnsi="Times New Roman" w:cs="Times New Roman"/>
          <w:sz w:val="24"/>
          <w:szCs w:val="24"/>
        </w:rPr>
        <w:t xml:space="preserve"> hzVSF-v13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67C36">
        <w:rPr>
          <w:rFonts w:ascii="Times New Roman" w:hAnsi="Times New Roman" w:cs="Times New Roman"/>
          <w:sz w:val="24"/>
          <w:szCs w:val="24"/>
        </w:rPr>
        <w:t>10 mg/kg</w:t>
      </w:r>
      <w:r>
        <w:rPr>
          <w:rFonts w:ascii="Times New Roman" w:hAnsi="Times New Roman" w:cs="Times New Roman"/>
          <w:sz w:val="24"/>
          <w:szCs w:val="24"/>
        </w:rPr>
        <w:t xml:space="preserve"> on 0 and 2 dpi)</w:t>
      </w:r>
      <w:r w:rsidRPr="00B6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Pr="00B67C36">
        <w:rPr>
          <w:rFonts w:ascii="Times New Roman" w:hAnsi="Times New Roman" w:cs="Times New Roman"/>
          <w:sz w:val="24"/>
          <w:szCs w:val="24"/>
        </w:rPr>
        <w:t xml:space="preserve">SARS-CoV-2 </w:t>
      </w:r>
      <w:r>
        <w:rPr>
          <w:rFonts w:ascii="Times New Roman" w:hAnsi="Times New Roman" w:cs="Times New Roman"/>
          <w:sz w:val="24"/>
          <w:szCs w:val="24"/>
        </w:rPr>
        <w:t>infection</w:t>
      </w:r>
      <w:r w:rsidRPr="00B67C36">
        <w:rPr>
          <w:rFonts w:ascii="Times New Roman" w:hAnsi="Times New Roman" w:cs="Times New Roman"/>
          <w:sz w:val="24"/>
          <w:szCs w:val="24"/>
        </w:rPr>
        <w:t>; G5</w:t>
      </w:r>
      <w:r>
        <w:rPr>
          <w:rFonts w:ascii="Times New Roman" w:hAnsi="Times New Roman" w:cs="Times New Roman"/>
          <w:sz w:val="24"/>
          <w:szCs w:val="24"/>
        </w:rPr>
        <w:t>, experimental group</w:t>
      </w:r>
      <w:r w:rsidRPr="00B67C36">
        <w:rPr>
          <w:rFonts w:ascii="Times New Roman" w:hAnsi="Times New Roman" w:cs="Times New Roman"/>
          <w:sz w:val="24"/>
          <w:szCs w:val="24"/>
        </w:rPr>
        <w:t xml:space="preserve"> treat</w:t>
      </w:r>
      <w:r>
        <w:rPr>
          <w:rFonts w:ascii="Times New Roman" w:hAnsi="Times New Roman" w:cs="Times New Roman"/>
          <w:sz w:val="24"/>
          <w:szCs w:val="24"/>
        </w:rPr>
        <w:t>ed with</w:t>
      </w:r>
      <w:r w:rsidRPr="00B67C36">
        <w:rPr>
          <w:rFonts w:ascii="Times New Roman" w:hAnsi="Times New Roman" w:cs="Times New Roman"/>
          <w:sz w:val="24"/>
          <w:szCs w:val="24"/>
        </w:rPr>
        <w:t xml:space="preserve"> hzVSF-v13 </w:t>
      </w:r>
      <w:r>
        <w:rPr>
          <w:rFonts w:ascii="Times New Roman" w:hAnsi="Times New Roman" w:cs="Times New Roman"/>
          <w:sz w:val="24"/>
          <w:szCs w:val="24"/>
        </w:rPr>
        <w:t>(3</w:t>
      </w:r>
      <w:r w:rsidRPr="00B67C36">
        <w:rPr>
          <w:rFonts w:ascii="Times New Roman" w:hAnsi="Times New Roman" w:cs="Times New Roman"/>
          <w:sz w:val="24"/>
          <w:szCs w:val="24"/>
        </w:rPr>
        <w:t>0 mg/kg</w:t>
      </w:r>
      <w:r w:rsidRPr="00AF0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0 and 2 dpi)</w:t>
      </w:r>
      <w:r w:rsidRPr="00B6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Pr="00B67C36">
        <w:rPr>
          <w:rFonts w:ascii="Times New Roman" w:hAnsi="Times New Roman" w:cs="Times New Roman"/>
          <w:sz w:val="24"/>
          <w:szCs w:val="24"/>
        </w:rPr>
        <w:t xml:space="preserve">SARS-CoV-2 </w:t>
      </w:r>
      <w:r>
        <w:rPr>
          <w:rFonts w:ascii="Times New Roman" w:hAnsi="Times New Roman" w:cs="Times New Roman"/>
          <w:sz w:val="24"/>
          <w:szCs w:val="24"/>
        </w:rPr>
        <w:t>infection</w:t>
      </w:r>
      <w:r w:rsidRPr="00B67C36">
        <w:rPr>
          <w:rFonts w:ascii="Times New Roman" w:hAnsi="Times New Roman" w:cs="Times New Roman"/>
          <w:sz w:val="24"/>
          <w:szCs w:val="24"/>
        </w:rPr>
        <w:t>; G6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7C36">
        <w:rPr>
          <w:rFonts w:ascii="Times New Roman" w:hAnsi="Times New Roman" w:cs="Times New Roman"/>
          <w:sz w:val="24"/>
          <w:szCs w:val="24"/>
        </w:rPr>
        <w:t xml:space="preserve"> Remdesivir </w:t>
      </w:r>
      <w:r>
        <w:rPr>
          <w:rFonts w:ascii="Times New Roman" w:hAnsi="Times New Roman" w:cs="Times New Roman"/>
          <w:sz w:val="24"/>
          <w:szCs w:val="24"/>
        </w:rPr>
        <w:t xml:space="preserve">group </w:t>
      </w:r>
      <w:r w:rsidRPr="00B67C36">
        <w:rPr>
          <w:rFonts w:ascii="Times New Roman" w:hAnsi="Times New Roman" w:cs="Times New Roman"/>
          <w:sz w:val="24"/>
          <w:szCs w:val="24"/>
        </w:rPr>
        <w:t>treat</w:t>
      </w:r>
      <w:r>
        <w:rPr>
          <w:rFonts w:ascii="Times New Roman" w:hAnsi="Times New Roman" w:cs="Times New Roman"/>
          <w:sz w:val="24"/>
          <w:szCs w:val="24"/>
        </w:rPr>
        <w:t>ed with</w:t>
      </w:r>
      <w:r w:rsidRPr="00B67C36">
        <w:rPr>
          <w:rFonts w:ascii="Times New Roman" w:hAnsi="Times New Roman" w:cs="Times New Roman"/>
          <w:sz w:val="24"/>
          <w:szCs w:val="24"/>
        </w:rPr>
        <w:t xml:space="preserve"> remdesivir </w:t>
      </w:r>
      <w:r>
        <w:rPr>
          <w:rFonts w:ascii="Times New Roman" w:hAnsi="Times New Roman" w:cs="Times New Roman"/>
          <w:sz w:val="24"/>
          <w:szCs w:val="24"/>
        </w:rPr>
        <w:t>(5 mg/kg for day 0 and 2.5 mg/kg afterwards) after</w:t>
      </w:r>
      <w:r w:rsidRPr="00B67C36">
        <w:rPr>
          <w:rFonts w:ascii="Times New Roman" w:hAnsi="Times New Roman" w:cs="Times New Roman"/>
          <w:sz w:val="24"/>
          <w:szCs w:val="24"/>
        </w:rPr>
        <w:t xml:space="preserve"> SARS-CoV-2</w:t>
      </w:r>
      <w:r>
        <w:rPr>
          <w:rFonts w:ascii="Times New Roman" w:hAnsi="Times New Roman" w:cs="Times New Roman"/>
          <w:sz w:val="24"/>
          <w:szCs w:val="24"/>
        </w:rPr>
        <w:t xml:space="preserve"> infection</w:t>
      </w:r>
      <w:r w:rsidRPr="00B6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15F35">
        <w:rPr>
          <w:rFonts w:ascii="Times New Roman" w:hAnsi="Times New Roman" w:cs="Times New Roman"/>
          <w:sz w:val="24"/>
          <w:szCs w:val="24"/>
        </w:rPr>
        <w:t>The scale bars represent 100 μm for 100ⅹ.</w:t>
      </w:r>
    </w:p>
    <w:p w14:paraId="0F671F43" w14:textId="77777777" w:rsidR="00DF2FAA" w:rsidRPr="00715F35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71161" w14:textId="77777777" w:rsidR="00DF2FAA" w:rsidRPr="00F31AF3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102C736" wp14:editId="02A13950">
            <wp:simplePos x="0" y="0"/>
            <wp:positionH relativeFrom="column">
              <wp:posOffset>0</wp:posOffset>
            </wp:positionH>
            <wp:positionV relativeFrom="paragraph">
              <wp:posOffset>-2217</wp:posOffset>
            </wp:positionV>
            <wp:extent cx="5400000" cy="2353971"/>
            <wp:effectExtent l="0" t="0" r="0" b="8255"/>
            <wp:wrapTopAndBottom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53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D26705" w14:textId="77777777" w:rsidR="00DF2FAA" w:rsidRDefault="00DF2FAA" w:rsidP="00DF2F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623E">
        <w:rPr>
          <w:rFonts w:ascii="Times New Roman" w:hAnsi="Times New Roman" w:cs="Times New Roman"/>
          <w:b/>
          <w:bCs/>
          <w:sz w:val="24"/>
          <w:szCs w:val="24"/>
        </w:rPr>
        <w:t>Supplementary Fig. 3 The photographic images of the dissected lungs of the SARS-CoV-2-infected Rovorovski SH101 hamster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6C48">
        <w:rPr>
          <w:rFonts w:ascii="Times New Roman" w:hAnsi="Times New Roman" w:cs="Times New Roman"/>
          <w:sz w:val="24"/>
          <w:szCs w:val="24"/>
        </w:rPr>
        <w:t xml:space="preserve"> </w:t>
      </w:r>
      <w:r w:rsidRPr="00B67C36">
        <w:rPr>
          <w:rFonts w:ascii="Times New Roman" w:hAnsi="Times New Roman" w:cs="Times New Roman"/>
          <w:sz w:val="24"/>
          <w:szCs w:val="24"/>
        </w:rPr>
        <w:t>G3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7C36">
        <w:rPr>
          <w:rFonts w:ascii="Times New Roman" w:hAnsi="Times New Roman" w:cs="Times New Roman"/>
          <w:sz w:val="24"/>
          <w:szCs w:val="24"/>
        </w:rPr>
        <w:t xml:space="preserve"> virus </w:t>
      </w:r>
      <w:r>
        <w:rPr>
          <w:rFonts w:ascii="Times New Roman" w:hAnsi="Times New Roman" w:cs="Times New Roman"/>
          <w:sz w:val="24"/>
          <w:szCs w:val="24"/>
        </w:rPr>
        <w:t xml:space="preserve">control </w:t>
      </w:r>
      <w:r w:rsidRPr="00B67C36">
        <w:rPr>
          <w:rFonts w:ascii="Times New Roman" w:hAnsi="Times New Roman" w:cs="Times New Roman"/>
          <w:sz w:val="24"/>
          <w:szCs w:val="24"/>
        </w:rPr>
        <w:t>group treat</w:t>
      </w:r>
      <w:r>
        <w:rPr>
          <w:rFonts w:ascii="Times New Roman" w:hAnsi="Times New Roman" w:cs="Times New Roman"/>
          <w:sz w:val="24"/>
          <w:szCs w:val="24"/>
        </w:rPr>
        <w:t>ed with</w:t>
      </w:r>
      <w:r w:rsidRPr="00B6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saline (0 and 2 dpi) after </w:t>
      </w:r>
      <w:r w:rsidRPr="00B67C36">
        <w:rPr>
          <w:rFonts w:ascii="Times New Roman" w:hAnsi="Times New Roman" w:cs="Times New Roman"/>
          <w:sz w:val="24"/>
          <w:szCs w:val="24"/>
        </w:rPr>
        <w:t>SARS-CoV-2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36">
        <w:rPr>
          <w:rFonts w:ascii="Times New Roman" w:hAnsi="Times New Roman" w:cs="Times New Roman"/>
          <w:sz w:val="24"/>
          <w:szCs w:val="24"/>
        </w:rPr>
        <w:t>infection; G4</w:t>
      </w:r>
      <w:r>
        <w:rPr>
          <w:rFonts w:ascii="Times New Roman" w:hAnsi="Times New Roman" w:cs="Times New Roman"/>
          <w:sz w:val="24"/>
          <w:szCs w:val="24"/>
        </w:rPr>
        <w:t>, experimental group</w:t>
      </w:r>
      <w:r w:rsidRPr="00B67C36">
        <w:rPr>
          <w:rFonts w:ascii="Times New Roman" w:hAnsi="Times New Roman" w:cs="Times New Roman"/>
          <w:sz w:val="24"/>
          <w:szCs w:val="24"/>
        </w:rPr>
        <w:t xml:space="preserve"> treat</w:t>
      </w:r>
      <w:r>
        <w:rPr>
          <w:rFonts w:ascii="Times New Roman" w:hAnsi="Times New Roman" w:cs="Times New Roman"/>
          <w:sz w:val="24"/>
          <w:szCs w:val="24"/>
        </w:rPr>
        <w:t>ed with</w:t>
      </w:r>
      <w:r w:rsidRPr="00B67C36">
        <w:rPr>
          <w:rFonts w:ascii="Times New Roman" w:hAnsi="Times New Roman" w:cs="Times New Roman"/>
          <w:sz w:val="24"/>
          <w:szCs w:val="24"/>
        </w:rPr>
        <w:t xml:space="preserve"> hzVSF-v13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67C36">
        <w:rPr>
          <w:rFonts w:ascii="Times New Roman" w:hAnsi="Times New Roman" w:cs="Times New Roman"/>
          <w:sz w:val="24"/>
          <w:szCs w:val="24"/>
        </w:rPr>
        <w:t>10 mg/kg</w:t>
      </w:r>
      <w:r>
        <w:rPr>
          <w:rFonts w:ascii="Times New Roman" w:hAnsi="Times New Roman" w:cs="Times New Roman"/>
          <w:sz w:val="24"/>
          <w:szCs w:val="24"/>
        </w:rPr>
        <w:t xml:space="preserve"> on 0 and 2 dpi)</w:t>
      </w:r>
      <w:r w:rsidRPr="00B6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Pr="00B67C36">
        <w:rPr>
          <w:rFonts w:ascii="Times New Roman" w:hAnsi="Times New Roman" w:cs="Times New Roman"/>
          <w:sz w:val="24"/>
          <w:szCs w:val="24"/>
        </w:rPr>
        <w:t xml:space="preserve">SARS-CoV-2 </w:t>
      </w:r>
      <w:r>
        <w:rPr>
          <w:rFonts w:ascii="Times New Roman" w:hAnsi="Times New Roman" w:cs="Times New Roman"/>
          <w:sz w:val="24"/>
          <w:szCs w:val="24"/>
        </w:rPr>
        <w:t>infection</w:t>
      </w:r>
      <w:r w:rsidRPr="00B67C36">
        <w:rPr>
          <w:rFonts w:ascii="Times New Roman" w:hAnsi="Times New Roman" w:cs="Times New Roman"/>
          <w:sz w:val="24"/>
          <w:szCs w:val="24"/>
        </w:rPr>
        <w:t>; G5</w:t>
      </w:r>
      <w:r>
        <w:rPr>
          <w:rFonts w:ascii="Times New Roman" w:hAnsi="Times New Roman" w:cs="Times New Roman"/>
          <w:sz w:val="24"/>
          <w:szCs w:val="24"/>
        </w:rPr>
        <w:t>, experimental group</w:t>
      </w:r>
      <w:r w:rsidRPr="00B67C36">
        <w:rPr>
          <w:rFonts w:ascii="Times New Roman" w:hAnsi="Times New Roman" w:cs="Times New Roman"/>
          <w:sz w:val="24"/>
          <w:szCs w:val="24"/>
        </w:rPr>
        <w:t xml:space="preserve"> treat</w:t>
      </w:r>
      <w:r>
        <w:rPr>
          <w:rFonts w:ascii="Times New Roman" w:hAnsi="Times New Roman" w:cs="Times New Roman"/>
          <w:sz w:val="24"/>
          <w:szCs w:val="24"/>
        </w:rPr>
        <w:t>ed with</w:t>
      </w:r>
      <w:r w:rsidRPr="00B67C36">
        <w:rPr>
          <w:rFonts w:ascii="Times New Roman" w:hAnsi="Times New Roman" w:cs="Times New Roman"/>
          <w:sz w:val="24"/>
          <w:szCs w:val="24"/>
        </w:rPr>
        <w:t xml:space="preserve"> hzVSF-v13 </w:t>
      </w:r>
      <w:r>
        <w:rPr>
          <w:rFonts w:ascii="Times New Roman" w:hAnsi="Times New Roman" w:cs="Times New Roman"/>
          <w:sz w:val="24"/>
          <w:szCs w:val="24"/>
        </w:rPr>
        <w:t>(3</w:t>
      </w:r>
      <w:r w:rsidRPr="00B67C36">
        <w:rPr>
          <w:rFonts w:ascii="Times New Roman" w:hAnsi="Times New Roman" w:cs="Times New Roman"/>
          <w:sz w:val="24"/>
          <w:szCs w:val="24"/>
        </w:rPr>
        <w:t>0 mg/kg</w:t>
      </w:r>
      <w:r w:rsidRPr="00AF0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0 and 2 dpi)</w:t>
      </w:r>
      <w:r w:rsidRPr="00B6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Pr="00B67C36">
        <w:rPr>
          <w:rFonts w:ascii="Times New Roman" w:hAnsi="Times New Roman" w:cs="Times New Roman"/>
          <w:sz w:val="24"/>
          <w:szCs w:val="24"/>
        </w:rPr>
        <w:t xml:space="preserve">SARS-CoV-2 </w:t>
      </w:r>
      <w:r>
        <w:rPr>
          <w:rFonts w:ascii="Times New Roman" w:hAnsi="Times New Roman" w:cs="Times New Roman"/>
          <w:sz w:val="24"/>
          <w:szCs w:val="24"/>
        </w:rPr>
        <w:t>infection</w:t>
      </w:r>
      <w:r w:rsidRPr="00B67C36">
        <w:rPr>
          <w:rFonts w:ascii="Times New Roman" w:hAnsi="Times New Roman" w:cs="Times New Roman"/>
          <w:sz w:val="24"/>
          <w:szCs w:val="24"/>
        </w:rPr>
        <w:t>; G6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7C36">
        <w:rPr>
          <w:rFonts w:ascii="Times New Roman" w:hAnsi="Times New Roman" w:cs="Times New Roman"/>
          <w:sz w:val="24"/>
          <w:szCs w:val="24"/>
        </w:rPr>
        <w:t xml:space="preserve"> Remdesivir </w:t>
      </w:r>
      <w:r>
        <w:rPr>
          <w:rFonts w:ascii="Times New Roman" w:hAnsi="Times New Roman" w:cs="Times New Roman"/>
          <w:sz w:val="24"/>
          <w:szCs w:val="24"/>
        </w:rPr>
        <w:t xml:space="preserve">group </w:t>
      </w:r>
      <w:r w:rsidRPr="00B67C36">
        <w:rPr>
          <w:rFonts w:ascii="Times New Roman" w:hAnsi="Times New Roman" w:cs="Times New Roman"/>
          <w:sz w:val="24"/>
          <w:szCs w:val="24"/>
        </w:rPr>
        <w:t>treat</w:t>
      </w:r>
      <w:r>
        <w:rPr>
          <w:rFonts w:ascii="Times New Roman" w:hAnsi="Times New Roman" w:cs="Times New Roman"/>
          <w:sz w:val="24"/>
          <w:szCs w:val="24"/>
        </w:rPr>
        <w:t>ed with</w:t>
      </w:r>
      <w:r w:rsidRPr="00B67C36">
        <w:rPr>
          <w:rFonts w:ascii="Times New Roman" w:hAnsi="Times New Roman" w:cs="Times New Roman"/>
          <w:sz w:val="24"/>
          <w:szCs w:val="24"/>
        </w:rPr>
        <w:t xml:space="preserve"> remdesivir </w:t>
      </w:r>
      <w:r>
        <w:rPr>
          <w:rFonts w:ascii="Times New Roman" w:hAnsi="Times New Roman" w:cs="Times New Roman"/>
          <w:sz w:val="24"/>
          <w:szCs w:val="24"/>
        </w:rPr>
        <w:t>(5 mg/kg for day 0 and 2.5 mg/kg afterwards) after</w:t>
      </w:r>
      <w:r w:rsidRPr="00B67C36">
        <w:rPr>
          <w:rFonts w:ascii="Times New Roman" w:hAnsi="Times New Roman" w:cs="Times New Roman"/>
          <w:sz w:val="24"/>
          <w:szCs w:val="24"/>
        </w:rPr>
        <w:t xml:space="preserve"> SARS-CoV-2</w:t>
      </w:r>
      <w:r>
        <w:rPr>
          <w:rFonts w:ascii="Times New Roman" w:hAnsi="Times New Roman" w:cs="Times New Roman"/>
          <w:sz w:val="24"/>
          <w:szCs w:val="24"/>
        </w:rPr>
        <w:t xml:space="preserve"> infection</w:t>
      </w:r>
      <w:r w:rsidRPr="00B67C36">
        <w:rPr>
          <w:rFonts w:ascii="Times New Roman" w:hAnsi="Times New Roman" w:cs="Times New Roman"/>
          <w:sz w:val="24"/>
          <w:szCs w:val="24"/>
        </w:rPr>
        <w:t>.</w:t>
      </w:r>
    </w:p>
    <w:p w14:paraId="35C6E7D0" w14:textId="77777777" w:rsidR="00DF2FAA" w:rsidRPr="00406C48" w:rsidRDefault="00DF2FAA" w:rsidP="00DF2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43776B" w14:textId="77777777" w:rsidR="00E1715D" w:rsidRDefault="00DF2FAA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A"/>
    <w:rsid w:val="001942F0"/>
    <w:rsid w:val="002C0857"/>
    <w:rsid w:val="003F01F8"/>
    <w:rsid w:val="00884728"/>
    <w:rsid w:val="008E2845"/>
    <w:rsid w:val="00D00B5E"/>
    <w:rsid w:val="00DF2FAA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9AB14"/>
  <w15:chartTrackingRefBased/>
  <w15:docId w15:val="{F8C90D41-F616-48B8-BE3F-E5008B8B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FAA"/>
    <w:pPr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301</Words>
  <Characters>1718</Characters>
  <Application>Microsoft Office Word</Application>
  <DocSecurity>0</DocSecurity>
  <Lines>14</Lines>
  <Paragraphs>4</Paragraphs>
  <ScaleCrop>false</ScaleCrop>
  <Company>Springer Nature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2022-12-23T16:10:00Z</dcterms:created>
  <dcterms:modified xsi:type="dcterms:W3CDTF">2022-12-23T16:10:00Z</dcterms:modified>
</cp:coreProperties>
</file>