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92B8" w14:textId="77777777" w:rsidR="00D87AF7" w:rsidRPr="00CF53F7" w:rsidRDefault="00D87AF7" w:rsidP="00CF53F7">
      <w:pPr>
        <w:pStyle w:val="TableTitle"/>
        <w:spacing w:line="276" w:lineRule="auto"/>
        <w:rPr>
          <w:sz w:val="18"/>
          <w:szCs w:val="18"/>
        </w:rPr>
      </w:pPr>
      <w:r w:rsidRPr="00CF53F7">
        <w:rPr>
          <w:sz w:val="18"/>
          <w:szCs w:val="18"/>
        </w:rPr>
        <w:t xml:space="preserve">STROBE </w:t>
      </w:r>
      <w:r w:rsidR="00F0752A" w:rsidRPr="00CF53F7">
        <w:rPr>
          <w:sz w:val="18"/>
          <w:szCs w:val="18"/>
        </w:rPr>
        <w:t>S</w:t>
      </w:r>
      <w:r w:rsidRPr="00CF53F7">
        <w:rPr>
          <w:sz w:val="18"/>
          <w:szCs w:val="18"/>
        </w:rPr>
        <w:t>tatement—</w:t>
      </w:r>
      <w:r w:rsidR="00AE5BF1" w:rsidRPr="00CF53F7">
        <w:rPr>
          <w:sz w:val="18"/>
          <w:szCs w:val="18"/>
        </w:rPr>
        <w:t>C</w:t>
      </w:r>
      <w:r w:rsidRPr="00CF53F7">
        <w:rPr>
          <w:sz w:val="18"/>
          <w:szCs w:val="18"/>
        </w:rPr>
        <w:t xml:space="preserve">hecklist of items that should be </w:t>
      </w:r>
      <w:r w:rsidR="00B60EFB" w:rsidRPr="00CF53F7">
        <w:rPr>
          <w:sz w:val="18"/>
          <w:szCs w:val="18"/>
        </w:rPr>
        <w:t xml:space="preserve">included </w:t>
      </w:r>
      <w:r w:rsidRPr="00CF53F7">
        <w:rPr>
          <w:sz w:val="18"/>
          <w:szCs w:val="18"/>
        </w:rPr>
        <w:t xml:space="preserve">in reports of </w:t>
      </w:r>
      <w:r w:rsidR="00AE5BF1" w:rsidRPr="00CF53F7">
        <w:rPr>
          <w:b/>
          <w:i/>
          <w:sz w:val="18"/>
          <w:szCs w:val="18"/>
        </w:rPr>
        <w:t>cohort</w:t>
      </w:r>
      <w:r w:rsidRPr="00CF53F7">
        <w:rPr>
          <w:b/>
          <w:i/>
          <w:sz w:val="18"/>
          <w:szCs w:val="18"/>
        </w:rPr>
        <w:t xml:space="preserve"> studies</w:t>
      </w:r>
      <w:r w:rsidRPr="00CF53F7">
        <w:rPr>
          <w:sz w:val="18"/>
          <w:szCs w:val="18"/>
        </w:rPr>
        <w:t xml:space="preserve"> </w:t>
      </w:r>
    </w:p>
    <w:tbl>
      <w:tblPr>
        <w:tblW w:w="0" w:type="auto"/>
        <w:tblBorders>
          <w:insideH w:val="single" w:sz="4" w:space="0" w:color="auto"/>
        </w:tblBorders>
        <w:tblLook w:val="0000" w:firstRow="0" w:lastRow="0" w:firstColumn="0" w:lastColumn="0" w:noHBand="0" w:noVBand="0"/>
      </w:tblPr>
      <w:tblGrid>
        <w:gridCol w:w="1795"/>
        <w:gridCol w:w="588"/>
        <w:gridCol w:w="2201"/>
        <w:gridCol w:w="1566"/>
        <w:gridCol w:w="3485"/>
        <w:gridCol w:w="222"/>
      </w:tblGrid>
      <w:tr w:rsidR="007A2926" w:rsidRPr="00CF53F7" w14:paraId="72BB4568" w14:textId="77777777" w:rsidTr="00556C8F">
        <w:tc>
          <w:tcPr>
            <w:tcW w:w="0" w:type="auto"/>
          </w:tcPr>
          <w:p w14:paraId="38456394" w14:textId="77777777" w:rsidR="00F61C00" w:rsidRPr="00CF53F7" w:rsidRDefault="00F61C00" w:rsidP="00CF53F7">
            <w:pPr>
              <w:tabs>
                <w:tab w:val="left" w:pos="5400"/>
              </w:tabs>
              <w:spacing w:line="276" w:lineRule="auto"/>
              <w:rPr>
                <w:sz w:val="18"/>
                <w:szCs w:val="18"/>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909EA39" w14:textId="77777777" w:rsidR="00F61C00" w:rsidRPr="00CF53F7" w:rsidRDefault="00F61C00" w:rsidP="00CF53F7">
            <w:pPr>
              <w:pStyle w:val="TableHeader"/>
              <w:tabs>
                <w:tab w:val="left" w:pos="5400"/>
              </w:tabs>
              <w:spacing w:line="276" w:lineRule="auto"/>
              <w:jc w:val="center"/>
              <w:rPr>
                <w:bCs/>
                <w:sz w:val="18"/>
                <w:szCs w:val="18"/>
              </w:rPr>
            </w:pPr>
            <w:r w:rsidRPr="00CF53F7">
              <w:rPr>
                <w:bCs/>
                <w:sz w:val="18"/>
                <w:szCs w:val="18"/>
              </w:rPr>
              <w:t>Item No</w:t>
            </w:r>
          </w:p>
        </w:tc>
        <w:tc>
          <w:tcPr>
            <w:tcW w:w="0" w:type="auto"/>
            <w:vAlign w:val="bottom"/>
          </w:tcPr>
          <w:p w14:paraId="6C6B7528" w14:textId="77777777" w:rsidR="00F61C00" w:rsidRPr="00CF53F7" w:rsidRDefault="00F61C00" w:rsidP="00CF53F7">
            <w:pPr>
              <w:pStyle w:val="TableHeader"/>
              <w:tabs>
                <w:tab w:val="left" w:pos="5400"/>
              </w:tabs>
              <w:spacing w:line="276" w:lineRule="auto"/>
              <w:jc w:val="center"/>
              <w:rPr>
                <w:bCs/>
                <w:sz w:val="18"/>
                <w:szCs w:val="18"/>
              </w:rPr>
            </w:pPr>
            <w:r w:rsidRPr="00CF53F7">
              <w:rPr>
                <w:bCs/>
                <w:sz w:val="18"/>
                <w:szCs w:val="18"/>
              </w:rPr>
              <w:t>Recommendation</w:t>
            </w:r>
          </w:p>
        </w:tc>
        <w:tc>
          <w:tcPr>
            <w:tcW w:w="0" w:type="auto"/>
          </w:tcPr>
          <w:p w14:paraId="717A614F" w14:textId="77777777" w:rsidR="00F61C00" w:rsidRPr="00CF53F7" w:rsidRDefault="00F61C00" w:rsidP="00CF53F7">
            <w:pPr>
              <w:pStyle w:val="TableHeader"/>
              <w:tabs>
                <w:tab w:val="left" w:pos="5400"/>
              </w:tabs>
              <w:spacing w:line="276" w:lineRule="auto"/>
              <w:jc w:val="center"/>
              <w:rPr>
                <w:bCs/>
                <w:sz w:val="18"/>
                <w:szCs w:val="18"/>
                <w:lang w:eastAsia="zh-CN"/>
              </w:rPr>
            </w:pPr>
            <w:r w:rsidRPr="00CF53F7">
              <w:rPr>
                <w:rFonts w:hint="eastAsia"/>
                <w:bCs/>
                <w:sz w:val="18"/>
                <w:szCs w:val="18"/>
                <w:lang w:eastAsia="zh-CN"/>
              </w:rPr>
              <w:t>Page</w:t>
            </w:r>
          </w:p>
          <w:p w14:paraId="7EF4158C" w14:textId="77777777" w:rsidR="00F61C00" w:rsidRPr="00CF53F7" w:rsidRDefault="00F61C00" w:rsidP="00CF53F7">
            <w:pPr>
              <w:pStyle w:val="TableHeader"/>
              <w:tabs>
                <w:tab w:val="left" w:pos="5400"/>
              </w:tabs>
              <w:spacing w:line="276" w:lineRule="auto"/>
              <w:jc w:val="center"/>
              <w:rPr>
                <w:bCs/>
                <w:sz w:val="18"/>
                <w:szCs w:val="18"/>
              </w:rPr>
            </w:pPr>
            <w:r w:rsidRPr="00CF53F7">
              <w:rPr>
                <w:rFonts w:hint="eastAsia"/>
                <w:bCs/>
                <w:sz w:val="18"/>
                <w:szCs w:val="18"/>
                <w:lang w:eastAsia="zh-CN"/>
              </w:rPr>
              <w:t>No.</w:t>
            </w:r>
          </w:p>
        </w:tc>
        <w:tc>
          <w:tcPr>
            <w:tcW w:w="0" w:type="auto"/>
          </w:tcPr>
          <w:p w14:paraId="74EB93D1" w14:textId="77777777" w:rsidR="00F61C00" w:rsidRPr="00CF53F7" w:rsidRDefault="00F61C00" w:rsidP="00CF53F7">
            <w:pPr>
              <w:pStyle w:val="TableHeader"/>
              <w:tabs>
                <w:tab w:val="left" w:pos="5400"/>
              </w:tabs>
              <w:spacing w:line="276" w:lineRule="auto"/>
              <w:ind w:rightChars="-28" w:right="-67"/>
              <w:jc w:val="center"/>
              <w:rPr>
                <w:rFonts w:hint="eastAsia"/>
                <w:bCs/>
                <w:sz w:val="18"/>
                <w:szCs w:val="18"/>
                <w:lang w:eastAsia="zh-CN"/>
              </w:rPr>
            </w:pPr>
            <w:r w:rsidRPr="00CF53F7">
              <w:rPr>
                <w:rFonts w:hint="eastAsia"/>
                <w:bCs/>
                <w:sz w:val="18"/>
                <w:szCs w:val="18"/>
                <w:lang w:eastAsia="zh-CN"/>
              </w:rPr>
              <w:t>R</w:t>
            </w:r>
            <w:r w:rsidRPr="00CF53F7">
              <w:rPr>
                <w:bCs/>
                <w:sz w:val="18"/>
                <w:szCs w:val="18"/>
                <w:lang w:eastAsia="zh-CN"/>
              </w:rPr>
              <w:t>el</w:t>
            </w:r>
            <w:r w:rsidR="007A2926" w:rsidRPr="00CF53F7">
              <w:rPr>
                <w:bCs/>
                <w:sz w:val="18"/>
                <w:szCs w:val="18"/>
                <w:lang w:eastAsia="zh-CN"/>
              </w:rPr>
              <w:t>e</w:t>
            </w:r>
            <w:r w:rsidRPr="00CF53F7">
              <w:rPr>
                <w:bCs/>
                <w:sz w:val="18"/>
                <w:szCs w:val="18"/>
                <w:lang w:eastAsia="zh-CN"/>
              </w:rPr>
              <w:t>v</w:t>
            </w:r>
            <w:r w:rsidR="007A2926" w:rsidRPr="00CF53F7">
              <w:rPr>
                <w:bCs/>
                <w:sz w:val="18"/>
                <w:szCs w:val="18"/>
                <w:lang w:eastAsia="zh-CN"/>
              </w:rPr>
              <w:t>a</w:t>
            </w:r>
            <w:r w:rsidRPr="00CF53F7">
              <w:rPr>
                <w:bCs/>
                <w:sz w:val="18"/>
                <w:szCs w:val="18"/>
                <w:lang w:eastAsia="zh-CN"/>
              </w:rPr>
              <w:t>nt text from manuscript</w:t>
            </w:r>
          </w:p>
        </w:tc>
        <w:tc>
          <w:tcPr>
            <w:tcW w:w="0" w:type="auto"/>
          </w:tcPr>
          <w:p w14:paraId="0C92B1CA" w14:textId="77777777" w:rsidR="00F61C00" w:rsidRPr="00CF53F7" w:rsidRDefault="00F61C00" w:rsidP="00CF53F7">
            <w:pPr>
              <w:pStyle w:val="TableHeader"/>
              <w:tabs>
                <w:tab w:val="left" w:pos="5400"/>
              </w:tabs>
              <w:spacing w:line="276" w:lineRule="auto"/>
              <w:jc w:val="center"/>
              <w:rPr>
                <w:bCs/>
                <w:sz w:val="18"/>
                <w:szCs w:val="18"/>
              </w:rPr>
            </w:pPr>
          </w:p>
        </w:tc>
      </w:tr>
      <w:bookmarkEnd w:id="0"/>
      <w:bookmarkEnd w:id="1"/>
      <w:bookmarkEnd w:id="2"/>
      <w:bookmarkEnd w:id="3"/>
      <w:bookmarkEnd w:id="4"/>
      <w:bookmarkEnd w:id="5"/>
      <w:bookmarkEnd w:id="6"/>
      <w:bookmarkEnd w:id="7"/>
      <w:bookmarkEnd w:id="8"/>
      <w:tr w:rsidR="007A2926" w:rsidRPr="00CF53F7" w14:paraId="33EEBB59" w14:textId="77777777" w:rsidTr="00556C8F">
        <w:tc>
          <w:tcPr>
            <w:tcW w:w="0" w:type="auto"/>
            <w:vMerge w:val="restart"/>
          </w:tcPr>
          <w:p w14:paraId="15629B5F" w14:textId="77777777" w:rsidR="00F61C00" w:rsidRPr="00CF53F7" w:rsidRDefault="00F61C00" w:rsidP="00CF53F7">
            <w:pPr>
              <w:tabs>
                <w:tab w:val="left" w:pos="5400"/>
              </w:tabs>
              <w:spacing w:line="276" w:lineRule="auto"/>
              <w:rPr>
                <w:b/>
                <w:bCs/>
                <w:sz w:val="18"/>
                <w:szCs w:val="18"/>
              </w:rPr>
            </w:pPr>
            <w:r w:rsidRPr="00CF53F7">
              <w:rPr>
                <w:bCs/>
                <w:sz w:val="18"/>
                <w:szCs w:val="18"/>
              </w:rPr>
              <w:t xml:space="preserve"> </w:t>
            </w:r>
            <w:r w:rsidRPr="00CF53F7">
              <w:rPr>
                <w:b/>
                <w:sz w:val="18"/>
                <w:szCs w:val="18"/>
              </w:rPr>
              <w:t>Title and abstract</w:t>
            </w:r>
          </w:p>
        </w:tc>
        <w:tc>
          <w:tcPr>
            <w:tcW w:w="0" w:type="auto"/>
            <w:vMerge w:val="restart"/>
          </w:tcPr>
          <w:p w14:paraId="02EF5745" w14:textId="77777777" w:rsidR="00F61C00" w:rsidRPr="00CF53F7" w:rsidRDefault="00F61C00" w:rsidP="00CF53F7">
            <w:pPr>
              <w:tabs>
                <w:tab w:val="left" w:pos="5400"/>
              </w:tabs>
              <w:spacing w:line="276" w:lineRule="auto"/>
              <w:jc w:val="center"/>
              <w:rPr>
                <w:sz w:val="18"/>
                <w:szCs w:val="18"/>
              </w:rPr>
            </w:pPr>
            <w:r w:rsidRPr="00CF53F7">
              <w:rPr>
                <w:sz w:val="18"/>
                <w:szCs w:val="18"/>
              </w:rPr>
              <w:t>1</w:t>
            </w:r>
          </w:p>
        </w:tc>
        <w:tc>
          <w:tcPr>
            <w:tcW w:w="0" w:type="auto"/>
          </w:tcPr>
          <w:p w14:paraId="32F397AE"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a</w:t>
            </w:r>
            <w:r w:rsidRPr="00CF53F7">
              <w:rPr>
                <w:sz w:val="18"/>
                <w:szCs w:val="18"/>
              </w:rPr>
              <w:t>) Indicate the study’s design with a commonly used term in the title or the abstract</w:t>
            </w:r>
          </w:p>
        </w:tc>
        <w:tc>
          <w:tcPr>
            <w:tcW w:w="0" w:type="auto"/>
          </w:tcPr>
          <w:p w14:paraId="460ECF18" w14:textId="77777777" w:rsidR="00F61C00" w:rsidRPr="00CF53F7" w:rsidRDefault="00556C8F" w:rsidP="00CF53F7">
            <w:pPr>
              <w:tabs>
                <w:tab w:val="left" w:pos="5400"/>
              </w:tabs>
              <w:spacing w:line="276" w:lineRule="auto"/>
              <w:rPr>
                <w:rFonts w:hint="eastAsia"/>
                <w:sz w:val="18"/>
                <w:szCs w:val="18"/>
              </w:rPr>
            </w:pPr>
            <w:r w:rsidRPr="00CF53F7">
              <w:rPr>
                <w:rFonts w:hint="eastAsia"/>
                <w:sz w:val="18"/>
                <w:szCs w:val="18"/>
                <w:lang w:eastAsia="zh-CN"/>
              </w:rPr>
              <w:t>Title</w:t>
            </w:r>
          </w:p>
        </w:tc>
        <w:tc>
          <w:tcPr>
            <w:tcW w:w="0" w:type="auto"/>
          </w:tcPr>
          <w:p w14:paraId="412BB73E" w14:textId="77777777" w:rsidR="00F61C00" w:rsidRPr="00CF53F7" w:rsidRDefault="00556C8F" w:rsidP="00CF53F7">
            <w:pPr>
              <w:tabs>
                <w:tab w:val="left" w:pos="5400"/>
              </w:tabs>
              <w:spacing w:line="276" w:lineRule="auto"/>
              <w:ind w:rightChars="-147" w:right="-353"/>
              <w:rPr>
                <w:sz w:val="18"/>
                <w:szCs w:val="18"/>
              </w:rPr>
            </w:pPr>
            <w:r w:rsidRPr="00CF53F7">
              <w:rPr>
                <w:rFonts w:hint="eastAsia"/>
                <w:sz w:val="18"/>
                <w:szCs w:val="18"/>
                <w:lang w:eastAsia="zh-CN"/>
              </w:rPr>
              <w:t>A</w:t>
            </w:r>
            <w:r w:rsidRPr="00CF53F7">
              <w:rPr>
                <w:sz w:val="18"/>
                <w:szCs w:val="18"/>
                <w:lang w:eastAsia="zh-CN"/>
              </w:rPr>
              <w:t>n observational study</w:t>
            </w:r>
          </w:p>
        </w:tc>
        <w:tc>
          <w:tcPr>
            <w:tcW w:w="0" w:type="auto"/>
          </w:tcPr>
          <w:p w14:paraId="4521921A" w14:textId="77777777" w:rsidR="00F61C00" w:rsidRPr="00CF53F7" w:rsidRDefault="00F61C00" w:rsidP="00CF53F7">
            <w:pPr>
              <w:tabs>
                <w:tab w:val="left" w:pos="5400"/>
              </w:tabs>
              <w:spacing w:line="276" w:lineRule="auto"/>
              <w:rPr>
                <w:sz w:val="18"/>
                <w:szCs w:val="18"/>
              </w:rPr>
            </w:pPr>
          </w:p>
        </w:tc>
      </w:tr>
      <w:tr w:rsidR="007A2926" w:rsidRPr="00CF53F7" w14:paraId="18C093B3" w14:textId="77777777" w:rsidTr="00556C8F">
        <w:tc>
          <w:tcPr>
            <w:tcW w:w="0" w:type="auto"/>
            <w:vMerge/>
          </w:tcPr>
          <w:p w14:paraId="68961F3E" w14:textId="77777777" w:rsidR="00F61C00" w:rsidRPr="00CF53F7" w:rsidRDefault="00F61C00" w:rsidP="00CF53F7">
            <w:pPr>
              <w:tabs>
                <w:tab w:val="left" w:pos="5400"/>
              </w:tabs>
              <w:spacing w:line="276" w:lineRule="auto"/>
              <w:rPr>
                <w:bCs/>
                <w:sz w:val="18"/>
                <w:szCs w:val="18"/>
              </w:rPr>
            </w:pPr>
            <w:bookmarkStart w:id="9" w:name="bold6" w:colFirst="0" w:colLast="0"/>
            <w:bookmarkStart w:id="10" w:name="italic7" w:colFirst="0" w:colLast="0"/>
          </w:p>
        </w:tc>
        <w:tc>
          <w:tcPr>
            <w:tcW w:w="0" w:type="auto"/>
            <w:vMerge/>
          </w:tcPr>
          <w:p w14:paraId="62398C86" w14:textId="77777777" w:rsidR="00F61C00" w:rsidRPr="00CF53F7" w:rsidRDefault="00F61C00" w:rsidP="00CF53F7">
            <w:pPr>
              <w:tabs>
                <w:tab w:val="left" w:pos="5400"/>
              </w:tabs>
              <w:spacing w:line="276" w:lineRule="auto"/>
              <w:jc w:val="center"/>
              <w:rPr>
                <w:sz w:val="18"/>
                <w:szCs w:val="18"/>
              </w:rPr>
            </w:pPr>
          </w:p>
        </w:tc>
        <w:tc>
          <w:tcPr>
            <w:tcW w:w="0" w:type="auto"/>
          </w:tcPr>
          <w:p w14:paraId="54D0EC4F"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b</w:t>
            </w:r>
            <w:r w:rsidRPr="00CF53F7">
              <w:rPr>
                <w:sz w:val="18"/>
                <w:szCs w:val="18"/>
              </w:rPr>
              <w:t>) Provide in the abstract an informative and balanced summary of what was done and what was found</w:t>
            </w:r>
          </w:p>
        </w:tc>
        <w:tc>
          <w:tcPr>
            <w:tcW w:w="0" w:type="auto"/>
          </w:tcPr>
          <w:p w14:paraId="6E0687A9" w14:textId="77777777" w:rsidR="00F61C00" w:rsidRPr="00CF53F7" w:rsidRDefault="002A29E1" w:rsidP="00CF53F7">
            <w:pPr>
              <w:tabs>
                <w:tab w:val="left" w:pos="5400"/>
              </w:tabs>
              <w:spacing w:line="276" w:lineRule="auto"/>
              <w:rPr>
                <w:rFonts w:hint="eastAsia"/>
                <w:sz w:val="18"/>
                <w:szCs w:val="18"/>
                <w:lang w:eastAsia="zh-CN"/>
              </w:rPr>
            </w:pPr>
            <w:r w:rsidRPr="00CF53F7">
              <w:rPr>
                <w:rFonts w:hint="eastAsia"/>
                <w:sz w:val="18"/>
                <w:szCs w:val="18"/>
                <w:lang w:eastAsia="zh-CN"/>
              </w:rPr>
              <w:t>2</w:t>
            </w:r>
          </w:p>
        </w:tc>
        <w:tc>
          <w:tcPr>
            <w:tcW w:w="0" w:type="auto"/>
          </w:tcPr>
          <w:p w14:paraId="0B8F4CFE" w14:textId="77777777" w:rsidR="007A2926" w:rsidRPr="00CF53F7" w:rsidRDefault="007A2926" w:rsidP="00CF53F7">
            <w:pPr>
              <w:tabs>
                <w:tab w:val="left" w:pos="5400"/>
              </w:tabs>
              <w:spacing w:line="276" w:lineRule="auto"/>
              <w:rPr>
                <w:rFonts w:hint="eastAsia"/>
                <w:sz w:val="18"/>
                <w:szCs w:val="18"/>
                <w:lang w:eastAsia="zh-CN"/>
              </w:rPr>
            </w:pPr>
            <w:r w:rsidRPr="00CF53F7">
              <w:rPr>
                <w:sz w:val="18"/>
                <w:szCs w:val="18"/>
              </w:rPr>
              <w:t xml:space="preserve">Method: </w:t>
            </w:r>
            <w:r w:rsidR="002A29E1" w:rsidRPr="00CF53F7">
              <w:rPr>
                <w:sz w:val="18"/>
                <w:szCs w:val="18"/>
              </w:rPr>
              <w:t xml:space="preserve">For this prospective cohort study, two groups of patients with and without nitrous oxide inhalation during video-assisted thoracic surgery were recruited. Perioperative information was documented, and postsurgical pain was followed up by telephone. The primary outcome was the presence of chronic postsurgical pain at 6 months postoperatively. Odds ratios and their 95% confidence intervals were estimated using a multivariate logistic regression model adjusted for relevant confounding factors. </w:t>
            </w:r>
            <w:r w:rsidRPr="00CF53F7">
              <w:rPr>
                <w:rFonts w:hint="eastAsia"/>
                <w:sz w:val="18"/>
                <w:szCs w:val="18"/>
                <w:lang w:eastAsia="zh-CN"/>
              </w:rPr>
              <w:t>C</w:t>
            </w:r>
            <w:r w:rsidRPr="00CF53F7">
              <w:rPr>
                <w:sz w:val="18"/>
                <w:szCs w:val="18"/>
                <w:lang w:eastAsia="zh-CN"/>
              </w:rPr>
              <w:t xml:space="preserve">onclusion: </w:t>
            </w:r>
            <w:r w:rsidR="002A29E1" w:rsidRPr="00CF53F7">
              <w:rPr>
                <w:sz w:val="18"/>
                <w:szCs w:val="18"/>
                <w:lang w:eastAsia="zh-CN"/>
              </w:rPr>
              <w:t>nitrous oxide inhalation during surgery was associated with lower odds of CPSP in VATS patients, verifying the hypothesis that nitrous oxide may benefit the management of chronic pain related to thoracoscopic surgery in the Asian population.</w:t>
            </w:r>
          </w:p>
        </w:tc>
        <w:tc>
          <w:tcPr>
            <w:tcW w:w="0" w:type="auto"/>
          </w:tcPr>
          <w:p w14:paraId="138963A6" w14:textId="77777777" w:rsidR="00F61C00" w:rsidRPr="00CF53F7" w:rsidRDefault="00F61C00" w:rsidP="00CF53F7">
            <w:pPr>
              <w:tabs>
                <w:tab w:val="left" w:pos="5400"/>
              </w:tabs>
              <w:spacing w:line="276" w:lineRule="auto"/>
              <w:rPr>
                <w:sz w:val="18"/>
                <w:szCs w:val="18"/>
              </w:rPr>
            </w:pPr>
          </w:p>
        </w:tc>
      </w:tr>
      <w:tr w:rsidR="008C153C" w:rsidRPr="00CF53F7" w14:paraId="71006A06" w14:textId="77777777" w:rsidTr="00556C8F">
        <w:tc>
          <w:tcPr>
            <w:tcW w:w="0" w:type="auto"/>
            <w:gridSpan w:val="3"/>
          </w:tcPr>
          <w:p w14:paraId="2EEEFCF1" w14:textId="77777777" w:rsidR="00F61C00" w:rsidRPr="00CF53F7" w:rsidRDefault="00F61C00" w:rsidP="00CF53F7">
            <w:pPr>
              <w:pStyle w:val="TableSubHead"/>
              <w:tabs>
                <w:tab w:val="left" w:pos="5400"/>
              </w:tabs>
              <w:spacing w:line="276" w:lineRule="auto"/>
              <w:rPr>
                <w:sz w:val="18"/>
                <w:szCs w:val="18"/>
              </w:rPr>
            </w:pPr>
            <w:bookmarkStart w:id="11" w:name="bold7"/>
            <w:bookmarkStart w:id="12" w:name="italic8"/>
            <w:bookmarkEnd w:id="9"/>
            <w:bookmarkEnd w:id="10"/>
            <w:r w:rsidRPr="00CF53F7">
              <w:rPr>
                <w:sz w:val="18"/>
                <w:szCs w:val="18"/>
              </w:rPr>
              <w:t>Introduction</w:t>
            </w:r>
            <w:bookmarkEnd w:id="11"/>
            <w:bookmarkEnd w:id="12"/>
          </w:p>
        </w:tc>
        <w:tc>
          <w:tcPr>
            <w:tcW w:w="0" w:type="auto"/>
          </w:tcPr>
          <w:p w14:paraId="216A64E5" w14:textId="77777777" w:rsidR="00F61C00" w:rsidRPr="00CF53F7" w:rsidRDefault="00F61C00" w:rsidP="00CF53F7">
            <w:pPr>
              <w:pStyle w:val="TableSubHead"/>
              <w:tabs>
                <w:tab w:val="left" w:pos="5400"/>
              </w:tabs>
              <w:spacing w:line="276" w:lineRule="auto"/>
              <w:rPr>
                <w:sz w:val="18"/>
                <w:szCs w:val="18"/>
              </w:rPr>
            </w:pPr>
          </w:p>
        </w:tc>
        <w:tc>
          <w:tcPr>
            <w:tcW w:w="0" w:type="auto"/>
          </w:tcPr>
          <w:p w14:paraId="09AD79A4" w14:textId="77777777" w:rsidR="00F61C00" w:rsidRPr="00CF53F7" w:rsidRDefault="00F61C00" w:rsidP="00CF53F7">
            <w:pPr>
              <w:pStyle w:val="TableSubHead"/>
              <w:tabs>
                <w:tab w:val="left" w:pos="5400"/>
              </w:tabs>
              <w:spacing w:line="276" w:lineRule="auto"/>
              <w:rPr>
                <w:sz w:val="18"/>
                <w:szCs w:val="18"/>
              </w:rPr>
            </w:pPr>
          </w:p>
        </w:tc>
        <w:tc>
          <w:tcPr>
            <w:tcW w:w="0" w:type="auto"/>
          </w:tcPr>
          <w:p w14:paraId="5F2030E3" w14:textId="77777777" w:rsidR="00F61C00" w:rsidRPr="00CF53F7" w:rsidRDefault="00F61C00" w:rsidP="00CF53F7">
            <w:pPr>
              <w:pStyle w:val="TableSubHead"/>
              <w:tabs>
                <w:tab w:val="left" w:pos="5400"/>
              </w:tabs>
              <w:spacing w:line="276" w:lineRule="auto"/>
              <w:rPr>
                <w:sz w:val="18"/>
                <w:szCs w:val="18"/>
              </w:rPr>
            </w:pPr>
          </w:p>
        </w:tc>
      </w:tr>
      <w:tr w:rsidR="007A2926" w:rsidRPr="00CF53F7" w14:paraId="58C8995A" w14:textId="77777777" w:rsidTr="00556C8F">
        <w:tc>
          <w:tcPr>
            <w:tcW w:w="0" w:type="auto"/>
          </w:tcPr>
          <w:p w14:paraId="37F06828" w14:textId="77777777" w:rsidR="00F61C00" w:rsidRPr="00CF53F7" w:rsidRDefault="00F61C00" w:rsidP="00CF53F7">
            <w:pPr>
              <w:tabs>
                <w:tab w:val="left" w:pos="5400"/>
              </w:tabs>
              <w:spacing w:line="276" w:lineRule="auto"/>
              <w:rPr>
                <w:bCs/>
                <w:sz w:val="18"/>
                <w:szCs w:val="18"/>
              </w:rPr>
            </w:pPr>
            <w:bookmarkStart w:id="13" w:name="bold8"/>
            <w:bookmarkStart w:id="14" w:name="italic9"/>
            <w:r w:rsidRPr="00CF53F7">
              <w:rPr>
                <w:bCs/>
                <w:sz w:val="18"/>
                <w:szCs w:val="18"/>
              </w:rPr>
              <w:t>Background/</w:t>
            </w:r>
            <w:bookmarkStart w:id="15" w:name="bold9"/>
            <w:bookmarkStart w:id="16" w:name="italic10"/>
            <w:bookmarkEnd w:id="13"/>
            <w:bookmarkEnd w:id="14"/>
            <w:r w:rsidRPr="00CF53F7">
              <w:rPr>
                <w:bCs/>
                <w:sz w:val="18"/>
                <w:szCs w:val="18"/>
              </w:rPr>
              <w:t>rationale</w:t>
            </w:r>
            <w:bookmarkEnd w:id="15"/>
            <w:bookmarkEnd w:id="16"/>
          </w:p>
        </w:tc>
        <w:tc>
          <w:tcPr>
            <w:tcW w:w="0" w:type="auto"/>
          </w:tcPr>
          <w:p w14:paraId="1CD8A9AA" w14:textId="77777777" w:rsidR="00F61C00" w:rsidRPr="00CF53F7" w:rsidRDefault="00F61C00" w:rsidP="00CF53F7">
            <w:pPr>
              <w:tabs>
                <w:tab w:val="left" w:pos="5400"/>
              </w:tabs>
              <w:spacing w:line="276" w:lineRule="auto"/>
              <w:jc w:val="center"/>
              <w:rPr>
                <w:sz w:val="18"/>
                <w:szCs w:val="18"/>
              </w:rPr>
            </w:pPr>
            <w:r w:rsidRPr="00CF53F7">
              <w:rPr>
                <w:sz w:val="18"/>
                <w:szCs w:val="18"/>
              </w:rPr>
              <w:t>2</w:t>
            </w:r>
          </w:p>
        </w:tc>
        <w:tc>
          <w:tcPr>
            <w:tcW w:w="0" w:type="auto"/>
          </w:tcPr>
          <w:p w14:paraId="3EF19E26" w14:textId="77777777" w:rsidR="00F61C00" w:rsidRPr="00CF53F7" w:rsidRDefault="00F61C00" w:rsidP="00CF53F7">
            <w:pPr>
              <w:tabs>
                <w:tab w:val="left" w:pos="5400"/>
              </w:tabs>
              <w:spacing w:line="276" w:lineRule="auto"/>
              <w:rPr>
                <w:sz w:val="18"/>
                <w:szCs w:val="18"/>
              </w:rPr>
            </w:pPr>
            <w:r w:rsidRPr="00CF53F7">
              <w:rPr>
                <w:sz w:val="18"/>
                <w:szCs w:val="18"/>
              </w:rPr>
              <w:t>Explain the scientific background and rationale for the investigation being reported</w:t>
            </w:r>
          </w:p>
        </w:tc>
        <w:tc>
          <w:tcPr>
            <w:tcW w:w="0" w:type="auto"/>
          </w:tcPr>
          <w:p w14:paraId="564CE4E8" w14:textId="77777777" w:rsidR="00F61C00" w:rsidRPr="00CF53F7" w:rsidRDefault="002A29E1" w:rsidP="00CF53F7">
            <w:pPr>
              <w:tabs>
                <w:tab w:val="left" w:pos="5400"/>
              </w:tabs>
              <w:spacing w:line="276" w:lineRule="auto"/>
              <w:rPr>
                <w:rFonts w:hint="eastAsia"/>
                <w:sz w:val="18"/>
                <w:szCs w:val="18"/>
                <w:lang w:eastAsia="zh-CN"/>
              </w:rPr>
            </w:pPr>
            <w:r w:rsidRPr="00CF53F7">
              <w:rPr>
                <w:rFonts w:hint="eastAsia"/>
                <w:sz w:val="18"/>
                <w:szCs w:val="18"/>
                <w:lang w:eastAsia="zh-CN"/>
              </w:rPr>
              <w:t>3</w:t>
            </w:r>
          </w:p>
        </w:tc>
        <w:tc>
          <w:tcPr>
            <w:tcW w:w="0" w:type="auto"/>
          </w:tcPr>
          <w:p w14:paraId="5EF66E99" w14:textId="77777777" w:rsidR="00F61C00" w:rsidRPr="00CF53F7" w:rsidRDefault="002A29E1" w:rsidP="00CF53F7">
            <w:pPr>
              <w:tabs>
                <w:tab w:val="left" w:pos="5400"/>
              </w:tabs>
              <w:spacing w:line="276" w:lineRule="auto"/>
              <w:rPr>
                <w:sz w:val="18"/>
                <w:szCs w:val="18"/>
              </w:rPr>
            </w:pPr>
            <w:r w:rsidRPr="00CF53F7">
              <w:rPr>
                <w:sz w:val="18"/>
                <w:szCs w:val="18"/>
              </w:rPr>
              <w:t xml:space="preserve">Chronic postsurgical is defined as chronic pain that develops or increases in intensity after a surgical procedure and persists beyond the healing process, </w:t>
            </w:r>
            <w:proofErr w:type="spellStart"/>
            <w:r w:rsidRPr="00CF53F7">
              <w:rPr>
                <w:sz w:val="18"/>
                <w:szCs w:val="18"/>
              </w:rPr>
              <w:t>ie</w:t>
            </w:r>
            <w:proofErr w:type="spellEnd"/>
            <w:r w:rsidRPr="00CF53F7">
              <w:rPr>
                <w:sz w:val="18"/>
                <w:szCs w:val="18"/>
              </w:rPr>
              <w:t>, at least 3 months after the surgery. Due to the location of the incision and the necessity of an indwelling thoracic tube, thoracic surgery is considered to be one of the most painful operations, with an overall chronic pain incidence of up to 65%. Some animal and clinical trials have shown that nitrous oxide (N2O) may produce long-term analgesic effect, and genetic susceptibility may further enhance this effect of N2O administration. Evidence has shown that N2O is a protective factor against chronic postoperative pain in Asian populations with variants in the methylenetetrahydrofolate reductase gene in nonthoracic surgery. However, it remains unclear whether this effect also exists in thoracic surgery.</w:t>
            </w:r>
          </w:p>
        </w:tc>
        <w:tc>
          <w:tcPr>
            <w:tcW w:w="0" w:type="auto"/>
          </w:tcPr>
          <w:p w14:paraId="2EFDC703" w14:textId="77777777" w:rsidR="00F61C00" w:rsidRPr="00CF53F7" w:rsidRDefault="00F61C00" w:rsidP="00CF53F7">
            <w:pPr>
              <w:tabs>
                <w:tab w:val="left" w:pos="5400"/>
              </w:tabs>
              <w:spacing w:line="276" w:lineRule="auto"/>
              <w:rPr>
                <w:sz w:val="18"/>
                <w:szCs w:val="18"/>
              </w:rPr>
            </w:pPr>
          </w:p>
        </w:tc>
      </w:tr>
      <w:tr w:rsidR="007A2926" w:rsidRPr="00CF53F7" w14:paraId="3070EB78" w14:textId="77777777" w:rsidTr="00556C8F">
        <w:tc>
          <w:tcPr>
            <w:tcW w:w="0" w:type="auto"/>
          </w:tcPr>
          <w:p w14:paraId="22AFF4AD" w14:textId="77777777" w:rsidR="00F61C00" w:rsidRPr="00CF53F7" w:rsidRDefault="00F61C00" w:rsidP="00CF53F7">
            <w:pPr>
              <w:tabs>
                <w:tab w:val="left" w:pos="5400"/>
              </w:tabs>
              <w:spacing w:line="276" w:lineRule="auto"/>
              <w:rPr>
                <w:bCs/>
                <w:sz w:val="18"/>
                <w:szCs w:val="18"/>
              </w:rPr>
            </w:pPr>
            <w:bookmarkStart w:id="17" w:name="bold10" w:colFirst="0" w:colLast="0"/>
            <w:bookmarkStart w:id="18" w:name="italic11" w:colFirst="0" w:colLast="0"/>
            <w:r w:rsidRPr="00CF53F7">
              <w:rPr>
                <w:bCs/>
                <w:sz w:val="18"/>
                <w:szCs w:val="18"/>
              </w:rPr>
              <w:t>Objectives</w:t>
            </w:r>
          </w:p>
        </w:tc>
        <w:tc>
          <w:tcPr>
            <w:tcW w:w="0" w:type="auto"/>
          </w:tcPr>
          <w:p w14:paraId="534A68AA" w14:textId="77777777" w:rsidR="00F61C00" w:rsidRPr="00CF53F7" w:rsidRDefault="00F61C00" w:rsidP="00CF53F7">
            <w:pPr>
              <w:tabs>
                <w:tab w:val="left" w:pos="5400"/>
              </w:tabs>
              <w:spacing w:line="276" w:lineRule="auto"/>
              <w:jc w:val="center"/>
              <w:rPr>
                <w:sz w:val="18"/>
                <w:szCs w:val="18"/>
              </w:rPr>
            </w:pPr>
            <w:r w:rsidRPr="00CF53F7">
              <w:rPr>
                <w:sz w:val="18"/>
                <w:szCs w:val="18"/>
              </w:rPr>
              <w:t>3</w:t>
            </w:r>
          </w:p>
        </w:tc>
        <w:tc>
          <w:tcPr>
            <w:tcW w:w="0" w:type="auto"/>
          </w:tcPr>
          <w:p w14:paraId="689E1719" w14:textId="77777777" w:rsidR="00F61C00" w:rsidRPr="00CF53F7" w:rsidRDefault="00F61C00" w:rsidP="00CF53F7">
            <w:pPr>
              <w:tabs>
                <w:tab w:val="left" w:pos="5400"/>
              </w:tabs>
              <w:spacing w:line="276" w:lineRule="auto"/>
              <w:rPr>
                <w:sz w:val="18"/>
                <w:szCs w:val="18"/>
              </w:rPr>
            </w:pPr>
            <w:r w:rsidRPr="00CF53F7">
              <w:rPr>
                <w:sz w:val="18"/>
                <w:szCs w:val="18"/>
              </w:rPr>
              <w:t>State specific objectives, including any prespecified hypotheses</w:t>
            </w:r>
          </w:p>
        </w:tc>
        <w:tc>
          <w:tcPr>
            <w:tcW w:w="0" w:type="auto"/>
          </w:tcPr>
          <w:p w14:paraId="13E91604" w14:textId="77777777" w:rsidR="00F61C00" w:rsidRPr="00CF53F7" w:rsidRDefault="007A2926" w:rsidP="00CF53F7">
            <w:pPr>
              <w:tabs>
                <w:tab w:val="left" w:pos="5400"/>
              </w:tabs>
              <w:spacing w:line="276" w:lineRule="auto"/>
              <w:rPr>
                <w:rFonts w:hint="eastAsia"/>
                <w:sz w:val="18"/>
                <w:szCs w:val="18"/>
                <w:lang w:eastAsia="zh-CN"/>
              </w:rPr>
            </w:pPr>
            <w:r w:rsidRPr="00CF53F7">
              <w:rPr>
                <w:rFonts w:hint="eastAsia"/>
                <w:sz w:val="18"/>
                <w:szCs w:val="18"/>
                <w:lang w:eastAsia="zh-CN"/>
              </w:rPr>
              <w:t>4</w:t>
            </w:r>
          </w:p>
        </w:tc>
        <w:tc>
          <w:tcPr>
            <w:tcW w:w="0" w:type="auto"/>
          </w:tcPr>
          <w:p w14:paraId="6FFE5B8F" w14:textId="3B97EE9A" w:rsidR="00F61C00" w:rsidRPr="00CF53F7" w:rsidRDefault="002A29E1" w:rsidP="00CF53F7">
            <w:pPr>
              <w:tabs>
                <w:tab w:val="left" w:pos="5400"/>
              </w:tabs>
              <w:spacing w:line="276" w:lineRule="auto"/>
              <w:rPr>
                <w:sz w:val="18"/>
                <w:szCs w:val="18"/>
              </w:rPr>
            </w:pPr>
            <w:r w:rsidRPr="00CF53F7">
              <w:rPr>
                <w:sz w:val="18"/>
                <w:szCs w:val="18"/>
              </w:rPr>
              <w:t xml:space="preserve">The primary objective of this study was to test the hypothesis that N2O inhalation during </w:t>
            </w:r>
            <w:r w:rsidR="0038017E" w:rsidRPr="00CF53F7">
              <w:rPr>
                <w:sz w:val="18"/>
                <w:szCs w:val="18"/>
              </w:rPr>
              <w:t>anesthesia</w:t>
            </w:r>
            <w:r w:rsidRPr="00CF53F7">
              <w:rPr>
                <w:sz w:val="18"/>
                <w:szCs w:val="18"/>
              </w:rPr>
              <w:t xml:space="preserve"> is associated with a lower incidence of chronic pain 6 months after thoracoscopic lobectomy in an Asian population. The impact of N2O inhalation on postsurgical pain at 3 months, neuropathic pain and opioid demand after discharge were also discussed. Our study also provides prospective epidemiological data on CPSP related to thoracic surgery in the Asian population, as such data are relatively inadequate.</w:t>
            </w:r>
          </w:p>
        </w:tc>
        <w:tc>
          <w:tcPr>
            <w:tcW w:w="0" w:type="auto"/>
          </w:tcPr>
          <w:p w14:paraId="0C0B816D" w14:textId="77777777" w:rsidR="00F61C00" w:rsidRPr="00CF53F7" w:rsidRDefault="00F61C00" w:rsidP="00CF53F7">
            <w:pPr>
              <w:tabs>
                <w:tab w:val="left" w:pos="5400"/>
              </w:tabs>
              <w:spacing w:line="276" w:lineRule="auto"/>
              <w:rPr>
                <w:sz w:val="18"/>
                <w:szCs w:val="18"/>
              </w:rPr>
            </w:pPr>
          </w:p>
        </w:tc>
      </w:tr>
      <w:tr w:rsidR="008C153C" w:rsidRPr="00CF53F7" w14:paraId="1DCA23C0" w14:textId="77777777" w:rsidTr="00556C8F">
        <w:tc>
          <w:tcPr>
            <w:tcW w:w="0" w:type="auto"/>
            <w:gridSpan w:val="3"/>
          </w:tcPr>
          <w:p w14:paraId="77062F42" w14:textId="77777777" w:rsidR="00F61C00" w:rsidRPr="00CF53F7" w:rsidRDefault="00F61C00" w:rsidP="00CF53F7">
            <w:pPr>
              <w:pStyle w:val="TableSubHead"/>
              <w:tabs>
                <w:tab w:val="left" w:pos="5400"/>
              </w:tabs>
              <w:spacing w:line="276" w:lineRule="auto"/>
              <w:rPr>
                <w:sz w:val="18"/>
                <w:szCs w:val="18"/>
              </w:rPr>
            </w:pPr>
            <w:bookmarkStart w:id="19" w:name="bold11"/>
            <w:bookmarkStart w:id="20" w:name="italic12"/>
            <w:bookmarkEnd w:id="17"/>
            <w:bookmarkEnd w:id="18"/>
            <w:r w:rsidRPr="00CF53F7">
              <w:rPr>
                <w:sz w:val="18"/>
                <w:szCs w:val="18"/>
              </w:rPr>
              <w:lastRenderedPageBreak/>
              <w:t>Methods</w:t>
            </w:r>
            <w:bookmarkEnd w:id="19"/>
            <w:bookmarkEnd w:id="20"/>
          </w:p>
        </w:tc>
        <w:tc>
          <w:tcPr>
            <w:tcW w:w="0" w:type="auto"/>
          </w:tcPr>
          <w:p w14:paraId="435000EB" w14:textId="77777777" w:rsidR="00F61C00" w:rsidRPr="00CF53F7" w:rsidRDefault="00F61C00" w:rsidP="00CF53F7">
            <w:pPr>
              <w:pStyle w:val="TableSubHead"/>
              <w:tabs>
                <w:tab w:val="left" w:pos="5400"/>
              </w:tabs>
              <w:spacing w:line="276" w:lineRule="auto"/>
              <w:rPr>
                <w:sz w:val="18"/>
                <w:szCs w:val="18"/>
              </w:rPr>
            </w:pPr>
          </w:p>
        </w:tc>
        <w:tc>
          <w:tcPr>
            <w:tcW w:w="0" w:type="auto"/>
          </w:tcPr>
          <w:p w14:paraId="6F4020A5" w14:textId="77777777" w:rsidR="00F61C00" w:rsidRPr="00CF53F7" w:rsidRDefault="00F61C00" w:rsidP="00CF53F7">
            <w:pPr>
              <w:pStyle w:val="TableSubHead"/>
              <w:tabs>
                <w:tab w:val="left" w:pos="5400"/>
              </w:tabs>
              <w:spacing w:line="276" w:lineRule="auto"/>
              <w:rPr>
                <w:sz w:val="18"/>
                <w:szCs w:val="18"/>
              </w:rPr>
            </w:pPr>
          </w:p>
        </w:tc>
        <w:tc>
          <w:tcPr>
            <w:tcW w:w="0" w:type="auto"/>
          </w:tcPr>
          <w:p w14:paraId="0A313BA7" w14:textId="77777777" w:rsidR="00F61C00" w:rsidRPr="00CF53F7" w:rsidRDefault="00F61C00" w:rsidP="00CF53F7">
            <w:pPr>
              <w:pStyle w:val="TableSubHead"/>
              <w:tabs>
                <w:tab w:val="left" w:pos="5400"/>
              </w:tabs>
              <w:spacing w:line="276" w:lineRule="auto"/>
              <w:rPr>
                <w:sz w:val="18"/>
                <w:szCs w:val="18"/>
              </w:rPr>
            </w:pPr>
          </w:p>
        </w:tc>
      </w:tr>
      <w:tr w:rsidR="007A2926" w:rsidRPr="00CF53F7" w14:paraId="17F02D59" w14:textId="77777777" w:rsidTr="00556C8F">
        <w:tc>
          <w:tcPr>
            <w:tcW w:w="0" w:type="auto"/>
          </w:tcPr>
          <w:p w14:paraId="6ECA4B6C" w14:textId="77777777" w:rsidR="00F61C00" w:rsidRPr="00CF53F7" w:rsidRDefault="00F61C00" w:rsidP="00CF53F7">
            <w:pPr>
              <w:tabs>
                <w:tab w:val="left" w:pos="5400"/>
              </w:tabs>
              <w:spacing w:line="276" w:lineRule="auto"/>
              <w:rPr>
                <w:bCs/>
                <w:sz w:val="18"/>
                <w:szCs w:val="18"/>
              </w:rPr>
            </w:pPr>
            <w:bookmarkStart w:id="21" w:name="bold12" w:colFirst="0" w:colLast="0"/>
            <w:bookmarkStart w:id="22" w:name="italic13" w:colFirst="0" w:colLast="0"/>
            <w:r w:rsidRPr="00CF53F7">
              <w:rPr>
                <w:bCs/>
                <w:sz w:val="18"/>
                <w:szCs w:val="18"/>
              </w:rPr>
              <w:t>Study design</w:t>
            </w:r>
          </w:p>
        </w:tc>
        <w:tc>
          <w:tcPr>
            <w:tcW w:w="0" w:type="auto"/>
          </w:tcPr>
          <w:p w14:paraId="61BC63CC" w14:textId="77777777" w:rsidR="00F61C00" w:rsidRPr="00CF53F7" w:rsidRDefault="00F61C00" w:rsidP="00CF53F7">
            <w:pPr>
              <w:tabs>
                <w:tab w:val="left" w:pos="5400"/>
              </w:tabs>
              <w:spacing w:line="276" w:lineRule="auto"/>
              <w:jc w:val="center"/>
              <w:rPr>
                <w:sz w:val="18"/>
                <w:szCs w:val="18"/>
              </w:rPr>
            </w:pPr>
            <w:r w:rsidRPr="00CF53F7">
              <w:rPr>
                <w:sz w:val="18"/>
                <w:szCs w:val="18"/>
              </w:rPr>
              <w:t>4</w:t>
            </w:r>
          </w:p>
        </w:tc>
        <w:tc>
          <w:tcPr>
            <w:tcW w:w="0" w:type="auto"/>
          </w:tcPr>
          <w:p w14:paraId="134D62CD" w14:textId="77777777" w:rsidR="00F61C00" w:rsidRPr="00CF53F7" w:rsidRDefault="00F61C00" w:rsidP="00CF53F7">
            <w:pPr>
              <w:tabs>
                <w:tab w:val="left" w:pos="5400"/>
              </w:tabs>
              <w:spacing w:line="276" w:lineRule="auto"/>
              <w:rPr>
                <w:sz w:val="18"/>
                <w:szCs w:val="18"/>
              </w:rPr>
            </w:pPr>
            <w:r w:rsidRPr="00CF53F7">
              <w:rPr>
                <w:sz w:val="18"/>
                <w:szCs w:val="18"/>
              </w:rPr>
              <w:t>Present key elements of study design early in the paper</w:t>
            </w:r>
          </w:p>
        </w:tc>
        <w:tc>
          <w:tcPr>
            <w:tcW w:w="0" w:type="auto"/>
          </w:tcPr>
          <w:p w14:paraId="1AD41636" w14:textId="77777777" w:rsidR="00F61C00" w:rsidRPr="00CF53F7" w:rsidRDefault="007A2926" w:rsidP="00CF53F7">
            <w:pPr>
              <w:tabs>
                <w:tab w:val="left" w:pos="5400"/>
              </w:tabs>
              <w:spacing w:line="276" w:lineRule="auto"/>
              <w:rPr>
                <w:rFonts w:hint="eastAsia"/>
                <w:sz w:val="18"/>
                <w:szCs w:val="18"/>
                <w:lang w:eastAsia="zh-CN"/>
              </w:rPr>
            </w:pPr>
            <w:r w:rsidRPr="00CF53F7">
              <w:rPr>
                <w:rFonts w:hint="eastAsia"/>
                <w:sz w:val="18"/>
                <w:szCs w:val="18"/>
                <w:lang w:eastAsia="zh-CN"/>
              </w:rPr>
              <w:t>5</w:t>
            </w:r>
          </w:p>
        </w:tc>
        <w:tc>
          <w:tcPr>
            <w:tcW w:w="0" w:type="auto"/>
          </w:tcPr>
          <w:p w14:paraId="5564D0E2" w14:textId="77777777" w:rsidR="00F61C00" w:rsidRPr="00CF53F7" w:rsidRDefault="002A29E1" w:rsidP="00CF53F7">
            <w:pPr>
              <w:tabs>
                <w:tab w:val="left" w:pos="5400"/>
              </w:tabs>
              <w:spacing w:line="276" w:lineRule="auto"/>
              <w:rPr>
                <w:sz w:val="18"/>
                <w:szCs w:val="18"/>
              </w:rPr>
            </w:pPr>
            <w:r w:rsidRPr="00CF53F7">
              <w:rPr>
                <w:sz w:val="18"/>
                <w:szCs w:val="18"/>
              </w:rPr>
              <w:t>This was a prospective cohort study approved by the Medical Ethics Committee of Peking Union Medical College Hospital. The study design, outcome variables, and analysis plan were selected prior to surgery.</w:t>
            </w:r>
          </w:p>
        </w:tc>
        <w:tc>
          <w:tcPr>
            <w:tcW w:w="0" w:type="auto"/>
          </w:tcPr>
          <w:p w14:paraId="17AE61F2" w14:textId="77777777" w:rsidR="00F61C00" w:rsidRPr="00CF53F7" w:rsidRDefault="00F61C00" w:rsidP="00CF53F7">
            <w:pPr>
              <w:tabs>
                <w:tab w:val="left" w:pos="5400"/>
              </w:tabs>
              <w:spacing w:line="276" w:lineRule="auto"/>
              <w:rPr>
                <w:sz w:val="18"/>
                <w:szCs w:val="18"/>
              </w:rPr>
            </w:pPr>
          </w:p>
        </w:tc>
      </w:tr>
      <w:tr w:rsidR="007A2926" w:rsidRPr="00CF53F7" w14:paraId="1DB18E14" w14:textId="77777777" w:rsidTr="00556C8F">
        <w:tc>
          <w:tcPr>
            <w:tcW w:w="0" w:type="auto"/>
          </w:tcPr>
          <w:p w14:paraId="74087E27" w14:textId="77777777" w:rsidR="00F61C00" w:rsidRPr="00CF53F7" w:rsidRDefault="00F61C00" w:rsidP="00CF53F7">
            <w:pPr>
              <w:tabs>
                <w:tab w:val="left" w:pos="5400"/>
              </w:tabs>
              <w:spacing w:line="276" w:lineRule="auto"/>
              <w:rPr>
                <w:bCs/>
                <w:sz w:val="18"/>
                <w:szCs w:val="18"/>
              </w:rPr>
            </w:pPr>
            <w:bookmarkStart w:id="23" w:name="bold13" w:colFirst="0" w:colLast="0"/>
            <w:bookmarkStart w:id="24" w:name="italic14" w:colFirst="0" w:colLast="0"/>
            <w:bookmarkEnd w:id="21"/>
            <w:bookmarkEnd w:id="22"/>
            <w:r w:rsidRPr="00CF53F7">
              <w:rPr>
                <w:bCs/>
                <w:sz w:val="18"/>
                <w:szCs w:val="18"/>
              </w:rPr>
              <w:t>Setting</w:t>
            </w:r>
          </w:p>
        </w:tc>
        <w:tc>
          <w:tcPr>
            <w:tcW w:w="0" w:type="auto"/>
          </w:tcPr>
          <w:p w14:paraId="04DCA1AC" w14:textId="77777777" w:rsidR="00F61C00" w:rsidRPr="00CF53F7" w:rsidRDefault="00F61C00" w:rsidP="00CF53F7">
            <w:pPr>
              <w:tabs>
                <w:tab w:val="left" w:pos="5400"/>
              </w:tabs>
              <w:spacing w:line="276" w:lineRule="auto"/>
              <w:jc w:val="center"/>
              <w:rPr>
                <w:sz w:val="18"/>
                <w:szCs w:val="18"/>
              </w:rPr>
            </w:pPr>
            <w:r w:rsidRPr="00CF53F7">
              <w:rPr>
                <w:sz w:val="18"/>
                <w:szCs w:val="18"/>
              </w:rPr>
              <w:t>5</w:t>
            </w:r>
          </w:p>
        </w:tc>
        <w:tc>
          <w:tcPr>
            <w:tcW w:w="0" w:type="auto"/>
          </w:tcPr>
          <w:p w14:paraId="1F32EE92" w14:textId="77777777" w:rsidR="00F61C00" w:rsidRPr="00CF53F7" w:rsidRDefault="00F61C00" w:rsidP="00CF53F7">
            <w:pPr>
              <w:tabs>
                <w:tab w:val="left" w:pos="5400"/>
              </w:tabs>
              <w:spacing w:line="276" w:lineRule="auto"/>
              <w:rPr>
                <w:sz w:val="18"/>
                <w:szCs w:val="18"/>
              </w:rPr>
            </w:pPr>
            <w:r w:rsidRPr="00CF53F7">
              <w:rPr>
                <w:sz w:val="18"/>
                <w:szCs w:val="18"/>
              </w:rPr>
              <w:t>Describe the setting, locations, and relevant dates, including periods of recruitment, exposure, follow-up, and data collection</w:t>
            </w:r>
          </w:p>
        </w:tc>
        <w:tc>
          <w:tcPr>
            <w:tcW w:w="0" w:type="auto"/>
          </w:tcPr>
          <w:p w14:paraId="7FF71B85" w14:textId="77777777" w:rsidR="00F61C00" w:rsidRPr="00CF53F7" w:rsidRDefault="007A2926" w:rsidP="00CF53F7">
            <w:pPr>
              <w:tabs>
                <w:tab w:val="left" w:pos="5400"/>
              </w:tabs>
              <w:spacing w:line="276" w:lineRule="auto"/>
              <w:rPr>
                <w:rFonts w:hint="eastAsia"/>
                <w:sz w:val="18"/>
                <w:szCs w:val="18"/>
                <w:lang w:eastAsia="zh-CN"/>
              </w:rPr>
            </w:pPr>
            <w:r w:rsidRPr="00CF53F7">
              <w:rPr>
                <w:rFonts w:hint="eastAsia"/>
                <w:sz w:val="18"/>
                <w:szCs w:val="18"/>
                <w:lang w:eastAsia="zh-CN"/>
              </w:rPr>
              <w:t>5</w:t>
            </w:r>
            <w:r w:rsidRPr="00CF53F7">
              <w:rPr>
                <w:sz w:val="18"/>
                <w:szCs w:val="18"/>
                <w:lang w:eastAsia="zh-CN"/>
              </w:rPr>
              <w:t>-6</w:t>
            </w:r>
          </w:p>
        </w:tc>
        <w:tc>
          <w:tcPr>
            <w:tcW w:w="0" w:type="auto"/>
          </w:tcPr>
          <w:p w14:paraId="45E7BE45" w14:textId="77777777" w:rsidR="00F61C00" w:rsidRPr="00CF53F7" w:rsidRDefault="007A2926" w:rsidP="00CF53F7">
            <w:pPr>
              <w:tabs>
                <w:tab w:val="left" w:pos="5400"/>
              </w:tabs>
              <w:spacing w:line="276" w:lineRule="auto"/>
              <w:rPr>
                <w:rFonts w:hint="eastAsia"/>
                <w:sz w:val="18"/>
                <w:szCs w:val="18"/>
                <w:lang w:eastAsia="zh-CN"/>
              </w:rPr>
            </w:pPr>
            <w:r w:rsidRPr="00CF53F7">
              <w:rPr>
                <w:rFonts w:hint="eastAsia"/>
                <w:sz w:val="18"/>
                <w:szCs w:val="18"/>
                <w:lang w:eastAsia="zh-CN"/>
              </w:rPr>
              <w:t>S</w:t>
            </w:r>
            <w:r w:rsidRPr="00CF53F7">
              <w:rPr>
                <w:sz w:val="18"/>
                <w:szCs w:val="18"/>
                <w:lang w:eastAsia="zh-CN"/>
              </w:rPr>
              <w:t>ee paragraph "</w:t>
            </w:r>
            <w:r w:rsidRPr="00CF53F7">
              <w:rPr>
                <w:sz w:val="18"/>
                <w:szCs w:val="18"/>
              </w:rPr>
              <w:t xml:space="preserve"> </w:t>
            </w:r>
            <w:r w:rsidRPr="00CF53F7">
              <w:rPr>
                <w:sz w:val="18"/>
                <w:szCs w:val="18"/>
                <w:lang w:eastAsia="zh-CN"/>
              </w:rPr>
              <w:t>"Study population" and "</w:t>
            </w:r>
            <w:r w:rsidRPr="00CF53F7">
              <w:rPr>
                <w:sz w:val="18"/>
                <w:szCs w:val="18"/>
              </w:rPr>
              <w:t xml:space="preserve"> </w:t>
            </w:r>
            <w:r w:rsidRPr="00CF53F7">
              <w:rPr>
                <w:sz w:val="18"/>
                <w:szCs w:val="18"/>
                <w:lang w:eastAsia="zh-CN"/>
              </w:rPr>
              <w:t>Endpoints, exposures, and confounders "</w:t>
            </w:r>
          </w:p>
        </w:tc>
        <w:tc>
          <w:tcPr>
            <w:tcW w:w="0" w:type="auto"/>
          </w:tcPr>
          <w:p w14:paraId="667B27C5" w14:textId="77777777" w:rsidR="00F61C00" w:rsidRPr="00CF53F7" w:rsidRDefault="00F61C00" w:rsidP="00CF53F7">
            <w:pPr>
              <w:tabs>
                <w:tab w:val="left" w:pos="5400"/>
              </w:tabs>
              <w:spacing w:line="276" w:lineRule="auto"/>
              <w:rPr>
                <w:sz w:val="18"/>
                <w:szCs w:val="18"/>
              </w:rPr>
            </w:pPr>
          </w:p>
        </w:tc>
      </w:tr>
      <w:bookmarkEnd w:id="23"/>
      <w:bookmarkEnd w:id="24"/>
      <w:tr w:rsidR="007A2926" w:rsidRPr="00CF53F7" w14:paraId="476A8BED" w14:textId="77777777" w:rsidTr="00556C8F">
        <w:tc>
          <w:tcPr>
            <w:tcW w:w="0" w:type="auto"/>
            <w:vMerge w:val="restart"/>
          </w:tcPr>
          <w:p w14:paraId="3FA4631E" w14:textId="77777777" w:rsidR="00F61C00" w:rsidRPr="00CF53F7" w:rsidRDefault="00F61C00" w:rsidP="00CF53F7">
            <w:pPr>
              <w:tabs>
                <w:tab w:val="left" w:pos="5400"/>
              </w:tabs>
              <w:spacing w:line="276" w:lineRule="auto"/>
              <w:rPr>
                <w:bCs/>
                <w:sz w:val="18"/>
                <w:szCs w:val="18"/>
              </w:rPr>
            </w:pPr>
            <w:r w:rsidRPr="00CF53F7">
              <w:rPr>
                <w:bCs/>
                <w:sz w:val="18"/>
                <w:szCs w:val="18"/>
              </w:rPr>
              <w:t>Participants</w:t>
            </w:r>
          </w:p>
        </w:tc>
        <w:tc>
          <w:tcPr>
            <w:tcW w:w="0" w:type="auto"/>
            <w:vMerge w:val="restart"/>
          </w:tcPr>
          <w:p w14:paraId="207B452D" w14:textId="77777777" w:rsidR="00F61C00" w:rsidRPr="00CF53F7" w:rsidRDefault="00F61C00" w:rsidP="00CF53F7">
            <w:pPr>
              <w:tabs>
                <w:tab w:val="left" w:pos="5400"/>
              </w:tabs>
              <w:spacing w:line="276" w:lineRule="auto"/>
              <w:jc w:val="center"/>
              <w:rPr>
                <w:sz w:val="18"/>
                <w:szCs w:val="18"/>
              </w:rPr>
            </w:pPr>
            <w:r w:rsidRPr="00CF53F7">
              <w:rPr>
                <w:sz w:val="18"/>
                <w:szCs w:val="18"/>
              </w:rPr>
              <w:t>6</w:t>
            </w:r>
          </w:p>
        </w:tc>
        <w:tc>
          <w:tcPr>
            <w:tcW w:w="0" w:type="auto"/>
          </w:tcPr>
          <w:p w14:paraId="34198991"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a</w:t>
            </w:r>
            <w:r w:rsidRPr="00CF53F7">
              <w:rPr>
                <w:sz w:val="18"/>
                <w:szCs w:val="18"/>
              </w:rPr>
              <w:t>) Give the eligibility criteria, and the sources and methods of selection of participants. Describe methods of follow-up</w:t>
            </w:r>
          </w:p>
        </w:tc>
        <w:tc>
          <w:tcPr>
            <w:tcW w:w="0" w:type="auto"/>
          </w:tcPr>
          <w:p w14:paraId="52BF5EAF" w14:textId="77777777" w:rsidR="00F61C00" w:rsidRPr="00CF53F7" w:rsidRDefault="007A2926" w:rsidP="00CF53F7">
            <w:pPr>
              <w:tabs>
                <w:tab w:val="left" w:pos="5400"/>
              </w:tabs>
              <w:spacing w:line="276" w:lineRule="auto"/>
              <w:rPr>
                <w:rFonts w:hint="eastAsia"/>
                <w:sz w:val="18"/>
                <w:szCs w:val="18"/>
                <w:lang w:eastAsia="zh-CN"/>
              </w:rPr>
            </w:pPr>
            <w:r w:rsidRPr="00CF53F7">
              <w:rPr>
                <w:rFonts w:hint="eastAsia"/>
                <w:sz w:val="18"/>
                <w:szCs w:val="18"/>
                <w:lang w:eastAsia="zh-CN"/>
              </w:rPr>
              <w:t>5</w:t>
            </w:r>
          </w:p>
        </w:tc>
        <w:tc>
          <w:tcPr>
            <w:tcW w:w="0" w:type="auto"/>
          </w:tcPr>
          <w:p w14:paraId="12A045B4" w14:textId="4BD4F430" w:rsidR="00794200" w:rsidRPr="00CF53F7" w:rsidRDefault="00794200" w:rsidP="00CF53F7">
            <w:pPr>
              <w:tabs>
                <w:tab w:val="left" w:pos="5400"/>
              </w:tabs>
              <w:spacing w:line="276" w:lineRule="auto"/>
              <w:rPr>
                <w:sz w:val="18"/>
                <w:szCs w:val="18"/>
              </w:rPr>
            </w:pPr>
            <w:r w:rsidRPr="00CF53F7">
              <w:rPr>
                <w:sz w:val="18"/>
                <w:szCs w:val="18"/>
              </w:rPr>
              <w:t xml:space="preserve">Participants aged 18 years and older who underwent elective video-assisted thoracic surgery (VATS) at Peking Union Medical College Hospital (PUMCH) were eligible. The medical </w:t>
            </w:r>
            <w:r w:rsidR="0038017E" w:rsidRPr="00CF53F7">
              <w:rPr>
                <w:sz w:val="18"/>
                <w:szCs w:val="18"/>
              </w:rPr>
              <w:t>center</w:t>
            </w:r>
            <w:r w:rsidRPr="00CF53F7">
              <w:rPr>
                <w:sz w:val="18"/>
                <w:szCs w:val="18"/>
              </w:rPr>
              <w:t xml:space="preserve"> stopped supplying N2O on February 18, 2021. Thus, two groups of participants were recruited by time sequence, with the N2O group consecutively recruited from November 1, 2020, to January 31, 2021, and the control group consecutively recruited from March 1, 2021, to May 31, 2021.</w:t>
            </w:r>
          </w:p>
          <w:p w14:paraId="299ED3F9" w14:textId="77777777" w:rsidR="00F61C00" w:rsidRPr="00CF53F7" w:rsidRDefault="00794200" w:rsidP="00CF53F7">
            <w:pPr>
              <w:tabs>
                <w:tab w:val="left" w:pos="5400"/>
              </w:tabs>
              <w:spacing w:line="276" w:lineRule="auto"/>
              <w:rPr>
                <w:sz w:val="18"/>
                <w:szCs w:val="18"/>
              </w:rPr>
            </w:pPr>
            <w:r w:rsidRPr="00CF53F7">
              <w:rPr>
                <w:rFonts w:hint="eastAsia"/>
                <w:sz w:val="18"/>
                <w:szCs w:val="18"/>
              </w:rPr>
              <w:t xml:space="preserve">Exclusion criteria included pre-operative chronic pain and opioid usage </w:t>
            </w:r>
            <w:r w:rsidRPr="00CF53F7">
              <w:rPr>
                <w:rFonts w:hint="eastAsia"/>
                <w:sz w:val="18"/>
                <w:szCs w:val="18"/>
              </w:rPr>
              <w:t>≥</w:t>
            </w:r>
            <w:r w:rsidRPr="00CF53F7">
              <w:rPr>
                <w:rFonts w:hint="eastAsia"/>
                <w:sz w:val="18"/>
                <w:szCs w:val="18"/>
              </w:rPr>
              <w:t xml:space="preserve"> 3 months, contraindications to the use of N2O, sensory dysfunction, delayed incision healing, </w:t>
            </w:r>
            <w:proofErr w:type="spellStart"/>
            <w:r w:rsidRPr="00CF53F7">
              <w:rPr>
                <w:rFonts w:hint="eastAsia"/>
                <w:sz w:val="18"/>
                <w:szCs w:val="18"/>
              </w:rPr>
              <w:t>uniportal</w:t>
            </w:r>
            <w:proofErr w:type="spellEnd"/>
            <w:r w:rsidRPr="00CF53F7">
              <w:rPr>
                <w:rFonts w:hint="eastAsia"/>
                <w:sz w:val="18"/>
                <w:szCs w:val="18"/>
              </w:rPr>
              <w:t xml:space="preserve"> surgery or the absence of a drainage tube. Patients who received a second oper</w:t>
            </w:r>
            <w:r w:rsidRPr="00CF53F7">
              <w:rPr>
                <w:sz w:val="18"/>
                <w:szCs w:val="18"/>
              </w:rPr>
              <w:t>ation within 6 months and those who refused or were unable to receive our telephone follow-up were also excluded. A verbal questionnaire as well as a standard operating procedure was written a priori and followed by specialized personnel who completed the telephone follow-up 6 months after surgery. Verbal consent was attained at the beginning of the telephone interview.</w:t>
            </w:r>
          </w:p>
        </w:tc>
        <w:tc>
          <w:tcPr>
            <w:tcW w:w="0" w:type="auto"/>
          </w:tcPr>
          <w:p w14:paraId="4D36B92B" w14:textId="77777777" w:rsidR="00F61C00" w:rsidRPr="00CF53F7" w:rsidRDefault="00F61C00" w:rsidP="00CF53F7">
            <w:pPr>
              <w:tabs>
                <w:tab w:val="left" w:pos="5400"/>
              </w:tabs>
              <w:spacing w:line="276" w:lineRule="auto"/>
              <w:rPr>
                <w:sz w:val="18"/>
                <w:szCs w:val="18"/>
              </w:rPr>
            </w:pPr>
          </w:p>
        </w:tc>
      </w:tr>
      <w:tr w:rsidR="007A2926" w:rsidRPr="00CF53F7" w14:paraId="10AF7A53" w14:textId="77777777" w:rsidTr="00556C8F">
        <w:tc>
          <w:tcPr>
            <w:tcW w:w="0" w:type="auto"/>
            <w:vMerge/>
          </w:tcPr>
          <w:p w14:paraId="5D86CCC0" w14:textId="77777777" w:rsidR="00F61C00" w:rsidRPr="00CF53F7" w:rsidRDefault="00F61C00" w:rsidP="00CF53F7">
            <w:pPr>
              <w:tabs>
                <w:tab w:val="left" w:pos="5400"/>
              </w:tabs>
              <w:spacing w:line="276" w:lineRule="auto"/>
              <w:rPr>
                <w:bCs/>
                <w:sz w:val="18"/>
                <w:szCs w:val="18"/>
              </w:rPr>
            </w:pPr>
            <w:bookmarkStart w:id="25" w:name="bold14" w:colFirst="0" w:colLast="0"/>
            <w:bookmarkStart w:id="26" w:name="italic15" w:colFirst="0" w:colLast="0"/>
          </w:p>
        </w:tc>
        <w:tc>
          <w:tcPr>
            <w:tcW w:w="0" w:type="auto"/>
            <w:vMerge/>
          </w:tcPr>
          <w:p w14:paraId="1769D0CC" w14:textId="77777777" w:rsidR="00F61C00" w:rsidRPr="00CF53F7" w:rsidRDefault="00F61C00" w:rsidP="00CF53F7">
            <w:pPr>
              <w:tabs>
                <w:tab w:val="left" w:pos="5400"/>
              </w:tabs>
              <w:spacing w:line="276" w:lineRule="auto"/>
              <w:jc w:val="center"/>
              <w:rPr>
                <w:sz w:val="18"/>
                <w:szCs w:val="18"/>
              </w:rPr>
            </w:pPr>
          </w:p>
        </w:tc>
        <w:tc>
          <w:tcPr>
            <w:tcW w:w="0" w:type="auto"/>
          </w:tcPr>
          <w:p w14:paraId="517BDCED" w14:textId="77777777" w:rsidR="00F61C00" w:rsidRPr="00CF53F7" w:rsidRDefault="00F61C00" w:rsidP="00CF53F7">
            <w:pPr>
              <w:tabs>
                <w:tab w:val="left" w:pos="5400"/>
              </w:tabs>
              <w:spacing w:line="276" w:lineRule="auto"/>
              <w:rPr>
                <w:i/>
                <w:sz w:val="18"/>
                <w:szCs w:val="18"/>
              </w:rPr>
            </w:pPr>
            <w:r w:rsidRPr="00CF53F7">
              <w:rPr>
                <w:sz w:val="18"/>
                <w:szCs w:val="18"/>
              </w:rPr>
              <w:t>(</w:t>
            </w:r>
            <w:r w:rsidRPr="00CF53F7">
              <w:rPr>
                <w:i/>
                <w:sz w:val="18"/>
                <w:szCs w:val="18"/>
              </w:rPr>
              <w:t>b</w:t>
            </w:r>
            <w:r w:rsidRPr="00CF53F7">
              <w:rPr>
                <w:sz w:val="18"/>
                <w:szCs w:val="18"/>
              </w:rPr>
              <w:t>)</w:t>
            </w:r>
            <w:r w:rsidRPr="00CF53F7">
              <w:rPr>
                <w:b/>
                <w:bCs/>
                <w:sz w:val="18"/>
                <w:szCs w:val="18"/>
              </w:rPr>
              <w:t xml:space="preserve"> </w:t>
            </w:r>
            <w:r w:rsidRPr="00CF53F7">
              <w:rPr>
                <w:sz w:val="18"/>
                <w:szCs w:val="18"/>
              </w:rPr>
              <w:t>For matched studies, give matching criteria and number of exposed and unexposed</w:t>
            </w:r>
          </w:p>
        </w:tc>
        <w:tc>
          <w:tcPr>
            <w:tcW w:w="0" w:type="auto"/>
          </w:tcPr>
          <w:p w14:paraId="17D7607E" w14:textId="77777777" w:rsidR="00F61C00" w:rsidRPr="00CF53F7" w:rsidRDefault="007A2926" w:rsidP="00CF53F7">
            <w:pPr>
              <w:tabs>
                <w:tab w:val="left" w:pos="5400"/>
              </w:tabs>
              <w:spacing w:line="276" w:lineRule="auto"/>
              <w:rPr>
                <w:sz w:val="18"/>
                <w:szCs w:val="18"/>
              </w:rPr>
            </w:pPr>
            <w:r w:rsidRPr="00CF53F7">
              <w:rPr>
                <w:rFonts w:hint="eastAsia"/>
                <w:sz w:val="18"/>
                <w:szCs w:val="18"/>
                <w:lang w:eastAsia="zh-CN"/>
              </w:rPr>
              <w:t>N</w:t>
            </w:r>
            <w:r w:rsidRPr="00CF53F7">
              <w:rPr>
                <w:sz w:val="18"/>
                <w:szCs w:val="18"/>
                <w:lang w:eastAsia="zh-CN"/>
              </w:rPr>
              <w:t>ot matched</w:t>
            </w:r>
          </w:p>
        </w:tc>
        <w:tc>
          <w:tcPr>
            <w:tcW w:w="0" w:type="auto"/>
          </w:tcPr>
          <w:p w14:paraId="3C9D86EF" w14:textId="77777777" w:rsidR="00F61C00" w:rsidRPr="00CF53F7" w:rsidRDefault="00F61C00" w:rsidP="00CF53F7">
            <w:pPr>
              <w:tabs>
                <w:tab w:val="left" w:pos="5400"/>
              </w:tabs>
              <w:spacing w:line="276" w:lineRule="auto"/>
              <w:rPr>
                <w:rFonts w:hint="eastAsia"/>
                <w:sz w:val="18"/>
                <w:szCs w:val="18"/>
                <w:lang w:eastAsia="zh-CN"/>
              </w:rPr>
            </w:pPr>
          </w:p>
        </w:tc>
        <w:tc>
          <w:tcPr>
            <w:tcW w:w="0" w:type="auto"/>
          </w:tcPr>
          <w:p w14:paraId="024E4B68" w14:textId="77777777" w:rsidR="00F61C00" w:rsidRPr="00CF53F7" w:rsidRDefault="00F61C00" w:rsidP="00CF53F7">
            <w:pPr>
              <w:tabs>
                <w:tab w:val="left" w:pos="5400"/>
              </w:tabs>
              <w:spacing w:line="276" w:lineRule="auto"/>
              <w:rPr>
                <w:sz w:val="18"/>
                <w:szCs w:val="18"/>
              </w:rPr>
            </w:pPr>
          </w:p>
        </w:tc>
      </w:tr>
      <w:tr w:rsidR="007A2926" w:rsidRPr="00CF53F7" w14:paraId="5FA1518C" w14:textId="77777777" w:rsidTr="00556C8F">
        <w:tc>
          <w:tcPr>
            <w:tcW w:w="0" w:type="auto"/>
          </w:tcPr>
          <w:p w14:paraId="36F475B5" w14:textId="77777777" w:rsidR="00F61C00" w:rsidRPr="00CF53F7" w:rsidRDefault="00F61C00" w:rsidP="00CF53F7">
            <w:pPr>
              <w:tabs>
                <w:tab w:val="left" w:pos="5400"/>
              </w:tabs>
              <w:spacing w:line="276" w:lineRule="auto"/>
              <w:rPr>
                <w:bCs/>
                <w:sz w:val="18"/>
                <w:szCs w:val="18"/>
              </w:rPr>
            </w:pPr>
            <w:bookmarkStart w:id="27" w:name="bold16" w:colFirst="0" w:colLast="0"/>
            <w:bookmarkStart w:id="28" w:name="italic17" w:colFirst="0" w:colLast="0"/>
            <w:bookmarkEnd w:id="25"/>
            <w:bookmarkEnd w:id="26"/>
            <w:r w:rsidRPr="00CF53F7">
              <w:rPr>
                <w:bCs/>
                <w:sz w:val="18"/>
                <w:szCs w:val="18"/>
              </w:rPr>
              <w:t>Variables</w:t>
            </w:r>
          </w:p>
        </w:tc>
        <w:tc>
          <w:tcPr>
            <w:tcW w:w="0" w:type="auto"/>
          </w:tcPr>
          <w:p w14:paraId="5B546A08" w14:textId="77777777" w:rsidR="00F61C00" w:rsidRPr="00CF53F7" w:rsidRDefault="00F61C00" w:rsidP="00CF53F7">
            <w:pPr>
              <w:tabs>
                <w:tab w:val="left" w:pos="5400"/>
              </w:tabs>
              <w:spacing w:line="276" w:lineRule="auto"/>
              <w:jc w:val="center"/>
              <w:rPr>
                <w:sz w:val="18"/>
                <w:szCs w:val="18"/>
              </w:rPr>
            </w:pPr>
            <w:r w:rsidRPr="00CF53F7">
              <w:rPr>
                <w:sz w:val="18"/>
                <w:szCs w:val="18"/>
              </w:rPr>
              <w:t>7</w:t>
            </w:r>
          </w:p>
        </w:tc>
        <w:tc>
          <w:tcPr>
            <w:tcW w:w="0" w:type="auto"/>
          </w:tcPr>
          <w:p w14:paraId="5074A779" w14:textId="77777777" w:rsidR="00F61C00" w:rsidRPr="00CF53F7" w:rsidRDefault="00F61C00" w:rsidP="00CF53F7">
            <w:pPr>
              <w:tabs>
                <w:tab w:val="left" w:pos="5400"/>
              </w:tabs>
              <w:spacing w:line="276" w:lineRule="auto"/>
              <w:rPr>
                <w:sz w:val="18"/>
                <w:szCs w:val="18"/>
              </w:rPr>
            </w:pPr>
            <w:r w:rsidRPr="00CF53F7">
              <w:rPr>
                <w:sz w:val="18"/>
                <w:szCs w:val="18"/>
              </w:rPr>
              <w:t>Clearly define all outcomes, exposures, predictors, potential confounders, and effect modifiers. Give diagnostic criteria, if applicable</w:t>
            </w:r>
          </w:p>
        </w:tc>
        <w:tc>
          <w:tcPr>
            <w:tcW w:w="0" w:type="auto"/>
          </w:tcPr>
          <w:p w14:paraId="26499C62" w14:textId="77777777" w:rsidR="00F61C00" w:rsidRPr="00CF53F7" w:rsidRDefault="00883230" w:rsidP="00CF53F7">
            <w:pPr>
              <w:tabs>
                <w:tab w:val="left" w:pos="5400"/>
              </w:tabs>
              <w:spacing w:line="276" w:lineRule="auto"/>
              <w:rPr>
                <w:rFonts w:hint="eastAsia"/>
                <w:sz w:val="18"/>
                <w:szCs w:val="18"/>
                <w:lang w:eastAsia="zh-CN"/>
              </w:rPr>
            </w:pPr>
            <w:r w:rsidRPr="00CF53F7">
              <w:rPr>
                <w:rFonts w:hint="eastAsia"/>
                <w:sz w:val="18"/>
                <w:szCs w:val="18"/>
                <w:lang w:eastAsia="zh-CN"/>
              </w:rPr>
              <w:t>5</w:t>
            </w:r>
            <w:r w:rsidRPr="00CF53F7">
              <w:rPr>
                <w:sz w:val="18"/>
                <w:szCs w:val="18"/>
                <w:lang w:eastAsia="zh-CN"/>
              </w:rPr>
              <w:t>-7</w:t>
            </w:r>
          </w:p>
        </w:tc>
        <w:tc>
          <w:tcPr>
            <w:tcW w:w="0" w:type="auto"/>
          </w:tcPr>
          <w:p w14:paraId="710123C1" w14:textId="77777777" w:rsidR="00F61C00" w:rsidRPr="00CF53F7" w:rsidRDefault="00883230" w:rsidP="00CF53F7">
            <w:pPr>
              <w:tabs>
                <w:tab w:val="left" w:pos="5400"/>
              </w:tabs>
              <w:spacing w:line="276" w:lineRule="auto"/>
              <w:ind w:left="90" w:hangingChars="50" w:hanging="90"/>
              <w:rPr>
                <w:rFonts w:hint="eastAsia"/>
                <w:sz w:val="18"/>
                <w:szCs w:val="18"/>
                <w:lang w:eastAsia="zh-CN"/>
              </w:rPr>
            </w:pPr>
            <w:r w:rsidRPr="00CF53F7">
              <w:rPr>
                <w:rFonts w:hint="eastAsia"/>
                <w:sz w:val="18"/>
                <w:szCs w:val="18"/>
                <w:lang w:eastAsia="zh-CN"/>
              </w:rPr>
              <w:t>S</w:t>
            </w:r>
            <w:r w:rsidRPr="00CF53F7">
              <w:rPr>
                <w:sz w:val="18"/>
                <w:szCs w:val="18"/>
                <w:lang w:eastAsia="zh-CN"/>
              </w:rPr>
              <w:t>ee paragraph "</w:t>
            </w:r>
            <w:r w:rsidRPr="00CF53F7">
              <w:rPr>
                <w:sz w:val="18"/>
                <w:szCs w:val="18"/>
              </w:rPr>
              <w:t xml:space="preserve"> </w:t>
            </w:r>
            <w:r w:rsidR="00794200" w:rsidRPr="00CF53F7">
              <w:rPr>
                <w:sz w:val="18"/>
                <w:szCs w:val="18"/>
              </w:rPr>
              <w:t>E</w:t>
            </w:r>
            <w:r w:rsidR="00794200" w:rsidRPr="00CF53F7">
              <w:rPr>
                <w:sz w:val="18"/>
                <w:szCs w:val="18"/>
                <w:lang w:eastAsia="zh-CN"/>
              </w:rPr>
              <w:t>xposures, confounders and e</w:t>
            </w:r>
            <w:r w:rsidRPr="00CF53F7">
              <w:rPr>
                <w:sz w:val="18"/>
                <w:szCs w:val="18"/>
                <w:lang w:eastAsia="zh-CN"/>
              </w:rPr>
              <w:t>ndpoints"</w:t>
            </w:r>
          </w:p>
        </w:tc>
        <w:tc>
          <w:tcPr>
            <w:tcW w:w="0" w:type="auto"/>
          </w:tcPr>
          <w:p w14:paraId="53C5A03E" w14:textId="77777777" w:rsidR="00F61C00" w:rsidRPr="00CF53F7" w:rsidRDefault="00F61C00" w:rsidP="00CF53F7">
            <w:pPr>
              <w:tabs>
                <w:tab w:val="left" w:pos="5400"/>
              </w:tabs>
              <w:spacing w:line="276" w:lineRule="auto"/>
              <w:rPr>
                <w:sz w:val="18"/>
                <w:szCs w:val="18"/>
              </w:rPr>
            </w:pPr>
          </w:p>
        </w:tc>
      </w:tr>
      <w:tr w:rsidR="007A2926" w:rsidRPr="00CF53F7" w14:paraId="324F81C2" w14:textId="77777777" w:rsidTr="00556C8F">
        <w:trPr>
          <w:trHeight w:val="294"/>
        </w:trPr>
        <w:tc>
          <w:tcPr>
            <w:tcW w:w="0" w:type="auto"/>
          </w:tcPr>
          <w:p w14:paraId="4AC25EB2" w14:textId="77777777" w:rsidR="00F61C00" w:rsidRPr="00CF53F7" w:rsidRDefault="00F61C00" w:rsidP="00CF53F7">
            <w:pPr>
              <w:tabs>
                <w:tab w:val="left" w:pos="5400"/>
              </w:tabs>
              <w:spacing w:line="276" w:lineRule="auto"/>
              <w:rPr>
                <w:bCs/>
                <w:sz w:val="18"/>
                <w:szCs w:val="18"/>
              </w:rPr>
            </w:pPr>
            <w:bookmarkStart w:id="29" w:name="bold17"/>
            <w:bookmarkStart w:id="30" w:name="italic18"/>
            <w:bookmarkEnd w:id="27"/>
            <w:bookmarkEnd w:id="28"/>
            <w:r w:rsidRPr="00CF53F7">
              <w:rPr>
                <w:bCs/>
                <w:sz w:val="18"/>
                <w:szCs w:val="18"/>
              </w:rPr>
              <w:t>Data sources/</w:t>
            </w:r>
            <w:bookmarkStart w:id="31" w:name="bold18"/>
            <w:bookmarkStart w:id="32" w:name="italic19"/>
            <w:bookmarkEnd w:id="29"/>
            <w:bookmarkEnd w:id="30"/>
            <w:r w:rsidRPr="00CF53F7">
              <w:rPr>
                <w:bCs/>
                <w:sz w:val="18"/>
                <w:szCs w:val="18"/>
              </w:rPr>
              <w:t xml:space="preserve"> measurement</w:t>
            </w:r>
            <w:bookmarkEnd w:id="31"/>
            <w:bookmarkEnd w:id="32"/>
          </w:p>
        </w:tc>
        <w:tc>
          <w:tcPr>
            <w:tcW w:w="0" w:type="auto"/>
          </w:tcPr>
          <w:p w14:paraId="1DB7AFA7" w14:textId="77777777" w:rsidR="00F61C00" w:rsidRPr="00CF53F7" w:rsidRDefault="00F61C00" w:rsidP="00CF53F7">
            <w:pPr>
              <w:tabs>
                <w:tab w:val="left" w:pos="5400"/>
              </w:tabs>
              <w:spacing w:line="276" w:lineRule="auto"/>
              <w:jc w:val="center"/>
              <w:rPr>
                <w:sz w:val="18"/>
                <w:szCs w:val="18"/>
              </w:rPr>
            </w:pPr>
            <w:r w:rsidRPr="00CF53F7">
              <w:rPr>
                <w:sz w:val="18"/>
                <w:szCs w:val="18"/>
              </w:rPr>
              <w:t>8</w:t>
            </w:r>
            <w:bookmarkStart w:id="33" w:name="bold19"/>
            <w:r w:rsidRPr="00CF53F7">
              <w:rPr>
                <w:bCs/>
                <w:sz w:val="18"/>
                <w:szCs w:val="18"/>
              </w:rPr>
              <w:t>*</w:t>
            </w:r>
            <w:bookmarkEnd w:id="33"/>
          </w:p>
        </w:tc>
        <w:tc>
          <w:tcPr>
            <w:tcW w:w="0" w:type="auto"/>
          </w:tcPr>
          <w:p w14:paraId="2ADA5D1B" w14:textId="77777777" w:rsidR="00F61C00" w:rsidRPr="00CF53F7" w:rsidRDefault="00F61C00" w:rsidP="00CF53F7">
            <w:pPr>
              <w:tabs>
                <w:tab w:val="left" w:pos="5400"/>
              </w:tabs>
              <w:spacing w:line="276" w:lineRule="auto"/>
              <w:rPr>
                <w:sz w:val="18"/>
                <w:szCs w:val="18"/>
              </w:rPr>
            </w:pPr>
            <w:r w:rsidRPr="00CF53F7">
              <w:rPr>
                <w:i/>
                <w:sz w:val="18"/>
                <w:szCs w:val="18"/>
              </w:rPr>
              <w:t xml:space="preserve"> </w:t>
            </w:r>
            <w:r w:rsidRPr="00CF53F7">
              <w:rPr>
                <w:sz w:val="18"/>
                <w:szCs w:val="18"/>
              </w:rPr>
              <w:t>For each variable of interest, give sources of data and details of methods of assessment (measurement). Describe comparability of assessment methods if there is more than one group</w:t>
            </w:r>
          </w:p>
        </w:tc>
        <w:tc>
          <w:tcPr>
            <w:tcW w:w="0" w:type="auto"/>
          </w:tcPr>
          <w:p w14:paraId="16329A92" w14:textId="77777777" w:rsidR="00F61C00" w:rsidRPr="00CF53F7" w:rsidRDefault="007F40A6" w:rsidP="00CF53F7">
            <w:pPr>
              <w:tabs>
                <w:tab w:val="left" w:pos="5400"/>
              </w:tabs>
              <w:spacing w:line="276" w:lineRule="auto"/>
              <w:rPr>
                <w:rFonts w:hint="eastAsia"/>
                <w:iCs/>
                <w:sz w:val="18"/>
                <w:szCs w:val="18"/>
                <w:lang w:eastAsia="zh-CN"/>
              </w:rPr>
            </w:pPr>
            <w:r w:rsidRPr="00CF53F7">
              <w:rPr>
                <w:rFonts w:hint="eastAsia"/>
                <w:iCs/>
                <w:sz w:val="18"/>
                <w:szCs w:val="18"/>
                <w:lang w:eastAsia="zh-CN"/>
              </w:rPr>
              <w:t>5</w:t>
            </w:r>
          </w:p>
        </w:tc>
        <w:tc>
          <w:tcPr>
            <w:tcW w:w="0" w:type="auto"/>
          </w:tcPr>
          <w:p w14:paraId="2E608AA3" w14:textId="259BBFC6" w:rsidR="00F61C00" w:rsidRPr="00CF53F7" w:rsidRDefault="00794200" w:rsidP="00CF53F7">
            <w:pPr>
              <w:tabs>
                <w:tab w:val="left" w:pos="5400"/>
              </w:tabs>
              <w:spacing w:line="276" w:lineRule="auto"/>
              <w:rPr>
                <w:iCs/>
                <w:sz w:val="18"/>
                <w:szCs w:val="18"/>
              </w:rPr>
            </w:pPr>
            <w:r w:rsidRPr="00CF53F7">
              <w:rPr>
                <w:iCs/>
                <w:sz w:val="18"/>
                <w:szCs w:val="18"/>
              </w:rPr>
              <w:t xml:space="preserve">From medical records: Age, sex, BMI, blood types, presence of comorbidities, status of employment and marriage, perioperative chemotherapy, surgery type (wedge resection or lobectomy), malignancy of </w:t>
            </w:r>
            <w:r w:rsidR="0038017E" w:rsidRPr="00CF53F7">
              <w:rPr>
                <w:iCs/>
                <w:sz w:val="18"/>
                <w:szCs w:val="18"/>
              </w:rPr>
              <w:t>tumors</w:t>
            </w:r>
            <w:r w:rsidRPr="00CF53F7">
              <w:rPr>
                <w:iCs/>
                <w:sz w:val="18"/>
                <w:szCs w:val="18"/>
              </w:rPr>
              <w:t xml:space="preserve">, pre- and postoperative white blood cell (WBC) counts, preoperative </w:t>
            </w:r>
            <w:r w:rsidR="0038017E" w:rsidRPr="00CF53F7">
              <w:rPr>
                <w:iCs/>
                <w:sz w:val="18"/>
                <w:szCs w:val="18"/>
              </w:rPr>
              <w:t>hemoglobin</w:t>
            </w:r>
            <w:r w:rsidRPr="00CF53F7">
              <w:rPr>
                <w:iCs/>
                <w:sz w:val="18"/>
                <w:szCs w:val="18"/>
              </w:rPr>
              <w:t xml:space="preserve"> (Hb).</w:t>
            </w:r>
          </w:p>
          <w:p w14:paraId="48B36083" w14:textId="77777777" w:rsidR="00794200" w:rsidRPr="00CF53F7" w:rsidRDefault="00794200" w:rsidP="00CF53F7">
            <w:pPr>
              <w:tabs>
                <w:tab w:val="left" w:pos="5400"/>
              </w:tabs>
              <w:spacing w:line="276" w:lineRule="auto"/>
              <w:rPr>
                <w:rFonts w:hint="eastAsia"/>
                <w:iCs/>
                <w:sz w:val="18"/>
                <w:szCs w:val="18"/>
                <w:lang w:eastAsia="zh-CN"/>
              </w:rPr>
            </w:pPr>
            <w:r w:rsidRPr="00CF53F7">
              <w:rPr>
                <w:rFonts w:hint="eastAsia"/>
                <w:iCs/>
                <w:sz w:val="18"/>
                <w:szCs w:val="18"/>
                <w:lang w:eastAsia="zh-CN"/>
              </w:rPr>
              <w:t>O</w:t>
            </w:r>
            <w:r w:rsidRPr="00CF53F7">
              <w:rPr>
                <w:iCs/>
                <w:sz w:val="18"/>
                <w:szCs w:val="18"/>
                <w:lang w:eastAsia="zh-CN"/>
              </w:rPr>
              <w:t xml:space="preserve">bserved by researchers: </w:t>
            </w:r>
            <w:r w:rsidRPr="00CF53F7">
              <w:rPr>
                <w:iCs/>
                <w:sz w:val="18"/>
                <w:szCs w:val="18"/>
              </w:rPr>
              <w:t>ASA score, incision length, surgery duration, intraoperative blood loss, intercostal nerve block, duration of chest tube drainage, intraoperative use of nonsteroidal anti-</w:t>
            </w:r>
            <w:r w:rsidRPr="00CF53F7">
              <w:rPr>
                <w:iCs/>
                <w:sz w:val="18"/>
                <w:szCs w:val="18"/>
              </w:rPr>
              <w:lastRenderedPageBreak/>
              <w:t>inflammatory drugs (NSAIDs), patient-controlled analgesia (PCA) and length of stay.</w:t>
            </w:r>
          </w:p>
          <w:p w14:paraId="248A5E81" w14:textId="77777777" w:rsidR="00794200" w:rsidRPr="00CF53F7" w:rsidRDefault="00794200" w:rsidP="00CF53F7">
            <w:pPr>
              <w:tabs>
                <w:tab w:val="left" w:pos="5400"/>
              </w:tabs>
              <w:spacing w:line="276" w:lineRule="auto"/>
              <w:rPr>
                <w:rFonts w:hint="eastAsia"/>
                <w:iCs/>
                <w:sz w:val="18"/>
                <w:szCs w:val="18"/>
                <w:lang w:eastAsia="zh-CN"/>
              </w:rPr>
            </w:pPr>
            <w:r w:rsidRPr="00CF53F7">
              <w:rPr>
                <w:rFonts w:hint="eastAsia"/>
                <w:iCs/>
                <w:sz w:val="18"/>
                <w:szCs w:val="18"/>
                <w:lang w:eastAsia="zh-CN"/>
              </w:rPr>
              <w:t>F</w:t>
            </w:r>
            <w:r w:rsidRPr="00CF53F7">
              <w:rPr>
                <w:iCs/>
                <w:sz w:val="18"/>
                <w:szCs w:val="18"/>
                <w:lang w:eastAsia="zh-CN"/>
              </w:rPr>
              <w:t xml:space="preserve">rom telephone interview: </w:t>
            </w:r>
            <w:r w:rsidRPr="00CF53F7">
              <w:rPr>
                <w:iCs/>
                <w:sz w:val="18"/>
                <w:szCs w:val="18"/>
              </w:rPr>
              <w:t>history of smoking, acute pain on postoperative day 1 (POD1) and at discharge, usage of opioids after discharge, and CPSP at 3months and 6 months after surgery.</w:t>
            </w:r>
          </w:p>
        </w:tc>
        <w:tc>
          <w:tcPr>
            <w:tcW w:w="0" w:type="auto"/>
          </w:tcPr>
          <w:p w14:paraId="6B583754" w14:textId="77777777" w:rsidR="00F61C00" w:rsidRPr="00CF53F7" w:rsidRDefault="00F61C00" w:rsidP="00CF53F7">
            <w:pPr>
              <w:tabs>
                <w:tab w:val="left" w:pos="5400"/>
              </w:tabs>
              <w:spacing w:line="276" w:lineRule="auto"/>
              <w:rPr>
                <w:i/>
                <w:sz w:val="18"/>
                <w:szCs w:val="18"/>
              </w:rPr>
            </w:pPr>
          </w:p>
        </w:tc>
      </w:tr>
      <w:tr w:rsidR="007A2926" w:rsidRPr="00CF53F7" w14:paraId="5E8D8956" w14:textId="77777777" w:rsidTr="00556C8F">
        <w:tc>
          <w:tcPr>
            <w:tcW w:w="0" w:type="auto"/>
          </w:tcPr>
          <w:p w14:paraId="2F31CD37" w14:textId="77777777" w:rsidR="00F61C00" w:rsidRPr="00CF53F7" w:rsidRDefault="00F61C00" w:rsidP="00CF53F7">
            <w:pPr>
              <w:tabs>
                <w:tab w:val="left" w:pos="5400"/>
              </w:tabs>
              <w:spacing w:line="276" w:lineRule="auto"/>
              <w:rPr>
                <w:bCs/>
                <w:color w:val="000000"/>
                <w:sz w:val="18"/>
                <w:szCs w:val="18"/>
              </w:rPr>
            </w:pPr>
            <w:bookmarkStart w:id="34" w:name="bold20" w:colFirst="0" w:colLast="0"/>
            <w:bookmarkStart w:id="35" w:name="italic20" w:colFirst="0" w:colLast="0"/>
            <w:r w:rsidRPr="00CF53F7">
              <w:rPr>
                <w:bCs/>
                <w:color w:val="000000"/>
                <w:sz w:val="18"/>
                <w:szCs w:val="18"/>
              </w:rPr>
              <w:t>Bias</w:t>
            </w:r>
          </w:p>
        </w:tc>
        <w:tc>
          <w:tcPr>
            <w:tcW w:w="0" w:type="auto"/>
          </w:tcPr>
          <w:p w14:paraId="249A7360" w14:textId="77777777" w:rsidR="00F61C00" w:rsidRPr="00CF53F7" w:rsidRDefault="00F61C00" w:rsidP="00CF53F7">
            <w:pPr>
              <w:tabs>
                <w:tab w:val="left" w:pos="5400"/>
              </w:tabs>
              <w:spacing w:line="276" w:lineRule="auto"/>
              <w:jc w:val="center"/>
              <w:rPr>
                <w:sz w:val="18"/>
                <w:szCs w:val="18"/>
              </w:rPr>
            </w:pPr>
            <w:r w:rsidRPr="00CF53F7">
              <w:rPr>
                <w:sz w:val="18"/>
                <w:szCs w:val="18"/>
              </w:rPr>
              <w:t>9</w:t>
            </w:r>
          </w:p>
        </w:tc>
        <w:tc>
          <w:tcPr>
            <w:tcW w:w="0" w:type="auto"/>
          </w:tcPr>
          <w:p w14:paraId="5448ECC9" w14:textId="77777777" w:rsidR="00F61C00" w:rsidRPr="00CF53F7" w:rsidRDefault="00F61C00" w:rsidP="00CF53F7">
            <w:pPr>
              <w:tabs>
                <w:tab w:val="left" w:pos="5400"/>
              </w:tabs>
              <w:spacing w:line="276" w:lineRule="auto"/>
              <w:rPr>
                <w:color w:val="000000"/>
                <w:sz w:val="18"/>
                <w:szCs w:val="18"/>
              </w:rPr>
            </w:pPr>
            <w:r w:rsidRPr="00CF53F7">
              <w:rPr>
                <w:color w:val="000000"/>
                <w:sz w:val="18"/>
                <w:szCs w:val="18"/>
              </w:rPr>
              <w:t>Describe any efforts to address potential sources of bias</w:t>
            </w:r>
          </w:p>
        </w:tc>
        <w:tc>
          <w:tcPr>
            <w:tcW w:w="0" w:type="auto"/>
          </w:tcPr>
          <w:p w14:paraId="0CB0BCBB" w14:textId="77777777" w:rsidR="00F61C00" w:rsidRPr="00CF53F7" w:rsidRDefault="007A2926" w:rsidP="00CF53F7">
            <w:pPr>
              <w:tabs>
                <w:tab w:val="left" w:pos="5400"/>
              </w:tabs>
              <w:spacing w:line="276" w:lineRule="auto"/>
              <w:rPr>
                <w:rFonts w:hint="eastAsia"/>
                <w:color w:val="000000"/>
                <w:sz w:val="18"/>
                <w:szCs w:val="18"/>
                <w:lang w:eastAsia="zh-CN"/>
              </w:rPr>
            </w:pPr>
            <w:r w:rsidRPr="00CF53F7">
              <w:rPr>
                <w:rFonts w:hint="eastAsia"/>
                <w:color w:val="000000"/>
                <w:sz w:val="18"/>
                <w:szCs w:val="18"/>
                <w:lang w:eastAsia="zh-CN"/>
              </w:rPr>
              <w:t>6</w:t>
            </w:r>
          </w:p>
        </w:tc>
        <w:tc>
          <w:tcPr>
            <w:tcW w:w="0" w:type="auto"/>
          </w:tcPr>
          <w:p w14:paraId="73450003" w14:textId="1A64A307" w:rsidR="00F61C00" w:rsidRPr="00CF53F7" w:rsidRDefault="00421849" w:rsidP="00CF53F7">
            <w:pPr>
              <w:tabs>
                <w:tab w:val="left" w:pos="5400"/>
              </w:tabs>
              <w:spacing w:line="276" w:lineRule="auto"/>
              <w:rPr>
                <w:color w:val="000000"/>
                <w:sz w:val="18"/>
                <w:szCs w:val="18"/>
              </w:rPr>
            </w:pPr>
            <w:r w:rsidRPr="00CF53F7">
              <w:rPr>
                <w:color w:val="000000"/>
                <w:sz w:val="18"/>
                <w:szCs w:val="18"/>
              </w:rPr>
              <w:t xml:space="preserve">Factors that may have causal relationships with CPSP were regarded as potential confounders in our analysis. Based on clinical experiences and previous studies, we adjusted for the confounding effects of age, sex, BMI, ASA score, history of smoking and allergy, blood types, presence of comorbidities, status of employment and marriage, incision length, surgery duration, perioperative chemotherapy, surgery type (wedge resection or lobectomy), intraoperative blood loss, intercostal nerve block, duration of chest tube drainage, malignancy of </w:t>
            </w:r>
            <w:r w:rsidR="0038017E" w:rsidRPr="00CF53F7">
              <w:rPr>
                <w:color w:val="000000"/>
                <w:sz w:val="18"/>
                <w:szCs w:val="18"/>
              </w:rPr>
              <w:t>tumors</w:t>
            </w:r>
            <w:r w:rsidRPr="00CF53F7">
              <w:rPr>
                <w:color w:val="000000"/>
                <w:sz w:val="18"/>
                <w:szCs w:val="18"/>
              </w:rPr>
              <w:t xml:space="preserve">, length of stay, intraoperative use of nonsteroidal anti-inflammatory drugs (NSAIDs), acute pain on postoperative day 1 (POD1) and at discharge, patient-controlled analgesia (PCA), pre- and postoperative white blood cell (WBC) counts, preoperative </w:t>
            </w:r>
            <w:r w:rsidR="0038017E" w:rsidRPr="00CF53F7">
              <w:rPr>
                <w:color w:val="000000"/>
                <w:sz w:val="18"/>
                <w:szCs w:val="18"/>
              </w:rPr>
              <w:t>hemoglobin</w:t>
            </w:r>
            <w:r w:rsidRPr="00CF53F7">
              <w:rPr>
                <w:color w:val="000000"/>
                <w:sz w:val="18"/>
                <w:szCs w:val="18"/>
              </w:rPr>
              <w:t xml:space="preserve"> (Hb) level and usage of opioids after discharge.</w:t>
            </w:r>
          </w:p>
        </w:tc>
        <w:tc>
          <w:tcPr>
            <w:tcW w:w="0" w:type="auto"/>
          </w:tcPr>
          <w:p w14:paraId="391E6821" w14:textId="77777777" w:rsidR="00F61C00" w:rsidRPr="00CF53F7" w:rsidRDefault="00F61C00" w:rsidP="00CF53F7">
            <w:pPr>
              <w:tabs>
                <w:tab w:val="left" w:pos="5400"/>
              </w:tabs>
              <w:spacing w:line="276" w:lineRule="auto"/>
              <w:rPr>
                <w:color w:val="000000"/>
                <w:sz w:val="18"/>
                <w:szCs w:val="18"/>
              </w:rPr>
            </w:pPr>
          </w:p>
        </w:tc>
      </w:tr>
      <w:tr w:rsidR="007A2926" w:rsidRPr="00CF53F7" w14:paraId="243CDFCE" w14:textId="77777777" w:rsidTr="00556C8F">
        <w:tc>
          <w:tcPr>
            <w:tcW w:w="0" w:type="auto"/>
          </w:tcPr>
          <w:p w14:paraId="76DA8FCA" w14:textId="77777777" w:rsidR="00F61C00" w:rsidRPr="00CF53F7" w:rsidRDefault="00F61C00" w:rsidP="00CF53F7">
            <w:pPr>
              <w:tabs>
                <w:tab w:val="left" w:pos="5400"/>
              </w:tabs>
              <w:spacing w:line="276" w:lineRule="auto"/>
              <w:rPr>
                <w:bCs/>
                <w:sz w:val="18"/>
                <w:szCs w:val="18"/>
              </w:rPr>
            </w:pPr>
            <w:bookmarkStart w:id="36" w:name="bold21" w:colFirst="0" w:colLast="0"/>
            <w:bookmarkStart w:id="37" w:name="italic21" w:colFirst="0" w:colLast="0"/>
            <w:bookmarkEnd w:id="34"/>
            <w:bookmarkEnd w:id="35"/>
            <w:r w:rsidRPr="00CF53F7">
              <w:rPr>
                <w:bCs/>
                <w:sz w:val="18"/>
                <w:szCs w:val="18"/>
              </w:rPr>
              <w:t>Study size</w:t>
            </w:r>
          </w:p>
        </w:tc>
        <w:tc>
          <w:tcPr>
            <w:tcW w:w="0" w:type="auto"/>
          </w:tcPr>
          <w:p w14:paraId="39CB39A3" w14:textId="77777777" w:rsidR="00F61C00" w:rsidRPr="00CF53F7" w:rsidRDefault="00F61C00" w:rsidP="00CF53F7">
            <w:pPr>
              <w:tabs>
                <w:tab w:val="left" w:pos="5400"/>
              </w:tabs>
              <w:spacing w:line="276" w:lineRule="auto"/>
              <w:jc w:val="center"/>
              <w:rPr>
                <w:sz w:val="18"/>
                <w:szCs w:val="18"/>
              </w:rPr>
            </w:pPr>
            <w:r w:rsidRPr="00CF53F7">
              <w:rPr>
                <w:sz w:val="18"/>
                <w:szCs w:val="18"/>
              </w:rPr>
              <w:t>10</w:t>
            </w:r>
          </w:p>
        </w:tc>
        <w:tc>
          <w:tcPr>
            <w:tcW w:w="0" w:type="auto"/>
          </w:tcPr>
          <w:p w14:paraId="446EE26E" w14:textId="77777777" w:rsidR="00F61C00" w:rsidRPr="00CF53F7" w:rsidRDefault="00F61C00" w:rsidP="00CF53F7">
            <w:pPr>
              <w:tabs>
                <w:tab w:val="left" w:pos="5400"/>
              </w:tabs>
              <w:spacing w:line="276" w:lineRule="auto"/>
              <w:rPr>
                <w:sz w:val="18"/>
                <w:szCs w:val="18"/>
              </w:rPr>
            </w:pPr>
            <w:r w:rsidRPr="00CF53F7">
              <w:rPr>
                <w:sz w:val="18"/>
                <w:szCs w:val="18"/>
              </w:rPr>
              <w:t>Explain how the study size was arrived at</w:t>
            </w:r>
          </w:p>
        </w:tc>
        <w:tc>
          <w:tcPr>
            <w:tcW w:w="0" w:type="auto"/>
          </w:tcPr>
          <w:p w14:paraId="6CF162FC" w14:textId="77777777" w:rsidR="00F61C00" w:rsidRPr="00CF53F7" w:rsidRDefault="00F1337A" w:rsidP="00CF53F7">
            <w:pPr>
              <w:tabs>
                <w:tab w:val="left" w:pos="5400"/>
              </w:tabs>
              <w:spacing w:line="276" w:lineRule="auto"/>
              <w:rPr>
                <w:rFonts w:hint="eastAsia"/>
                <w:sz w:val="18"/>
                <w:szCs w:val="18"/>
                <w:lang w:eastAsia="zh-CN"/>
              </w:rPr>
            </w:pPr>
            <w:r w:rsidRPr="00CF53F7">
              <w:rPr>
                <w:rFonts w:hint="eastAsia"/>
                <w:sz w:val="18"/>
                <w:szCs w:val="18"/>
                <w:lang w:eastAsia="zh-CN"/>
              </w:rPr>
              <w:t>7</w:t>
            </w:r>
          </w:p>
        </w:tc>
        <w:tc>
          <w:tcPr>
            <w:tcW w:w="0" w:type="auto"/>
          </w:tcPr>
          <w:p w14:paraId="036F5343" w14:textId="77777777" w:rsidR="00F61C00" w:rsidRPr="00CF53F7" w:rsidRDefault="00421849" w:rsidP="00CF53F7">
            <w:pPr>
              <w:tabs>
                <w:tab w:val="left" w:pos="5400"/>
              </w:tabs>
              <w:spacing w:line="276" w:lineRule="auto"/>
              <w:rPr>
                <w:sz w:val="18"/>
                <w:szCs w:val="18"/>
              </w:rPr>
            </w:pPr>
            <w:r w:rsidRPr="00CF53F7">
              <w:rPr>
                <w:rFonts w:hint="eastAsia"/>
                <w:sz w:val="18"/>
                <w:szCs w:val="18"/>
              </w:rPr>
              <w:t xml:space="preserve">On our pre-experimental basis, 33% of patients reported CPSP at 6 months after surgery, and the enrolment of </w:t>
            </w:r>
            <w:r w:rsidRPr="00CF53F7">
              <w:rPr>
                <w:rFonts w:hint="eastAsia"/>
                <w:sz w:val="18"/>
                <w:szCs w:val="18"/>
              </w:rPr>
              <w:t>≥</w:t>
            </w:r>
            <w:r w:rsidRPr="00CF53F7">
              <w:rPr>
                <w:rFonts w:hint="eastAsia"/>
                <w:sz w:val="18"/>
                <w:szCs w:val="18"/>
              </w:rPr>
              <w:t xml:space="preserve"> 649 patients attained 90% power to detect a relative risk reduction of 30%with a type I error of 0.05.</w:t>
            </w:r>
          </w:p>
        </w:tc>
        <w:tc>
          <w:tcPr>
            <w:tcW w:w="0" w:type="auto"/>
          </w:tcPr>
          <w:p w14:paraId="60D9F29A" w14:textId="77777777" w:rsidR="00F61C00" w:rsidRPr="00CF53F7" w:rsidRDefault="00F61C00" w:rsidP="00CF53F7">
            <w:pPr>
              <w:tabs>
                <w:tab w:val="left" w:pos="5400"/>
              </w:tabs>
              <w:spacing w:line="276" w:lineRule="auto"/>
              <w:rPr>
                <w:sz w:val="18"/>
                <w:szCs w:val="18"/>
              </w:rPr>
            </w:pPr>
          </w:p>
        </w:tc>
      </w:tr>
      <w:tr w:rsidR="007A2926" w:rsidRPr="00CF53F7" w14:paraId="0E922EAB" w14:textId="77777777" w:rsidTr="00556C8F">
        <w:tc>
          <w:tcPr>
            <w:tcW w:w="0" w:type="auto"/>
          </w:tcPr>
          <w:p w14:paraId="4E629DDA" w14:textId="77777777" w:rsidR="00F61C00" w:rsidRPr="00CF53F7" w:rsidRDefault="00F61C00" w:rsidP="00CF53F7">
            <w:pPr>
              <w:tabs>
                <w:tab w:val="left" w:pos="5400"/>
              </w:tabs>
              <w:spacing w:line="276" w:lineRule="auto"/>
              <w:rPr>
                <w:bCs/>
                <w:sz w:val="18"/>
                <w:szCs w:val="18"/>
              </w:rPr>
            </w:pPr>
            <w:bookmarkStart w:id="38" w:name="bold22"/>
            <w:bookmarkStart w:id="39" w:name="italic22"/>
            <w:bookmarkEnd w:id="36"/>
            <w:bookmarkEnd w:id="37"/>
            <w:r w:rsidRPr="00CF53F7">
              <w:rPr>
                <w:bCs/>
                <w:sz w:val="18"/>
                <w:szCs w:val="18"/>
              </w:rPr>
              <w:t>Quantitative</w:t>
            </w:r>
            <w:bookmarkStart w:id="40" w:name="bold23"/>
            <w:bookmarkStart w:id="41" w:name="italic23"/>
            <w:bookmarkEnd w:id="38"/>
            <w:bookmarkEnd w:id="39"/>
            <w:r w:rsidRPr="00CF53F7">
              <w:rPr>
                <w:bCs/>
                <w:sz w:val="18"/>
                <w:szCs w:val="18"/>
              </w:rPr>
              <w:t xml:space="preserve"> variables</w:t>
            </w:r>
            <w:bookmarkEnd w:id="40"/>
            <w:bookmarkEnd w:id="41"/>
          </w:p>
        </w:tc>
        <w:tc>
          <w:tcPr>
            <w:tcW w:w="0" w:type="auto"/>
          </w:tcPr>
          <w:p w14:paraId="384EA0FE" w14:textId="77777777" w:rsidR="00F61C00" w:rsidRPr="00CF53F7" w:rsidRDefault="00F61C00" w:rsidP="00CF53F7">
            <w:pPr>
              <w:tabs>
                <w:tab w:val="left" w:pos="5400"/>
              </w:tabs>
              <w:spacing w:line="276" w:lineRule="auto"/>
              <w:jc w:val="center"/>
              <w:rPr>
                <w:sz w:val="18"/>
                <w:szCs w:val="18"/>
              </w:rPr>
            </w:pPr>
            <w:r w:rsidRPr="00CF53F7">
              <w:rPr>
                <w:sz w:val="18"/>
                <w:szCs w:val="18"/>
              </w:rPr>
              <w:t>11</w:t>
            </w:r>
          </w:p>
        </w:tc>
        <w:tc>
          <w:tcPr>
            <w:tcW w:w="0" w:type="auto"/>
          </w:tcPr>
          <w:p w14:paraId="3B830039" w14:textId="77777777" w:rsidR="00F61C00" w:rsidRPr="00CF53F7" w:rsidRDefault="00F61C00" w:rsidP="00CF53F7">
            <w:pPr>
              <w:tabs>
                <w:tab w:val="left" w:pos="5400"/>
              </w:tabs>
              <w:spacing w:line="276" w:lineRule="auto"/>
              <w:rPr>
                <w:sz w:val="18"/>
                <w:szCs w:val="18"/>
              </w:rPr>
            </w:pPr>
            <w:r w:rsidRPr="00CF53F7">
              <w:rPr>
                <w:sz w:val="18"/>
                <w:szCs w:val="18"/>
              </w:rPr>
              <w:t>Explain how quantitative variables were handled in the analyses. If applicable, describe which groupings were chosen and why</w:t>
            </w:r>
          </w:p>
        </w:tc>
        <w:tc>
          <w:tcPr>
            <w:tcW w:w="0" w:type="auto"/>
          </w:tcPr>
          <w:p w14:paraId="2BAC5D48" w14:textId="77777777" w:rsidR="008C153C" w:rsidRPr="00CF53F7" w:rsidRDefault="008C153C" w:rsidP="00CF53F7">
            <w:pPr>
              <w:tabs>
                <w:tab w:val="left" w:pos="5400"/>
              </w:tabs>
              <w:spacing w:line="276" w:lineRule="auto"/>
              <w:rPr>
                <w:rFonts w:hint="eastAsia"/>
                <w:sz w:val="18"/>
                <w:szCs w:val="18"/>
                <w:lang w:eastAsia="zh-CN"/>
              </w:rPr>
            </w:pPr>
            <w:r w:rsidRPr="00CF53F7">
              <w:rPr>
                <w:rFonts w:hint="eastAsia"/>
                <w:sz w:val="18"/>
                <w:szCs w:val="18"/>
                <w:lang w:eastAsia="zh-CN"/>
              </w:rPr>
              <w:t>T</w:t>
            </w:r>
            <w:r w:rsidRPr="00CF53F7">
              <w:rPr>
                <w:sz w:val="18"/>
                <w:szCs w:val="18"/>
                <w:lang w:eastAsia="zh-CN"/>
              </w:rPr>
              <w:t xml:space="preserve">able 1 </w:t>
            </w:r>
          </w:p>
        </w:tc>
        <w:tc>
          <w:tcPr>
            <w:tcW w:w="0" w:type="auto"/>
          </w:tcPr>
          <w:p w14:paraId="0E834D14" w14:textId="77777777" w:rsidR="00F61C00" w:rsidRPr="00CF53F7" w:rsidRDefault="008C153C" w:rsidP="00CF53F7">
            <w:pPr>
              <w:tabs>
                <w:tab w:val="left" w:pos="5400"/>
              </w:tabs>
              <w:spacing w:line="276" w:lineRule="auto"/>
              <w:rPr>
                <w:sz w:val="18"/>
                <w:szCs w:val="18"/>
              </w:rPr>
            </w:pPr>
            <w:r w:rsidRPr="00CF53F7">
              <w:rPr>
                <w:sz w:val="18"/>
                <w:szCs w:val="18"/>
              </w:rPr>
              <w:t xml:space="preserve">Included quantitative variables were: age, </w:t>
            </w:r>
            <w:r w:rsidR="00421849" w:rsidRPr="00CF53F7">
              <w:rPr>
                <w:rFonts w:hint="eastAsia"/>
                <w:sz w:val="18"/>
                <w:szCs w:val="18"/>
                <w:lang w:eastAsia="zh-CN"/>
              </w:rPr>
              <w:t>BMI</w:t>
            </w:r>
            <w:r w:rsidR="00421849" w:rsidRPr="00CF53F7">
              <w:rPr>
                <w:sz w:val="18"/>
                <w:szCs w:val="18"/>
                <w:lang w:eastAsia="zh-CN"/>
              </w:rPr>
              <w:t xml:space="preserve">, </w:t>
            </w:r>
            <w:r w:rsidRPr="00CF53F7">
              <w:rPr>
                <w:sz w:val="18"/>
                <w:szCs w:val="18"/>
              </w:rPr>
              <w:t xml:space="preserve">surgical duration, length of stay, </w:t>
            </w:r>
            <w:r w:rsidR="00421849" w:rsidRPr="00CF53F7">
              <w:rPr>
                <w:sz w:val="18"/>
                <w:szCs w:val="18"/>
              </w:rPr>
              <w:t xml:space="preserve">NRS score on POD </w:t>
            </w:r>
            <w:proofErr w:type="gramStart"/>
            <w:r w:rsidR="00421849" w:rsidRPr="00CF53F7">
              <w:rPr>
                <w:sz w:val="18"/>
                <w:szCs w:val="18"/>
              </w:rPr>
              <w:t>1,NRS</w:t>
            </w:r>
            <w:proofErr w:type="gramEnd"/>
            <w:r w:rsidR="00421849" w:rsidRPr="00CF53F7">
              <w:rPr>
                <w:sz w:val="18"/>
                <w:szCs w:val="18"/>
              </w:rPr>
              <w:t xml:space="preserve"> score at discharge, blood loss, Preoperative Hb, Length of incision, Preoperative WBC, Postoperative WBC, </w:t>
            </w:r>
            <w:r w:rsidR="00421849" w:rsidRPr="00CF53F7">
              <w:rPr>
                <w:rFonts w:hint="eastAsia"/>
                <w:sz w:val="18"/>
                <w:szCs w:val="18"/>
              </w:rPr>
              <w:t>△</w:t>
            </w:r>
            <w:r w:rsidR="00421849" w:rsidRPr="00CF53F7">
              <w:rPr>
                <w:rFonts w:hint="eastAsia"/>
                <w:sz w:val="18"/>
                <w:szCs w:val="18"/>
              </w:rPr>
              <w:t>WBC</w:t>
            </w:r>
            <w:r w:rsidR="00421849" w:rsidRPr="00CF53F7">
              <w:rPr>
                <w:sz w:val="18"/>
                <w:szCs w:val="18"/>
              </w:rPr>
              <w:t xml:space="preserve">. All of them were handled as consecutive variables. </w:t>
            </w:r>
          </w:p>
        </w:tc>
        <w:tc>
          <w:tcPr>
            <w:tcW w:w="0" w:type="auto"/>
          </w:tcPr>
          <w:p w14:paraId="5E30BB66" w14:textId="77777777" w:rsidR="00F61C00" w:rsidRPr="00CF53F7" w:rsidRDefault="00F61C00" w:rsidP="00CF53F7">
            <w:pPr>
              <w:tabs>
                <w:tab w:val="left" w:pos="5400"/>
              </w:tabs>
              <w:spacing w:line="276" w:lineRule="auto"/>
              <w:rPr>
                <w:sz w:val="18"/>
                <w:szCs w:val="18"/>
              </w:rPr>
            </w:pPr>
          </w:p>
        </w:tc>
      </w:tr>
      <w:tr w:rsidR="007A2926" w:rsidRPr="00CF53F7" w14:paraId="5674B2A9" w14:textId="77777777" w:rsidTr="00556C8F">
        <w:tc>
          <w:tcPr>
            <w:tcW w:w="0" w:type="auto"/>
            <w:vMerge w:val="restart"/>
          </w:tcPr>
          <w:p w14:paraId="19151E34" w14:textId="77777777" w:rsidR="00F61C00" w:rsidRPr="00CF53F7" w:rsidRDefault="00F61C00" w:rsidP="00CF53F7">
            <w:pPr>
              <w:tabs>
                <w:tab w:val="left" w:pos="5400"/>
              </w:tabs>
              <w:spacing w:line="276" w:lineRule="auto"/>
              <w:rPr>
                <w:sz w:val="18"/>
                <w:szCs w:val="18"/>
              </w:rPr>
            </w:pPr>
            <w:bookmarkStart w:id="42" w:name="italic24"/>
            <w:r w:rsidRPr="00CF53F7">
              <w:rPr>
                <w:sz w:val="18"/>
                <w:szCs w:val="18"/>
              </w:rPr>
              <w:t>Statistical</w:t>
            </w:r>
            <w:bookmarkStart w:id="43" w:name="italic25"/>
            <w:bookmarkEnd w:id="42"/>
            <w:r w:rsidRPr="00CF53F7">
              <w:rPr>
                <w:sz w:val="18"/>
                <w:szCs w:val="18"/>
              </w:rPr>
              <w:t xml:space="preserve"> methods</w:t>
            </w:r>
            <w:bookmarkEnd w:id="43"/>
          </w:p>
        </w:tc>
        <w:tc>
          <w:tcPr>
            <w:tcW w:w="0" w:type="auto"/>
            <w:vMerge w:val="restart"/>
          </w:tcPr>
          <w:p w14:paraId="5A3480B0" w14:textId="77777777" w:rsidR="00F61C00" w:rsidRPr="00CF53F7" w:rsidRDefault="00F61C00" w:rsidP="00CF53F7">
            <w:pPr>
              <w:tabs>
                <w:tab w:val="left" w:pos="5400"/>
              </w:tabs>
              <w:spacing w:line="276" w:lineRule="auto"/>
              <w:jc w:val="center"/>
              <w:rPr>
                <w:sz w:val="18"/>
                <w:szCs w:val="18"/>
              </w:rPr>
            </w:pPr>
            <w:r w:rsidRPr="00CF53F7">
              <w:rPr>
                <w:sz w:val="18"/>
                <w:szCs w:val="18"/>
              </w:rPr>
              <w:t>12</w:t>
            </w:r>
          </w:p>
        </w:tc>
        <w:tc>
          <w:tcPr>
            <w:tcW w:w="0" w:type="auto"/>
          </w:tcPr>
          <w:p w14:paraId="2B39CAF0"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a</w:t>
            </w:r>
            <w:r w:rsidRPr="00CF53F7">
              <w:rPr>
                <w:sz w:val="18"/>
                <w:szCs w:val="18"/>
              </w:rPr>
              <w:t>) Describe all statistical methods, including those used to control for confounding</w:t>
            </w:r>
          </w:p>
        </w:tc>
        <w:tc>
          <w:tcPr>
            <w:tcW w:w="0" w:type="auto"/>
          </w:tcPr>
          <w:p w14:paraId="632B1B59" w14:textId="77777777" w:rsidR="00F61C00" w:rsidRPr="00CF53F7" w:rsidRDefault="006E0818" w:rsidP="00CF53F7">
            <w:pPr>
              <w:tabs>
                <w:tab w:val="left" w:pos="5400"/>
              </w:tabs>
              <w:spacing w:line="276" w:lineRule="auto"/>
              <w:rPr>
                <w:rFonts w:hint="eastAsia"/>
                <w:sz w:val="18"/>
                <w:szCs w:val="18"/>
                <w:lang w:eastAsia="zh-CN"/>
              </w:rPr>
            </w:pPr>
            <w:r w:rsidRPr="00CF53F7">
              <w:rPr>
                <w:rFonts w:hint="eastAsia"/>
                <w:sz w:val="18"/>
                <w:szCs w:val="18"/>
                <w:lang w:eastAsia="zh-CN"/>
              </w:rPr>
              <w:t>7</w:t>
            </w:r>
          </w:p>
        </w:tc>
        <w:tc>
          <w:tcPr>
            <w:tcW w:w="0" w:type="auto"/>
          </w:tcPr>
          <w:p w14:paraId="07C50E16" w14:textId="1B9C8FDA" w:rsidR="00F61C00" w:rsidRPr="00CF53F7" w:rsidRDefault="006E0818" w:rsidP="00CF53F7">
            <w:pPr>
              <w:tabs>
                <w:tab w:val="left" w:pos="5400"/>
              </w:tabs>
              <w:spacing w:line="276" w:lineRule="auto"/>
              <w:rPr>
                <w:sz w:val="18"/>
                <w:szCs w:val="18"/>
              </w:rPr>
            </w:pPr>
            <w:r w:rsidRPr="00CF53F7">
              <w:rPr>
                <w:sz w:val="18"/>
                <w:szCs w:val="18"/>
              </w:rPr>
              <w:t xml:space="preserve">The basic characteristics of patients with and without N2O inhalation were tabulated and compared using Student’s t–test and the Mann–Whitney U–test for continuous variables and using the χ2 test for categorical variables. A P value less than 0.1 was considered a significant difference. The potential association between N2O and CPSP was </w:t>
            </w:r>
            <w:r w:rsidR="0038017E" w:rsidRPr="00CF53F7">
              <w:rPr>
                <w:sz w:val="18"/>
                <w:szCs w:val="18"/>
              </w:rPr>
              <w:t>analyzed</w:t>
            </w:r>
            <w:r w:rsidRPr="00CF53F7">
              <w:rPr>
                <w:sz w:val="18"/>
                <w:szCs w:val="18"/>
              </w:rPr>
              <w:t xml:space="preserve"> using multivariable adjusted odds ratios (ORs) and 95% confidence intervals (CIs) from logistic regression models. Two analysis models were devised a priori: ‘model 1’ adjusted for baseline characteristics unevenly distributed between 2 groups and ‘model 2’ further adjusted for factors with clinical significance determined by the researchers’ experience, including age, sex, BMI, surgery duration, intraoperative application of NSAIDS and opioid consumption after discharge. The </w:t>
            </w:r>
            <w:r w:rsidRPr="00CF53F7">
              <w:rPr>
                <w:sz w:val="18"/>
                <w:szCs w:val="18"/>
              </w:rPr>
              <w:lastRenderedPageBreak/>
              <w:t>association between N2O inhalation and CPSP at 3 months, neuropathic pain and opioid consumption after discharge were modelled using a similar strategy as that used for the primary endpoint, and multivariate linear regression was used to assess the association between N2O and the severity of CPSP 6 months after surgery.</w:t>
            </w:r>
          </w:p>
        </w:tc>
        <w:tc>
          <w:tcPr>
            <w:tcW w:w="0" w:type="auto"/>
          </w:tcPr>
          <w:p w14:paraId="2DBA12EC" w14:textId="77777777" w:rsidR="00F61C00" w:rsidRPr="00CF53F7" w:rsidRDefault="00F61C00" w:rsidP="00CF53F7">
            <w:pPr>
              <w:tabs>
                <w:tab w:val="left" w:pos="5400"/>
              </w:tabs>
              <w:spacing w:line="276" w:lineRule="auto"/>
              <w:rPr>
                <w:sz w:val="18"/>
                <w:szCs w:val="18"/>
              </w:rPr>
            </w:pPr>
          </w:p>
        </w:tc>
      </w:tr>
      <w:tr w:rsidR="007A2926" w:rsidRPr="00CF53F7" w14:paraId="77DD4FF7" w14:textId="77777777" w:rsidTr="00556C8F">
        <w:tc>
          <w:tcPr>
            <w:tcW w:w="0" w:type="auto"/>
            <w:vMerge/>
          </w:tcPr>
          <w:p w14:paraId="55F6EFCF" w14:textId="77777777" w:rsidR="00F61C00" w:rsidRPr="00CF53F7" w:rsidRDefault="00F61C00" w:rsidP="00CF53F7">
            <w:pPr>
              <w:tabs>
                <w:tab w:val="left" w:pos="5400"/>
              </w:tabs>
              <w:spacing w:line="276" w:lineRule="auto"/>
              <w:rPr>
                <w:bCs/>
                <w:sz w:val="18"/>
                <w:szCs w:val="18"/>
              </w:rPr>
            </w:pPr>
            <w:bookmarkStart w:id="44" w:name="bold24" w:colFirst="0" w:colLast="0"/>
            <w:bookmarkStart w:id="45" w:name="italic26" w:colFirst="0" w:colLast="0"/>
          </w:p>
        </w:tc>
        <w:tc>
          <w:tcPr>
            <w:tcW w:w="0" w:type="auto"/>
            <w:vMerge/>
          </w:tcPr>
          <w:p w14:paraId="7D5AC00C" w14:textId="77777777" w:rsidR="00F61C00" w:rsidRPr="00CF53F7" w:rsidRDefault="00F61C00" w:rsidP="00CF53F7">
            <w:pPr>
              <w:tabs>
                <w:tab w:val="left" w:pos="5400"/>
              </w:tabs>
              <w:spacing w:line="276" w:lineRule="auto"/>
              <w:jc w:val="center"/>
              <w:rPr>
                <w:sz w:val="18"/>
                <w:szCs w:val="18"/>
              </w:rPr>
            </w:pPr>
          </w:p>
        </w:tc>
        <w:tc>
          <w:tcPr>
            <w:tcW w:w="0" w:type="auto"/>
          </w:tcPr>
          <w:p w14:paraId="1D868320"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b</w:t>
            </w:r>
            <w:r w:rsidRPr="00CF53F7">
              <w:rPr>
                <w:sz w:val="18"/>
                <w:szCs w:val="18"/>
              </w:rPr>
              <w:t>) Describe any methods used to examine subgroups and interactions</w:t>
            </w:r>
          </w:p>
        </w:tc>
        <w:tc>
          <w:tcPr>
            <w:tcW w:w="0" w:type="auto"/>
          </w:tcPr>
          <w:p w14:paraId="4C61125B" w14:textId="77777777" w:rsidR="00F61C00" w:rsidRPr="00CF53F7" w:rsidRDefault="006E0818" w:rsidP="00CF53F7">
            <w:pPr>
              <w:tabs>
                <w:tab w:val="left" w:pos="5400"/>
              </w:tabs>
              <w:spacing w:line="276" w:lineRule="auto"/>
              <w:rPr>
                <w:rFonts w:hint="eastAsia"/>
                <w:sz w:val="18"/>
                <w:szCs w:val="18"/>
                <w:lang w:eastAsia="zh-CN"/>
              </w:rPr>
            </w:pPr>
            <w:r w:rsidRPr="00CF53F7">
              <w:rPr>
                <w:rFonts w:hint="eastAsia"/>
                <w:sz w:val="18"/>
                <w:szCs w:val="18"/>
                <w:lang w:eastAsia="zh-CN"/>
              </w:rPr>
              <w:t>8</w:t>
            </w:r>
          </w:p>
        </w:tc>
        <w:tc>
          <w:tcPr>
            <w:tcW w:w="0" w:type="auto"/>
          </w:tcPr>
          <w:p w14:paraId="4309FB95" w14:textId="77777777" w:rsidR="00F61C00" w:rsidRPr="00CF53F7" w:rsidRDefault="006E0818" w:rsidP="00CF53F7">
            <w:pPr>
              <w:tabs>
                <w:tab w:val="left" w:pos="5400"/>
              </w:tabs>
              <w:spacing w:line="276" w:lineRule="auto"/>
              <w:rPr>
                <w:rFonts w:hint="eastAsia"/>
                <w:sz w:val="18"/>
                <w:szCs w:val="18"/>
                <w:lang w:eastAsia="zh-CN"/>
              </w:rPr>
            </w:pPr>
            <w:r w:rsidRPr="00CF53F7">
              <w:rPr>
                <w:sz w:val="18"/>
                <w:szCs w:val="18"/>
                <w:lang w:eastAsia="zh-CN"/>
              </w:rPr>
              <w:t>We assessed the differences in outcomes in 4 subgroups (age, sex, surgery type, and intercostal nerve block) by adding a treatment-by-subgroup interaction term to the multivariate regression models (model 2).</w:t>
            </w:r>
          </w:p>
        </w:tc>
        <w:tc>
          <w:tcPr>
            <w:tcW w:w="0" w:type="auto"/>
          </w:tcPr>
          <w:p w14:paraId="71056AC1" w14:textId="77777777" w:rsidR="00F61C00" w:rsidRPr="00CF53F7" w:rsidRDefault="00F61C00" w:rsidP="00CF53F7">
            <w:pPr>
              <w:tabs>
                <w:tab w:val="left" w:pos="5400"/>
              </w:tabs>
              <w:spacing w:line="276" w:lineRule="auto"/>
              <w:rPr>
                <w:sz w:val="18"/>
                <w:szCs w:val="18"/>
              </w:rPr>
            </w:pPr>
          </w:p>
        </w:tc>
      </w:tr>
      <w:tr w:rsidR="007A2926" w:rsidRPr="00CF53F7" w14:paraId="1DA49158" w14:textId="77777777" w:rsidTr="00556C8F">
        <w:tc>
          <w:tcPr>
            <w:tcW w:w="0" w:type="auto"/>
            <w:vMerge/>
          </w:tcPr>
          <w:p w14:paraId="0051BFA1" w14:textId="77777777" w:rsidR="00F61C00" w:rsidRPr="00CF53F7" w:rsidRDefault="00F61C00" w:rsidP="00CF53F7">
            <w:pPr>
              <w:tabs>
                <w:tab w:val="left" w:pos="5400"/>
              </w:tabs>
              <w:spacing w:line="276" w:lineRule="auto"/>
              <w:rPr>
                <w:bCs/>
                <w:sz w:val="18"/>
                <w:szCs w:val="18"/>
              </w:rPr>
            </w:pPr>
            <w:bookmarkStart w:id="46" w:name="bold25" w:colFirst="0" w:colLast="0"/>
            <w:bookmarkStart w:id="47" w:name="italic27" w:colFirst="0" w:colLast="0"/>
            <w:bookmarkEnd w:id="44"/>
            <w:bookmarkEnd w:id="45"/>
          </w:p>
        </w:tc>
        <w:tc>
          <w:tcPr>
            <w:tcW w:w="0" w:type="auto"/>
            <w:vMerge/>
          </w:tcPr>
          <w:p w14:paraId="5B313191" w14:textId="77777777" w:rsidR="00F61C00" w:rsidRPr="00CF53F7" w:rsidRDefault="00F61C00" w:rsidP="00CF53F7">
            <w:pPr>
              <w:tabs>
                <w:tab w:val="left" w:pos="5400"/>
              </w:tabs>
              <w:spacing w:line="276" w:lineRule="auto"/>
              <w:jc w:val="center"/>
              <w:rPr>
                <w:sz w:val="18"/>
                <w:szCs w:val="18"/>
              </w:rPr>
            </w:pPr>
          </w:p>
        </w:tc>
        <w:tc>
          <w:tcPr>
            <w:tcW w:w="0" w:type="auto"/>
          </w:tcPr>
          <w:p w14:paraId="09477CB8"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c</w:t>
            </w:r>
            <w:r w:rsidRPr="00CF53F7">
              <w:rPr>
                <w:sz w:val="18"/>
                <w:szCs w:val="18"/>
              </w:rPr>
              <w:t>) Explain how missing data were addressed</w:t>
            </w:r>
          </w:p>
        </w:tc>
        <w:tc>
          <w:tcPr>
            <w:tcW w:w="0" w:type="auto"/>
          </w:tcPr>
          <w:p w14:paraId="16885612" w14:textId="77777777" w:rsidR="00F61C00" w:rsidRPr="00CF53F7" w:rsidRDefault="006E0818" w:rsidP="00CF53F7">
            <w:pPr>
              <w:tabs>
                <w:tab w:val="left" w:pos="5400"/>
              </w:tabs>
              <w:spacing w:line="276" w:lineRule="auto"/>
              <w:rPr>
                <w:rFonts w:hint="eastAsia"/>
                <w:sz w:val="18"/>
                <w:szCs w:val="18"/>
                <w:lang w:eastAsia="zh-CN"/>
              </w:rPr>
            </w:pPr>
            <w:r w:rsidRPr="00CF53F7">
              <w:rPr>
                <w:rFonts w:hint="eastAsia"/>
                <w:sz w:val="18"/>
                <w:szCs w:val="18"/>
                <w:lang w:eastAsia="zh-CN"/>
              </w:rPr>
              <w:t>9</w:t>
            </w:r>
          </w:p>
        </w:tc>
        <w:tc>
          <w:tcPr>
            <w:tcW w:w="0" w:type="auto"/>
          </w:tcPr>
          <w:p w14:paraId="075A9F00" w14:textId="77777777" w:rsidR="00F61C00" w:rsidRPr="00CF53F7" w:rsidRDefault="006E0818" w:rsidP="00CF53F7">
            <w:pPr>
              <w:tabs>
                <w:tab w:val="left" w:pos="5400"/>
              </w:tabs>
              <w:spacing w:line="276" w:lineRule="auto"/>
              <w:rPr>
                <w:rFonts w:hint="eastAsia"/>
                <w:sz w:val="18"/>
                <w:szCs w:val="18"/>
                <w:lang w:eastAsia="zh-CN"/>
              </w:rPr>
            </w:pPr>
            <w:r w:rsidRPr="00CF53F7">
              <w:rPr>
                <w:rFonts w:hint="eastAsia"/>
                <w:sz w:val="18"/>
                <w:szCs w:val="18"/>
                <w:lang w:eastAsia="zh-CN"/>
              </w:rPr>
              <w:t>T</w:t>
            </w:r>
            <w:r w:rsidRPr="00CF53F7">
              <w:rPr>
                <w:sz w:val="18"/>
                <w:szCs w:val="18"/>
                <w:lang w:eastAsia="zh-CN"/>
              </w:rPr>
              <w:t>here were no missing data.</w:t>
            </w:r>
          </w:p>
        </w:tc>
        <w:tc>
          <w:tcPr>
            <w:tcW w:w="0" w:type="auto"/>
          </w:tcPr>
          <w:p w14:paraId="3A9267CA" w14:textId="77777777" w:rsidR="00F61C00" w:rsidRPr="00CF53F7" w:rsidRDefault="00F61C00" w:rsidP="00CF53F7">
            <w:pPr>
              <w:tabs>
                <w:tab w:val="left" w:pos="5400"/>
              </w:tabs>
              <w:spacing w:line="276" w:lineRule="auto"/>
              <w:rPr>
                <w:sz w:val="18"/>
                <w:szCs w:val="18"/>
              </w:rPr>
            </w:pPr>
          </w:p>
        </w:tc>
      </w:tr>
      <w:tr w:rsidR="007A2926" w:rsidRPr="00CF53F7" w14:paraId="276846C7" w14:textId="77777777" w:rsidTr="00556C8F">
        <w:tc>
          <w:tcPr>
            <w:tcW w:w="0" w:type="auto"/>
            <w:vMerge/>
          </w:tcPr>
          <w:p w14:paraId="4D689218" w14:textId="77777777" w:rsidR="00F61C00" w:rsidRPr="00CF53F7" w:rsidRDefault="00F61C00" w:rsidP="00CF53F7">
            <w:pPr>
              <w:tabs>
                <w:tab w:val="left" w:pos="5400"/>
              </w:tabs>
              <w:spacing w:line="276" w:lineRule="auto"/>
              <w:rPr>
                <w:bCs/>
                <w:sz w:val="18"/>
                <w:szCs w:val="18"/>
              </w:rPr>
            </w:pPr>
            <w:bookmarkStart w:id="48" w:name="bold26" w:colFirst="0" w:colLast="0"/>
            <w:bookmarkStart w:id="49" w:name="italic28" w:colFirst="0" w:colLast="0"/>
            <w:bookmarkEnd w:id="46"/>
            <w:bookmarkEnd w:id="47"/>
          </w:p>
        </w:tc>
        <w:tc>
          <w:tcPr>
            <w:tcW w:w="0" w:type="auto"/>
            <w:vMerge/>
          </w:tcPr>
          <w:p w14:paraId="3FB9743E" w14:textId="77777777" w:rsidR="00F61C00" w:rsidRPr="00CF53F7" w:rsidRDefault="00F61C00" w:rsidP="00CF53F7">
            <w:pPr>
              <w:tabs>
                <w:tab w:val="left" w:pos="5400"/>
              </w:tabs>
              <w:spacing w:line="276" w:lineRule="auto"/>
              <w:jc w:val="center"/>
              <w:rPr>
                <w:sz w:val="18"/>
                <w:szCs w:val="18"/>
              </w:rPr>
            </w:pPr>
          </w:p>
        </w:tc>
        <w:tc>
          <w:tcPr>
            <w:tcW w:w="0" w:type="auto"/>
          </w:tcPr>
          <w:p w14:paraId="48AD39FA"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rPr>
              <w:t>d</w:t>
            </w:r>
            <w:r w:rsidRPr="00CF53F7">
              <w:rPr>
                <w:sz w:val="18"/>
                <w:szCs w:val="18"/>
              </w:rPr>
              <w:t>) If applicable, explain how loss to follow-up was addressed</w:t>
            </w:r>
          </w:p>
        </w:tc>
        <w:tc>
          <w:tcPr>
            <w:tcW w:w="0" w:type="auto"/>
          </w:tcPr>
          <w:p w14:paraId="3896024A" w14:textId="77777777" w:rsidR="00F61C00" w:rsidRPr="00CF53F7" w:rsidRDefault="006E0818" w:rsidP="00CF53F7">
            <w:pPr>
              <w:tabs>
                <w:tab w:val="left" w:pos="5400"/>
              </w:tabs>
              <w:spacing w:line="276" w:lineRule="auto"/>
              <w:rPr>
                <w:rFonts w:hint="eastAsia"/>
                <w:sz w:val="18"/>
                <w:szCs w:val="18"/>
                <w:lang w:eastAsia="zh-CN"/>
              </w:rPr>
            </w:pPr>
            <w:r w:rsidRPr="00CF53F7">
              <w:rPr>
                <w:rFonts w:hint="eastAsia"/>
                <w:sz w:val="18"/>
                <w:szCs w:val="18"/>
                <w:lang w:eastAsia="zh-CN"/>
              </w:rPr>
              <w:t>9</w:t>
            </w:r>
          </w:p>
        </w:tc>
        <w:tc>
          <w:tcPr>
            <w:tcW w:w="0" w:type="auto"/>
          </w:tcPr>
          <w:p w14:paraId="6DE29BE2" w14:textId="77777777" w:rsidR="00F61C00" w:rsidRPr="00CF53F7" w:rsidRDefault="006E0818" w:rsidP="00CF53F7">
            <w:pPr>
              <w:tabs>
                <w:tab w:val="left" w:pos="5400"/>
              </w:tabs>
              <w:spacing w:line="276" w:lineRule="auto"/>
              <w:rPr>
                <w:sz w:val="18"/>
                <w:szCs w:val="18"/>
              </w:rPr>
            </w:pPr>
            <w:r w:rsidRPr="00CF53F7">
              <w:rPr>
                <w:sz w:val="18"/>
                <w:szCs w:val="18"/>
                <w:lang w:eastAsia="zh-CN"/>
              </w:rPr>
              <w:t xml:space="preserve">Twenty-six (3.1%) patients could not be contacted despite multiple attempts. They were excluded as </w:t>
            </w:r>
            <w:r w:rsidRPr="00CF53F7">
              <w:rPr>
                <w:rFonts w:hint="eastAsia"/>
                <w:sz w:val="18"/>
                <w:szCs w:val="18"/>
                <w:lang w:eastAsia="zh-CN"/>
              </w:rPr>
              <w:t>missed</w:t>
            </w:r>
            <w:r w:rsidRPr="00CF53F7">
              <w:rPr>
                <w:sz w:val="18"/>
                <w:szCs w:val="18"/>
                <w:lang w:eastAsia="zh-CN"/>
              </w:rPr>
              <w:t xml:space="preserve"> </w:t>
            </w:r>
            <w:r w:rsidRPr="00CF53F7">
              <w:rPr>
                <w:rFonts w:hint="eastAsia"/>
                <w:sz w:val="18"/>
                <w:szCs w:val="18"/>
                <w:lang w:eastAsia="zh-CN"/>
              </w:rPr>
              <w:t>follow-ups.</w:t>
            </w:r>
          </w:p>
        </w:tc>
        <w:tc>
          <w:tcPr>
            <w:tcW w:w="0" w:type="auto"/>
          </w:tcPr>
          <w:p w14:paraId="2983267D" w14:textId="77777777" w:rsidR="00F61C00" w:rsidRPr="00CF53F7" w:rsidRDefault="00F61C00" w:rsidP="00CF53F7">
            <w:pPr>
              <w:tabs>
                <w:tab w:val="left" w:pos="5400"/>
              </w:tabs>
              <w:spacing w:line="276" w:lineRule="auto"/>
              <w:rPr>
                <w:sz w:val="18"/>
                <w:szCs w:val="18"/>
              </w:rPr>
            </w:pPr>
          </w:p>
        </w:tc>
      </w:tr>
      <w:tr w:rsidR="007A2926" w:rsidRPr="00CF53F7" w14:paraId="40E2229E" w14:textId="77777777" w:rsidTr="00556C8F">
        <w:tc>
          <w:tcPr>
            <w:tcW w:w="0" w:type="auto"/>
            <w:vMerge/>
          </w:tcPr>
          <w:p w14:paraId="66701110" w14:textId="77777777" w:rsidR="00F61C00" w:rsidRPr="00CF53F7" w:rsidRDefault="00F61C00" w:rsidP="00CF53F7">
            <w:pPr>
              <w:tabs>
                <w:tab w:val="left" w:pos="5400"/>
              </w:tabs>
              <w:spacing w:line="276" w:lineRule="auto"/>
              <w:rPr>
                <w:bCs/>
                <w:sz w:val="18"/>
                <w:szCs w:val="18"/>
              </w:rPr>
            </w:pPr>
            <w:bookmarkStart w:id="50" w:name="bold27" w:colFirst="0" w:colLast="0"/>
            <w:bookmarkStart w:id="51" w:name="italic29" w:colFirst="0" w:colLast="0"/>
            <w:bookmarkEnd w:id="48"/>
            <w:bookmarkEnd w:id="49"/>
          </w:p>
        </w:tc>
        <w:tc>
          <w:tcPr>
            <w:tcW w:w="0" w:type="auto"/>
            <w:vMerge/>
          </w:tcPr>
          <w:p w14:paraId="744B8BAB" w14:textId="77777777" w:rsidR="00F61C00" w:rsidRPr="00CF53F7" w:rsidRDefault="00F61C00" w:rsidP="00CF53F7">
            <w:pPr>
              <w:tabs>
                <w:tab w:val="left" w:pos="5400"/>
              </w:tabs>
              <w:spacing w:line="276" w:lineRule="auto"/>
              <w:jc w:val="center"/>
              <w:rPr>
                <w:sz w:val="18"/>
                <w:szCs w:val="18"/>
              </w:rPr>
            </w:pPr>
          </w:p>
        </w:tc>
        <w:tc>
          <w:tcPr>
            <w:tcW w:w="0" w:type="auto"/>
          </w:tcPr>
          <w:p w14:paraId="113A1ECD" w14:textId="77777777" w:rsidR="00F61C00" w:rsidRPr="00CF53F7" w:rsidRDefault="00F61C00" w:rsidP="00CF53F7">
            <w:pPr>
              <w:tabs>
                <w:tab w:val="left" w:pos="5400"/>
              </w:tabs>
              <w:spacing w:line="276" w:lineRule="auto"/>
              <w:rPr>
                <w:sz w:val="18"/>
                <w:szCs w:val="18"/>
              </w:rPr>
            </w:pPr>
            <w:r w:rsidRPr="00CF53F7">
              <w:rPr>
                <w:sz w:val="18"/>
                <w:szCs w:val="18"/>
              </w:rPr>
              <w:t>(</w:t>
            </w:r>
            <w:r w:rsidRPr="00CF53F7">
              <w:rPr>
                <w:i/>
                <w:sz w:val="18"/>
                <w:szCs w:val="18"/>
                <w:u w:val="single"/>
              </w:rPr>
              <w:t>e</w:t>
            </w:r>
            <w:r w:rsidRPr="00CF53F7">
              <w:rPr>
                <w:sz w:val="18"/>
                <w:szCs w:val="18"/>
              </w:rPr>
              <w:t>) Describe any sensitivity analyses</w:t>
            </w:r>
          </w:p>
        </w:tc>
        <w:tc>
          <w:tcPr>
            <w:tcW w:w="0" w:type="auto"/>
          </w:tcPr>
          <w:p w14:paraId="7DBC65BA" w14:textId="77777777" w:rsidR="00F61C00" w:rsidRPr="00CF53F7" w:rsidRDefault="003755DD" w:rsidP="00CF53F7">
            <w:pPr>
              <w:tabs>
                <w:tab w:val="left" w:pos="5400"/>
              </w:tabs>
              <w:spacing w:line="276" w:lineRule="auto"/>
              <w:rPr>
                <w:rFonts w:hint="eastAsia"/>
                <w:sz w:val="18"/>
                <w:szCs w:val="18"/>
                <w:lang w:eastAsia="zh-CN"/>
              </w:rPr>
            </w:pPr>
            <w:r w:rsidRPr="00CF53F7">
              <w:rPr>
                <w:rFonts w:hint="eastAsia"/>
                <w:sz w:val="18"/>
                <w:szCs w:val="18"/>
                <w:lang w:eastAsia="zh-CN"/>
              </w:rPr>
              <w:t>N</w:t>
            </w:r>
            <w:r w:rsidRPr="00CF53F7">
              <w:rPr>
                <w:sz w:val="18"/>
                <w:szCs w:val="18"/>
                <w:lang w:eastAsia="zh-CN"/>
              </w:rPr>
              <w:t>one</w:t>
            </w:r>
          </w:p>
        </w:tc>
        <w:tc>
          <w:tcPr>
            <w:tcW w:w="0" w:type="auto"/>
          </w:tcPr>
          <w:p w14:paraId="3F9786CF" w14:textId="77777777" w:rsidR="00F61C00" w:rsidRPr="00CF53F7" w:rsidRDefault="003755DD" w:rsidP="00CF53F7">
            <w:pPr>
              <w:tabs>
                <w:tab w:val="left" w:pos="5400"/>
              </w:tabs>
              <w:spacing w:line="276" w:lineRule="auto"/>
              <w:rPr>
                <w:sz w:val="18"/>
                <w:szCs w:val="18"/>
              </w:rPr>
            </w:pPr>
            <w:r w:rsidRPr="00CF53F7">
              <w:rPr>
                <w:sz w:val="18"/>
                <w:szCs w:val="18"/>
              </w:rPr>
              <w:t>None</w:t>
            </w:r>
          </w:p>
        </w:tc>
        <w:tc>
          <w:tcPr>
            <w:tcW w:w="0" w:type="auto"/>
          </w:tcPr>
          <w:p w14:paraId="331B7EF4" w14:textId="77777777" w:rsidR="00F61C00" w:rsidRPr="00CF53F7" w:rsidRDefault="00F61C00" w:rsidP="00CF53F7">
            <w:pPr>
              <w:tabs>
                <w:tab w:val="left" w:pos="5400"/>
              </w:tabs>
              <w:spacing w:line="276" w:lineRule="auto"/>
              <w:rPr>
                <w:sz w:val="18"/>
                <w:szCs w:val="18"/>
              </w:rPr>
            </w:pPr>
          </w:p>
        </w:tc>
      </w:tr>
      <w:tr w:rsidR="008C153C" w:rsidRPr="00CF53F7" w14:paraId="6710D12F" w14:textId="77777777" w:rsidTr="00556C8F">
        <w:tc>
          <w:tcPr>
            <w:tcW w:w="0" w:type="auto"/>
            <w:gridSpan w:val="3"/>
          </w:tcPr>
          <w:p w14:paraId="3E56E848" w14:textId="77777777" w:rsidR="00F61C00" w:rsidRPr="00CF53F7" w:rsidRDefault="00F61C00" w:rsidP="00CF53F7">
            <w:pPr>
              <w:pStyle w:val="TableSubHead"/>
              <w:tabs>
                <w:tab w:val="left" w:pos="5400"/>
              </w:tabs>
              <w:spacing w:line="276" w:lineRule="auto"/>
              <w:rPr>
                <w:sz w:val="18"/>
                <w:szCs w:val="18"/>
              </w:rPr>
            </w:pPr>
            <w:bookmarkStart w:id="52" w:name="bold28"/>
            <w:bookmarkStart w:id="53" w:name="italic30"/>
            <w:bookmarkEnd w:id="50"/>
            <w:bookmarkEnd w:id="51"/>
            <w:r w:rsidRPr="00CF53F7">
              <w:rPr>
                <w:sz w:val="18"/>
                <w:szCs w:val="18"/>
              </w:rPr>
              <w:t>Results</w:t>
            </w:r>
            <w:bookmarkEnd w:id="52"/>
            <w:bookmarkEnd w:id="53"/>
          </w:p>
        </w:tc>
        <w:tc>
          <w:tcPr>
            <w:tcW w:w="0" w:type="auto"/>
          </w:tcPr>
          <w:p w14:paraId="2719E6AD" w14:textId="77777777" w:rsidR="00F61C00" w:rsidRPr="00CF53F7" w:rsidRDefault="00F61C00" w:rsidP="00CF53F7">
            <w:pPr>
              <w:pStyle w:val="TableSubHead"/>
              <w:tabs>
                <w:tab w:val="left" w:pos="5400"/>
              </w:tabs>
              <w:spacing w:line="276" w:lineRule="auto"/>
              <w:rPr>
                <w:sz w:val="18"/>
                <w:szCs w:val="18"/>
              </w:rPr>
            </w:pPr>
          </w:p>
        </w:tc>
        <w:tc>
          <w:tcPr>
            <w:tcW w:w="0" w:type="auto"/>
          </w:tcPr>
          <w:p w14:paraId="27B3507E" w14:textId="77777777" w:rsidR="00F61C00" w:rsidRPr="00CF53F7" w:rsidRDefault="00F61C00" w:rsidP="00CF53F7">
            <w:pPr>
              <w:pStyle w:val="TableSubHead"/>
              <w:tabs>
                <w:tab w:val="left" w:pos="5400"/>
              </w:tabs>
              <w:spacing w:line="276" w:lineRule="auto"/>
              <w:rPr>
                <w:sz w:val="18"/>
                <w:szCs w:val="18"/>
              </w:rPr>
            </w:pPr>
          </w:p>
        </w:tc>
        <w:tc>
          <w:tcPr>
            <w:tcW w:w="0" w:type="auto"/>
          </w:tcPr>
          <w:p w14:paraId="2523BCDB" w14:textId="77777777" w:rsidR="00F61C00" w:rsidRPr="00CF53F7" w:rsidRDefault="00F61C00" w:rsidP="00CF53F7">
            <w:pPr>
              <w:pStyle w:val="TableSubHead"/>
              <w:tabs>
                <w:tab w:val="left" w:pos="5400"/>
              </w:tabs>
              <w:spacing w:line="276" w:lineRule="auto"/>
              <w:rPr>
                <w:sz w:val="18"/>
                <w:szCs w:val="18"/>
              </w:rPr>
            </w:pPr>
          </w:p>
        </w:tc>
      </w:tr>
      <w:tr w:rsidR="007A2926" w:rsidRPr="00CF53F7" w14:paraId="0A7273FE" w14:textId="77777777" w:rsidTr="00556C8F">
        <w:tc>
          <w:tcPr>
            <w:tcW w:w="0" w:type="auto"/>
            <w:vMerge w:val="restart"/>
          </w:tcPr>
          <w:p w14:paraId="0B35D7B0" w14:textId="77777777" w:rsidR="00F61C00" w:rsidRPr="00CF53F7" w:rsidRDefault="00F61C00" w:rsidP="00CF53F7">
            <w:pPr>
              <w:tabs>
                <w:tab w:val="left" w:pos="5400"/>
              </w:tabs>
              <w:spacing w:line="276" w:lineRule="auto"/>
              <w:rPr>
                <w:bCs/>
                <w:sz w:val="18"/>
                <w:szCs w:val="18"/>
              </w:rPr>
            </w:pPr>
            <w:bookmarkStart w:id="54" w:name="bold29"/>
            <w:bookmarkStart w:id="55" w:name="italic31"/>
            <w:r w:rsidRPr="00CF53F7">
              <w:rPr>
                <w:bCs/>
                <w:sz w:val="18"/>
                <w:szCs w:val="18"/>
              </w:rPr>
              <w:t>Participants</w:t>
            </w:r>
            <w:bookmarkEnd w:id="54"/>
            <w:bookmarkEnd w:id="55"/>
          </w:p>
        </w:tc>
        <w:tc>
          <w:tcPr>
            <w:tcW w:w="0" w:type="auto"/>
            <w:vMerge w:val="restart"/>
          </w:tcPr>
          <w:p w14:paraId="2BA025B9" w14:textId="77777777" w:rsidR="00F61C00" w:rsidRPr="00CF53F7" w:rsidRDefault="00F61C00" w:rsidP="00CF53F7">
            <w:pPr>
              <w:tabs>
                <w:tab w:val="left" w:pos="5400"/>
              </w:tabs>
              <w:spacing w:line="276" w:lineRule="auto"/>
              <w:jc w:val="center"/>
              <w:rPr>
                <w:sz w:val="18"/>
                <w:szCs w:val="18"/>
              </w:rPr>
            </w:pPr>
            <w:r w:rsidRPr="00CF53F7">
              <w:rPr>
                <w:sz w:val="18"/>
                <w:szCs w:val="18"/>
              </w:rPr>
              <w:t>13</w:t>
            </w:r>
          </w:p>
        </w:tc>
        <w:tc>
          <w:tcPr>
            <w:tcW w:w="0" w:type="auto"/>
          </w:tcPr>
          <w:p w14:paraId="39D3F92F" w14:textId="2A2FFB66" w:rsidR="00F61C00" w:rsidRPr="00CF53F7" w:rsidRDefault="00F61C00" w:rsidP="00CF53F7">
            <w:pPr>
              <w:tabs>
                <w:tab w:val="left" w:pos="5400"/>
              </w:tabs>
              <w:spacing w:line="276" w:lineRule="auto"/>
              <w:rPr>
                <w:sz w:val="18"/>
                <w:szCs w:val="18"/>
              </w:rPr>
            </w:pPr>
            <w:r w:rsidRPr="00CF53F7">
              <w:rPr>
                <w:sz w:val="18"/>
                <w:szCs w:val="18"/>
              </w:rPr>
              <w:t>(a) Report numbers of individuals at each stage of study—</w:t>
            </w:r>
            <w:proofErr w:type="gramStart"/>
            <w:r w:rsidR="0038017E" w:rsidRPr="00CF53F7">
              <w:rPr>
                <w:sz w:val="18"/>
                <w:szCs w:val="18"/>
              </w:rPr>
              <w:t>e.g.</w:t>
            </w:r>
            <w:proofErr w:type="gramEnd"/>
            <w:r w:rsidRPr="00CF53F7">
              <w:rPr>
                <w:sz w:val="18"/>
                <w:szCs w:val="18"/>
              </w:rPr>
              <w:t xml:space="preserve"> numbers potentially eligible, examined for eligibility, confirmed eligible, included in the study, completing follow-up, and </w:t>
            </w:r>
            <w:r w:rsidR="0038017E" w:rsidRPr="00CF53F7">
              <w:rPr>
                <w:sz w:val="18"/>
                <w:szCs w:val="18"/>
              </w:rPr>
              <w:t>analyzed</w:t>
            </w:r>
          </w:p>
        </w:tc>
        <w:tc>
          <w:tcPr>
            <w:tcW w:w="0" w:type="auto"/>
          </w:tcPr>
          <w:p w14:paraId="140B44C9" w14:textId="77777777" w:rsidR="00F61C00"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9</w:t>
            </w:r>
          </w:p>
        </w:tc>
        <w:tc>
          <w:tcPr>
            <w:tcW w:w="0" w:type="auto"/>
          </w:tcPr>
          <w:p w14:paraId="0F5A9C27" w14:textId="77618510" w:rsidR="00F61C00" w:rsidRPr="00CF53F7" w:rsidRDefault="00B54709" w:rsidP="00CF53F7">
            <w:pPr>
              <w:tabs>
                <w:tab w:val="left" w:pos="5400"/>
              </w:tabs>
              <w:spacing w:line="276" w:lineRule="auto"/>
              <w:rPr>
                <w:sz w:val="18"/>
                <w:szCs w:val="18"/>
              </w:rPr>
            </w:pPr>
            <w:r w:rsidRPr="00CF53F7">
              <w:rPr>
                <w:sz w:val="18"/>
                <w:szCs w:val="18"/>
              </w:rPr>
              <w:t xml:space="preserve">A total of 1142 patients received VATS in our medical </w:t>
            </w:r>
            <w:r w:rsidR="0038017E" w:rsidRPr="00CF53F7">
              <w:rPr>
                <w:sz w:val="18"/>
                <w:szCs w:val="18"/>
              </w:rPr>
              <w:t>center</w:t>
            </w:r>
            <w:r w:rsidRPr="00CF53F7">
              <w:rPr>
                <w:sz w:val="18"/>
                <w:szCs w:val="18"/>
              </w:rPr>
              <w:t xml:space="preserve"> during the previously designed time period, of whom 859 met our selection criteria. Twenty-six (3.1%) patients could not be contacted despite multiple attempts. The remaining 833 patients were interviewed by telephone, among whom 400 (48.0%) patients received N2O during </w:t>
            </w:r>
            <w:r w:rsidR="0038017E" w:rsidRPr="00CF53F7">
              <w:rPr>
                <w:sz w:val="18"/>
                <w:szCs w:val="18"/>
              </w:rPr>
              <w:t>anesthesia</w:t>
            </w:r>
            <w:r w:rsidRPr="00CF53F7">
              <w:rPr>
                <w:sz w:val="18"/>
                <w:szCs w:val="18"/>
              </w:rPr>
              <w:t xml:space="preserve"> and 433 (52.0%) did not receive N2O inhalation. Patient enrolment is shown in Figure 1.</w:t>
            </w:r>
          </w:p>
        </w:tc>
        <w:tc>
          <w:tcPr>
            <w:tcW w:w="0" w:type="auto"/>
          </w:tcPr>
          <w:p w14:paraId="2225426F" w14:textId="77777777" w:rsidR="00F61C00" w:rsidRPr="00CF53F7" w:rsidRDefault="00F61C00" w:rsidP="00CF53F7">
            <w:pPr>
              <w:tabs>
                <w:tab w:val="left" w:pos="5400"/>
              </w:tabs>
              <w:spacing w:line="276" w:lineRule="auto"/>
              <w:rPr>
                <w:sz w:val="18"/>
                <w:szCs w:val="18"/>
              </w:rPr>
            </w:pPr>
          </w:p>
        </w:tc>
      </w:tr>
      <w:tr w:rsidR="007A2926" w:rsidRPr="00CF53F7" w14:paraId="329111DD" w14:textId="77777777" w:rsidTr="00556C8F">
        <w:tc>
          <w:tcPr>
            <w:tcW w:w="0" w:type="auto"/>
            <w:vMerge/>
          </w:tcPr>
          <w:p w14:paraId="63D89EAE" w14:textId="77777777" w:rsidR="00F61C00" w:rsidRPr="00CF53F7" w:rsidRDefault="00F61C00" w:rsidP="00CF53F7">
            <w:pPr>
              <w:tabs>
                <w:tab w:val="left" w:pos="5400"/>
              </w:tabs>
              <w:spacing w:line="276" w:lineRule="auto"/>
              <w:rPr>
                <w:bCs/>
                <w:sz w:val="18"/>
                <w:szCs w:val="18"/>
              </w:rPr>
            </w:pPr>
            <w:bookmarkStart w:id="56" w:name="bold31" w:colFirst="0" w:colLast="0"/>
            <w:bookmarkStart w:id="57" w:name="italic32" w:colFirst="0" w:colLast="0"/>
          </w:p>
        </w:tc>
        <w:tc>
          <w:tcPr>
            <w:tcW w:w="0" w:type="auto"/>
            <w:vMerge/>
          </w:tcPr>
          <w:p w14:paraId="084C5706" w14:textId="77777777" w:rsidR="00F61C00" w:rsidRPr="00CF53F7" w:rsidRDefault="00F61C00" w:rsidP="00CF53F7">
            <w:pPr>
              <w:tabs>
                <w:tab w:val="left" w:pos="5400"/>
              </w:tabs>
              <w:spacing w:line="276" w:lineRule="auto"/>
              <w:jc w:val="center"/>
              <w:rPr>
                <w:sz w:val="18"/>
                <w:szCs w:val="18"/>
              </w:rPr>
            </w:pPr>
          </w:p>
        </w:tc>
        <w:tc>
          <w:tcPr>
            <w:tcW w:w="0" w:type="auto"/>
          </w:tcPr>
          <w:p w14:paraId="73B3448A" w14:textId="77777777" w:rsidR="00F61C00" w:rsidRPr="00CF53F7" w:rsidRDefault="00F61C00" w:rsidP="00CF53F7">
            <w:pPr>
              <w:tabs>
                <w:tab w:val="left" w:pos="5400"/>
              </w:tabs>
              <w:spacing w:line="276" w:lineRule="auto"/>
              <w:rPr>
                <w:sz w:val="18"/>
                <w:szCs w:val="18"/>
              </w:rPr>
            </w:pPr>
            <w:r w:rsidRPr="00CF53F7">
              <w:rPr>
                <w:sz w:val="18"/>
                <w:szCs w:val="18"/>
              </w:rPr>
              <w:t>(b) Give reasons for non-participation at each stage</w:t>
            </w:r>
          </w:p>
        </w:tc>
        <w:tc>
          <w:tcPr>
            <w:tcW w:w="0" w:type="auto"/>
          </w:tcPr>
          <w:p w14:paraId="3F594749" w14:textId="77777777" w:rsidR="00F61C00" w:rsidRPr="00CF53F7" w:rsidRDefault="00186881" w:rsidP="00CF53F7">
            <w:pPr>
              <w:tabs>
                <w:tab w:val="left" w:pos="5400"/>
              </w:tabs>
              <w:spacing w:line="276" w:lineRule="auto"/>
              <w:rPr>
                <w:rFonts w:hint="eastAsia"/>
                <w:sz w:val="18"/>
                <w:szCs w:val="18"/>
                <w:lang w:eastAsia="zh-CN"/>
              </w:rPr>
            </w:pPr>
            <w:r w:rsidRPr="00CF53F7">
              <w:rPr>
                <w:rFonts w:hint="eastAsia"/>
                <w:sz w:val="18"/>
                <w:szCs w:val="18"/>
                <w:lang w:eastAsia="zh-CN"/>
              </w:rPr>
              <w:t>F</w:t>
            </w:r>
            <w:r w:rsidRPr="00CF53F7">
              <w:rPr>
                <w:sz w:val="18"/>
                <w:szCs w:val="18"/>
                <w:lang w:eastAsia="zh-CN"/>
              </w:rPr>
              <w:t>igure 1</w:t>
            </w:r>
          </w:p>
        </w:tc>
        <w:tc>
          <w:tcPr>
            <w:tcW w:w="0" w:type="auto"/>
          </w:tcPr>
          <w:p w14:paraId="5F109DC0" w14:textId="77777777" w:rsidR="00F61C00" w:rsidRPr="00CF53F7" w:rsidRDefault="00F61C00" w:rsidP="00CF53F7">
            <w:pPr>
              <w:tabs>
                <w:tab w:val="left" w:pos="5400"/>
              </w:tabs>
              <w:spacing w:line="276" w:lineRule="auto"/>
              <w:rPr>
                <w:sz w:val="18"/>
                <w:szCs w:val="18"/>
              </w:rPr>
            </w:pPr>
          </w:p>
        </w:tc>
        <w:tc>
          <w:tcPr>
            <w:tcW w:w="0" w:type="auto"/>
          </w:tcPr>
          <w:p w14:paraId="1B80AD9D" w14:textId="77777777" w:rsidR="00F61C00" w:rsidRPr="00CF53F7" w:rsidRDefault="00F61C00" w:rsidP="00CF53F7">
            <w:pPr>
              <w:tabs>
                <w:tab w:val="left" w:pos="5400"/>
              </w:tabs>
              <w:spacing w:line="276" w:lineRule="auto"/>
              <w:rPr>
                <w:sz w:val="18"/>
                <w:szCs w:val="18"/>
              </w:rPr>
            </w:pPr>
          </w:p>
        </w:tc>
      </w:tr>
      <w:tr w:rsidR="007A2926" w:rsidRPr="00CF53F7" w14:paraId="02878619" w14:textId="77777777" w:rsidTr="00556C8F">
        <w:tc>
          <w:tcPr>
            <w:tcW w:w="0" w:type="auto"/>
            <w:vMerge/>
          </w:tcPr>
          <w:p w14:paraId="02671D1C" w14:textId="77777777" w:rsidR="00F61C00" w:rsidRPr="00CF53F7" w:rsidRDefault="00F61C00" w:rsidP="00CF53F7">
            <w:pPr>
              <w:tabs>
                <w:tab w:val="left" w:pos="5400"/>
              </w:tabs>
              <w:spacing w:line="276" w:lineRule="auto"/>
              <w:rPr>
                <w:bCs/>
                <w:sz w:val="18"/>
                <w:szCs w:val="18"/>
              </w:rPr>
            </w:pPr>
            <w:bookmarkStart w:id="58" w:name="bold32" w:colFirst="0" w:colLast="0"/>
            <w:bookmarkStart w:id="59" w:name="italic33" w:colFirst="0" w:colLast="0"/>
            <w:bookmarkEnd w:id="56"/>
            <w:bookmarkEnd w:id="57"/>
          </w:p>
        </w:tc>
        <w:tc>
          <w:tcPr>
            <w:tcW w:w="0" w:type="auto"/>
            <w:vMerge/>
          </w:tcPr>
          <w:p w14:paraId="48D47C22" w14:textId="77777777" w:rsidR="00F61C00" w:rsidRPr="00CF53F7" w:rsidRDefault="00F61C00" w:rsidP="00CF53F7">
            <w:pPr>
              <w:tabs>
                <w:tab w:val="left" w:pos="5400"/>
              </w:tabs>
              <w:spacing w:line="276" w:lineRule="auto"/>
              <w:jc w:val="center"/>
              <w:rPr>
                <w:sz w:val="18"/>
                <w:szCs w:val="18"/>
              </w:rPr>
            </w:pPr>
          </w:p>
        </w:tc>
        <w:tc>
          <w:tcPr>
            <w:tcW w:w="0" w:type="auto"/>
          </w:tcPr>
          <w:p w14:paraId="1AAB10B4" w14:textId="77777777" w:rsidR="00F61C00" w:rsidRPr="00CF53F7" w:rsidRDefault="00F61C00" w:rsidP="00CF53F7">
            <w:pPr>
              <w:tabs>
                <w:tab w:val="left" w:pos="5400"/>
              </w:tabs>
              <w:spacing w:line="276" w:lineRule="auto"/>
              <w:rPr>
                <w:sz w:val="18"/>
                <w:szCs w:val="18"/>
              </w:rPr>
            </w:pPr>
            <w:bookmarkStart w:id="60" w:name="OLE_LINK4"/>
            <w:r w:rsidRPr="00CF53F7">
              <w:rPr>
                <w:sz w:val="18"/>
                <w:szCs w:val="18"/>
              </w:rPr>
              <w:t>(c) Consider use of a flow diagram</w:t>
            </w:r>
            <w:bookmarkEnd w:id="60"/>
          </w:p>
        </w:tc>
        <w:tc>
          <w:tcPr>
            <w:tcW w:w="0" w:type="auto"/>
          </w:tcPr>
          <w:p w14:paraId="2FAC8689" w14:textId="77777777" w:rsidR="00F61C00" w:rsidRPr="00CF53F7" w:rsidRDefault="00186881" w:rsidP="00CF53F7">
            <w:pPr>
              <w:tabs>
                <w:tab w:val="left" w:pos="5400"/>
              </w:tabs>
              <w:spacing w:line="276" w:lineRule="auto"/>
              <w:rPr>
                <w:rFonts w:hint="eastAsia"/>
                <w:sz w:val="18"/>
                <w:szCs w:val="18"/>
                <w:lang w:eastAsia="zh-CN"/>
              </w:rPr>
            </w:pPr>
            <w:r w:rsidRPr="00CF53F7">
              <w:rPr>
                <w:rFonts w:hint="eastAsia"/>
                <w:sz w:val="18"/>
                <w:szCs w:val="18"/>
                <w:lang w:eastAsia="zh-CN"/>
              </w:rPr>
              <w:t>F</w:t>
            </w:r>
            <w:r w:rsidRPr="00CF53F7">
              <w:rPr>
                <w:sz w:val="18"/>
                <w:szCs w:val="18"/>
                <w:lang w:eastAsia="zh-CN"/>
              </w:rPr>
              <w:t>igure 1</w:t>
            </w:r>
          </w:p>
        </w:tc>
        <w:tc>
          <w:tcPr>
            <w:tcW w:w="0" w:type="auto"/>
          </w:tcPr>
          <w:p w14:paraId="08B1F1A4" w14:textId="77777777" w:rsidR="00F61C00" w:rsidRPr="00CF53F7" w:rsidRDefault="00F61C00" w:rsidP="00CF53F7">
            <w:pPr>
              <w:tabs>
                <w:tab w:val="left" w:pos="5400"/>
              </w:tabs>
              <w:spacing w:line="276" w:lineRule="auto"/>
              <w:rPr>
                <w:sz w:val="18"/>
                <w:szCs w:val="18"/>
              </w:rPr>
            </w:pPr>
          </w:p>
        </w:tc>
        <w:tc>
          <w:tcPr>
            <w:tcW w:w="0" w:type="auto"/>
          </w:tcPr>
          <w:p w14:paraId="2D8FD913" w14:textId="77777777" w:rsidR="00F61C00" w:rsidRPr="00CF53F7" w:rsidRDefault="00F61C00" w:rsidP="00CF53F7">
            <w:pPr>
              <w:tabs>
                <w:tab w:val="left" w:pos="5400"/>
              </w:tabs>
              <w:spacing w:line="276" w:lineRule="auto"/>
              <w:rPr>
                <w:sz w:val="18"/>
                <w:szCs w:val="18"/>
              </w:rPr>
            </w:pPr>
          </w:p>
        </w:tc>
      </w:tr>
      <w:tr w:rsidR="007A2926" w:rsidRPr="00CF53F7" w14:paraId="2E7B5BF7" w14:textId="77777777" w:rsidTr="00556C8F">
        <w:tc>
          <w:tcPr>
            <w:tcW w:w="0" w:type="auto"/>
            <w:vMerge w:val="restart"/>
          </w:tcPr>
          <w:p w14:paraId="2430188B" w14:textId="77777777" w:rsidR="00F61C00" w:rsidRPr="00CF53F7" w:rsidRDefault="00F61C00" w:rsidP="00CF53F7">
            <w:pPr>
              <w:tabs>
                <w:tab w:val="left" w:pos="5400"/>
              </w:tabs>
              <w:spacing w:line="276" w:lineRule="auto"/>
              <w:rPr>
                <w:bCs/>
                <w:sz w:val="18"/>
                <w:szCs w:val="18"/>
              </w:rPr>
            </w:pPr>
            <w:bookmarkStart w:id="61" w:name="bold33"/>
            <w:bookmarkStart w:id="62" w:name="italic34"/>
            <w:bookmarkEnd w:id="58"/>
            <w:bookmarkEnd w:id="59"/>
            <w:r w:rsidRPr="00CF53F7">
              <w:rPr>
                <w:bCs/>
                <w:sz w:val="18"/>
                <w:szCs w:val="18"/>
              </w:rPr>
              <w:t xml:space="preserve">Descriptive </w:t>
            </w:r>
            <w:bookmarkStart w:id="63" w:name="bold34"/>
            <w:bookmarkStart w:id="64" w:name="italic35"/>
            <w:bookmarkEnd w:id="61"/>
            <w:bookmarkEnd w:id="62"/>
            <w:r w:rsidRPr="00CF53F7">
              <w:rPr>
                <w:bCs/>
                <w:sz w:val="18"/>
                <w:szCs w:val="18"/>
              </w:rPr>
              <w:t>data</w:t>
            </w:r>
            <w:bookmarkEnd w:id="63"/>
            <w:bookmarkEnd w:id="64"/>
          </w:p>
        </w:tc>
        <w:tc>
          <w:tcPr>
            <w:tcW w:w="0" w:type="auto"/>
            <w:vMerge w:val="restart"/>
          </w:tcPr>
          <w:p w14:paraId="642A4D76" w14:textId="77777777" w:rsidR="00F61C00" w:rsidRPr="00CF53F7" w:rsidRDefault="00F61C00" w:rsidP="00CF53F7">
            <w:pPr>
              <w:tabs>
                <w:tab w:val="left" w:pos="5400"/>
              </w:tabs>
              <w:spacing w:line="276" w:lineRule="auto"/>
              <w:jc w:val="center"/>
              <w:rPr>
                <w:sz w:val="18"/>
                <w:szCs w:val="18"/>
              </w:rPr>
            </w:pPr>
            <w:r w:rsidRPr="00CF53F7">
              <w:rPr>
                <w:sz w:val="18"/>
                <w:szCs w:val="18"/>
              </w:rPr>
              <w:t>14</w:t>
            </w:r>
            <w:bookmarkStart w:id="65" w:name="bold35"/>
            <w:r w:rsidRPr="00CF53F7">
              <w:rPr>
                <w:bCs/>
                <w:sz w:val="18"/>
                <w:szCs w:val="18"/>
              </w:rPr>
              <w:t>*</w:t>
            </w:r>
            <w:bookmarkEnd w:id="65"/>
          </w:p>
        </w:tc>
        <w:tc>
          <w:tcPr>
            <w:tcW w:w="0" w:type="auto"/>
          </w:tcPr>
          <w:p w14:paraId="45EA84DA" w14:textId="0C7C0F17" w:rsidR="00F61C00" w:rsidRPr="00CF53F7" w:rsidRDefault="00F61C00" w:rsidP="00CF53F7">
            <w:pPr>
              <w:tabs>
                <w:tab w:val="left" w:pos="5400"/>
              </w:tabs>
              <w:spacing w:line="276" w:lineRule="auto"/>
              <w:rPr>
                <w:sz w:val="18"/>
                <w:szCs w:val="18"/>
              </w:rPr>
            </w:pPr>
            <w:r w:rsidRPr="00CF53F7">
              <w:rPr>
                <w:sz w:val="18"/>
                <w:szCs w:val="18"/>
              </w:rPr>
              <w:t>(a) Give characteristics of study participants (</w:t>
            </w:r>
            <w:proofErr w:type="gramStart"/>
            <w:r w:rsidR="0038017E" w:rsidRPr="00CF53F7">
              <w:rPr>
                <w:sz w:val="18"/>
                <w:szCs w:val="18"/>
              </w:rPr>
              <w:t>e.g.</w:t>
            </w:r>
            <w:proofErr w:type="gramEnd"/>
            <w:r w:rsidRPr="00CF53F7">
              <w:rPr>
                <w:sz w:val="18"/>
                <w:szCs w:val="18"/>
              </w:rPr>
              <w:t xml:space="preserve"> demographic, clinical, social) and information on exposures and potential confounders</w:t>
            </w:r>
          </w:p>
        </w:tc>
        <w:tc>
          <w:tcPr>
            <w:tcW w:w="0" w:type="auto"/>
          </w:tcPr>
          <w:p w14:paraId="50F788FE" w14:textId="77777777" w:rsidR="00F61C00"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9</w:t>
            </w:r>
          </w:p>
        </w:tc>
        <w:tc>
          <w:tcPr>
            <w:tcW w:w="0" w:type="auto"/>
          </w:tcPr>
          <w:p w14:paraId="434F6465" w14:textId="77777777" w:rsidR="00F61C00" w:rsidRPr="00CF53F7" w:rsidRDefault="00186881" w:rsidP="00CF53F7">
            <w:pPr>
              <w:tabs>
                <w:tab w:val="left" w:pos="5400"/>
              </w:tabs>
              <w:spacing w:line="276" w:lineRule="auto"/>
              <w:rPr>
                <w:rFonts w:hint="eastAsia"/>
                <w:sz w:val="18"/>
                <w:szCs w:val="18"/>
                <w:lang w:eastAsia="zh-CN"/>
              </w:rPr>
            </w:pPr>
            <w:r w:rsidRPr="00CF53F7">
              <w:rPr>
                <w:rFonts w:hint="eastAsia"/>
                <w:sz w:val="18"/>
                <w:szCs w:val="18"/>
                <w:lang w:eastAsia="zh-CN"/>
              </w:rPr>
              <w:t>S</w:t>
            </w:r>
            <w:r w:rsidRPr="00CF53F7">
              <w:rPr>
                <w:sz w:val="18"/>
                <w:szCs w:val="18"/>
                <w:lang w:eastAsia="zh-CN"/>
              </w:rPr>
              <w:t>ee paragraph "</w:t>
            </w:r>
            <w:r w:rsidRPr="00CF53F7">
              <w:rPr>
                <w:sz w:val="18"/>
                <w:szCs w:val="18"/>
              </w:rPr>
              <w:t xml:space="preserve"> </w:t>
            </w:r>
            <w:r w:rsidRPr="00CF53F7">
              <w:rPr>
                <w:sz w:val="18"/>
                <w:szCs w:val="18"/>
                <w:lang w:eastAsia="zh-CN"/>
              </w:rPr>
              <w:t>Baseline and surgical characteristics"</w:t>
            </w:r>
          </w:p>
        </w:tc>
        <w:tc>
          <w:tcPr>
            <w:tcW w:w="0" w:type="auto"/>
          </w:tcPr>
          <w:p w14:paraId="57CB54A6" w14:textId="77777777" w:rsidR="00F61C00" w:rsidRPr="00CF53F7" w:rsidRDefault="00F61C00" w:rsidP="00CF53F7">
            <w:pPr>
              <w:tabs>
                <w:tab w:val="left" w:pos="5400"/>
              </w:tabs>
              <w:spacing w:line="276" w:lineRule="auto"/>
              <w:rPr>
                <w:sz w:val="18"/>
                <w:szCs w:val="18"/>
              </w:rPr>
            </w:pPr>
          </w:p>
        </w:tc>
      </w:tr>
      <w:tr w:rsidR="00B54709" w:rsidRPr="00CF53F7" w14:paraId="641888D6" w14:textId="77777777" w:rsidTr="00556C8F">
        <w:tc>
          <w:tcPr>
            <w:tcW w:w="0" w:type="auto"/>
            <w:vMerge/>
          </w:tcPr>
          <w:p w14:paraId="4D83EFA4" w14:textId="77777777" w:rsidR="00B54709" w:rsidRPr="00CF53F7" w:rsidRDefault="00B54709" w:rsidP="00CF53F7">
            <w:pPr>
              <w:tabs>
                <w:tab w:val="left" w:pos="5400"/>
              </w:tabs>
              <w:spacing w:line="276" w:lineRule="auto"/>
              <w:rPr>
                <w:bCs/>
                <w:sz w:val="18"/>
                <w:szCs w:val="18"/>
              </w:rPr>
            </w:pPr>
            <w:bookmarkStart w:id="66" w:name="bold36" w:colFirst="0" w:colLast="0"/>
            <w:bookmarkStart w:id="67" w:name="italic36" w:colFirst="0" w:colLast="0"/>
          </w:p>
        </w:tc>
        <w:tc>
          <w:tcPr>
            <w:tcW w:w="0" w:type="auto"/>
            <w:vMerge/>
          </w:tcPr>
          <w:p w14:paraId="598D4968" w14:textId="77777777" w:rsidR="00B54709" w:rsidRPr="00CF53F7" w:rsidRDefault="00B54709" w:rsidP="00CF53F7">
            <w:pPr>
              <w:tabs>
                <w:tab w:val="left" w:pos="5400"/>
              </w:tabs>
              <w:spacing w:line="276" w:lineRule="auto"/>
              <w:jc w:val="center"/>
              <w:rPr>
                <w:sz w:val="18"/>
                <w:szCs w:val="18"/>
              </w:rPr>
            </w:pPr>
          </w:p>
        </w:tc>
        <w:tc>
          <w:tcPr>
            <w:tcW w:w="0" w:type="auto"/>
          </w:tcPr>
          <w:p w14:paraId="1C460B07" w14:textId="77777777" w:rsidR="00B54709" w:rsidRPr="00CF53F7" w:rsidRDefault="00B54709" w:rsidP="00CF53F7">
            <w:pPr>
              <w:tabs>
                <w:tab w:val="left" w:pos="5400"/>
              </w:tabs>
              <w:spacing w:line="276" w:lineRule="auto"/>
              <w:rPr>
                <w:sz w:val="18"/>
                <w:szCs w:val="18"/>
              </w:rPr>
            </w:pPr>
            <w:r w:rsidRPr="00CF53F7">
              <w:rPr>
                <w:sz w:val="18"/>
                <w:szCs w:val="18"/>
              </w:rPr>
              <w:t>(b) Indicate number of participants with missing data for each variable of interest</w:t>
            </w:r>
          </w:p>
        </w:tc>
        <w:tc>
          <w:tcPr>
            <w:tcW w:w="0" w:type="auto"/>
          </w:tcPr>
          <w:p w14:paraId="4621C2C4"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F</w:t>
            </w:r>
            <w:r w:rsidRPr="00CF53F7">
              <w:rPr>
                <w:sz w:val="18"/>
                <w:szCs w:val="18"/>
                <w:lang w:eastAsia="zh-CN"/>
              </w:rPr>
              <w:t>igure 1</w:t>
            </w:r>
          </w:p>
        </w:tc>
        <w:tc>
          <w:tcPr>
            <w:tcW w:w="0" w:type="auto"/>
          </w:tcPr>
          <w:p w14:paraId="1839AE06"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F</w:t>
            </w:r>
            <w:r w:rsidRPr="00CF53F7">
              <w:rPr>
                <w:sz w:val="18"/>
                <w:szCs w:val="18"/>
                <w:lang w:eastAsia="zh-CN"/>
              </w:rPr>
              <w:t>igure 1</w:t>
            </w:r>
          </w:p>
        </w:tc>
        <w:tc>
          <w:tcPr>
            <w:tcW w:w="0" w:type="auto"/>
          </w:tcPr>
          <w:p w14:paraId="77D5E754" w14:textId="77777777" w:rsidR="00B54709" w:rsidRPr="00CF53F7" w:rsidRDefault="00B54709" w:rsidP="00CF53F7">
            <w:pPr>
              <w:tabs>
                <w:tab w:val="left" w:pos="5400"/>
              </w:tabs>
              <w:spacing w:line="276" w:lineRule="auto"/>
              <w:rPr>
                <w:sz w:val="18"/>
                <w:szCs w:val="18"/>
              </w:rPr>
            </w:pPr>
          </w:p>
        </w:tc>
      </w:tr>
      <w:tr w:rsidR="00B54709" w:rsidRPr="00CF53F7" w14:paraId="44F54581" w14:textId="77777777" w:rsidTr="00556C8F">
        <w:tc>
          <w:tcPr>
            <w:tcW w:w="0" w:type="auto"/>
            <w:vMerge/>
          </w:tcPr>
          <w:p w14:paraId="1C465562" w14:textId="77777777" w:rsidR="00B54709" w:rsidRPr="00CF53F7" w:rsidRDefault="00B54709" w:rsidP="00CF53F7">
            <w:pPr>
              <w:tabs>
                <w:tab w:val="left" w:pos="5400"/>
              </w:tabs>
              <w:spacing w:line="276" w:lineRule="auto"/>
              <w:rPr>
                <w:bCs/>
                <w:sz w:val="18"/>
                <w:szCs w:val="18"/>
              </w:rPr>
            </w:pPr>
            <w:bookmarkStart w:id="68" w:name="bold37" w:colFirst="0" w:colLast="0"/>
            <w:bookmarkStart w:id="69" w:name="italic37" w:colFirst="0" w:colLast="0"/>
            <w:bookmarkEnd w:id="66"/>
            <w:bookmarkEnd w:id="67"/>
          </w:p>
        </w:tc>
        <w:tc>
          <w:tcPr>
            <w:tcW w:w="0" w:type="auto"/>
            <w:vMerge/>
          </w:tcPr>
          <w:p w14:paraId="514649B2" w14:textId="77777777" w:rsidR="00B54709" w:rsidRPr="00CF53F7" w:rsidRDefault="00B54709" w:rsidP="00CF53F7">
            <w:pPr>
              <w:tabs>
                <w:tab w:val="left" w:pos="5400"/>
              </w:tabs>
              <w:spacing w:line="276" w:lineRule="auto"/>
              <w:jc w:val="center"/>
              <w:rPr>
                <w:sz w:val="18"/>
                <w:szCs w:val="18"/>
              </w:rPr>
            </w:pPr>
          </w:p>
        </w:tc>
        <w:tc>
          <w:tcPr>
            <w:tcW w:w="0" w:type="auto"/>
          </w:tcPr>
          <w:p w14:paraId="10861B3E" w14:textId="61396D59" w:rsidR="00B54709" w:rsidRPr="00CF53F7" w:rsidRDefault="00B54709" w:rsidP="00CF53F7">
            <w:pPr>
              <w:tabs>
                <w:tab w:val="left" w:pos="5400"/>
              </w:tabs>
              <w:spacing w:line="276" w:lineRule="auto"/>
              <w:rPr>
                <w:sz w:val="18"/>
                <w:szCs w:val="18"/>
              </w:rPr>
            </w:pPr>
            <w:r w:rsidRPr="00CF53F7">
              <w:rPr>
                <w:sz w:val="18"/>
                <w:szCs w:val="18"/>
              </w:rPr>
              <w:t xml:space="preserve">(c) </w:t>
            </w:r>
            <w:r w:rsidR="0038017E" w:rsidRPr="00CF53F7">
              <w:rPr>
                <w:sz w:val="18"/>
                <w:szCs w:val="18"/>
              </w:rPr>
              <w:t>Summarize</w:t>
            </w:r>
            <w:r w:rsidRPr="00CF53F7">
              <w:rPr>
                <w:sz w:val="18"/>
                <w:szCs w:val="18"/>
              </w:rPr>
              <w:t xml:space="preserve"> follow-up time (</w:t>
            </w:r>
            <w:r w:rsidR="0038017E" w:rsidRPr="00CF53F7">
              <w:rPr>
                <w:sz w:val="18"/>
                <w:szCs w:val="18"/>
              </w:rPr>
              <w:t>e.g.</w:t>
            </w:r>
            <w:r w:rsidRPr="00CF53F7">
              <w:rPr>
                <w:sz w:val="18"/>
                <w:szCs w:val="18"/>
              </w:rPr>
              <w:t>, average and total amount)</w:t>
            </w:r>
          </w:p>
        </w:tc>
        <w:tc>
          <w:tcPr>
            <w:tcW w:w="0" w:type="auto"/>
          </w:tcPr>
          <w:p w14:paraId="03CFCA61"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6</w:t>
            </w:r>
          </w:p>
        </w:tc>
        <w:tc>
          <w:tcPr>
            <w:tcW w:w="0" w:type="auto"/>
          </w:tcPr>
          <w:p w14:paraId="5593AF32" w14:textId="77777777" w:rsidR="00B54709" w:rsidRPr="00CF53F7" w:rsidRDefault="00B54709" w:rsidP="00CF53F7">
            <w:pPr>
              <w:tabs>
                <w:tab w:val="left" w:pos="5400"/>
              </w:tabs>
              <w:spacing w:line="276" w:lineRule="auto"/>
              <w:rPr>
                <w:sz w:val="18"/>
                <w:szCs w:val="18"/>
              </w:rPr>
            </w:pPr>
            <w:r w:rsidRPr="00CF53F7">
              <w:rPr>
                <w:sz w:val="18"/>
                <w:szCs w:val="18"/>
                <w:lang w:eastAsia="zh-CN"/>
              </w:rPr>
              <w:t xml:space="preserve">All the follow-ups were conducted at 6 months after surgery. </w:t>
            </w:r>
          </w:p>
        </w:tc>
        <w:tc>
          <w:tcPr>
            <w:tcW w:w="0" w:type="auto"/>
          </w:tcPr>
          <w:p w14:paraId="1DB507B4" w14:textId="77777777" w:rsidR="00B54709" w:rsidRPr="00CF53F7" w:rsidRDefault="00B54709" w:rsidP="00CF53F7">
            <w:pPr>
              <w:tabs>
                <w:tab w:val="left" w:pos="5400"/>
              </w:tabs>
              <w:spacing w:line="276" w:lineRule="auto"/>
              <w:rPr>
                <w:sz w:val="18"/>
                <w:szCs w:val="18"/>
              </w:rPr>
            </w:pPr>
          </w:p>
        </w:tc>
      </w:tr>
      <w:tr w:rsidR="00B54709" w:rsidRPr="00CF53F7" w14:paraId="0F08D508" w14:textId="77777777" w:rsidTr="00556C8F">
        <w:trPr>
          <w:trHeight w:val="295"/>
        </w:trPr>
        <w:tc>
          <w:tcPr>
            <w:tcW w:w="0" w:type="auto"/>
            <w:tcBorders>
              <w:bottom w:val="single" w:sz="4" w:space="0" w:color="auto"/>
            </w:tcBorders>
          </w:tcPr>
          <w:p w14:paraId="107839C9" w14:textId="77777777" w:rsidR="00B54709" w:rsidRPr="00CF53F7" w:rsidRDefault="00B54709" w:rsidP="00CF53F7">
            <w:pPr>
              <w:tabs>
                <w:tab w:val="left" w:pos="5400"/>
              </w:tabs>
              <w:spacing w:line="276" w:lineRule="auto"/>
              <w:rPr>
                <w:bCs/>
                <w:sz w:val="18"/>
                <w:szCs w:val="18"/>
              </w:rPr>
            </w:pPr>
            <w:bookmarkStart w:id="70" w:name="bold38" w:colFirst="0" w:colLast="0"/>
            <w:bookmarkStart w:id="71" w:name="italic38" w:colFirst="0" w:colLast="0"/>
            <w:bookmarkEnd w:id="68"/>
            <w:bookmarkEnd w:id="69"/>
            <w:r w:rsidRPr="00CF53F7">
              <w:rPr>
                <w:bCs/>
                <w:sz w:val="18"/>
                <w:szCs w:val="18"/>
              </w:rPr>
              <w:t>Outcome data</w:t>
            </w:r>
          </w:p>
        </w:tc>
        <w:tc>
          <w:tcPr>
            <w:tcW w:w="0" w:type="auto"/>
            <w:tcBorders>
              <w:bottom w:val="single" w:sz="4" w:space="0" w:color="auto"/>
            </w:tcBorders>
          </w:tcPr>
          <w:p w14:paraId="6F4D9847" w14:textId="77777777" w:rsidR="00B54709" w:rsidRPr="00CF53F7" w:rsidRDefault="00B54709" w:rsidP="00CF53F7">
            <w:pPr>
              <w:tabs>
                <w:tab w:val="left" w:pos="5400"/>
              </w:tabs>
              <w:spacing w:line="276" w:lineRule="auto"/>
              <w:jc w:val="center"/>
              <w:rPr>
                <w:sz w:val="18"/>
                <w:szCs w:val="18"/>
              </w:rPr>
            </w:pPr>
            <w:r w:rsidRPr="00CF53F7">
              <w:rPr>
                <w:sz w:val="18"/>
                <w:szCs w:val="18"/>
              </w:rPr>
              <w:t>15</w:t>
            </w:r>
            <w:bookmarkStart w:id="72" w:name="bold39"/>
            <w:r w:rsidRPr="00CF53F7">
              <w:rPr>
                <w:bCs/>
                <w:sz w:val="18"/>
                <w:szCs w:val="18"/>
              </w:rPr>
              <w:t>*</w:t>
            </w:r>
            <w:bookmarkEnd w:id="72"/>
          </w:p>
        </w:tc>
        <w:tc>
          <w:tcPr>
            <w:tcW w:w="0" w:type="auto"/>
            <w:tcBorders>
              <w:bottom w:val="single" w:sz="4" w:space="0" w:color="auto"/>
            </w:tcBorders>
          </w:tcPr>
          <w:p w14:paraId="0ED7C7D8" w14:textId="77777777" w:rsidR="00B54709" w:rsidRPr="00CF53F7" w:rsidRDefault="00B54709" w:rsidP="00CF53F7">
            <w:pPr>
              <w:tabs>
                <w:tab w:val="left" w:pos="5400"/>
              </w:tabs>
              <w:spacing w:line="276" w:lineRule="auto"/>
              <w:rPr>
                <w:sz w:val="18"/>
                <w:szCs w:val="18"/>
              </w:rPr>
            </w:pPr>
            <w:r w:rsidRPr="00CF53F7">
              <w:rPr>
                <w:sz w:val="18"/>
                <w:szCs w:val="18"/>
              </w:rPr>
              <w:t>Report numbers of outcome events or summary measures over time</w:t>
            </w:r>
          </w:p>
        </w:tc>
        <w:tc>
          <w:tcPr>
            <w:tcW w:w="0" w:type="auto"/>
            <w:tcBorders>
              <w:bottom w:val="single" w:sz="4" w:space="0" w:color="auto"/>
            </w:tcBorders>
          </w:tcPr>
          <w:p w14:paraId="071A5A40"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9</w:t>
            </w:r>
          </w:p>
        </w:tc>
        <w:tc>
          <w:tcPr>
            <w:tcW w:w="0" w:type="auto"/>
            <w:tcBorders>
              <w:bottom w:val="single" w:sz="4" w:space="0" w:color="auto"/>
            </w:tcBorders>
          </w:tcPr>
          <w:p w14:paraId="1905063F" w14:textId="77777777" w:rsidR="00B54709" w:rsidRPr="00CF53F7" w:rsidRDefault="00B54709" w:rsidP="00CF53F7">
            <w:pPr>
              <w:tabs>
                <w:tab w:val="left" w:pos="5400"/>
              </w:tabs>
              <w:spacing w:line="276" w:lineRule="auto"/>
              <w:rPr>
                <w:sz w:val="18"/>
                <w:szCs w:val="18"/>
              </w:rPr>
            </w:pPr>
            <w:r w:rsidRPr="00CF53F7">
              <w:rPr>
                <w:rFonts w:hint="eastAsia"/>
                <w:sz w:val="18"/>
                <w:szCs w:val="18"/>
              </w:rPr>
              <w:t>At the 6-month follow-up, 387 (46.5%) patients developed CPSP, of whom 79 (20.4%) complained of moderate to severe pain with NRS</w:t>
            </w:r>
            <w:r w:rsidRPr="00CF53F7">
              <w:rPr>
                <w:rFonts w:hint="eastAsia"/>
                <w:sz w:val="18"/>
                <w:szCs w:val="18"/>
              </w:rPr>
              <w:t>≥</w:t>
            </w:r>
            <w:r w:rsidRPr="00CF53F7">
              <w:rPr>
                <w:rFonts w:hint="eastAsia"/>
                <w:sz w:val="18"/>
                <w:szCs w:val="18"/>
              </w:rPr>
              <w:t>3, and 158 (40.8%) developed neuropathic pain.</w:t>
            </w:r>
          </w:p>
        </w:tc>
        <w:tc>
          <w:tcPr>
            <w:tcW w:w="0" w:type="auto"/>
            <w:tcBorders>
              <w:bottom w:val="single" w:sz="4" w:space="0" w:color="auto"/>
            </w:tcBorders>
          </w:tcPr>
          <w:p w14:paraId="70CD4CD1" w14:textId="77777777" w:rsidR="00B54709" w:rsidRPr="00CF53F7" w:rsidRDefault="00B54709" w:rsidP="00CF53F7">
            <w:pPr>
              <w:tabs>
                <w:tab w:val="left" w:pos="5400"/>
              </w:tabs>
              <w:spacing w:line="276" w:lineRule="auto"/>
              <w:rPr>
                <w:sz w:val="18"/>
                <w:szCs w:val="18"/>
              </w:rPr>
            </w:pPr>
          </w:p>
        </w:tc>
      </w:tr>
      <w:tr w:rsidR="00B54709" w:rsidRPr="00CF53F7" w14:paraId="527CA8E8" w14:textId="77777777" w:rsidTr="00556C8F">
        <w:tc>
          <w:tcPr>
            <w:tcW w:w="0" w:type="auto"/>
            <w:vMerge w:val="restart"/>
            <w:tcBorders>
              <w:top w:val="single" w:sz="4" w:space="0" w:color="auto"/>
              <w:bottom w:val="single" w:sz="4" w:space="0" w:color="auto"/>
            </w:tcBorders>
          </w:tcPr>
          <w:p w14:paraId="60E144FC" w14:textId="77777777" w:rsidR="00B54709" w:rsidRPr="00CF53F7" w:rsidRDefault="00B54709" w:rsidP="00CF53F7">
            <w:pPr>
              <w:tabs>
                <w:tab w:val="left" w:pos="5400"/>
              </w:tabs>
              <w:spacing w:line="276" w:lineRule="auto"/>
              <w:rPr>
                <w:bCs/>
                <w:sz w:val="18"/>
                <w:szCs w:val="18"/>
              </w:rPr>
            </w:pPr>
            <w:bookmarkStart w:id="73" w:name="italic40" w:colFirst="0" w:colLast="0"/>
            <w:bookmarkStart w:id="74" w:name="bold41" w:colFirst="0" w:colLast="0"/>
            <w:bookmarkEnd w:id="70"/>
            <w:bookmarkEnd w:id="71"/>
            <w:r w:rsidRPr="00CF53F7">
              <w:rPr>
                <w:bCs/>
                <w:sz w:val="18"/>
                <w:szCs w:val="18"/>
              </w:rPr>
              <w:t>Main results</w:t>
            </w:r>
          </w:p>
        </w:tc>
        <w:tc>
          <w:tcPr>
            <w:tcW w:w="0" w:type="auto"/>
            <w:vMerge w:val="restart"/>
            <w:tcBorders>
              <w:top w:val="single" w:sz="4" w:space="0" w:color="auto"/>
              <w:bottom w:val="single" w:sz="4" w:space="0" w:color="auto"/>
            </w:tcBorders>
          </w:tcPr>
          <w:p w14:paraId="3D20506A" w14:textId="77777777" w:rsidR="00B54709" w:rsidRPr="00CF53F7" w:rsidRDefault="00B54709" w:rsidP="00CF53F7">
            <w:pPr>
              <w:tabs>
                <w:tab w:val="left" w:pos="5400"/>
              </w:tabs>
              <w:spacing w:line="276" w:lineRule="auto"/>
              <w:jc w:val="center"/>
              <w:rPr>
                <w:sz w:val="18"/>
                <w:szCs w:val="18"/>
              </w:rPr>
            </w:pPr>
            <w:r w:rsidRPr="00CF53F7">
              <w:rPr>
                <w:sz w:val="18"/>
                <w:szCs w:val="18"/>
              </w:rPr>
              <w:t>16</w:t>
            </w:r>
          </w:p>
        </w:tc>
        <w:tc>
          <w:tcPr>
            <w:tcW w:w="0" w:type="auto"/>
            <w:tcBorders>
              <w:top w:val="single" w:sz="4" w:space="0" w:color="auto"/>
              <w:bottom w:val="single" w:sz="4" w:space="0" w:color="auto"/>
            </w:tcBorders>
          </w:tcPr>
          <w:p w14:paraId="1BB9B652" w14:textId="0ED3DC3A" w:rsidR="00B54709" w:rsidRPr="00CF53F7" w:rsidRDefault="00B54709" w:rsidP="00CF53F7">
            <w:pPr>
              <w:tabs>
                <w:tab w:val="left" w:pos="5400"/>
              </w:tabs>
              <w:spacing w:line="276" w:lineRule="auto"/>
              <w:rPr>
                <w:sz w:val="18"/>
                <w:szCs w:val="18"/>
              </w:rPr>
            </w:pPr>
            <w:r w:rsidRPr="00CF53F7">
              <w:rPr>
                <w:sz w:val="18"/>
                <w:szCs w:val="18"/>
              </w:rPr>
              <w:t>(</w:t>
            </w:r>
            <w:r w:rsidRPr="00CF53F7">
              <w:rPr>
                <w:i/>
                <w:sz w:val="18"/>
                <w:szCs w:val="18"/>
              </w:rPr>
              <w:t>a</w:t>
            </w:r>
            <w:r w:rsidRPr="00CF53F7">
              <w:rPr>
                <w:sz w:val="18"/>
                <w:szCs w:val="18"/>
              </w:rPr>
              <w:t>) Give unadjusted estimates and, if applicable, confounder-adjusted estimates and their precision (</w:t>
            </w:r>
            <w:r w:rsidR="0038017E" w:rsidRPr="00CF53F7">
              <w:rPr>
                <w:sz w:val="18"/>
                <w:szCs w:val="18"/>
              </w:rPr>
              <w:t>e.g.</w:t>
            </w:r>
            <w:r w:rsidRPr="00CF53F7">
              <w:rPr>
                <w:sz w:val="18"/>
                <w:szCs w:val="18"/>
              </w:rPr>
              <w:t xml:space="preserve">, 95% confidence interval). Make </w:t>
            </w:r>
            <w:r w:rsidRPr="00CF53F7">
              <w:rPr>
                <w:sz w:val="18"/>
                <w:szCs w:val="18"/>
              </w:rPr>
              <w:lastRenderedPageBreak/>
              <w:t>clear which confounders were adjusted for and why they were included</w:t>
            </w:r>
          </w:p>
        </w:tc>
        <w:tc>
          <w:tcPr>
            <w:tcW w:w="0" w:type="auto"/>
            <w:tcBorders>
              <w:top w:val="single" w:sz="4" w:space="0" w:color="auto"/>
              <w:bottom w:val="single" w:sz="4" w:space="0" w:color="auto"/>
            </w:tcBorders>
          </w:tcPr>
          <w:p w14:paraId="3E942A07"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lastRenderedPageBreak/>
              <w:t>9</w:t>
            </w:r>
          </w:p>
        </w:tc>
        <w:tc>
          <w:tcPr>
            <w:tcW w:w="0" w:type="auto"/>
            <w:tcBorders>
              <w:top w:val="single" w:sz="4" w:space="0" w:color="auto"/>
              <w:bottom w:val="single" w:sz="4" w:space="0" w:color="auto"/>
            </w:tcBorders>
          </w:tcPr>
          <w:p w14:paraId="551D17E6" w14:textId="77777777" w:rsidR="00B54709" w:rsidRPr="00CF53F7" w:rsidRDefault="00B54709" w:rsidP="00CF53F7">
            <w:pPr>
              <w:tabs>
                <w:tab w:val="left" w:pos="5400"/>
              </w:tabs>
              <w:spacing w:line="276" w:lineRule="auto"/>
              <w:rPr>
                <w:sz w:val="18"/>
                <w:szCs w:val="18"/>
              </w:rPr>
            </w:pPr>
            <w:r w:rsidRPr="00CF53F7">
              <w:rPr>
                <w:sz w:val="18"/>
                <w:szCs w:val="18"/>
              </w:rPr>
              <w:t>N2O inhalation was negatively associated with CPSP (OR: 0.76, 95% CI: 0.66–0.89, P &lt; 0.001).</w:t>
            </w:r>
          </w:p>
          <w:p w14:paraId="582AA5B9" w14:textId="77777777" w:rsidR="00B54709" w:rsidRPr="00CF53F7" w:rsidRDefault="00B54709" w:rsidP="00CF53F7">
            <w:pPr>
              <w:tabs>
                <w:tab w:val="left" w:pos="5400"/>
              </w:tabs>
              <w:spacing w:line="276" w:lineRule="auto"/>
              <w:rPr>
                <w:sz w:val="18"/>
                <w:szCs w:val="18"/>
              </w:rPr>
            </w:pPr>
            <w:r w:rsidRPr="00CF53F7">
              <w:rPr>
                <w:sz w:val="18"/>
                <w:szCs w:val="18"/>
              </w:rPr>
              <w:t xml:space="preserve">Under model 1, N2O inhalation was independently associated with CPSP (OR: 0.65, 95% CI: 0.48–0.88, P = 0.006). The </w:t>
            </w:r>
            <w:r w:rsidRPr="00CF53F7">
              <w:rPr>
                <w:sz w:val="18"/>
                <w:szCs w:val="18"/>
              </w:rPr>
              <w:lastRenderedPageBreak/>
              <w:t>same remained true under model 2 (OR: 0.65, 95% CI: 0.48–0.89, P = 0.007). Univariate and multivariable logistic regression analyses of N2O for CPSP at 6 months are shown in Table 2.</w:t>
            </w:r>
          </w:p>
        </w:tc>
        <w:tc>
          <w:tcPr>
            <w:tcW w:w="0" w:type="auto"/>
            <w:tcBorders>
              <w:top w:val="single" w:sz="4" w:space="0" w:color="auto"/>
              <w:bottom w:val="single" w:sz="4" w:space="0" w:color="auto"/>
            </w:tcBorders>
          </w:tcPr>
          <w:p w14:paraId="77249BDF" w14:textId="77777777" w:rsidR="00B54709" w:rsidRPr="00CF53F7" w:rsidRDefault="00B54709" w:rsidP="00CF53F7">
            <w:pPr>
              <w:tabs>
                <w:tab w:val="left" w:pos="5400"/>
              </w:tabs>
              <w:spacing w:line="276" w:lineRule="auto"/>
              <w:rPr>
                <w:sz w:val="18"/>
                <w:szCs w:val="18"/>
              </w:rPr>
            </w:pPr>
          </w:p>
        </w:tc>
      </w:tr>
      <w:tr w:rsidR="00B54709" w:rsidRPr="00CF53F7" w14:paraId="4AFD63AE" w14:textId="77777777" w:rsidTr="00556C8F">
        <w:tc>
          <w:tcPr>
            <w:tcW w:w="0" w:type="auto"/>
            <w:vMerge/>
            <w:tcBorders>
              <w:top w:val="single" w:sz="4" w:space="0" w:color="auto"/>
              <w:bottom w:val="single" w:sz="4" w:space="0" w:color="auto"/>
            </w:tcBorders>
          </w:tcPr>
          <w:p w14:paraId="13689F88" w14:textId="77777777" w:rsidR="00B54709" w:rsidRPr="00CF53F7" w:rsidRDefault="00B54709" w:rsidP="00CF53F7">
            <w:pPr>
              <w:tabs>
                <w:tab w:val="left" w:pos="5400"/>
              </w:tabs>
              <w:spacing w:line="276" w:lineRule="auto"/>
              <w:rPr>
                <w:bCs/>
                <w:sz w:val="18"/>
                <w:szCs w:val="18"/>
              </w:rPr>
            </w:pPr>
            <w:bookmarkStart w:id="75" w:name="italic41" w:colFirst="0" w:colLast="0"/>
            <w:bookmarkStart w:id="76" w:name="bold42" w:colFirst="0" w:colLast="0"/>
            <w:bookmarkEnd w:id="73"/>
            <w:bookmarkEnd w:id="74"/>
          </w:p>
        </w:tc>
        <w:tc>
          <w:tcPr>
            <w:tcW w:w="0" w:type="auto"/>
            <w:vMerge/>
            <w:tcBorders>
              <w:top w:val="single" w:sz="4" w:space="0" w:color="auto"/>
              <w:bottom w:val="single" w:sz="4" w:space="0" w:color="auto"/>
            </w:tcBorders>
          </w:tcPr>
          <w:p w14:paraId="2FBCD051" w14:textId="77777777" w:rsidR="00B54709" w:rsidRPr="00CF53F7" w:rsidRDefault="00B54709" w:rsidP="00CF53F7">
            <w:pPr>
              <w:tabs>
                <w:tab w:val="left" w:pos="5400"/>
              </w:tabs>
              <w:spacing w:line="276" w:lineRule="auto"/>
              <w:jc w:val="center"/>
              <w:rPr>
                <w:sz w:val="18"/>
                <w:szCs w:val="18"/>
              </w:rPr>
            </w:pPr>
          </w:p>
        </w:tc>
        <w:tc>
          <w:tcPr>
            <w:tcW w:w="0" w:type="auto"/>
            <w:tcBorders>
              <w:top w:val="single" w:sz="4" w:space="0" w:color="auto"/>
              <w:bottom w:val="single" w:sz="4" w:space="0" w:color="auto"/>
            </w:tcBorders>
          </w:tcPr>
          <w:p w14:paraId="799077D5" w14:textId="77777777" w:rsidR="00B54709" w:rsidRPr="00CF53F7" w:rsidRDefault="00B54709" w:rsidP="00CF53F7">
            <w:pPr>
              <w:tabs>
                <w:tab w:val="left" w:pos="5400"/>
              </w:tabs>
              <w:spacing w:line="276" w:lineRule="auto"/>
              <w:rPr>
                <w:sz w:val="18"/>
                <w:szCs w:val="18"/>
              </w:rPr>
            </w:pPr>
            <w:r w:rsidRPr="00CF53F7">
              <w:rPr>
                <w:sz w:val="18"/>
                <w:szCs w:val="18"/>
              </w:rPr>
              <w:t>(</w:t>
            </w:r>
            <w:r w:rsidRPr="00CF53F7">
              <w:rPr>
                <w:i/>
                <w:sz w:val="18"/>
                <w:szCs w:val="18"/>
              </w:rPr>
              <w:t>b</w:t>
            </w:r>
            <w:r w:rsidRPr="00CF53F7">
              <w:rPr>
                <w:sz w:val="18"/>
                <w:szCs w:val="18"/>
              </w:rPr>
              <w:t>) Report category boundaries when continuous variables were categorized</w:t>
            </w:r>
          </w:p>
        </w:tc>
        <w:tc>
          <w:tcPr>
            <w:tcW w:w="0" w:type="auto"/>
            <w:tcBorders>
              <w:top w:val="single" w:sz="4" w:space="0" w:color="auto"/>
              <w:bottom w:val="single" w:sz="4" w:space="0" w:color="auto"/>
            </w:tcBorders>
          </w:tcPr>
          <w:p w14:paraId="3652205D"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N</w:t>
            </w:r>
            <w:r w:rsidRPr="00CF53F7">
              <w:rPr>
                <w:sz w:val="18"/>
                <w:szCs w:val="18"/>
                <w:lang w:eastAsia="zh-CN"/>
              </w:rPr>
              <w:t>one</w:t>
            </w:r>
          </w:p>
        </w:tc>
        <w:tc>
          <w:tcPr>
            <w:tcW w:w="0" w:type="auto"/>
            <w:tcBorders>
              <w:top w:val="single" w:sz="4" w:space="0" w:color="auto"/>
              <w:bottom w:val="single" w:sz="4" w:space="0" w:color="auto"/>
            </w:tcBorders>
          </w:tcPr>
          <w:p w14:paraId="07B05E8A"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N</w:t>
            </w:r>
            <w:r w:rsidRPr="00CF53F7">
              <w:rPr>
                <w:sz w:val="18"/>
                <w:szCs w:val="18"/>
                <w:lang w:eastAsia="zh-CN"/>
              </w:rPr>
              <w:t>one</w:t>
            </w:r>
          </w:p>
        </w:tc>
        <w:tc>
          <w:tcPr>
            <w:tcW w:w="0" w:type="auto"/>
            <w:tcBorders>
              <w:top w:val="single" w:sz="4" w:space="0" w:color="auto"/>
              <w:bottom w:val="single" w:sz="4" w:space="0" w:color="auto"/>
            </w:tcBorders>
          </w:tcPr>
          <w:p w14:paraId="142783F1" w14:textId="77777777" w:rsidR="00B54709" w:rsidRPr="00CF53F7" w:rsidRDefault="00B54709" w:rsidP="00CF53F7">
            <w:pPr>
              <w:tabs>
                <w:tab w:val="left" w:pos="5400"/>
              </w:tabs>
              <w:spacing w:line="276" w:lineRule="auto"/>
              <w:rPr>
                <w:sz w:val="18"/>
                <w:szCs w:val="18"/>
              </w:rPr>
            </w:pPr>
          </w:p>
        </w:tc>
      </w:tr>
      <w:tr w:rsidR="00B54709" w:rsidRPr="00CF53F7" w14:paraId="5B6A68AE" w14:textId="77777777" w:rsidTr="00556C8F">
        <w:tc>
          <w:tcPr>
            <w:tcW w:w="0" w:type="auto"/>
            <w:vMerge/>
            <w:tcBorders>
              <w:top w:val="single" w:sz="4" w:space="0" w:color="auto"/>
              <w:bottom w:val="single" w:sz="4" w:space="0" w:color="auto"/>
            </w:tcBorders>
          </w:tcPr>
          <w:p w14:paraId="75E5EDB6" w14:textId="77777777" w:rsidR="00B54709" w:rsidRPr="00CF53F7" w:rsidRDefault="00B54709" w:rsidP="00CF53F7">
            <w:pPr>
              <w:tabs>
                <w:tab w:val="left" w:pos="5400"/>
              </w:tabs>
              <w:spacing w:line="276" w:lineRule="auto"/>
              <w:rPr>
                <w:bCs/>
                <w:sz w:val="18"/>
                <w:szCs w:val="18"/>
              </w:rPr>
            </w:pPr>
            <w:bookmarkStart w:id="77" w:name="italic42" w:colFirst="0" w:colLast="0"/>
            <w:bookmarkStart w:id="78" w:name="bold43" w:colFirst="0" w:colLast="0"/>
            <w:bookmarkEnd w:id="75"/>
            <w:bookmarkEnd w:id="76"/>
          </w:p>
        </w:tc>
        <w:tc>
          <w:tcPr>
            <w:tcW w:w="0" w:type="auto"/>
            <w:vMerge/>
            <w:tcBorders>
              <w:top w:val="single" w:sz="4" w:space="0" w:color="auto"/>
              <w:bottom w:val="single" w:sz="4" w:space="0" w:color="auto"/>
            </w:tcBorders>
          </w:tcPr>
          <w:p w14:paraId="10DD67B7" w14:textId="77777777" w:rsidR="00B54709" w:rsidRPr="00CF53F7" w:rsidRDefault="00B54709" w:rsidP="00CF53F7">
            <w:pPr>
              <w:tabs>
                <w:tab w:val="left" w:pos="5400"/>
              </w:tabs>
              <w:spacing w:line="276" w:lineRule="auto"/>
              <w:jc w:val="center"/>
              <w:rPr>
                <w:sz w:val="18"/>
                <w:szCs w:val="18"/>
              </w:rPr>
            </w:pPr>
          </w:p>
        </w:tc>
        <w:tc>
          <w:tcPr>
            <w:tcW w:w="0" w:type="auto"/>
            <w:tcBorders>
              <w:top w:val="single" w:sz="4" w:space="0" w:color="auto"/>
              <w:bottom w:val="single" w:sz="4" w:space="0" w:color="auto"/>
            </w:tcBorders>
          </w:tcPr>
          <w:p w14:paraId="18E0900E" w14:textId="77777777" w:rsidR="00B54709" w:rsidRPr="00CF53F7" w:rsidRDefault="00B54709" w:rsidP="00CF53F7">
            <w:pPr>
              <w:tabs>
                <w:tab w:val="left" w:pos="5400"/>
              </w:tabs>
              <w:spacing w:line="276" w:lineRule="auto"/>
              <w:rPr>
                <w:sz w:val="18"/>
                <w:szCs w:val="18"/>
              </w:rPr>
            </w:pPr>
            <w:r w:rsidRPr="00CF53F7">
              <w:rPr>
                <w:sz w:val="18"/>
                <w:szCs w:val="18"/>
              </w:rPr>
              <w:t>(</w:t>
            </w:r>
            <w:r w:rsidRPr="00CF53F7">
              <w:rPr>
                <w:i/>
                <w:sz w:val="18"/>
                <w:szCs w:val="18"/>
              </w:rPr>
              <w:t>c</w:t>
            </w:r>
            <w:r w:rsidRPr="00CF53F7">
              <w:rPr>
                <w:sz w:val="18"/>
                <w:szCs w:val="18"/>
              </w:rPr>
              <w:t>) If relevant, consider translating estimates of relative risk into absolute risk for a meaningful time period</w:t>
            </w:r>
          </w:p>
        </w:tc>
        <w:tc>
          <w:tcPr>
            <w:tcW w:w="0" w:type="auto"/>
            <w:tcBorders>
              <w:top w:val="single" w:sz="4" w:space="0" w:color="auto"/>
              <w:bottom w:val="single" w:sz="4" w:space="0" w:color="auto"/>
            </w:tcBorders>
          </w:tcPr>
          <w:p w14:paraId="7A0321E1"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N</w:t>
            </w:r>
            <w:r w:rsidRPr="00CF53F7">
              <w:rPr>
                <w:sz w:val="18"/>
                <w:szCs w:val="18"/>
                <w:lang w:eastAsia="zh-CN"/>
              </w:rPr>
              <w:t>one</w:t>
            </w:r>
          </w:p>
        </w:tc>
        <w:tc>
          <w:tcPr>
            <w:tcW w:w="0" w:type="auto"/>
            <w:tcBorders>
              <w:top w:val="single" w:sz="4" w:space="0" w:color="auto"/>
              <w:bottom w:val="single" w:sz="4" w:space="0" w:color="auto"/>
            </w:tcBorders>
          </w:tcPr>
          <w:p w14:paraId="6537A8CD"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N</w:t>
            </w:r>
            <w:r w:rsidRPr="00CF53F7">
              <w:rPr>
                <w:sz w:val="18"/>
                <w:szCs w:val="18"/>
                <w:lang w:eastAsia="zh-CN"/>
              </w:rPr>
              <w:t>one</w:t>
            </w:r>
          </w:p>
        </w:tc>
        <w:tc>
          <w:tcPr>
            <w:tcW w:w="0" w:type="auto"/>
            <w:tcBorders>
              <w:top w:val="single" w:sz="4" w:space="0" w:color="auto"/>
              <w:bottom w:val="single" w:sz="4" w:space="0" w:color="auto"/>
            </w:tcBorders>
          </w:tcPr>
          <w:p w14:paraId="2353A840" w14:textId="77777777" w:rsidR="00B54709" w:rsidRPr="00CF53F7" w:rsidRDefault="00B54709" w:rsidP="00CF53F7">
            <w:pPr>
              <w:tabs>
                <w:tab w:val="left" w:pos="5400"/>
              </w:tabs>
              <w:spacing w:line="276" w:lineRule="auto"/>
              <w:rPr>
                <w:sz w:val="18"/>
                <w:szCs w:val="18"/>
              </w:rPr>
            </w:pPr>
          </w:p>
        </w:tc>
      </w:tr>
      <w:tr w:rsidR="00B54709" w:rsidRPr="00CF53F7" w14:paraId="4CB2BE2A" w14:textId="77777777" w:rsidTr="00556C8F">
        <w:tc>
          <w:tcPr>
            <w:tcW w:w="0" w:type="auto"/>
            <w:tcBorders>
              <w:top w:val="single" w:sz="4" w:space="0" w:color="auto"/>
              <w:bottom w:val="single" w:sz="4" w:space="0" w:color="auto"/>
            </w:tcBorders>
          </w:tcPr>
          <w:p w14:paraId="1C3EB55A" w14:textId="77777777" w:rsidR="00B54709" w:rsidRPr="00CF53F7" w:rsidRDefault="00B54709" w:rsidP="00CF53F7">
            <w:pPr>
              <w:tabs>
                <w:tab w:val="left" w:pos="5400"/>
              </w:tabs>
              <w:spacing w:line="276" w:lineRule="auto"/>
              <w:rPr>
                <w:bCs/>
                <w:sz w:val="18"/>
                <w:szCs w:val="18"/>
              </w:rPr>
            </w:pPr>
            <w:bookmarkStart w:id="79" w:name="italic43"/>
            <w:bookmarkStart w:id="80" w:name="bold44"/>
            <w:bookmarkEnd w:id="77"/>
            <w:bookmarkEnd w:id="78"/>
            <w:r w:rsidRPr="00CF53F7">
              <w:rPr>
                <w:bCs/>
                <w:sz w:val="18"/>
                <w:szCs w:val="18"/>
              </w:rPr>
              <w:t>Other analyses</w:t>
            </w:r>
            <w:bookmarkEnd w:id="79"/>
            <w:bookmarkEnd w:id="80"/>
          </w:p>
        </w:tc>
        <w:tc>
          <w:tcPr>
            <w:tcW w:w="0" w:type="auto"/>
            <w:tcBorders>
              <w:top w:val="single" w:sz="4" w:space="0" w:color="auto"/>
              <w:bottom w:val="single" w:sz="4" w:space="0" w:color="auto"/>
            </w:tcBorders>
          </w:tcPr>
          <w:p w14:paraId="2CC004E1" w14:textId="77777777" w:rsidR="00B54709" w:rsidRPr="00CF53F7" w:rsidRDefault="00B54709" w:rsidP="00CF53F7">
            <w:pPr>
              <w:tabs>
                <w:tab w:val="left" w:pos="5400"/>
              </w:tabs>
              <w:spacing w:line="276" w:lineRule="auto"/>
              <w:jc w:val="center"/>
              <w:rPr>
                <w:sz w:val="18"/>
                <w:szCs w:val="18"/>
              </w:rPr>
            </w:pPr>
            <w:r w:rsidRPr="00CF53F7">
              <w:rPr>
                <w:sz w:val="18"/>
                <w:szCs w:val="18"/>
              </w:rPr>
              <w:t>17</w:t>
            </w:r>
          </w:p>
        </w:tc>
        <w:tc>
          <w:tcPr>
            <w:tcW w:w="0" w:type="auto"/>
            <w:tcBorders>
              <w:top w:val="single" w:sz="4" w:space="0" w:color="auto"/>
              <w:bottom w:val="single" w:sz="4" w:space="0" w:color="auto"/>
            </w:tcBorders>
          </w:tcPr>
          <w:p w14:paraId="5D87F4A4" w14:textId="71666F81" w:rsidR="00B54709" w:rsidRPr="00CF53F7" w:rsidRDefault="00B54709" w:rsidP="00CF53F7">
            <w:pPr>
              <w:tabs>
                <w:tab w:val="left" w:pos="5400"/>
              </w:tabs>
              <w:spacing w:line="276" w:lineRule="auto"/>
              <w:rPr>
                <w:sz w:val="18"/>
                <w:szCs w:val="18"/>
              </w:rPr>
            </w:pPr>
            <w:r w:rsidRPr="00CF53F7">
              <w:rPr>
                <w:sz w:val="18"/>
                <w:szCs w:val="18"/>
              </w:rPr>
              <w:t>Report other analyses done—</w:t>
            </w:r>
            <w:proofErr w:type="gramStart"/>
            <w:r w:rsidR="0038017E" w:rsidRPr="00CF53F7">
              <w:rPr>
                <w:sz w:val="18"/>
                <w:szCs w:val="18"/>
              </w:rPr>
              <w:t>e.g.</w:t>
            </w:r>
            <w:proofErr w:type="gramEnd"/>
            <w:r w:rsidRPr="00CF53F7">
              <w:rPr>
                <w:sz w:val="18"/>
                <w:szCs w:val="18"/>
              </w:rPr>
              <w:t xml:space="preserve"> analyses of subgroups and interactions, and sensitivity analyses</w:t>
            </w:r>
          </w:p>
        </w:tc>
        <w:tc>
          <w:tcPr>
            <w:tcW w:w="0" w:type="auto"/>
            <w:tcBorders>
              <w:top w:val="single" w:sz="4" w:space="0" w:color="auto"/>
              <w:bottom w:val="single" w:sz="4" w:space="0" w:color="auto"/>
            </w:tcBorders>
          </w:tcPr>
          <w:p w14:paraId="43C12DAA"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1</w:t>
            </w:r>
            <w:r w:rsidRPr="00CF53F7">
              <w:rPr>
                <w:sz w:val="18"/>
                <w:szCs w:val="18"/>
                <w:lang w:eastAsia="zh-CN"/>
              </w:rPr>
              <w:t>0</w:t>
            </w:r>
          </w:p>
        </w:tc>
        <w:tc>
          <w:tcPr>
            <w:tcW w:w="0" w:type="auto"/>
            <w:tcBorders>
              <w:top w:val="single" w:sz="4" w:space="0" w:color="auto"/>
              <w:bottom w:val="single" w:sz="4" w:space="0" w:color="auto"/>
            </w:tcBorders>
          </w:tcPr>
          <w:p w14:paraId="6501B6C9" w14:textId="77777777" w:rsidR="00C24510" w:rsidRPr="00CF53F7" w:rsidRDefault="00C24510" w:rsidP="00CF53F7">
            <w:pPr>
              <w:tabs>
                <w:tab w:val="left" w:pos="5400"/>
              </w:tabs>
              <w:spacing w:line="276" w:lineRule="auto"/>
              <w:rPr>
                <w:sz w:val="18"/>
                <w:szCs w:val="18"/>
                <w:lang w:eastAsia="zh-CN"/>
              </w:rPr>
            </w:pPr>
            <w:r w:rsidRPr="00CF53F7">
              <w:rPr>
                <w:sz w:val="18"/>
                <w:szCs w:val="18"/>
                <w:lang w:eastAsia="zh-CN"/>
              </w:rPr>
              <w:t>Subgroup analyses for CPSP are shown in Figure 2 and Supplement Table 2. A significant interaction in the sex subgroup suggested that N2O inhalation reduced the risk of CPSP more in females than in males (OR: 0.52, 95% CI: 0.27–0.98, P for interaction = 0.041). There were no significant interaction effects in the subgroups of age, surgery type and intercostal nerve block.</w:t>
            </w:r>
          </w:p>
          <w:p w14:paraId="0DCE29AB" w14:textId="77777777" w:rsidR="00B54709" w:rsidRPr="00CF53F7" w:rsidRDefault="00C24510" w:rsidP="00CF53F7">
            <w:pPr>
              <w:tabs>
                <w:tab w:val="left" w:pos="5400"/>
              </w:tabs>
              <w:spacing w:line="276" w:lineRule="auto"/>
              <w:rPr>
                <w:rFonts w:hint="eastAsia"/>
                <w:sz w:val="18"/>
                <w:szCs w:val="18"/>
                <w:lang w:eastAsia="zh-CN"/>
              </w:rPr>
            </w:pPr>
            <w:r w:rsidRPr="00CF53F7">
              <w:rPr>
                <w:sz w:val="18"/>
                <w:szCs w:val="18"/>
                <w:lang w:eastAsia="zh-CN"/>
              </w:rPr>
              <w:t>After multivariable adjustment for confounding factors in model 2, N2O inhalation was found to decrease the odds of CPSP at 3 months after surgery (OR 0.72, 95% CI 0.52–0.99, P = 0.045), as well as neuropathic pain (OR 0.44, 95% CI 0.30–0.63, P = 0.045). Patient consumption of opioids was not significantly associated with the application of N2O (OR 1.06, 95% CI 0.74–1.51, P = 0.750). Patients with N2O inhalation were more likely to have lower NRS scores at discharge (regression coefficient -0.27, 95% CI -0.42 to -0.11, P = 0.001); the results are also shown in Table 2. Detailed results of ORs and P values of the confounding factors adjusted for in model 2 are shown in Supplement Table 1.</w:t>
            </w:r>
            <w:r w:rsidRPr="00CF53F7">
              <w:rPr>
                <w:sz w:val="18"/>
                <w:szCs w:val="18"/>
              </w:rPr>
              <w:t xml:space="preserve"> </w:t>
            </w:r>
            <w:r w:rsidRPr="00CF53F7">
              <w:rPr>
                <w:sz w:val="18"/>
                <w:szCs w:val="18"/>
                <w:lang w:eastAsia="zh-CN"/>
              </w:rPr>
              <w:t xml:space="preserve">Table 3 shows the factors that were associated with the development of CPSP in the multivariate model and secondary endpoints. A higher NRS score at discharge and coronary artery disease were risk factors for 6-month CPSP, while N2O inhalation and full-time employment were protective factors. For the 3-month CPSP, a higher NRS score at discharge, prolonged duration of drainage and female sex were risk factors, while full-time employment, opioid consumption and perioperative chemotherapy were protective factors. Regarding the development of neuropathic pain, N2O, intraoperative use of NSAIDs and opioid consumption were protective factors, while female sex, history of smoking and higher NRS at discharge were associated with higher odds of neuropathic pain. A history of smoking, a higher NRS score at discharge and no history of allergies were associated with opioid </w:t>
            </w:r>
            <w:r w:rsidRPr="00CF53F7">
              <w:rPr>
                <w:sz w:val="18"/>
                <w:szCs w:val="18"/>
                <w:lang w:eastAsia="zh-CN"/>
              </w:rPr>
              <w:lastRenderedPageBreak/>
              <w:t>consumption after discharge.</w:t>
            </w:r>
          </w:p>
        </w:tc>
        <w:tc>
          <w:tcPr>
            <w:tcW w:w="0" w:type="auto"/>
            <w:tcBorders>
              <w:top w:val="single" w:sz="4" w:space="0" w:color="auto"/>
              <w:bottom w:val="single" w:sz="4" w:space="0" w:color="auto"/>
            </w:tcBorders>
          </w:tcPr>
          <w:p w14:paraId="39214722" w14:textId="77777777" w:rsidR="00B54709" w:rsidRPr="00CF53F7" w:rsidRDefault="00B54709" w:rsidP="00CF53F7">
            <w:pPr>
              <w:tabs>
                <w:tab w:val="left" w:pos="5400"/>
              </w:tabs>
              <w:spacing w:line="276" w:lineRule="auto"/>
              <w:rPr>
                <w:sz w:val="18"/>
                <w:szCs w:val="18"/>
              </w:rPr>
            </w:pPr>
          </w:p>
        </w:tc>
      </w:tr>
      <w:tr w:rsidR="00B54709" w:rsidRPr="00CF53F7" w14:paraId="596C6452" w14:textId="77777777" w:rsidTr="00556C8F">
        <w:tc>
          <w:tcPr>
            <w:tcW w:w="0" w:type="auto"/>
            <w:gridSpan w:val="3"/>
            <w:tcBorders>
              <w:top w:val="single" w:sz="4" w:space="0" w:color="auto"/>
            </w:tcBorders>
          </w:tcPr>
          <w:p w14:paraId="003630CC" w14:textId="77777777" w:rsidR="00B54709" w:rsidRPr="00CF53F7" w:rsidRDefault="00B54709" w:rsidP="00CF53F7">
            <w:pPr>
              <w:pStyle w:val="TableSubHead"/>
              <w:tabs>
                <w:tab w:val="left" w:pos="5400"/>
              </w:tabs>
              <w:spacing w:line="276" w:lineRule="auto"/>
              <w:rPr>
                <w:sz w:val="18"/>
                <w:szCs w:val="18"/>
              </w:rPr>
            </w:pPr>
            <w:bookmarkStart w:id="81" w:name="italic44"/>
            <w:bookmarkStart w:id="82" w:name="bold45"/>
            <w:r w:rsidRPr="00CF53F7">
              <w:rPr>
                <w:sz w:val="18"/>
                <w:szCs w:val="18"/>
              </w:rPr>
              <w:t>Discussion</w:t>
            </w:r>
            <w:bookmarkEnd w:id="81"/>
            <w:bookmarkEnd w:id="82"/>
          </w:p>
        </w:tc>
        <w:tc>
          <w:tcPr>
            <w:tcW w:w="0" w:type="auto"/>
            <w:tcBorders>
              <w:top w:val="single" w:sz="4" w:space="0" w:color="auto"/>
            </w:tcBorders>
          </w:tcPr>
          <w:p w14:paraId="39FAA5ED" w14:textId="77777777" w:rsidR="00B54709" w:rsidRPr="00CF53F7" w:rsidRDefault="00B54709" w:rsidP="00CF53F7">
            <w:pPr>
              <w:pStyle w:val="TableSubHead"/>
              <w:tabs>
                <w:tab w:val="left" w:pos="5400"/>
              </w:tabs>
              <w:spacing w:line="276" w:lineRule="auto"/>
              <w:rPr>
                <w:sz w:val="18"/>
                <w:szCs w:val="18"/>
              </w:rPr>
            </w:pPr>
          </w:p>
        </w:tc>
        <w:tc>
          <w:tcPr>
            <w:tcW w:w="0" w:type="auto"/>
            <w:tcBorders>
              <w:top w:val="single" w:sz="4" w:space="0" w:color="auto"/>
            </w:tcBorders>
          </w:tcPr>
          <w:p w14:paraId="5FBC4831" w14:textId="77777777" w:rsidR="00B54709" w:rsidRPr="00CF53F7" w:rsidRDefault="00B54709" w:rsidP="00CF53F7">
            <w:pPr>
              <w:pStyle w:val="TableSubHead"/>
              <w:tabs>
                <w:tab w:val="left" w:pos="5400"/>
              </w:tabs>
              <w:spacing w:line="276" w:lineRule="auto"/>
              <w:rPr>
                <w:sz w:val="18"/>
                <w:szCs w:val="18"/>
              </w:rPr>
            </w:pPr>
          </w:p>
        </w:tc>
        <w:tc>
          <w:tcPr>
            <w:tcW w:w="0" w:type="auto"/>
            <w:tcBorders>
              <w:top w:val="single" w:sz="4" w:space="0" w:color="auto"/>
            </w:tcBorders>
          </w:tcPr>
          <w:p w14:paraId="552A78E2" w14:textId="77777777" w:rsidR="00B54709" w:rsidRPr="00CF53F7" w:rsidRDefault="00B54709" w:rsidP="00CF53F7">
            <w:pPr>
              <w:pStyle w:val="TableSubHead"/>
              <w:tabs>
                <w:tab w:val="left" w:pos="5400"/>
              </w:tabs>
              <w:spacing w:line="276" w:lineRule="auto"/>
              <w:rPr>
                <w:sz w:val="18"/>
                <w:szCs w:val="18"/>
              </w:rPr>
            </w:pPr>
          </w:p>
        </w:tc>
      </w:tr>
      <w:tr w:rsidR="00B54709" w:rsidRPr="00CF53F7" w14:paraId="6EA5D642" w14:textId="77777777" w:rsidTr="00556C8F">
        <w:tc>
          <w:tcPr>
            <w:tcW w:w="0" w:type="auto"/>
          </w:tcPr>
          <w:p w14:paraId="2E517F0C" w14:textId="77777777" w:rsidR="00B54709" w:rsidRPr="00CF53F7" w:rsidRDefault="00B54709" w:rsidP="00CF53F7">
            <w:pPr>
              <w:tabs>
                <w:tab w:val="left" w:pos="5400"/>
              </w:tabs>
              <w:spacing w:line="276" w:lineRule="auto"/>
              <w:rPr>
                <w:bCs/>
                <w:sz w:val="18"/>
                <w:szCs w:val="18"/>
              </w:rPr>
            </w:pPr>
            <w:bookmarkStart w:id="83" w:name="italic45" w:colFirst="0" w:colLast="0"/>
            <w:bookmarkStart w:id="84" w:name="bold46" w:colFirst="0" w:colLast="0"/>
            <w:r w:rsidRPr="00CF53F7">
              <w:rPr>
                <w:bCs/>
                <w:sz w:val="18"/>
                <w:szCs w:val="18"/>
              </w:rPr>
              <w:t>Key results</w:t>
            </w:r>
          </w:p>
        </w:tc>
        <w:tc>
          <w:tcPr>
            <w:tcW w:w="0" w:type="auto"/>
          </w:tcPr>
          <w:p w14:paraId="0783C05C" w14:textId="77777777" w:rsidR="00B54709" w:rsidRPr="00CF53F7" w:rsidRDefault="00B54709" w:rsidP="00CF53F7">
            <w:pPr>
              <w:tabs>
                <w:tab w:val="left" w:pos="5400"/>
              </w:tabs>
              <w:spacing w:line="276" w:lineRule="auto"/>
              <w:jc w:val="center"/>
              <w:rPr>
                <w:sz w:val="18"/>
                <w:szCs w:val="18"/>
              </w:rPr>
            </w:pPr>
            <w:r w:rsidRPr="00CF53F7">
              <w:rPr>
                <w:sz w:val="18"/>
                <w:szCs w:val="18"/>
              </w:rPr>
              <w:t>18</w:t>
            </w:r>
          </w:p>
        </w:tc>
        <w:tc>
          <w:tcPr>
            <w:tcW w:w="0" w:type="auto"/>
          </w:tcPr>
          <w:p w14:paraId="64774A75" w14:textId="386B585C" w:rsidR="00B54709" w:rsidRPr="00CF53F7" w:rsidRDefault="0038017E" w:rsidP="00CF53F7">
            <w:pPr>
              <w:tabs>
                <w:tab w:val="left" w:pos="5400"/>
              </w:tabs>
              <w:spacing w:line="276" w:lineRule="auto"/>
              <w:rPr>
                <w:sz w:val="18"/>
                <w:szCs w:val="18"/>
              </w:rPr>
            </w:pPr>
            <w:r w:rsidRPr="00CF53F7">
              <w:rPr>
                <w:sz w:val="18"/>
                <w:szCs w:val="18"/>
              </w:rPr>
              <w:t>Summarize</w:t>
            </w:r>
            <w:r w:rsidR="00B54709" w:rsidRPr="00CF53F7">
              <w:rPr>
                <w:sz w:val="18"/>
                <w:szCs w:val="18"/>
              </w:rPr>
              <w:t xml:space="preserve"> key results with reference to study objectives</w:t>
            </w:r>
          </w:p>
        </w:tc>
        <w:tc>
          <w:tcPr>
            <w:tcW w:w="0" w:type="auto"/>
          </w:tcPr>
          <w:p w14:paraId="4F705DD1"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1</w:t>
            </w:r>
            <w:r w:rsidR="00CF53F7" w:rsidRPr="00CF53F7">
              <w:rPr>
                <w:sz w:val="18"/>
                <w:szCs w:val="18"/>
                <w:lang w:eastAsia="zh-CN"/>
              </w:rPr>
              <w:t>3-15</w:t>
            </w:r>
          </w:p>
        </w:tc>
        <w:tc>
          <w:tcPr>
            <w:tcW w:w="0" w:type="auto"/>
          </w:tcPr>
          <w:p w14:paraId="24CC09AC" w14:textId="1C951DC0" w:rsidR="00B54709" w:rsidRPr="00CF53F7" w:rsidRDefault="00CF53F7" w:rsidP="00CF53F7">
            <w:pPr>
              <w:tabs>
                <w:tab w:val="left" w:pos="5400"/>
              </w:tabs>
              <w:spacing w:line="276" w:lineRule="auto"/>
              <w:rPr>
                <w:sz w:val="18"/>
                <w:szCs w:val="18"/>
              </w:rPr>
            </w:pPr>
            <w:r w:rsidRPr="00CF53F7">
              <w:rPr>
                <w:sz w:val="18"/>
                <w:szCs w:val="18"/>
              </w:rPr>
              <w:t xml:space="preserve">In our study, chronic pain in thoracoscopy surgeries remains common, with an overall incidence of CPSP 46.5% 6 months after surgery, and one-fifth of them experienced moderate to severe pain. This protective effect was more obvious in female patients. Risk factors for CPSP at 6 months included N2O inhalation, full-time employment, NRS score at discharge and coronary artery disease. To prevent the occurrence of CPSP, perioperative analgesia could be improved by administrating N2O and applying multimodal analgesia with the combination of different </w:t>
            </w:r>
            <w:r w:rsidR="0038017E" w:rsidRPr="00CF53F7">
              <w:rPr>
                <w:sz w:val="18"/>
                <w:szCs w:val="18"/>
              </w:rPr>
              <w:t>anesthesia</w:t>
            </w:r>
            <w:r w:rsidRPr="00CF53F7">
              <w:rPr>
                <w:sz w:val="18"/>
                <w:szCs w:val="18"/>
              </w:rPr>
              <w:t xml:space="preserve"> methods.</w:t>
            </w:r>
          </w:p>
        </w:tc>
        <w:tc>
          <w:tcPr>
            <w:tcW w:w="0" w:type="auto"/>
          </w:tcPr>
          <w:p w14:paraId="429BD0CB" w14:textId="77777777" w:rsidR="00B54709" w:rsidRPr="00CF53F7" w:rsidRDefault="00B54709" w:rsidP="00CF53F7">
            <w:pPr>
              <w:tabs>
                <w:tab w:val="left" w:pos="5400"/>
              </w:tabs>
              <w:spacing w:line="276" w:lineRule="auto"/>
              <w:rPr>
                <w:sz w:val="18"/>
                <w:szCs w:val="18"/>
              </w:rPr>
            </w:pPr>
          </w:p>
        </w:tc>
      </w:tr>
      <w:tr w:rsidR="00B54709" w:rsidRPr="00CF53F7" w14:paraId="5E082B4B" w14:textId="77777777" w:rsidTr="00556C8F">
        <w:tc>
          <w:tcPr>
            <w:tcW w:w="0" w:type="auto"/>
          </w:tcPr>
          <w:p w14:paraId="6B198BFF" w14:textId="77777777" w:rsidR="00B54709" w:rsidRPr="00CF53F7" w:rsidRDefault="00B54709" w:rsidP="00CF53F7">
            <w:pPr>
              <w:tabs>
                <w:tab w:val="left" w:pos="5400"/>
              </w:tabs>
              <w:spacing w:line="276" w:lineRule="auto"/>
              <w:rPr>
                <w:bCs/>
                <w:sz w:val="18"/>
                <w:szCs w:val="18"/>
              </w:rPr>
            </w:pPr>
            <w:bookmarkStart w:id="85" w:name="italic46" w:colFirst="0" w:colLast="0"/>
            <w:bookmarkStart w:id="86" w:name="bold47" w:colFirst="0" w:colLast="0"/>
            <w:bookmarkEnd w:id="83"/>
            <w:bookmarkEnd w:id="84"/>
            <w:r w:rsidRPr="00CF53F7">
              <w:rPr>
                <w:bCs/>
                <w:sz w:val="18"/>
                <w:szCs w:val="18"/>
              </w:rPr>
              <w:t>Limitations</w:t>
            </w:r>
          </w:p>
        </w:tc>
        <w:tc>
          <w:tcPr>
            <w:tcW w:w="0" w:type="auto"/>
          </w:tcPr>
          <w:p w14:paraId="4E1CB6BD" w14:textId="77777777" w:rsidR="00B54709" w:rsidRPr="00CF53F7" w:rsidRDefault="00B54709" w:rsidP="00CF53F7">
            <w:pPr>
              <w:tabs>
                <w:tab w:val="left" w:pos="5400"/>
              </w:tabs>
              <w:spacing w:line="276" w:lineRule="auto"/>
              <w:jc w:val="center"/>
              <w:rPr>
                <w:sz w:val="18"/>
                <w:szCs w:val="18"/>
              </w:rPr>
            </w:pPr>
            <w:r w:rsidRPr="00CF53F7">
              <w:rPr>
                <w:sz w:val="18"/>
                <w:szCs w:val="18"/>
              </w:rPr>
              <w:t>19</w:t>
            </w:r>
          </w:p>
        </w:tc>
        <w:tc>
          <w:tcPr>
            <w:tcW w:w="0" w:type="auto"/>
          </w:tcPr>
          <w:p w14:paraId="3E9B494D" w14:textId="77777777" w:rsidR="00B54709" w:rsidRPr="00CF53F7" w:rsidRDefault="00B54709" w:rsidP="00CF53F7">
            <w:pPr>
              <w:tabs>
                <w:tab w:val="left" w:pos="5400"/>
              </w:tabs>
              <w:spacing w:line="276" w:lineRule="auto"/>
              <w:rPr>
                <w:sz w:val="18"/>
                <w:szCs w:val="18"/>
              </w:rPr>
            </w:pPr>
            <w:r w:rsidRPr="00CF53F7">
              <w:rPr>
                <w:sz w:val="18"/>
                <w:szCs w:val="18"/>
              </w:rPr>
              <w:t>Discuss limitations of the study, taking into account sources of potential bias or imprecision. Discuss both direction and magnitude of any potential bias</w:t>
            </w:r>
          </w:p>
        </w:tc>
        <w:tc>
          <w:tcPr>
            <w:tcW w:w="0" w:type="auto"/>
          </w:tcPr>
          <w:p w14:paraId="6657E43D"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1</w:t>
            </w:r>
            <w:r w:rsidR="00CF53F7" w:rsidRPr="00CF53F7">
              <w:rPr>
                <w:sz w:val="18"/>
                <w:szCs w:val="18"/>
                <w:lang w:eastAsia="zh-CN"/>
              </w:rPr>
              <w:t>4-15</w:t>
            </w:r>
          </w:p>
        </w:tc>
        <w:tc>
          <w:tcPr>
            <w:tcW w:w="0" w:type="auto"/>
          </w:tcPr>
          <w:p w14:paraId="54DBED1F" w14:textId="3980CC3A" w:rsidR="00B54709" w:rsidRPr="00CF53F7" w:rsidRDefault="00CF53F7" w:rsidP="00CF53F7">
            <w:pPr>
              <w:tabs>
                <w:tab w:val="left" w:pos="5400"/>
              </w:tabs>
              <w:spacing w:line="276" w:lineRule="auto"/>
              <w:rPr>
                <w:rFonts w:hint="eastAsia"/>
                <w:sz w:val="18"/>
                <w:szCs w:val="18"/>
                <w:lang w:eastAsia="zh-CN"/>
              </w:rPr>
            </w:pPr>
            <w:r w:rsidRPr="00CF53F7">
              <w:rPr>
                <w:sz w:val="18"/>
                <w:szCs w:val="18"/>
                <w:lang w:eastAsia="zh-CN"/>
              </w:rPr>
              <w:t>Although our study included a relatively large sample of patients to evaluate the effect of N2O on CPSP, there are several limitations. First, this was a single-</w:t>
            </w:r>
            <w:r w:rsidR="0038017E" w:rsidRPr="00CF53F7">
              <w:rPr>
                <w:sz w:val="18"/>
                <w:szCs w:val="18"/>
                <w:lang w:eastAsia="zh-CN"/>
              </w:rPr>
              <w:t>center</w:t>
            </w:r>
            <w:r w:rsidRPr="00CF53F7">
              <w:rPr>
                <w:sz w:val="18"/>
                <w:szCs w:val="18"/>
                <w:lang w:eastAsia="zh-CN"/>
              </w:rPr>
              <w:t xml:space="preserve"> observational study with no randomization. The exposed and control groups were chosen by time period, which eliminated the confounding of </w:t>
            </w:r>
            <w:r w:rsidR="0038017E" w:rsidRPr="00CF53F7">
              <w:rPr>
                <w:sz w:val="18"/>
                <w:szCs w:val="18"/>
                <w:lang w:eastAsia="zh-CN"/>
              </w:rPr>
              <w:t>anesthesiologists’</w:t>
            </w:r>
            <w:r w:rsidRPr="00CF53F7">
              <w:rPr>
                <w:sz w:val="18"/>
                <w:szCs w:val="18"/>
                <w:lang w:eastAsia="zh-CN"/>
              </w:rPr>
              <w:t xml:space="preserve"> subjective choice on analgesics but also led to some confounding factors that cannot be adjusted, such as the surgeon's choice of patients, surgical technical improvements and the season. We collected as much baseline information as possible to attenuate the difference. Second, the endpoints were mainly obtained through telephone follow-up. which we did not explore in this study. Finally, we did not adjust the subgroup analyses for multiple testing, and this may have increased the type I error. Therefore, the results need to be interpreted with caution.</w:t>
            </w:r>
          </w:p>
        </w:tc>
        <w:tc>
          <w:tcPr>
            <w:tcW w:w="0" w:type="auto"/>
          </w:tcPr>
          <w:p w14:paraId="1424ACDC" w14:textId="77777777" w:rsidR="00B54709" w:rsidRPr="00CF53F7" w:rsidRDefault="00B54709" w:rsidP="00CF53F7">
            <w:pPr>
              <w:tabs>
                <w:tab w:val="left" w:pos="5400"/>
              </w:tabs>
              <w:spacing w:line="276" w:lineRule="auto"/>
              <w:rPr>
                <w:sz w:val="18"/>
                <w:szCs w:val="18"/>
              </w:rPr>
            </w:pPr>
          </w:p>
        </w:tc>
      </w:tr>
      <w:tr w:rsidR="00B54709" w:rsidRPr="00CF53F7" w14:paraId="5526943C" w14:textId="77777777" w:rsidTr="00556C8F">
        <w:tc>
          <w:tcPr>
            <w:tcW w:w="0" w:type="auto"/>
          </w:tcPr>
          <w:p w14:paraId="7A71BF00" w14:textId="77777777" w:rsidR="00B54709" w:rsidRPr="00CF53F7" w:rsidRDefault="00B54709" w:rsidP="00CF53F7">
            <w:pPr>
              <w:tabs>
                <w:tab w:val="left" w:pos="5400"/>
              </w:tabs>
              <w:spacing w:line="276" w:lineRule="auto"/>
              <w:rPr>
                <w:bCs/>
                <w:sz w:val="18"/>
                <w:szCs w:val="18"/>
              </w:rPr>
            </w:pPr>
            <w:bookmarkStart w:id="87" w:name="italic47" w:colFirst="0" w:colLast="0"/>
            <w:bookmarkStart w:id="88" w:name="bold48" w:colFirst="0" w:colLast="0"/>
            <w:bookmarkEnd w:id="85"/>
            <w:bookmarkEnd w:id="86"/>
            <w:r w:rsidRPr="00CF53F7">
              <w:rPr>
                <w:bCs/>
                <w:sz w:val="18"/>
                <w:szCs w:val="18"/>
              </w:rPr>
              <w:t>Interpretation</w:t>
            </w:r>
          </w:p>
        </w:tc>
        <w:tc>
          <w:tcPr>
            <w:tcW w:w="0" w:type="auto"/>
          </w:tcPr>
          <w:p w14:paraId="78B94C45" w14:textId="77777777" w:rsidR="00B54709" w:rsidRPr="00CF53F7" w:rsidRDefault="00B54709" w:rsidP="00CF53F7">
            <w:pPr>
              <w:tabs>
                <w:tab w:val="left" w:pos="5400"/>
              </w:tabs>
              <w:spacing w:line="276" w:lineRule="auto"/>
              <w:jc w:val="center"/>
              <w:rPr>
                <w:sz w:val="18"/>
                <w:szCs w:val="18"/>
              </w:rPr>
            </w:pPr>
            <w:r w:rsidRPr="00CF53F7">
              <w:rPr>
                <w:sz w:val="18"/>
                <w:szCs w:val="18"/>
              </w:rPr>
              <w:t>20</w:t>
            </w:r>
          </w:p>
        </w:tc>
        <w:tc>
          <w:tcPr>
            <w:tcW w:w="0" w:type="auto"/>
          </w:tcPr>
          <w:p w14:paraId="77AFFB35" w14:textId="77777777" w:rsidR="00B54709" w:rsidRPr="00CF53F7" w:rsidRDefault="00B54709" w:rsidP="00CF53F7">
            <w:pPr>
              <w:tabs>
                <w:tab w:val="left" w:pos="5400"/>
              </w:tabs>
              <w:spacing w:line="276" w:lineRule="auto"/>
              <w:rPr>
                <w:sz w:val="18"/>
                <w:szCs w:val="18"/>
              </w:rPr>
            </w:pPr>
            <w:r w:rsidRPr="00CF53F7">
              <w:rPr>
                <w:sz w:val="18"/>
                <w:szCs w:val="18"/>
              </w:rPr>
              <w:t>Give a cautious overall interpretation of results considering objectives, limitations, multiplicity of analyses, results from similar studies, and other relevant evidence</w:t>
            </w:r>
          </w:p>
        </w:tc>
        <w:tc>
          <w:tcPr>
            <w:tcW w:w="0" w:type="auto"/>
          </w:tcPr>
          <w:p w14:paraId="3545221B" w14:textId="77777777" w:rsidR="00B54709" w:rsidRPr="00CF53F7" w:rsidRDefault="00CF53F7" w:rsidP="00CF53F7">
            <w:pPr>
              <w:tabs>
                <w:tab w:val="left" w:pos="5400"/>
              </w:tabs>
              <w:spacing w:line="276" w:lineRule="auto"/>
              <w:rPr>
                <w:rFonts w:hint="eastAsia"/>
                <w:sz w:val="18"/>
                <w:szCs w:val="18"/>
                <w:lang w:eastAsia="zh-CN"/>
              </w:rPr>
            </w:pPr>
            <w:r w:rsidRPr="00CF53F7">
              <w:rPr>
                <w:rFonts w:hint="eastAsia"/>
                <w:sz w:val="18"/>
                <w:szCs w:val="18"/>
                <w:lang w:eastAsia="zh-CN"/>
              </w:rPr>
              <w:t>1</w:t>
            </w:r>
            <w:r w:rsidRPr="00CF53F7">
              <w:rPr>
                <w:sz w:val="18"/>
                <w:szCs w:val="18"/>
                <w:lang w:eastAsia="zh-CN"/>
              </w:rPr>
              <w:t>3-14</w:t>
            </w:r>
          </w:p>
        </w:tc>
        <w:tc>
          <w:tcPr>
            <w:tcW w:w="0" w:type="auto"/>
          </w:tcPr>
          <w:p w14:paraId="383A3768" w14:textId="77777777" w:rsidR="00B54709" w:rsidRPr="00CF53F7" w:rsidRDefault="00CF53F7" w:rsidP="00CF53F7">
            <w:pPr>
              <w:tabs>
                <w:tab w:val="left" w:pos="5400"/>
              </w:tabs>
              <w:spacing w:line="276" w:lineRule="auto"/>
              <w:rPr>
                <w:sz w:val="18"/>
                <w:szCs w:val="18"/>
              </w:rPr>
            </w:pPr>
            <w:r w:rsidRPr="00CF53F7">
              <w:rPr>
                <w:sz w:val="18"/>
                <w:szCs w:val="18"/>
                <w:lang w:eastAsia="zh-CN"/>
              </w:rPr>
              <w:t>Page 13-14</w:t>
            </w:r>
          </w:p>
        </w:tc>
        <w:tc>
          <w:tcPr>
            <w:tcW w:w="0" w:type="auto"/>
          </w:tcPr>
          <w:p w14:paraId="2C6C6334" w14:textId="77777777" w:rsidR="00B54709" w:rsidRPr="00CF53F7" w:rsidRDefault="00B54709" w:rsidP="00CF53F7">
            <w:pPr>
              <w:tabs>
                <w:tab w:val="left" w:pos="5400"/>
              </w:tabs>
              <w:spacing w:line="276" w:lineRule="auto"/>
              <w:rPr>
                <w:sz w:val="18"/>
                <w:szCs w:val="18"/>
              </w:rPr>
            </w:pPr>
          </w:p>
        </w:tc>
      </w:tr>
      <w:tr w:rsidR="00B54709" w:rsidRPr="00CF53F7" w14:paraId="2CD36633" w14:textId="77777777" w:rsidTr="00556C8F">
        <w:tc>
          <w:tcPr>
            <w:tcW w:w="0" w:type="auto"/>
          </w:tcPr>
          <w:p w14:paraId="4411B38A" w14:textId="14B11087" w:rsidR="00B54709" w:rsidRPr="00CF53F7" w:rsidRDefault="0038017E" w:rsidP="00CF53F7">
            <w:pPr>
              <w:tabs>
                <w:tab w:val="left" w:pos="5400"/>
              </w:tabs>
              <w:spacing w:line="276" w:lineRule="auto"/>
              <w:rPr>
                <w:bCs/>
                <w:sz w:val="18"/>
                <w:szCs w:val="18"/>
              </w:rPr>
            </w:pPr>
            <w:bookmarkStart w:id="89" w:name="italic48" w:colFirst="0" w:colLast="0"/>
            <w:bookmarkStart w:id="90" w:name="bold49" w:colFirst="0" w:colLast="0"/>
            <w:bookmarkEnd w:id="87"/>
            <w:bookmarkEnd w:id="88"/>
            <w:r w:rsidRPr="00CF53F7">
              <w:rPr>
                <w:bCs/>
                <w:sz w:val="18"/>
                <w:szCs w:val="18"/>
              </w:rPr>
              <w:t>Generalizability</w:t>
            </w:r>
          </w:p>
        </w:tc>
        <w:tc>
          <w:tcPr>
            <w:tcW w:w="0" w:type="auto"/>
          </w:tcPr>
          <w:p w14:paraId="762184A1" w14:textId="77777777" w:rsidR="00B54709" w:rsidRPr="00CF53F7" w:rsidRDefault="00B54709" w:rsidP="00CF53F7">
            <w:pPr>
              <w:tabs>
                <w:tab w:val="left" w:pos="5400"/>
              </w:tabs>
              <w:spacing w:line="276" w:lineRule="auto"/>
              <w:jc w:val="center"/>
              <w:rPr>
                <w:sz w:val="18"/>
                <w:szCs w:val="18"/>
              </w:rPr>
            </w:pPr>
            <w:r w:rsidRPr="00CF53F7">
              <w:rPr>
                <w:sz w:val="18"/>
                <w:szCs w:val="18"/>
              </w:rPr>
              <w:t>21</w:t>
            </w:r>
          </w:p>
        </w:tc>
        <w:tc>
          <w:tcPr>
            <w:tcW w:w="0" w:type="auto"/>
          </w:tcPr>
          <w:p w14:paraId="7EEA09F9" w14:textId="42157C6B" w:rsidR="00B54709" w:rsidRPr="00CF53F7" w:rsidRDefault="00B54709" w:rsidP="00CF53F7">
            <w:pPr>
              <w:tabs>
                <w:tab w:val="left" w:pos="5400"/>
              </w:tabs>
              <w:spacing w:line="276" w:lineRule="auto"/>
              <w:rPr>
                <w:sz w:val="18"/>
                <w:szCs w:val="18"/>
              </w:rPr>
            </w:pPr>
            <w:r w:rsidRPr="00CF53F7">
              <w:rPr>
                <w:sz w:val="18"/>
                <w:szCs w:val="18"/>
              </w:rPr>
              <w:t xml:space="preserve">Discuss the </w:t>
            </w:r>
            <w:r w:rsidR="0038017E" w:rsidRPr="00CF53F7">
              <w:rPr>
                <w:sz w:val="18"/>
                <w:szCs w:val="18"/>
              </w:rPr>
              <w:t>generalizability</w:t>
            </w:r>
            <w:r w:rsidRPr="00CF53F7">
              <w:rPr>
                <w:sz w:val="18"/>
                <w:szCs w:val="18"/>
              </w:rPr>
              <w:t xml:space="preserve"> (external validity) of the study results</w:t>
            </w:r>
          </w:p>
        </w:tc>
        <w:tc>
          <w:tcPr>
            <w:tcW w:w="0" w:type="auto"/>
          </w:tcPr>
          <w:p w14:paraId="738D8E77" w14:textId="77777777" w:rsidR="00B54709" w:rsidRPr="00CF53F7" w:rsidRDefault="00B54709" w:rsidP="00CF53F7">
            <w:pPr>
              <w:tabs>
                <w:tab w:val="left" w:pos="5400"/>
              </w:tabs>
              <w:spacing w:line="276" w:lineRule="auto"/>
              <w:rPr>
                <w:rFonts w:hint="eastAsia"/>
                <w:sz w:val="18"/>
                <w:szCs w:val="18"/>
                <w:lang w:eastAsia="zh-CN"/>
              </w:rPr>
            </w:pPr>
            <w:r w:rsidRPr="00CF53F7">
              <w:rPr>
                <w:rFonts w:hint="eastAsia"/>
                <w:sz w:val="18"/>
                <w:szCs w:val="18"/>
                <w:lang w:eastAsia="zh-CN"/>
              </w:rPr>
              <w:t>1</w:t>
            </w:r>
            <w:r w:rsidRPr="00CF53F7">
              <w:rPr>
                <w:sz w:val="18"/>
                <w:szCs w:val="18"/>
                <w:lang w:eastAsia="zh-CN"/>
              </w:rPr>
              <w:t>2</w:t>
            </w:r>
          </w:p>
        </w:tc>
        <w:tc>
          <w:tcPr>
            <w:tcW w:w="0" w:type="auto"/>
          </w:tcPr>
          <w:p w14:paraId="189F528F" w14:textId="77777777" w:rsidR="00B54709" w:rsidRPr="00CF53F7" w:rsidRDefault="00B54709" w:rsidP="00CF53F7">
            <w:pPr>
              <w:tabs>
                <w:tab w:val="left" w:pos="5400"/>
              </w:tabs>
              <w:spacing w:line="276" w:lineRule="auto"/>
              <w:rPr>
                <w:sz w:val="18"/>
                <w:szCs w:val="18"/>
              </w:rPr>
            </w:pPr>
            <w:r w:rsidRPr="00CF53F7">
              <w:rPr>
                <w:sz w:val="18"/>
                <w:szCs w:val="18"/>
              </w:rPr>
              <w:t xml:space="preserve">Although it is impossible to prove a causal relationship, </w:t>
            </w:r>
            <w:r w:rsidR="00CF53F7" w:rsidRPr="00CF53F7">
              <w:rPr>
                <w:sz w:val="18"/>
                <w:szCs w:val="18"/>
              </w:rPr>
              <w:t>in this prospective cohort of patients who underwent thoracoscopic surgery, intraoperative inhalation of N2O was found to be significantly associated with decreased chronic postoperative pain, in accordance with previous ENIGMA trials.</w:t>
            </w:r>
          </w:p>
        </w:tc>
        <w:tc>
          <w:tcPr>
            <w:tcW w:w="0" w:type="auto"/>
          </w:tcPr>
          <w:p w14:paraId="332EFE02" w14:textId="77777777" w:rsidR="00B54709" w:rsidRPr="00CF53F7" w:rsidRDefault="00B54709" w:rsidP="00CF53F7">
            <w:pPr>
              <w:tabs>
                <w:tab w:val="left" w:pos="5400"/>
              </w:tabs>
              <w:spacing w:line="276" w:lineRule="auto"/>
              <w:rPr>
                <w:sz w:val="18"/>
                <w:szCs w:val="18"/>
              </w:rPr>
            </w:pPr>
          </w:p>
        </w:tc>
      </w:tr>
      <w:tr w:rsidR="00B54709" w:rsidRPr="00CF53F7" w14:paraId="326BBC32" w14:textId="77777777" w:rsidTr="00556C8F">
        <w:tc>
          <w:tcPr>
            <w:tcW w:w="0" w:type="auto"/>
            <w:gridSpan w:val="3"/>
            <w:tcBorders>
              <w:bottom w:val="single" w:sz="4" w:space="0" w:color="auto"/>
            </w:tcBorders>
          </w:tcPr>
          <w:p w14:paraId="45047357" w14:textId="77777777" w:rsidR="00B54709" w:rsidRPr="00CF53F7" w:rsidRDefault="00B54709" w:rsidP="00CF53F7">
            <w:pPr>
              <w:pStyle w:val="TableSubHead"/>
              <w:tabs>
                <w:tab w:val="left" w:pos="5400"/>
              </w:tabs>
              <w:spacing w:line="276" w:lineRule="auto"/>
              <w:rPr>
                <w:sz w:val="18"/>
                <w:szCs w:val="18"/>
              </w:rPr>
            </w:pPr>
            <w:bookmarkStart w:id="91" w:name="italic49"/>
            <w:bookmarkStart w:id="92" w:name="bold50"/>
            <w:bookmarkEnd w:id="89"/>
            <w:bookmarkEnd w:id="90"/>
            <w:r w:rsidRPr="00CF53F7">
              <w:rPr>
                <w:sz w:val="18"/>
                <w:szCs w:val="18"/>
              </w:rPr>
              <w:t>Other information</w:t>
            </w:r>
            <w:bookmarkEnd w:id="91"/>
            <w:bookmarkEnd w:id="92"/>
          </w:p>
        </w:tc>
        <w:tc>
          <w:tcPr>
            <w:tcW w:w="0" w:type="auto"/>
            <w:tcBorders>
              <w:bottom w:val="single" w:sz="4" w:space="0" w:color="auto"/>
            </w:tcBorders>
          </w:tcPr>
          <w:p w14:paraId="56C9AF04" w14:textId="77777777" w:rsidR="00B54709" w:rsidRPr="00CF53F7" w:rsidRDefault="00B54709" w:rsidP="00CF53F7">
            <w:pPr>
              <w:pStyle w:val="TableSubHead"/>
              <w:tabs>
                <w:tab w:val="left" w:pos="5400"/>
              </w:tabs>
              <w:spacing w:line="276" w:lineRule="auto"/>
              <w:rPr>
                <w:sz w:val="18"/>
                <w:szCs w:val="18"/>
              </w:rPr>
            </w:pPr>
          </w:p>
        </w:tc>
        <w:tc>
          <w:tcPr>
            <w:tcW w:w="0" w:type="auto"/>
            <w:tcBorders>
              <w:bottom w:val="single" w:sz="4" w:space="0" w:color="auto"/>
            </w:tcBorders>
          </w:tcPr>
          <w:p w14:paraId="124C0133" w14:textId="77777777" w:rsidR="00B54709" w:rsidRPr="00CF53F7" w:rsidRDefault="00B54709" w:rsidP="00CF53F7">
            <w:pPr>
              <w:pStyle w:val="TableSubHead"/>
              <w:tabs>
                <w:tab w:val="left" w:pos="5400"/>
              </w:tabs>
              <w:spacing w:line="276" w:lineRule="auto"/>
              <w:rPr>
                <w:sz w:val="18"/>
                <w:szCs w:val="18"/>
              </w:rPr>
            </w:pPr>
          </w:p>
        </w:tc>
        <w:tc>
          <w:tcPr>
            <w:tcW w:w="0" w:type="auto"/>
            <w:tcBorders>
              <w:bottom w:val="single" w:sz="4" w:space="0" w:color="auto"/>
            </w:tcBorders>
          </w:tcPr>
          <w:p w14:paraId="08D6C5B7" w14:textId="77777777" w:rsidR="00B54709" w:rsidRPr="00CF53F7" w:rsidRDefault="00B54709" w:rsidP="00CF53F7">
            <w:pPr>
              <w:pStyle w:val="TableSubHead"/>
              <w:tabs>
                <w:tab w:val="left" w:pos="5400"/>
              </w:tabs>
              <w:spacing w:line="276" w:lineRule="auto"/>
              <w:rPr>
                <w:sz w:val="18"/>
                <w:szCs w:val="18"/>
              </w:rPr>
            </w:pPr>
          </w:p>
        </w:tc>
      </w:tr>
      <w:tr w:rsidR="00B54709" w:rsidRPr="00CF53F7" w14:paraId="6B109EF7" w14:textId="77777777" w:rsidTr="00556C8F">
        <w:tc>
          <w:tcPr>
            <w:tcW w:w="0" w:type="auto"/>
            <w:tcBorders>
              <w:top w:val="single" w:sz="4" w:space="0" w:color="auto"/>
              <w:bottom w:val="single" w:sz="4" w:space="0" w:color="auto"/>
            </w:tcBorders>
          </w:tcPr>
          <w:p w14:paraId="6A1FA546" w14:textId="77777777" w:rsidR="00B54709" w:rsidRPr="00CF53F7" w:rsidRDefault="00B54709" w:rsidP="00CF53F7">
            <w:pPr>
              <w:tabs>
                <w:tab w:val="left" w:pos="5400"/>
              </w:tabs>
              <w:spacing w:line="276" w:lineRule="auto"/>
              <w:rPr>
                <w:bCs/>
                <w:sz w:val="18"/>
                <w:szCs w:val="18"/>
              </w:rPr>
            </w:pPr>
            <w:bookmarkStart w:id="93" w:name="italic50" w:colFirst="0" w:colLast="0"/>
            <w:bookmarkStart w:id="94" w:name="bold51" w:colFirst="0" w:colLast="0"/>
            <w:r w:rsidRPr="00CF53F7">
              <w:rPr>
                <w:bCs/>
                <w:sz w:val="18"/>
                <w:szCs w:val="18"/>
              </w:rPr>
              <w:t>Funding</w:t>
            </w:r>
          </w:p>
        </w:tc>
        <w:tc>
          <w:tcPr>
            <w:tcW w:w="0" w:type="auto"/>
            <w:tcBorders>
              <w:top w:val="single" w:sz="4" w:space="0" w:color="auto"/>
              <w:bottom w:val="single" w:sz="4" w:space="0" w:color="auto"/>
            </w:tcBorders>
          </w:tcPr>
          <w:p w14:paraId="5B1469D6" w14:textId="77777777" w:rsidR="00B54709" w:rsidRPr="00CF53F7" w:rsidRDefault="00B54709" w:rsidP="00CF53F7">
            <w:pPr>
              <w:tabs>
                <w:tab w:val="left" w:pos="5400"/>
              </w:tabs>
              <w:spacing w:line="276" w:lineRule="auto"/>
              <w:jc w:val="center"/>
              <w:rPr>
                <w:sz w:val="18"/>
                <w:szCs w:val="18"/>
              </w:rPr>
            </w:pPr>
            <w:r w:rsidRPr="00CF53F7">
              <w:rPr>
                <w:sz w:val="18"/>
                <w:szCs w:val="18"/>
              </w:rPr>
              <w:t>22</w:t>
            </w:r>
          </w:p>
        </w:tc>
        <w:tc>
          <w:tcPr>
            <w:tcW w:w="0" w:type="auto"/>
            <w:tcBorders>
              <w:top w:val="single" w:sz="4" w:space="0" w:color="auto"/>
              <w:bottom w:val="single" w:sz="4" w:space="0" w:color="auto"/>
            </w:tcBorders>
          </w:tcPr>
          <w:p w14:paraId="392D16CD" w14:textId="77777777" w:rsidR="00B54709" w:rsidRPr="00CF53F7" w:rsidRDefault="00B54709" w:rsidP="00CF53F7">
            <w:pPr>
              <w:tabs>
                <w:tab w:val="left" w:pos="5400"/>
              </w:tabs>
              <w:spacing w:line="276" w:lineRule="auto"/>
              <w:rPr>
                <w:sz w:val="18"/>
                <w:szCs w:val="18"/>
              </w:rPr>
            </w:pPr>
            <w:r w:rsidRPr="00CF53F7">
              <w:rPr>
                <w:sz w:val="18"/>
                <w:szCs w:val="18"/>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11D08B12" w14:textId="77777777" w:rsidR="00B54709" w:rsidRPr="00CF53F7" w:rsidRDefault="00CF53F7" w:rsidP="00CF53F7">
            <w:pPr>
              <w:tabs>
                <w:tab w:val="left" w:pos="5400"/>
              </w:tabs>
              <w:spacing w:line="276" w:lineRule="auto"/>
              <w:rPr>
                <w:rFonts w:hint="eastAsia"/>
                <w:sz w:val="18"/>
                <w:szCs w:val="18"/>
              </w:rPr>
            </w:pPr>
            <w:r w:rsidRPr="00CF53F7">
              <w:rPr>
                <w:sz w:val="18"/>
                <w:szCs w:val="18"/>
              </w:rPr>
              <w:t>Acknowledgments</w:t>
            </w:r>
          </w:p>
        </w:tc>
        <w:tc>
          <w:tcPr>
            <w:tcW w:w="0" w:type="auto"/>
            <w:tcBorders>
              <w:top w:val="single" w:sz="4" w:space="0" w:color="auto"/>
              <w:bottom w:val="single" w:sz="4" w:space="0" w:color="auto"/>
            </w:tcBorders>
          </w:tcPr>
          <w:p w14:paraId="0873E7CA" w14:textId="77777777" w:rsidR="00B54709" w:rsidRPr="00CF53F7" w:rsidRDefault="00CF53F7" w:rsidP="00CF53F7">
            <w:pPr>
              <w:tabs>
                <w:tab w:val="left" w:pos="5400"/>
              </w:tabs>
              <w:spacing w:line="276" w:lineRule="auto"/>
              <w:rPr>
                <w:sz w:val="18"/>
                <w:szCs w:val="18"/>
              </w:rPr>
            </w:pPr>
            <w:r w:rsidRPr="00CF53F7">
              <w:rPr>
                <w:sz w:val="18"/>
                <w:szCs w:val="18"/>
              </w:rPr>
              <w:t>This study was supported by the National Key Research and Development Program of China (2020YFC2008401-1) and the Education Reform Project Foundation for the Central Universities of Peking Union Medical College (2020zlgc0105).</w:t>
            </w:r>
          </w:p>
        </w:tc>
        <w:tc>
          <w:tcPr>
            <w:tcW w:w="0" w:type="auto"/>
            <w:tcBorders>
              <w:top w:val="single" w:sz="4" w:space="0" w:color="auto"/>
              <w:bottom w:val="single" w:sz="4" w:space="0" w:color="auto"/>
            </w:tcBorders>
          </w:tcPr>
          <w:p w14:paraId="618FF757" w14:textId="77777777" w:rsidR="00B54709" w:rsidRPr="00CF53F7" w:rsidRDefault="00B54709" w:rsidP="00CF53F7">
            <w:pPr>
              <w:tabs>
                <w:tab w:val="left" w:pos="5400"/>
              </w:tabs>
              <w:spacing w:line="276" w:lineRule="auto"/>
              <w:rPr>
                <w:sz w:val="18"/>
                <w:szCs w:val="18"/>
              </w:rPr>
            </w:pPr>
          </w:p>
        </w:tc>
      </w:tr>
      <w:bookmarkEnd w:id="93"/>
      <w:bookmarkEnd w:id="94"/>
    </w:tbl>
    <w:p w14:paraId="77AF6C2D" w14:textId="77777777" w:rsidR="000142B2" w:rsidRPr="00CF53F7" w:rsidRDefault="000142B2" w:rsidP="00CF53F7">
      <w:pPr>
        <w:pStyle w:val="TableNote"/>
        <w:tabs>
          <w:tab w:val="left" w:pos="5400"/>
        </w:tabs>
        <w:spacing w:line="276" w:lineRule="auto"/>
        <w:rPr>
          <w:sz w:val="18"/>
          <w:szCs w:val="18"/>
        </w:rPr>
      </w:pPr>
    </w:p>
    <w:sectPr w:rsidR="000142B2" w:rsidRPr="00CF53F7" w:rsidSect="007A4FC0">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8A08" w14:textId="77777777" w:rsidR="00103CE7" w:rsidRDefault="00103CE7">
      <w:r>
        <w:separator/>
      </w:r>
    </w:p>
  </w:endnote>
  <w:endnote w:type="continuationSeparator" w:id="0">
    <w:p w14:paraId="1AD5E5C5" w14:textId="77777777" w:rsidR="00103CE7" w:rsidRDefault="0010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F5C" w14:textId="77777777" w:rsidR="000142B2" w:rsidRDefault="000142B2"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48BB53" w14:textId="77777777" w:rsidR="000142B2" w:rsidRDefault="000142B2"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4A71" w14:textId="77777777" w:rsidR="00DA667F" w:rsidRDefault="00DA667F"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A4FC0">
      <w:rPr>
        <w:rStyle w:val="a8"/>
        <w:noProof/>
      </w:rPr>
      <w:t>1</w:t>
    </w:r>
    <w:r>
      <w:rPr>
        <w:rStyle w:val="a8"/>
      </w:rPr>
      <w:fldChar w:fldCharType="end"/>
    </w:r>
  </w:p>
  <w:p w14:paraId="0630B54F" w14:textId="77777777" w:rsidR="000142B2" w:rsidRDefault="000142B2"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603B2" w14:textId="77777777" w:rsidR="00103CE7" w:rsidRDefault="00103CE7">
      <w:r>
        <w:separator/>
      </w:r>
    </w:p>
  </w:footnote>
  <w:footnote w:type="continuationSeparator" w:id="0">
    <w:p w14:paraId="0C94B51E" w14:textId="77777777" w:rsidR="00103CE7" w:rsidRDefault="00103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71524558">
    <w:abstractNumId w:val="20"/>
  </w:num>
  <w:num w:numId="2" w16cid:durableId="1424649862">
    <w:abstractNumId w:val="11"/>
  </w:num>
  <w:num w:numId="3" w16cid:durableId="1813986494">
    <w:abstractNumId w:val="18"/>
  </w:num>
  <w:num w:numId="4" w16cid:durableId="126435789">
    <w:abstractNumId w:val="16"/>
  </w:num>
  <w:num w:numId="5" w16cid:durableId="679357266">
    <w:abstractNumId w:val="15"/>
  </w:num>
  <w:num w:numId="6" w16cid:durableId="913855082">
    <w:abstractNumId w:val="19"/>
  </w:num>
  <w:num w:numId="7" w16cid:durableId="1778521351">
    <w:abstractNumId w:val="10"/>
  </w:num>
  <w:num w:numId="8" w16cid:durableId="1934969068">
    <w:abstractNumId w:val="13"/>
  </w:num>
  <w:num w:numId="9" w16cid:durableId="1424452285">
    <w:abstractNumId w:val="9"/>
  </w:num>
  <w:num w:numId="10" w16cid:durableId="900559667">
    <w:abstractNumId w:val="14"/>
  </w:num>
  <w:num w:numId="11" w16cid:durableId="1177036593">
    <w:abstractNumId w:val="7"/>
  </w:num>
  <w:num w:numId="12" w16cid:durableId="1074353101">
    <w:abstractNumId w:val="6"/>
  </w:num>
  <w:num w:numId="13" w16cid:durableId="639462396">
    <w:abstractNumId w:val="5"/>
  </w:num>
  <w:num w:numId="14" w16cid:durableId="1804693957">
    <w:abstractNumId w:val="4"/>
  </w:num>
  <w:num w:numId="15" w16cid:durableId="1395395506">
    <w:abstractNumId w:val="8"/>
  </w:num>
  <w:num w:numId="16" w16cid:durableId="1611011780">
    <w:abstractNumId w:val="3"/>
  </w:num>
  <w:num w:numId="17" w16cid:durableId="259728662">
    <w:abstractNumId w:val="2"/>
  </w:num>
  <w:num w:numId="18" w16cid:durableId="2058969240">
    <w:abstractNumId w:val="1"/>
  </w:num>
  <w:num w:numId="19" w16cid:durableId="1901283189">
    <w:abstractNumId w:val="0"/>
  </w:num>
  <w:num w:numId="20" w16cid:durableId="606501922">
    <w:abstractNumId w:val="12"/>
  </w:num>
  <w:num w:numId="21" w16cid:durableId="29457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03CE7"/>
    <w:rsid w:val="00110BFB"/>
    <w:rsid w:val="00110DC9"/>
    <w:rsid w:val="00134AAC"/>
    <w:rsid w:val="00186881"/>
    <w:rsid w:val="001A495C"/>
    <w:rsid w:val="001A75E9"/>
    <w:rsid w:val="001A78D9"/>
    <w:rsid w:val="001E02AD"/>
    <w:rsid w:val="0021265E"/>
    <w:rsid w:val="00215E03"/>
    <w:rsid w:val="00224268"/>
    <w:rsid w:val="0022554A"/>
    <w:rsid w:val="00226A29"/>
    <w:rsid w:val="00247ED5"/>
    <w:rsid w:val="002552FD"/>
    <w:rsid w:val="002A29E1"/>
    <w:rsid w:val="002B385C"/>
    <w:rsid w:val="002C731D"/>
    <w:rsid w:val="002D06D0"/>
    <w:rsid w:val="002D1ABE"/>
    <w:rsid w:val="002F1A87"/>
    <w:rsid w:val="003354B7"/>
    <w:rsid w:val="003508EF"/>
    <w:rsid w:val="00372129"/>
    <w:rsid w:val="0037443F"/>
    <w:rsid w:val="003755DD"/>
    <w:rsid w:val="0038017E"/>
    <w:rsid w:val="00385050"/>
    <w:rsid w:val="003A3FDD"/>
    <w:rsid w:val="00404D2C"/>
    <w:rsid w:val="004060E6"/>
    <w:rsid w:val="00421849"/>
    <w:rsid w:val="00422389"/>
    <w:rsid w:val="004243C8"/>
    <w:rsid w:val="004336A8"/>
    <w:rsid w:val="0045419E"/>
    <w:rsid w:val="0045734B"/>
    <w:rsid w:val="00465542"/>
    <w:rsid w:val="00472DF5"/>
    <w:rsid w:val="00495204"/>
    <w:rsid w:val="004A31B3"/>
    <w:rsid w:val="004B7127"/>
    <w:rsid w:val="004C0E99"/>
    <w:rsid w:val="004E1263"/>
    <w:rsid w:val="005044A6"/>
    <w:rsid w:val="00556C8F"/>
    <w:rsid w:val="00590F64"/>
    <w:rsid w:val="005923E5"/>
    <w:rsid w:val="005B567D"/>
    <w:rsid w:val="005D0CFC"/>
    <w:rsid w:val="005D19F4"/>
    <w:rsid w:val="005F254A"/>
    <w:rsid w:val="0065657F"/>
    <w:rsid w:val="00666336"/>
    <w:rsid w:val="00683E42"/>
    <w:rsid w:val="006A1F13"/>
    <w:rsid w:val="006A2F18"/>
    <w:rsid w:val="006A5DD9"/>
    <w:rsid w:val="006B2915"/>
    <w:rsid w:val="006B56D7"/>
    <w:rsid w:val="006C0B63"/>
    <w:rsid w:val="006C7601"/>
    <w:rsid w:val="006D16AA"/>
    <w:rsid w:val="006D2912"/>
    <w:rsid w:val="006E0818"/>
    <w:rsid w:val="006F66AC"/>
    <w:rsid w:val="00701AC5"/>
    <w:rsid w:val="0074576C"/>
    <w:rsid w:val="00754BA5"/>
    <w:rsid w:val="007562C3"/>
    <w:rsid w:val="00794200"/>
    <w:rsid w:val="007A2926"/>
    <w:rsid w:val="007A4FC0"/>
    <w:rsid w:val="007B59F0"/>
    <w:rsid w:val="007C72F6"/>
    <w:rsid w:val="007F40A6"/>
    <w:rsid w:val="007F6616"/>
    <w:rsid w:val="00816966"/>
    <w:rsid w:val="00817D26"/>
    <w:rsid w:val="00821CD4"/>
    <w:rsid w:val="008423A7"/>
    <w:rsid w:val="008440CC"/>
    <w:rsid w:val="00883230"/>
    <w:rsid w:val="0089107E"/>
    <w:rsid w:val="00891604"/>
    <w:rsid w:val="008C153C"/>
    <w:rsid w:val="008D225B"/>
    <w:rsid w:val="00921BF8"/>
    <w:rsid w:val="009367F9"/>
    <w:rsid w:val="009642BE"/>
    <w:rsid w:val="009872CC"/>
    <w:rsid w:val="009B10F1"/>
    <w:rsid w:val="009B368D"/>
    <w:rsid w:val="009C24D4"/>
    <w:rsid w:val="009E0429"/>
    <w:rsid w:val="00A42352"/>
    <w:rsid w:val="00A527E4"/>
    <w:rsid w:val="00A5565C"/>
    <w:rsid w:val="00A5640D"/>
    <w:rsid w:val="00A70CEE"/>
    <w:rsid w:val="00A71BE3"/>
    <w:rsid w:val="00A729D6"/>
    <w:rsid w:val="00A735C7"/>
    <w:rsid w:val="00A81FAE"/>
    <w:rsid w:val="00A938BF"/>
    <w:rsid w:val="00AE2C57"/>
    <w:rsid w:val="00AE5BF1"/>
    <w:rsid w:val="00AF4615"/>
    <w:rsid w:val="00B50DF8"/>
    <w:rsid w:val="00B54709"/>
    <w:rsid w:val="00B54EA0"/>
    <w:rsid w:val="00B60EFB"/>
    <w:rsid w:val="00B65366"/>
    <w:rsid w:val="00B77807"/>
    <w:rsid w:val="00B940E9"/>
    <w:rsid w:val="00BA1206"/>
    <w:rsid w:val="00BC7FE6"/>
    <w:rsid w:val="00BE3709"/>
    <w:rsid w:val="00C24510"/>
    <w:rsid w:val="00C46BAD"/>
    <w:rsid w:val="00CB6CC8"/>
    <w:rsid w:val="00CC4C93"/>
    <w:rsid w:val="00CF53F7"/>
    <w:rsid w:val="00D120D2"/>
    <w:rsid w:val="00D20D7C"/>
    <w:rsid w:val="00D26FCA"/>
    <w:rsid w:val="00D538F1"/>
    <w:rsid w:val="00D6407C"/>
    <w:rsid w:val="00D87AF7"/>
    <w:rsid w:val="00DA120C"/>
    <w:rsid w:val="00DA667F"/>
    <w:rsid w:val="00DC4BEF"/>
    <w:rsid w:val="00DE5A01"/>
    <w:rsid w:val="00E10628"/>
    <w:rsid w:val="00E144CD"/>
    <w:rsid w:val="00E2292B"/>
    <w:rsid w:val="00E64E5E"/>
    <w:rsid w:val="00EA6E28"/>
    <w:rsid w:val="00EB0168"/>
    <w:rsid w:val="00F0752A"/>
    <w:rsid w:val="00F1337A"/>
    <w:rsid w:val="00F378D0"/>
    <w:rsid w:val="00F44000"/>
    <w:rsid w:val="00F61C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A67F35"/>
  <w15:chartTrackingRefBased/>
  <w15:docId w15:val="{F5729783-2565-4A4F-98A8-DBCE97FF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semiHidden/>
    <w:rsid w:val="000B6FD4"/>
  </w:style>
  <w:style w:type="table" w:default="1" w:styleId="a3">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a4">
    <w:name w:val="No List"/>
    <w:semiHidden/>
    <w:rsid w:val="000B6FD4"/>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qFormat/>
    <w:rsid w:val="000B6FD4"/>
    <w:rPr>
      <w:i/>
      <w:iCs/>
    </w:rPr>
  </w:style>
  <w:style w:type="paragraph" w:customStyle="1" w:styleId="GroupAuthor">
    <w:name w:val="GroupAuthor"/>
    <w:basedOn w:val="Author"/>
    <w:rsid w:val="000B6FD4"/>
    <w:rPr>
      <w:b/>
      <w:i/>
    </w:rPr>
  </w:style>
  <w:style w:type="character" w:styleId="af6">
    <w:name w:val="annotation reference"/>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
    <w:name w:val="SubTitle"/>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rsid w:val="000B6FD4"/>
    <w:rPr>
      <w:i/>
      <w:iCs/>
    </w:rPr>
  </w:style>
  <w:style w:type="character" w:styleId="HTML2">
    <w:name w:val="HTML Code"/>
    <w:rsid w:val="000B6FD4"/>
    <w:rPr>
      <w:rFonts w:ascii="Courier New" w:hAnsi="Courier New"/>
      <w:sz w:val="20"/>
      <w:szCs w:val="20"/>
    </w:rPr>
  </w:style>
  <w:style w:type="character" w:styleId="HTML3">
    <w:name w:val="HTML Definition"/>
    <w:rsid w:val="000B6FD4"/>
    <w:rPr>
      <w:i/>
      <w:iCs/>
    </w:rPr>
  </w:style>
  <w:style w:type="character" w:styleId="HTML4">
    <w:name w:val="HTML Keyboard"/>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rsid w:val="000B6FD4"/>
    <w:rPr>
      <w:rFonts w:ascii="Courier New" w:hAnsi="Courier New"/>
    </w:rPr>
  </w:style>
  <w:style w:type="character" w:styleId="HTML7">
    <w:name w:val="HTML Typewriter"/>
    <w:rsid w:val="000B6FD4"/>
    <w:rPr>
      <w:rFonts w:ascii="Courier New" w:hAnsi="Courier New"/>
      <w:sz w:val="20"/>
      <w:szCs w:val="20"/>
    </w:rPr>
  </w:style>
  <w:style w:type="character" w:styleId="HTML8">
    <w:name w:val="HTML Variable"/>
    <w:rsid w:val="000B6FD4"/>
    <w:rPr>
      <w:i/>
      <w:iCs/>
    </w:rPr>
  </w:style>
  <w:style w:type="character" w:styleId="aff0">
    <w:name w:val="Hyperlink"/>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customStyle="1"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customStyle="1" w:styleId="Quote">
    <w:name w:val="Quote"/>
    <w:basedOn w:val="a1"/>
    <w:autoRedefine/>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a">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05DE2-4693-5845-94E8-9BBBDCF7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Template>
  <TotalTime>0</TotalTime>
  <Pages>6</Pages>
  <Words>2457</Words>
  <Characters>14011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Shen Le</cp:lastModifiedBy>
  <cp:revision>2</cp:revision>
  <cp:lastPrinted>2007-09-19T02:02:00Z</cp:lastPrinted>
  <dcterms:created xsi:type="dcterms:W3CDTF">2022-10-08T02:48:00Z</dcterms:created>
  <dcterms:modified xsi:type="dcterms:W3CDTF">2022-10-08T02:48:00Z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