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FB1A4" w14:textId="4A3788F9" w:rsidR="00C66978" w:rsidRDefault="00C66978" w:rsidP="00A83CB1">
      <w:pPr>
        <w:pStyle w:val="Title"/>
        <w:spacing w:after="0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bookmarkStart w:id="0" w:name="OLE_LINK1"/>
      <w:r>
        <w:rPr>
          <w:rFonts w:ascii="Times New Roman" w:hAnsi="Times New Roman" w:cs="Times New Roman"/>
          <w:b/>
          <w:bCs/>
          <w:sz w:val="30"/>
          <w:szCs w:val="30"/>
        </w:rPr>
        <w:t xml:space="preserve">Supporting </w:t>
      </w:r>
      <w:proofErr w:type="spellStart"/>
      <w:r>
        <w:rPr>
          <w:rFonts w:ascii="Times New Roman" w:hAnsi="Times New Roman" w:cs="Times New Roman"/>
          <w:b/>
          <w:bCs/>
          <w:sz w:val="30"/>
          <w:szCs w:val="30"/>
        </w:rPr>
        <w:t>Informations</w:t>
      </w:r>
      <w:proofErr w:type="spellEnd"/>
    </w:p>
    <w:p w14:paraId="61BB5881" w14:textId="093F7E5F" w:rsidR="00FC6D3C" w:rsidRPr="00A83CB1" w:rsidRDefault="00A91883" w:rsidP="00A83CB1">
      <w:pPr>
        <w:pStyle w:val="Title"/>
        <w:spacing w:after="0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Leaf vein topology</w:t>
      </w:r>
      <w:r w:rsidR="00C1227E" w:rsidRPr="00A83CB1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 w:rsidR="007F28B6" w:rsidRPr="00A83CB1">
        <w:rPr>
          <w:rFonts w:ascii="Times New Roman" w:hAnsi="Times New Roman" w:cs="Times New Roman"/>
          <w:b/>
          <w:bCs/>
          <w:sz w:val="30"/>
          <w:szCs w:val="30"/>
        </w:rPr>
        <w:t>confers</w:t>
      </w:r>
      <w:r w:rsidR="005A75DE" w:rsidRPr="00A83CB1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bookmarkEnd w:id="0"/>
      <w:r w:rsidR="00A3783A">
        <w:rPr>
          <w:rFonts w:ascii="Times New Roman" w:hAnsi="Times New Roman" w:cs="Times New Roman"/>
          <w:b/>
          <w:bCs/>
          <w:sz w:val="30"/>
          <w:szCs w:val="30"/>
        </w:rPr>
        <w:t>water transport efficiency</w:t>
      </w:r>
    </w:p>
    <w:p w14:paraId="53A5D5B0" w14:textId="465B3B21" w:rsidR="00313A8D" w:rsidRPr="006B3FE5" w:rsidRDefault="00683B1B" w:rsidP="00A83CB1">
      <w:pPr>
        <w:pStyle w:val="NoSpacing"/>
        <w:spacing w:after="0"/>
        <w:rPr>
          <w:vertAlign w:val="superscript"/>
        </w:rPr>
      </w:pPr>
      <w:r w:rsidRPr="006B3FE5">
        <w:t>Amy Ny Aina Aritsara</w:t>
      </w:r>
      <w:r w:rsidR="005F6BBF" w:rsidRPr="006B3FE5">
        <w:rPr>
          <w:vertAlign w:val="superscript"/>
        </w:rPr>
        <w:t>1,2</w:t>
      </w:r>
      <w:r w:rsidRPr="006B3FE5">
        <w:t xml:space="preserve">, </w:t>
      </w:r>
      <w:r w:rsidR="002F6007" w:rsidRPr="006B3FE5">
        <w:t>Ming-Yuan Ni</w:t>
      </w:r>
      <w:r w:rsidR="00844AE7" w:rsidRPr="006B3FE5">
        <w:rPr>
          <w:vertAlign w:val="superscript"/>
        </w:rPr>
        <w:t>3</w:t>
      </w:r>
      <w:r w:rsidR="002F6007" w:rsidRPr="006B3FE5">
        <w:t xml:space="preserve">, </w:t>
      </w:r>
      <w:r w:rsidRPr="006B3FE5">
        <w:t>Tahiana Ramananantoandro</w:t>
      </w:r>
      <w:r w:rsidR="00844AE7" w:rsidRPr="006B3FE5">
        <w:rPr>
          <w:vertAlign w:val="superscript"/>
        </w:rPr>
        <w:t>4</w:t>
      </w:r>
      <w:r w:rsidRPr="006B3FE5">
        <w:t xml:space="preserve">, </w:t>
      </w:r>
      <w:r w:rsidR="002F6007" w:rsidRPr="006B3FE5">
        <w:t>Shi-Dan Zhu</w:t>
      </w:r>
      <w:r w:rsidR="005F6BBF" w:rsidRPr="006B3FE5">
        <w:rPr>
          <w:vertAlign w:val="superscript"/>
        </w:rPr>
        <w:t>1</w:t>
      </w:r>
      <w:r w:rsidR="002F6007" w:rsidRPr="006B3FE5">
        <w:t>,</w:t>
      </w:r>
      <w:r w:rsidR="00B27918" w:rsidRPr="006B3FE5">
        <w:t xml:space="preserve"> </w:t>
      </w:r>
      <w:r w:rsidR="00AF4156">
        <w:t>You-</w:t>
      </w:r>
      <w:proofErr w:type="spellStart"/>
      <w:r w:rsidR="00AF4156">
        <w:t>Zhi</w:t>
      </w:r>
      <w:proofErr w:type="spellEnd"/>
      <w:r w:rsidR="00AF4156">
        <w:t xml:space="preserve"> Li</w:t>
      </w:r>
      <w:r w:rsidR="00AF4156" w:rsidRPr="00AF4156">
        <w:rPr>
          <w:vertAlign w:val="superscript"/>
        </w:rPr>
        <w:t>2</w:t>
      </w:r>
      <w:r w:rsidR="00AF4156">
        <w:t xml:space="preserve">, </w:t>
      </w:r>
      <w:r w:rsidR="00B27918" w:rsidRPr="006B3FE5">
        <w:t>Sean M. Gleason</w:t>
      </w:r>
      <w:r w:rsidR="00844AE7" w:rsidRPr="006B3FE5">
        <w:rPr>
          <w:vertAlign w:val="superscript"/>
        </w:rPr>
        <w:t>5</w:t>
      </w:r>
      <w:r w:rsidR="00B27918" w:rsidRPr="006B3FE5">
        <w:t>,</w:t>
      </w:r>
      <w:r w:rsidR="0049192B" w:rsidRPr="006B3FE5">
        <w:t xml:space="preserve"> </w:t>
      </w:r>
      <w:proofErr w:type="spellStart"/>
      <w:r w:rsidR="005F6BBF" w:rsidRPr="006B3FE5">
        <w:t>Lawren</w:t>
      </w:r>
      <w:proofErr w:type="spellEnd"/>
      <w:r w:rsidR="005F6BBF" w:rsidRPr="006B3FE5">
        <w:t xml:space="preserve"> Sack</w:t>
      </w:r>
      <w:r w:rsidR="00844AE7" w:rsidRPr="006B3FE5">
        <w:rPr>
          <w:vertAlign w:val="superscript"/>
        </w:rPr>
        <w:t>6</w:t>
      </w:r>
      <w:r w:rsidR="005F6BBF" w:rsidRPr="006B3FE5">
        <w:t xml:space="preserve">, </w:t>
      </w:r>
      <w:proofErr w:type="spellStart"/>
      <w:r w:rsidRPr="006B3FE5">
        <w:t>Kun</w:t>
      </w:r>
      <w:proofErr w:type="spellEnd"/>
      <w:r w:rsidRPr="006B3FE5">
        <w:t>-Fang Cao</w:t>
      </w:r>
      <w:r w:rsidR="005F6BBF" w:rsidRPr="006B3FE5">
        <w:rPr>
          <w:vertAlign w:val="superscript"/>
        </w:rPr>
        <w:t>1</w:t>
      </w:r>
      <w:r w:rsidR="00844AE7" w:rsidRPr="006B3FE5">
        <w:t>*</w:t>
      </w:r>
    </w:p>
    <w:p w14:paraId="1EF6326E" w14:textId="285B1D0A" w:rsidR="00683B1B" w:rsidRPr="006B3FE5" w:rsidRDefault="00683B1B" w:rsidP="00A83CB1">
      <w:pPr>
        <w:pStyle w:val="NoSpacing"/>
        <w:spacing w:after="0"/>
      </w:pPr>
      <w:r w:rsidRPr="006B3FE5">
        <w:rPr>
          <w:vertAlign w:val="superscript"/>
        </w:rPr>
        <w:t xml:space="preserve">1 </w:t>
      </w:r>
      <w:r w:rsidRPr="006B3FE5">
        <w:t xml:space="preserve">Plant Ecophysiology and Evolution Group, State Key Laboratory for Conservation and Utilization of Subtropical </w:t>
      </w:r>
      <w:proofErr w:type="spellStart"/>
      <w:r w:rsidRPr="006B3FE5">
        <w:t>Agro</w:t>
      </w:r>
      <w:proofErr w:type="spellEnd"/>
      <w:r w:rsidRPr="006B3FE5">
        <w:t xml:space="preserve">-bioresources, </w:t>
      </w:r>
      <w:r w:rsidR="005F6BBF" w:rsidRPr="006B3FE5">
        <w:t xml:space="preserve">and Guangxi Key Laboratory of Forest Ecology and Conservation, College of Forestry </w:t>
      </w:r>
      <w:r w:rsidRPr="006B3FE5">
        <w:t>Guangxi University, Nanning, Guangxi, 530004, China</w:t>
      </w:r>
    </w:p>
    <w:p w14:paraId="6E7A1EE5" w14:textId="27FAC7ED" w:rsidR="00044F48" w:rsidRPr="006B3FE5" w:rsidRDefault="005F6BBF" w:rsidP="00A83CB1">
      <w:pPr>
        <w:pStyle w:val="NoSpacing"/>
        <w:spacing w:after="0"/>
      </w:pPr>
      <w:r w:rsidRPr="006B3FE5">
        <w:rPr>
          <w:vertAlign w:val="superscript"/>
        </w:rPr>
        <w:t>2</w:t>
      </w:r>
      <w:r w:rsidR="00044F48" w:rsidRPr="006B3FE5">
        <w:t xml:space="preserve"> College of Life Science and Technology, Guangxi University, Nanning 530004, China</w:t>
      </w:r>
    </w:p>
    <w:p w14:paraId="5AD493CE" w14:textId="0CB15AFC" w:rsidR="00844AE7" w:rsidRPr="006B3FE5" w:rsidRDefault="00844AE7" w:rsidP="00A83CB1">
      <w:pPr>
        <w:pStyle w:val="NoSpacing"/>
        <w:spacing w:after="0"/>
      </w:pPr>
      <w:r w:rsidRPr="006B3FE5">
        <w:rPr>
          <w:vertAlign w:val="superscript"/>
        </w:rPr>
        <w:t>3</w:t>
      </w:r>
      <w:r w:rsidRPr="006B3FE5">
        <w:t xml:space="preserve"> School of Basic Medical Sciences, </w:t>
      </w:r>
      <w:proofErr w:type="spellStart"/>
      <w:r w:rsidRPr="006B3FE5">
        <w:t>Youjiang</w:t>
      </w:r>
      <w:proofErr w:type="spellEnd"/>
      <w:r w:rsidRPr="006B3FE5">
        <w:t xml:space="preserve"> Medical University for Nationalities, </w:t>
      </w:r>
      <w:proofErr w:type="spellStart"/>
      <w:r w:rsidRPr="006B3FE5">
        <w:t>Baise</w:t>
      </w:r>
      <w:proofErr w:type="spellEnd"/>
      <w:r w:rsidRPr="006B3FE5">
        <w:t xml:space="preserve"> 533000, China</w:t>
      </w:r>
    </w:p>
    <w:p w14:paraId="29FFEE54" w14:textId="6A2BC886" w:rsidR="00683B1B" w:rsidRPr="006B3FE5" w:rsidRDefault="00844AE7" w:rsidP="00A83CB1">
      <w:pPr>
        <w:pStyle w:val="NoSpacing"/>
        <w:spacing w:after="0"/>
        <w:rPr>
          <w:lang w:val="fr-FR"/>
        </w:rPr>
      </w:pPr>
      <w:r w:rsidRPr="006B3FE5">
        <w:rPr>
          <w:vertAlign w:val="superscript"/>
          <w:lang w:val="fr-FR"/>
        </w:rPr>
        <w:t>4</w:t>
      </w:r>
      <w:r w:rsidR="00683B1B" w:rsidRPr="006B3FE5">
        <w:rPr>
          <w:vertAlign w:val="superscript"/>
          <w:lang w:val="fr-FR"/>
        </w:rPr>
        <w:t xml:space="preserve"> </w:t>
      </w:r>
      <w:r w:rsidR="00683B1B" w:rsidRPr="006B3FE5">
        <w:rPr>
          <w:lang w:val="fr-FR"/>
        </w:rPr>
        <w:t>Unité de Formation et de Recherche Sciences du Bois, Département Foresterie et Environnement, Ecole Supérieure des Sciences Agronomiques, Université d’Antananarivo, BP.175, Antananarivo, Madagascar</w:t>
      </w:r>
    </w:p>
    <w:p w14:paraId="33C44604" w14:textId="356E8F97" w:rsidR="00B27918" w:rsidRPr="006B3FE5" w:rsidRDefault="00844AE7" w:rsidP="00A83CB1">
      <w:pPr>
        <w:pStyle w:val="NoSpacing"/>
        <w:spacing w:after="0"/>
        <w:rPr>
          <w:lang w:val="fr-FR"/>
        </w:rPr>
      </w:pPr>
      <w:r w:rsidRPr="006B3FE5">
        <w:rPr>
          <w:vertAlign w:val="superscript"/>
          <w:lang w:val="fr-FR"/>
        </w:rPr>
        <w:t>5</w:t>
      </w:r>
      <w:r w:rsidR="00B27918" w:rsidRPr="006B3FE5">
        <w:rPr>
          <w:lang w:val="fr-FR"/>
        </w:rPr>
        <w:t xml:space="preserve"> Water Management and </w:t>
      </w:r>
      <w:proofErr w:type="spellStart"/>
      <w:r w:rsidR="00B27918" w:rsidRPr="006B3FE5">
        <w:rPr>
          <w:lang w:val="fr-FR"/>
        </w:rPr>
        <w:t>Systems</w:t>
      </w:r>
      <w:proofErr w:type="spellEnd"/>
      <w:r w:rsidR="00B27918" w:rsidRPr="006B3FE5">
        <w:rPr>
          <w:lang w:val="fr-FR"/>
        </w:rPr>
        <w:t xml:space="preserve"> </w:t>
      </w:r>
      <w:proofErr w:type="spellStart"/>
      <w:r w:rsidR="00B27918" w:rsidRPr="006B3FE5">
        <w:rPr>
          <w:lang w:val="fr-FR"/>
        </w:rPr>
        <w:t>Research</w:t>
      </w:r>
      <w:proofErr w:type="spellEnd"/>
      <w:r w:rsidR="00B27918" w:rsidRPr="006B3FE5">
        <w:rPr>
          <w:lang w:val="fr-FR"/>
        </w:rPr>
        <w:t xml:space="preserve"> Unit, USDA-ARS, Fort Collins, CO 80526, USA</w:t>
      </w:r>
    </w:p>
    <w:p w14:paraId="4501BDC2" w14:textId="5016E1FA" w:rsidR="005F6BBF" w:rsidRPr="006B3FE5" w:rsidRDefault="00844AE7" w:rsidP="00A83CB1">
      <w:pPr>
        <w:pStyle w:val="NoSpacing"/>
        <w:spacing w:after="0"/>
        <w:rPr>
          <w:lang w:val="fr-FR"/>
        </w:rPr>
      </w:pPr>
      <w:r w:rsidRPr="006B3FE5">
        <w:rPr>
          <w:vertAlign w:val="superscript"/>
          <w:lang w:val="fr-FR"/>
        </w:rPr>
        <w:t>6</w:t>
      </w:r>
      <w:r w:rsidR="005F6BBF" w:rsidRPr="006B3FE5">
        <w:rPr>
          <w:lang w:val="fr-FR"/>
        </w:rPr>
        <w:t xml:space="preserve"> </w:t>
      </w:r>
      <w:proofErr w:type="spellStart"/>
      <w:r w:rsidR="005F6BBF" w:rsidRPr="006B3FE5">
        <w:rPr>
          <w:lang w:val="fr-FR"/>
        </w:rPr>
        <w:t>Department</w:t>
      </w:r>
      <w:proofErr w:type="spellEnd"/>
      <w:r w:rsidR="005F6BBF" w:rsidRPr="006B3FE5">
        <w:rPr>
          <w:lang w:val="fr-FR"/>
        </w:rPr>
        <w:t xml:space="preserve"> of </w:t>
      </w:r>
      <w:proofErr w:type="spellStart"/>
      <w:r w:rsidR="005F6BBF" w:rsidRPr="006B3FE5">
        <w:rPr>
          <w:lang w:val="fr-FR"/>
        </w:rPr>
        <w:t>Ecology</w:t>
      </w:r>
      <w:proofErr w:type="spellEnd"/>
      <w:r w:rsidR="005F6BBF" w:rsidRPr="006B3FE5">
        <w:rPr>
          <w:lang w:val="fr-FR"/>
        </w:rPr>
        <w:t xml:space="preserve"> and </w:t>
      </w:r>
      <w:proofErr w:type="spellStart"/>
      <w:r w:rsidR="005F6BBF" w:rsidRPr="006B3FE5">
        <w:rPr>
          <w:lang w:val="fr-FR"/>
        </w:rPr>
        <w:t>Evolutionary</w:t>
      </w:r>
      <w:proofErr w:type="spellEnd"/>
      <w:r w:rsidR="005F6BBF" w:rsidRPr="006B3FE5">
        <w:rPr>
          <w:lang w:val="fr-FR"/>
        </w:rPr>
        <w:t xml:space="preserve"> </w:t>
      </w:r>
      <w:proofErr w:type="spellStart"/>
      <w:r w:rsidR="005F6BBF" w:rsidRPr="006B3FE5">
        <w:rPr>
          <w:lang w:val="fr-FR"/>
        </w:rPr>
        <w:t>Biology</w:t>
      </w:r>
      <w:proofErr w:type="spellEnd"/>
      <w:r w:rsidR="005F6BBF" w:rsidRPr="006B3FE5">
        <w:rPr>
          <w:lang w:val="fr-FR"/>
        </w:rPr>
        <w:t xml:space="preserve">, </w:t>
      </w:r>
      <w:proofErr w:type="spellStart"/>
      <w:r w:rsidR="005F6BBF" w:rsidRPr="006B3FE5">
        <w:rPr>
          <w:lang w:val="fr-FR"/>
        </w:rPr>
        <w:t>University</w:t>
      </w:r>
      <w:proofErr w:type="spellEnd"/>
      <w:r w:rsidR="005F6BBF" w:rsidRPr="006B3FE5">
        <w:rPr>
          <w:lang w:val="fr-FR"/>
        </w:rPr>
        <w:t xml:space="preserve"> of California, 621 Charles E. Young Drive South, Los Angeles, CA 90095-1606, USA</w:t>
      </w:r>
    </w:p>
    <w:p w14:paraId="5A66C4EF" w14:textId="77777777" w:rsidR="00683B1B" w:rsidRPr="006B3FE5" w:rsidRDefault="00683B1B" w:rsidP="00A83CB1">
      <w:pPr>
        <w:pStyle w:val="NoSpacing"/>
        <w:spacing w:after="0"/>
      </w:pPr>
      <w:r w:rsidRPr="006B3FE5">
        <w:t>Author for correspondence:</w:t>
      </w:r>
    </w:p>
    <w:p w14:paraId="339DFC69" w14:textId="77777777" w:rsidR="00683B1B" w:rsidRPr="006B3FE5" w:rsidRDefault="00683B1B" w:rsidP="00A83CB1">
      <w:pPr>
        <w:pStyle w:val="NoSpacing"/>
        <w:spacing w:after="0"/>
      </w:pPr>
      <w:proofErr w:type="spellStart"/>
      <w:r w:rsidRPr="006B3FE5">
        <w:t>Kun</w:t>
      </w:r>
      <w:proofErr w:type="spellEnd"/>
      <w:r w:rsidRPr="006B3FE5">
        <w:t>-Fang Cao</w:t>
      </w:r>
    </w:p>
    <w:p w14:paraId="603418F1" w14:textId="1CB5E627" w:rsidR="00683B1B" w:rsidRPr="006B3FE5" w:rsidRDefault="00683B1B" w:rsidP="00A83CB1">
      <w:pPr>
        <w:pStyle w:val="NoSpacing"/>
        <w:spacing w:after="0"/>
      </w:pPr>
      <w:r w:rsidRPr="006B3FE5">
        <w:rPr>
          <w:i/>
        </w:rPr>
        <w:t xml:space="preserve">Tel: </w:t>
      </w:r>
      <w:r w:rsidRPr="006B3FE5">
        <w:t>+86-18587786323</w:t>
      </w:r>
      <w:r w:rsidR="007A6F55" w:rsidRPr="006B3FE5">
        <w:t xml:space="preserve">, </w:t>
      </w:r>
      <w:r w:rsidRPr="006B3FE5">
        <w:t xml:space="preserve">Email: </w:t>
      </w:r>
      <w:hyperlink r:id="rId8" w:history="1">
        <w:r w:rsidRPr="006B3FE5">
          <w:rPr>
            <w:rStyle w:val="Hyperlink"/>
          </w:rPr>
          <w:t>kunfangcao@gxu.edu.cn</w:t>
        </w:r>
      </w:hyperlink>
      <w:r w:rsidRPr="006B3FE5">
        <w:t xml:space="preserve">, </w:t>
      </w:r>
    </w:p>
    <w:p w14:paraId="0D5781FB" w14:textId="77777777" w:rsidR="00683B1B" w:rsidRPr="006B3FE5" w:rsidRDefault="00683B1B" w:rsidP="00370E7B">
      <w:pPr>
        <w:spacing w:after="0"/>
      </w:pPr>
      <w:r w:rsidRPr="006B3FE5">
        <w:br w:type="page"/>
      </w:r>
    </w:p>
    <w:p w14:paraId="40D53CBB" w14:textId="3949AF44" w:rsidR="003B1F18" w:rsidRPr="00370E7B" w:rsidRDefault="00370E7B" w:rsidP="00370E7B">
      <w:pPr>
        <w:pStyle w:val="TableSup"/>
        <w:spacing w:before="0"/>
        <w:rPr>
          <w:i/>
          <w:iCs/>
          <w:szCs w:val="22"/>
        </w:rPr>
      </w:pPr>
      <w:bookmarkStart w:id="1" w:name="_Ref104663742"/>
      <w:r>
        <w:rPr>
          <w:szCs w:val="22"/>
        </w:rPr>
        <w:lastRenderedPageBreak/>
        <w:t>T-test and phylogenetic ANOVA</w:t>
      </w:r>
      <w:r w:rsidR="003B1F18" w:rsidRPr="00370E7B">
        <w:rPr>
          <w:szCs w:val="22"/>
        </w:rPr>
        <w:t xml:space="preserve"> comparison between two groups of species, </w:t>
      </w:r>
      <w:r w:rsidR="003B1F18" w:rsidRPr="009746EE">
        <w:rPr>
          <w:b w:val="0"/>
          <w:bCs w:val="0"/>
          <w:szCs w:val="22"/>
        </w:rPr>
        <w:t xml:space="preserve">including, </w:t>
      </w:r>
      <w:r w:rsidR="006E0D7F" w:rsidRPr="009746EE">
        <w:rPr>
          <w:b w:val="0"/>
          <w:bCs w:val="0"/>
          <w:szCs w:val="22"/>
        </w:rPr>
        <w:t>vein density (</w:t>
      </w:r>
      <w:r w:rsidR="006E0D7F" w:rsidRPr="009746EE">
        <w:rPr>
          <w:b w:val="0"/>
          <w:bCs w:val="0"/>
          <w:i/>
          <w:iCs/>
          <w:szCs w:val="22"/>
        </w:rPr>
        <w:t>VD</w:t>
      </w:r>
      <w:r w:rsidR="006E0D7F" w:rsidRPr="009746EE">
        <w:rPr>
          <w:b w:val="0"/>
          <w:bCs w:val="0"/>
          <w:szCs w:val="22"/>
        </w:rPr>
        <w:t xml:space="preserve">), </w:t>
      </w:r>
      <w:r w:rsidR="00024CAE" w:rsidRPr="009746EE">
        <w:rPr>
          <w:b w:val="0"/>
          <w:bCs w:val="0"/>
          <w:szCs w:val="22"/>
        </w:rPr>
        <w:t>vein topological efficiency</w:t>
      </w:r>
      <w:r w:rsidR="003B1F18" w:rsidRPr="009746EE">
        <w:rPr>
          <w:b w:val="0"/>
          <w:bCs w:val="0"/>
          <w:szCs w:val="22"/>
        </w:rPr>
        <w:t xml:space="preserve"> (</w:t>
      </w:r>
      <w:r w:rsidR="006A0D43" w:rsidRPr="009746EE">
        <w:rPr>
          <w:b w:val="0"/>
          <w:bCs w:val="0"/>
          <w:i/>
          <w:iCs/>
          <w:szCs w:val="22"/>
        </w:rPr>
        <w:t>VTE</w:t>
      </w:r>
      <w:r w:rsidR="003B1F18" w:rsidRPr="009746EE">
        <w:rPr>
          <w:b w:val="0"/>
          <w:bCs w:val="0"/>
          <w:szCs w:val="22"/>
        </w:rPr>
        <w:t>), non-vein area fraction (</w:t>
      </w:r>
      <w:r w:rsidR="003B1F18" w:rsidRPr="009746EE">
        <w:rPr>
          <w:b w:val="0"/>
          <w:bCs w:val="0"/>
          <w:i/>
          <w:iCs/>
          <w:szCs w:val="22"/>
        </w:rPr>
        <w:t>NV</w:t>
      </w:r>
      <w:r w:rsidR="003B1F18" w:rsidRPr="009746EE">
        <w:rPr>
          <w:b w:val="0"/>
          <w:bCs w:val="0"/>
          <w:szCs w:val="22"/>
        </w:rPr>
        <w:t>), leaf mass per area (</w:t>
      </w:r>
      <w:r w:rsidR="003B1F18" w:rsidRPr="009746EE">
        <w:rPr>
          <w:b w:val="0"/>
          <w:bCs w:val="0"/>
          <w:i/>
          <w:iCs/>
          <w:szCs w:val="22"/>
        </w:rPr>
        <w:t>LMA</w:t>
      </w:r>
      <w:r w:rsidR="003B1F18" w:rsidRPr="009746EE">
        <w:rPr>
          <w:b w:val="0"/>
          <w:bCs w:val="0"/>
          <w:szCs w:val="22"/>
        </w:rPr>
        <w:t>)</w:t>
      </w:r>
      <w:r w:rsidR="003B1F18" w:rsidRPr="009746EE">
        <w:rPr>
          <w:b w:val="0"/>
          <w:bCs w:val="0"/>
          <w:i/>
          <w:iCs/>
          <w:szCs w:val="22"/>
        </w:rPr>
        <w:t xml:space="preserve">, </w:t>
      </w:r>
      <w:r w:rsidR="003B1F18" w:rsidRPr="009746EE">
        <w:rPr>
          <w:b w:val="0"/>
          <w:bCs w:val="0"/>
          <w:szCs w:val="22"/>
        </w:rPr>
        <w:t>stomatal conductance (</w:t>
      </w:r>
      <w:r w:rsidR="003B1F18" w:rsidRPr="009746EE">
        <w:rPr>
          <w:b w:val="0"/>
          <w:bCs w:val="0"/>
          <w:i/>
          <w:iCs/>
          <w:szCs w:val="22"/>
        </w:rPr>
        <w:t>G</w:t>
      </w:r>
      <w:r w:rsidR="003B1F18" w:rsidRPr="009746EE">
        <w:rPr>
          <w:b w:val="0"/>
          <w:bCs w:val="0"/>
          <w:szCs w:val="22"/>
          <w:vertAlign w:val="subscript"/>
        </w:rPr>
        <w:t>smax</w:t>
      </w:r>
      <w:r w:rsidR="003B1F18" w:rsidRPr="009746EE">
        <w:rPr>
          <w:b w:val="0"/>
          <w:bCs w:val="0"/>
          <w:szCs w:val="22"/>
        </w:rPr>
        <w:t>), leaf turgor loss water potential (</w:t>
      </w:r>
      <w:r w:rsidR="003B1F18" w:rsidRPr="009746EE">
        <w:rPr>
          <w:b w:val="0"/>
          <w:bCs w:val="0"/>
          <w:i/>
          <w:iCs/>
          <w:szCs w:val="22"/>
        </w:rPr>
        <w:t>TLP</w:t>
      </w:r>
      <w:r w:rsidR="003B1F18" w:rsidRPr="009746EE">
        <w:rPr>
          <w:b w:val="0"/>
          <w:bCs w:val="0"/>
          <w:szCs w:val="22"/>
        </w:rPr>
        <w:t>) and leaf capacitance (</w:t>
      </w:r>
      <w:r w:rsidR="003B1F18" w:rsidRPr="009746EE">
        <w:rPr>
          <w:b w:val="0"/>
          <w:bCs w:val="0"/>
          <w:i/>
          <w:iCs/>
          <w:szCs w:val="22"/>
        </w:rPr>
        <w:t>C</w:t>
      </w:r>
      <w:r w:rsidR="003B1F18" w:rsidRPr="009746EE">
        <w:rPr>
          <w:b w:val="0"/>
          <w:bCs w:val="0"/>
          <w:szCs w:val="22"/>
          <w:vertAlign w:val="subscript"/>
        </w:rPr>
        <w:t>1</w:t>
      </w:r>
      <w:r w:rsidR="003B1F18" w:rsidRPr="009746EE">
        <w:rPr>
          <w:b w:val="0"/>
          <w:bCs w:val="0"/>
          <w:szCs w:val="22"/>
        </w:rPr>
        <w:t>) before turgor loss. Significant differences</w:t>
      </w:r>
      <w:r w:rsidR="00F57800" w:rsidRPr="009746EE">
        <w:rPr>
          <w:b w:val="0"/>
          <w:bCs w:val="0"/>
          <w:szCs w:val="22"/>
        </w:rPr>
        <w:t xml:space="preserve"> </w:t>
      </w:r>
      <w:r w:rsidR="005B0CCB" w:rsidRPr="009746EE">
        <w:rPr>
          <w:b w:val="0"/>
          <w:bCs w:val="0"/>
          <w:szCs w:val="22"/>
        </w:rPr>
        <w:t>are</w:t>
      </w:r>
      <w:r w:rsidR="00F57800" w:rsidRPr="009746EE">
        <w:rPr>
          <w:b w:val="0"/>
          <w:bCs w:val="0"/>
          <w:szCs w:val="22"/>
        </w:rPr>
        <w:t xml:space="preserve"> </w:t>
      </w:r>
      <w:r w:rsidR="003B1F18" w:rsidRPr="009746EE">
        <w:rPr>
          <w:b w:val="0"/>
          <w:bCs w:val="0"/>
          <w:szCs w:val="22"/>
        </w:rPr>
        <w:t>represented by: ***: p&lt;0.001, *:0.01&lt;p&lt;0.05 and “ns” for non-significant correlations.</w:t>
      </w:r>
      <w:bookmarkEnd w:id="1"/>
    </w:p>
    <w:p w14:paraId="1DA17813" w14:textId="77777777" w:rsidR="00F57800" w:rsidRPr="006B3FE5" w:rsidRDefault="00F57800" w:rsidP="00C27010">
      <w:pPr>
        <w:spacing w:after="0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189"/>
        <w:gridCol w:w="1717"/>
        <w:gridCol w:w="1780"/>
        <w:gridCol w:w="1260"/>
        <w:gridCol w:w="1414"/>
      </w:tblGrid>
      <w:tr w:rsidR="00370E7B" w:rsidRPr="006B3FE5" w14:paraId="5AF48D75" w14:textId="66EAA004" w:rsidTr="0056234E">
        <w:trPr>
          <w:trHeight w:val="290"/>
        </w:trPr>
        <w:tc>
          <w:tcPr>
            <w:tcW w:w="17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C05DA2" w14:textId="74D71248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b/>
                <w:bCs/>
                <w:color w:val="000000"/>
              </w:rPr>
            </w:pPr>
            <w:r w:rsidRPr="006B3FE5">
              <w:rPr>
                <w:rFonts w:eastAsia="Times New Roman"/>
                <w:b/>
                <w:bCs/>
                <w:color w:val="000000"/>
              </w:rPr>
              <w:t>Traits</w:t>
            </w:r>
          </w:p>
        </w:tc>
        <w:tc>
          <w:tcPr>
            <w:tcW w:w="9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D4C3C8" w14:textId="0D83CC52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b/>
                <w:bCs/>
                <w:color w:val="000000"/>
              </w:rPr>
            </w:pPr>
            <w:r w:rsidRPr="006B3FE5">
              <w:rPr>
                <w:rFonts w:eastAsia="Times New Roman"/>
                <w:b/>
                <w:bCs/>
                <w:color w:val="000000"/>
              </w:rPr>
              <w:t>Tropical</w:t>
            </w:r>
            <w:r w:rsidR="00DA1C77">
              <w:rPr>
                <w:rFonts w:eastAsia="Times New Roman"/>
                <w:b/>
                <w:bCs/>
                <w:color w:val="000000"/>
              </w:rPr>
              <w:t xml:space="preserve"> site</w:t>
            </w:r>
          </w:p>
        </w:tc>
        <w:tc>
          <w:tcPr>
            <w:tcW w:w="9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677E6A" w14:textId="4FBB4557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b/>
                <w:bCs/>
                <w:color w:val="000000"/>
              </w:rPr>
            </w:pPr>
            <w:r w:rsidRPr="006B3FE5">
              <w:rPr>
                <w:rFonts w:eastAsia="Times New Roman"/>
                <w:b/>
                <w:bCs/>
                <w:color w:val="000000"/>
              </w:rPr>
              <w:t>Subtropical</w:t>
            </w:r>
            <w:r w:rsidR="00DA1C77">
              <w:rPr>
                <w:rFonts w:eastAsia="Times New Roman"/>
                <w:b/>
                <w:bCs/>
                <w:color w:val="000000"/>
              </w:rPr>
              <w:t xml:space="preserve"> site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69692D" w14:textId="77777777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6B3FE5">
              <w:rPr>
                <w:rFonts w:eastAsia="Times New Roman"/>
                <w:b/>
                <w:bCs/>
                <w:color w:val="000000"/>
              </w:rPr>
              <w:t>T.test</w:t>
            </w:r>
            <w:proofErr w:type="spellEnd"/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20995C4" w14:textId="0CDE804C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b/>
                <w:bCs/>
                <w:color w:val="000000"/>
              </w:rPr>
            </w:pPr>
            <w:r w:rsidRPr="00370E7B">
              <w:rPr>
                <w:rFonts w:eastAsia="Times New Roman"/>
                <w:b/>
                <w:bCs/>
                <w:color w:val="000000"/>
              </w:rPr>
              <w:t>Phylogenetic ANOVA</w:t>
            </w:r>
          </w:p>
        </w:tc>
      </w:tr>
      <w:tr w:rsidR="0056234E" w:rsidRPr="0056234E" w14:paraId="5F5C6393" w14:textId="77777777" w:rsidTr="0056234E">
        <w:trPr>
          <w:trHeight w:val="290"/>
        </w:trPr>
        <w:tc>
          <w:tcPr>
            <w:tcW w:w="170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10753" w14:textId="73ED4F84" w:rsidR="0056234E" w:rsidRPr="0056234E" w:rsidRDefault="0056234E" w:rsidP="0056234E">
            <w:pPr>
              <w:spacing w:after="0" w:line="240" w:lineRule="auto"/>
              <w:ind w:firstLine="0"/>
              <w:rPr>
                <w:i/>
                <w:iCs/>
              </w:rPr>
            </w:pPr>
            <w:r w:rsidRPr="0056234E">
              <w:rPr>
                <w:i/>
                <w:iCs/>
              </w:rPr>
              <w:t>V</w:t>
            </w:r>
            <w:r>
              <w:rPr>
                <w:i/>
                <w:iCs/>
              </w:rPr>
              <w:t>D</w:t>
            </w:r>
          </w:p>
        </w:tc>
        <w:tc>
          <w:tcPr>
            <w:tcW w:w="91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2CB8C" w14:textId="77777777" w:rsidR="0056234E" w:rsidRPr="0056234E" w:rsidRDefault="0056234E" w:rsidP="0056234E">
            <w:pPr>
              <w:spacing w:after="0" w:line="240" w:lineRule="auto"/>
              <w:ind w:firstLine="0"/>
              <w:rPr>
                <w:i/>
                <w:iCs/>
              </w:rPr>
            </w:pPr>
            <w:r w:rsidRPr="0056234E">
              <w:rPr>
                <w:i/>
                <w:iCs/>
              </w:rPr>
              <w:t>7.44 ± 0.41</w:t>
            </w:r>
          </w:p>
        </w:tc>
        <w:tc>
          <w:tcPr>
            <w:tcW w:w="95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7B63D" w14:textId="77777777" w:rsidR="0056234E" w:rsidRPr="0056234E" w:rsidRDefault="0056234E" w:rsidP="0056234E">
            <w:pPr>
              <w:spacing w:after="0" w:line="240" w:lineRule="auto"/>
              <w:ind w:firstLine="0"/>
              <w:rPr>
                <w:i/>
                <w:iCs/>
              </w:rPr>
            </w:pPr>
            <w:r w:rsidRPr="0056234E">
              <w:rPr>
                <w:i/>
                <w:iCs/>
              </w:rPr>
              <w:t>8.21 ± 0.52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73016" w14:textId="77777777" w:rsidR="0056234E" w:rsidRPr="0056234E" w:rsidRDefault="0056234E" w:rsidP="0056234E">
            <w:pPr>
              <w:spacing w:after="0" w:line="240" w:lineRule="auto"/>
              <w:ind w:firstLine="0"/>
              <w:rPr>
                <w:i/>
                <w:iCs/>
              </w:rPr>
            </w:pPr>
            <w:r w:rsidRPr="0056234E">
              <w:rPr>
                <w:i/>
                <w:iCs/>
              </w:rPr>
              <w:t xml:space="preserve">ns 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4E9C5B03" w14:textId="77777777" w:rsidR="0056234E" w:rsidRPr="0056234E" w:rsidRDefault="0056234E" w:rsidP="0056234E">
            <w:pPr>
              <w:spacing w:after="0" w:line="240" w:lineRule="auto"/>
              <w:ind w:firstLine="0"/>
              <w:rPr>
                <w:i/>
                <w:iCs/>
              </w:rPr>
            </w:pPr>
            <w:r w:rsidRPr="0056234E">
              <w:rPr>
                <w:i/>
                <w:iCs/>
              </w:rPr>
              <w:t>ns</w:t>
            </w:r>
          </w:p>
        </w:tc>
      </w:tr>
      <w:tr w:rsidR="00370E7B" w:rsidRPr="006B3FE5" w14:paraId="6D09DF09" w14:textId="54C351A6" w:rsidTr="0056234E">
        <w:trPr>
          <w:trHeight w:val="290"/>
        </w:trPr>
        <w:tc>
          <w:tcPr>
            <w:tcW w:w="170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39E7D" w14:textId="024CACF3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i/>
                <w:iCs/>
                <w:color w:val="000000"/>
              </w:rPr>
            </w:pPr>
            <w:r w:rsidRPr="006B3FE5">
              <w:rPr>
                <w:i/>
                <w:iCs/>
              </w:rPr>
              <w:t>VTE</w:t>
            </w:r>
          </w:p>
        </w:tc>
        <w:tc>
          <w:tcPr>
            <w:tcW w:w="91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40B36" w14:textId="77777777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color w:val="000000"/>
              </w:rPr>
            </w:pPr>
            <w:r w:rsidRPr="006B3FE5">
              <w:rPr>
                <w:rFonts w:eastAsia="Times New Roman"/>
                <w:color w:val="000000"/>
              </w:rPr>
              <w:t>3.41 ± 0.5</w:t>
            </w:r>
          </w:p>
        </w:tc>
        <w:tc>
          <w:tcPr>
            <w:tcW w:w="95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EDC60" w14:textId="77777777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color w:val="000000"/>
              </w:rPr>
            </w:pPr>
            <w:r w:rsidRPr="006B3FE5">
              <w:rPr>
                <w:rFonts w:eastAsia="Times New Roman"/>
                <w:color w:val="000000"/>
              </w:rPr>
              <w:t>6.33 ± 0.65</w:t>
            </w:r>
          </w:p>
        </w:tc>
        <w:tc>
          <w:tcPr>
            <w:tcW w:w="67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92CD6" w14:textId="77777777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i/>
                <w:iCs/>
                <w:color w:val="000000"/>
              </w:rPr>
            </w:pPr>
            <w:r w:rsidRPr="006B3FE5">
              <w:rPr>
                <w:rFonts w:eastAsia="Times New Roman"/>
                <w:i/>
                <w:iCs/>
                <w:color w:val="000000"/>
              </w:rPr>
              <w:t>***</w:t>
            </w:r>
          </w:p>
        </w:tc>
        <w:tc>
          <w:tcPr>
            <w:tcW w:w="755" w:type="pct"/>
            <w:tcBorders>
              <w:left w:val="nil"/>
              <w:bottom w:val="nil"/>
              <w:right w:val="nil"/>
            </w:tcBorders>
            <w:vAlign w:val="bottom"/>
          </w:tcPr>
          <w:p w14:paraId="64203827" w14:textId="3ADD5C24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i/>
                <w:iCs/>
                <w:color w:val="000000"/>
              </w:rPr>
            </w:pPr>
            <w:r w:rsidRPr="00370E7B">
              <w:rPr>
                <w:rFonts w:eastAsia="Times New Roman"/>
                <w:i/>
                <w:iCs/>
                <w:color w:val="000000"/>
              </w:rPr>
              <w:t>ns</w:t>
            </w:r>
          </w:p>
        </w:tc>
      </w:tr>
      <w:tr w:rsidR="00370E7B" w:rsidRPr="006B3FE5" w14:paraId="1454FA9D" w14:textId="43170AC2" w:rsidTr="0056234E">
        <w:trPr>
          <w:trHeight w:val="290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E5F8C" w14:textId="5419C807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i/>
                <w:iCs/>
                <w:color w:val="000000"/>
              </w:rPr>
            </w:pPr>
            <w:r w:rsidRPr="006B3FE5">
              <w:rPr>
                <w:rFonts w:eastAsia="Times New Roman"/>
                <w:i/>
                <w:iCs/>
                <w:color w:val="000000"/>
              </w:rPr>
              <w:t>LMA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43A53" w14:textId="77777777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color w:val="000000"/>
              </w:rPr>
            </w:pPr>
            <w:r w:rsidRPr="006B3FE5">
              <w:rPr>
                <w:rFonts w:eastAsia="Times New Roman"/>
                <w:color w:val="000000"/>
              </w:rPr>
              <w:t>142 ± 7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E7266" w14:textId="77777777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color w:val="000000"/>
              </w:rPr>
            </w:pPr>
            <w:r w:rsidRPr="006B3FE5">
              <w:rPr>
                <w:rFonts w:eastAsia="Times New Roman"/>
                <w:color w:val="000000"/>
              </w:rPr>
              <w:t>82 ± 6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76A46" w14:textId="77777777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i/>
                <w:iCs/>
                <w:color w:val="000000"/>
              </w:rPr>
            </w:pPr>
            <w:r w:rsidRPr="006B3FE5">
              <w:rPr>
                <w:rFonts w:eastAsia="Times New Roman"/>
                <w:i/>
                <w:iCs/>
                <w:color w:val="000000"/>
              </w:rPr>
              <w:t>***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47F1A" w14:textId="5924B0D6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i/>
                <w:iCs/>
                <w:color w:val="000000"/>
              </w:rPr>
            </w:pPr>
            <w:r w:rsidRPr="00370E7B">
              <w:rPr>
                <w:rFonts w:eastAsia="Times New Roman"/>
                <w:i/>
                <w:iCs/>
                <w:color w:val="000000"/>
              </w:rPr>
              <w:t>*</w:t>
            </w:r>
          </w:p>
        </w:tc>
      </w:tr>
      <w:tr w:rsidR="00370E7B" w:rsidRPr="006B3FE5" w14:paraId="0B201341" w14:textId="558D055A" w:rsidTr="0056234E">
        <w:trPr>
          <w:trHeight w:val="290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F2431" w14:textId="7E1289F6" w:rsidR="00370E7B" w:rsidRPr="006B3FE5" w:rsidRDefault="000E5B07" w:rsidP="00370E7B">
            <w:pPr>
              <w:spacing w:after="0" w:line="240" w:lineRule="auto"/>
              <w:ind w:firstLine="0"/>
              <w:rPr>
                <w:rFonts w:eastAsia="Times New Roman"/>
                <w:i/>
                <w:iCs/>
                <w:color w:val="000000"/>
              </w:rPr>
            </w:pPr>
            <w:proofErr w:type="spellStart"/>
            <w:r>
              <w:rPr>
                <w:rFonts w:eastAsia="Times New Roman"/>
                <w:i/>
                <w:iCs/>
                <w:color w:val="000000"/>
              </w:rPr>
              <w:t>n</w:t>
            </w:r>
            <w:r w:rsidR="00370E7B" w:rsidRPr="006B3FE5">
              <w:rPr>
                <w:rFonts w:eastAsia="Times New Roman"/>
                <w:i/>
                <w:iCs/>
                <w:color w:val="000000"/>
              </w:rPr>
              <w:t>V</w:t>
            </w:r>
            <w:r>
              <w:rPr>
                <w:rFonts w:eastAsia="Times New Roman"/>
                <w:i/>
                <w:iCs/>
                <w:color w:val="000000"/>
              </w:rPr>
              <w:t>F</w:t>
            </w:r>
            <w:proofErr w:type="spellEnd"/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C2666" w14:textId="77777777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color w:val="000000"/>
              </w:rPr>
            </w:pPr>
            <w:r w:rsidRPr="006B3FE5">
              <w:rPr>
                <w:rFonts w:eastAsia="Times New Roman"/>
                <w:color w:val="000000"/>
              </w:rPr>
              <w:t>67.3 ± 1.8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9CC2F" w14:textId="77777777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color w:val="000000"/>
              </w:rPr>
            </w:pPr>
            <w:r w:rsidRPr="006B3FE5">
              <w:rPr>
                <w:rFonts w:eastAsia="Times New Roman"/>
                <w:color w:val="000000"/>
              </w:rPr>
              <w:t>72.4 ± 1.8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D23C" w14:textId="77777777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i/>
                <w:iCs/>
                <w:color w:val="000000"/>
              </w:rPr>
            </w:pPr>
            <w:r w:rsidRPr="006B3FE5">
              <w:rPr>
                <w:rFonts w:eastAsia="Times New Roman"/>
                <w:i/>
                <w:iCs/>
                <w:color w:val="000000"/>
              </w:rPr>
              <w:t xml:space="preserve">*  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31FAB" w14:textId="6FA0E0D3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i/>
                <w:iCs/>
                <w:color w:val="000000"/>
              </w:rPr>
            </w:pPr>
            <w:r w:rsidRPr="00370E7B">
              <w:rPr>
                <w:rFonts w:eastAsia="Times New Roman"/>
                <w:i/>
                <w:iCs/>
                <w:color w:val="000000"/>
              </w:rPr>
              <w:t>ns</w:t>
            </w:r>
          </w:p>
        </w:tc>
      </w:tr>
      <w:tr w:rsidR="00370E7B" w:rsidRPr="006B3FE5" w14:paraId="35E69EDF" w14:textId="5EB2B205" w:rsidTr="0056234E">
        <w:trPr>
          <w:trHeight w:val="290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F54B7" w14:textId="47F2A8DE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i/>
                <w:iCs/>
                <w:color w:val="000000"/>
              </w:rPr>
            </w:pPr>
            <w:r w:rsidRPr="006B3FE5">
              <w:rPr>
                <w:rFonts w:eastAsia="Times New Roman"/>
                <w:i/>
                <w:iCs/>
                <w:color w:val="000000"/>
              </w:rPr>
              <w:t>C</w:t>
            </w:r>
            <w:r w:rsidRPr="006B3FE5">
              <w:rPr>
                <w:rFonts w:eastAsia="Times New Roman"/>
                <w:i/>
                <w:iCs/>
                <w:color w:val="000000"/>
                <w:vertAlign w:val="subscript"/>
              </w:rPr>
              <w:t>1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1E1D8" w14:textId="77777777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color w:val="000000"/>
              </w:rPr>
            </w:pPr>
            <w:r w:rsidRPr="006B3FE5">
              <w:rPr>
                <w:rFonts w:eastAsia="Times New Roman"/>
                <w:color w:val="000000"/>
              </w:rPr>
              <w:t>0.999 ± 0.097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214DB" w14:textId="77777777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color w:val="000000"/>
              </w:rPr>
            </w:pPr>
            <w:r w:rsidRPr="006B3FE5">
              <w:rPr>
                <w:rFonts w:eastAsia="Times New Roman"/>
                <w:color w:val="000000"/>
              </w:rPr>
              <w:t>1.636 ± 0.209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6D2EC" w14:textId="77777777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i/>
                <w:iCs/>
                <w:color w:val="000000"/>
              </w:rPr>
            </w:pPr>
            <w:r w:rsidRPr="006B3FE5">
              <w:rPr>
                <w:rFonts w:eastAsia="Times New Roman"/>
                <w:i/>
                <w:iCs/>
                <w:color w:val="000000"/>
              </w:rPr>
              <w:t xml:space="preserve">** 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44DED" w14:textId="09DDEBC0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i/>
                <w:iCs/>
                <w:color w:val="000000"/>
              </w:rPr>
            </w:pPr>
            <w:r w:rsidRPr="00370E7B">
              <w:rPr>
                <w:rFonts w:eastAsia="Times New Roman"/>
                <w:i/>
                <w:iCs/>
                <w:color w:val="000000"/>
              </w:rPr>
              <w:t>*</w:t>
            </w:r>
          </w:p>
        </w:tc>
      </w:tr>
      <w:tr w:rsidR="00370E7B" w:rsidRPr="006B3FE5" w14:paraId="6DD29108" w14:textId="0B0E23FD" w:rsidTr="0056234E">
        <w:trPr>
          <w:trHeight w:val="290"/>
        </w:trPr>
        <w:tc>
          <w:tcPr>
            <w:tcW w:w="17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9A3A8" w14:textId="503C8D55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i/>
                <w:iCs/>
                <w:color w:val="000000"/>
              </w:rPr>
            </w:pPr>
            <w:r w:rsidRPr="006B3FE5">
              <w:rPr>
                <w:rFonts w:eastAsia="Times New Roman"/>
                <w:i/>
                <w:iCs/>
                <w:color w:val="000000"/>
              </w:rPr>
              <w:t>TLP</w:t>
            </w:r>
          </w:p>
        </w:tc>
        <w:tc>
          <w:tcPr>
            <w:tcW w:w="9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84B48" w14:textId="77777777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color w:val="000000"/>
              </w:rPr>
            </w:pPr>
            <w:r w:rsidRPr="006B3FE5">
              <w:rPr>
                <w:rFonts w:eastAsia="Times New Roman"/>
                <w:color w:val="000000"/>
              </w:rPr>
              <w:t>-1.84 ± 0.08</w:t>
            </w:r>
          </w:p>
        </w:tc>
        <w:tc>
          <w:tcPr>
            <w:tcW w:w="9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CEEB0" w14:textId="77777777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color w:val="000000"/>
              </w:rPr>
            </w:pPr>
            <w:r w:rsidRPr="006B3FE5">
              <w:rPr>
                <w:rFonts w:eastAsia="Times New Roman"/>
                <w:color w:val="000000"/>
              </w:rPr>
              <w:t>-1.87 ± 0.08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D8E22" w14:textId="77777777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i/>
                <w:iCs/>
                <w:color w:val="000000"/>
              </w:rPr>
            </w:pPr>
            <w:r w:rsidRPr="006B3FE5">
              <w:rPr>
                <w:rFonts w:eastAsia="Times New Roman"/>
                <w:i/>
                <w:iCs/>
                <w:color w:val="000000"/>
              </w:rPr>
              <w:t xml:space="preserve">ns </w:t>
            </w:r>
          </w:p>
        </w:tc>
        <w:tc>
          <w:tcPr>
            <w:tcW w:w="755" w:type="pct"/>
            <w:tcBorders>
              <w:top w:val="nil"/>
              <w:left w:val="nil"/>
              <w:right w:val="nil"/>
            </w:tcBorders>
            <w:vAlign w:val="bottom"/>
          </w:tcPr>
          <w:p w14:paraId="38875ECD" w14:textId="21A9EA36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i/>
                <w:iCs/>
                <w:color w:val="000000"/>
              </w:rPr>
            </w:pPr>
            <w:r w:rsidRPr="00370E7B">
              <w:rPr>
                <w:rFonts w:eastAsia="Times New Roman"/>
                <w:i/>
                <w:iCs/>
                <w:color w:val="000000"/>
              </w:rPr>
              <w:t>ns</w:t>
            </w:r>
          </w:p>
        </w:tc>
      </w:tr>
      <w:tr w:rsidR="00370E7B" w:rsidRPr="006B3FE5" w14:paraId="06B8DD55" w14:textId="3C4CB9A9" w:rsidTr="0056234E">
        <w:trPr>
          <w:trHeight w:val="290"/>
        </w:trPr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2C236" w14:textId="49E0E553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i/>
                <w:iCs/>
                <w:color w:val="000000"/>
              </w:rPr>
            </w:pPr>
            <w:proofErr w:type="spellStart"/>
            <w:r w:rsidRPr="006B3FE5">
              <w:rPr>
                <w:rFonts w:eastAsia="Times New Roman"/>
                <w:i/>
                <w:iCs/>
                <w:color w:val="000000"/>
              </w:rPr>
              <w:t>G</w:t>
            </w:r>
            <w:r w:rsidRPr="006B3FE5">
              <w:rPr>
                <w:rFonts w:eastAsia="Times New Roman"/>
                <w:color w:val="000000"/>
                <w:vertAlign w:val="subscript"/>
              </w:rPr>
              <w:t>smax</w:t>
            </w:r>
            <w:proofErr w:type="spellEnd"/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B17771" w14:textId="77777777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color w:val="000000"/>
              </w:rPr>
            </w:pPr>
            <w:r w:rsidRPr="006B3FE5">
              <w:rPr>
                <w:rFonts w:eastAsia="Times New Roman"/>
                <w:color w:val="000000"/>
              </w:rPr>
              <w:t>0.621 ± 0.042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40247D" w14:textId="77777777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color w:val="000000"/>
              </w:rPr>
            </w:pPr>
            <w:r w:rsidRPr="006B3FE5">
              <w:rPr>
                <w:rFonts w:eastAsia="Times New Roman"/>
                <w:color w:val="000000"/>
              </w:rPr>
              <w:t>1.906 ± 0.172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C47B3E" w14:textId="77777777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i/>
                <w:iCs/>
                <w:color w:val="000000"/>
              </w:rPr>
            </w:pPr>
            <w:r w:rsidRPr="006B3FE5">
              <w:rPr>
                <w:rFonts w:eastAsia="Times New Roman"/>
                <w:i/>
                <w:iCs/>
                <w:color w:val="000000"/>
              </w:rPr>
              <w:t>***</w:t>
            </w:r>
          </w:p>
        </w:tc>
        <w:tc>
          <w:tcPr>
            <w:tcW w:w="75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67B6468" w14:textId="0E8ADBB5" w:rsidR="00370E7B" w:rsidRPr="006B3FE5" w:rsidRDefault="00370E7B" w:rsidP="00370E7B">
            <w:pPr>
              <w:spacing w:after="0" w:line="240" w:lineRule="auto"/>
              <w:ind w:firstLine="0"/>
              <w:rPr>
                <w:rFonts w:eastAsia="Times New Roman"/>
                <w:i/>
                <w:iCs/>
                <w:color w:val="000000"/>
              </w:rPr>
            </w:pPr>
            <w:r w:rsidRPr="00370E7B">
              <w:rPr>
                <w:rFonts w:eastAsia="Times New Roman"/>
                <w:i/>
                <w:iCs/>
                <w:color w:val="000000"/>
              </w:rPr>
              <w:t>***</w:t>
            </w:r>
          </w:p>
        </w:tc>
      </w:tr>
    </w:tbl>
    <w:p w14:paraId="4030CDB3" w14:textId="0EBC8380" w:rsidR="002C05BD" w:rsidRPr="006B3FE5" w:rsidRDefault="002C05BD" w:rsidP="00370E7B">
      <w:pPr>
        <w:spacing w:after="0"/>
        <w:rPr>
          <w:i/>
          <w:iCs/>
        </w:rPr>
      </w:pPr>
    </w:p>
    <w:p w14:paraId="17E6DD94" w14:textId="077E0478" w:rsidR="0035526B" w:rsidRDefault="002C05BD" w:rsidP="00564902">
      <w:pPr>
        <w:spacing w:after="0" w:line="276" w:lineRule="auto"/>
        <w:ind w:firstLine="0"/>
        <w:rPr>
          <w:i/>
          <w:iCs/>
        </w:rPr>
      </w:pPr>
      <w:r w:rsidRPr="006B3FE5">
        <w:rPr>
          <w:i/>
          <w:iCs/>
        </w:rPr>
        <w:br w:type="page"/>
      </w:r>
    </w:p>
    <w:p w14:paraId="0525A6DE" w14:textId="4E18908D" w:rsidR="002C05BD" w:rsidRPr="00EE77DA" w:rsidRDefault="000A3C7E" w:rsidP="00EE77DA">
      <w:pPr>
        <w:pStyle w:val="SupFig"/>
        <w:spacing w:before="0"/>
        <w:rPr>
          <w:szCs w:val="22"/>
        </w:rPr>
      </w:pPr>
      <w:bookmarkStart w:id="2" w:name="_Ref107753642"/>
      <w:r>
        <w:rPr>
          <w:szCs w:val="22"/>
        </w:rPr>
        <w:t>Independence</w:t>
      </w:r>
      <w:r w:rsidR="00C41E54">
        <w:rPr>
          <w:szCs w:val="22"/>
        </w:rPr>
        <w:t xml:space="preserve"> of</w:t>
      </w:r>
      <w:r w:rsidR="002C05BD" w:rsidRPr="00C27010">
        <w:rPr>
          <w:szCs w:val="22"/>
        </w:rPr>
        <w:t xml:space="preserve"> vein topological </w:t>
      </w:r>
      <w:r w:rsidR="002C05BD" w:rsidRPr="00EE77DA">
        <w:rPr>
          <w:szCs w:val="22"/>
        </w:rPr>
        <w:t>efficiency (</w:t>
      </w:r>
      <w:r w:rsidR="002C05BD" w:rsidRPr="00EE77DA">
        <w:rPr>
          <w:i/>
          <w:iCs/>
          <w:szCs w:val="22"/>
        </w:rPr>
        <w:t>VTE</w:t>
      </w:r>
      <w:r w:rsidR="002C05BD" w:rsidRPr="00EE77DA">
        <w:rPr>
          <w:szCs w:val="22"/>
        </w:rPr>
        <w:t>)</w:t>
      </w:r>
      <w:r>
        <w:rPr>
          <w:szCs w:val="22"/>
        </w:rPr>
        <w:t xml:space="preserve"> </w:t>
      </w:r>
      <w:r w:rsidR="00C41E54">
        <w:rPr>
          <w:szCs w:val="22"/>
        </w:rPr>
        <w:t>and</w:t>
      </w:r>
      <w:r>
        <w:rPr>
          <w:szCs w:val="22"/>
        </w:rPr>
        <w:t xml:space="preserve"> vein density (</w:t>
      </w:r>
      <w:r>
        <w:rPr>
          <w:i/>
          <w:iCs/>
          <w:szCs w:val="22"/>
        </w:rPr>
        <w:t>VD</w:t>
      </w:r>
      <w:r>
        <w:rPr>
          <w:szCs w:val="22"/>
        </w:rPr>
        <w:t>)</w:t>
      </w:r>
      <w:r w:rsidR="002C05BD" w:rsidRPr="00EE77DA">
        <w:rPr>
          <w:szCs w:val="22"/>
        </w:rPr>
        <w:t xml:space="preserve">. </w:t>
      </w:r>
      <w:r w:rsidR="002C05BD" w:rsidRPr="009746EE">
        <w:rPr>
          <w:b w:val="0"/>
          <w:bCs w:val="0"/>
          <w:szCs w:val="22"/>
        </w:rPr>
        <w:t xml:space="preserve">The open circles are the </w:t>
      </w:r>
      <w:r w:rsidR="00DA1C77">
        <w:rPr>
          <w:b w:val="0"/>
          <w:bCs w:val="0"/>
          <w:szCs w:val="22"/>
        </w:rPr>
        <w:t xml:space="preserve">species from the </w:t>
      </w:r>
      <w:r w:rsidR="002C05BD" w:rsidRPr="009746EE">
        <w:rPr>
          <w:b w:val="0"/>
          <w:bCs w:val="0"/>
          <w:szCs w:val="22"/>
        </w:rPr>
        <w:t xml:space="preserve">tropical </w:t>
      </w:r>
      <w:r w:rsidR="00DA1C77">
        <w:rPr>
          <w:b w:val="0"/>
          <w:bCs w:val="0"/>
          <w:szCs w:val="22"/>
        </w:rPr>
        <w:t xml:space="preserve">site </w:t>
      </w:r>
      <w:r w:rsidR="002C05BD" w:rsidRPr="009746EE">
        <w:rPr>
          <w:b w:val="0"/>
          <w:bCs w:val="0"/>
          <w:szCs w:val="22"/>
        </w:rPr>
        <w:t>(</w:t>
      </w:r>
      <w:r w:rsidR="002C05BD" w:rsidRPr="009746EE">
        <w:rPr>
          <w:b w:val="0"/>
          <w:bCs w:val="0"/>
          <w:i/>
          <w:iCs/>
          <w:szCs w:val="22"/>
        </w:rPr>
        <w:t>Tr</w:t>
      </w:r>
      <w:r w:rsidR="002C05BD" w:rsidRPr="009746EE">
        <w:rPr>
          <w:b w:val="0"/>
          <w:bCs w:val="0"/>
          <w:szCs w:val="22"/>
        </w:rPr>
        <w:t>) and the filled points are</w:t>
      </w:r>
      <w:r w:rsidR="0027112B">
        <w:rPr>
          <w:b w:val="0"/>
          <w:bCs w:val="0"/>
          <w:szCs w:val="22"/>
        </w:rPr>
        <w:t xml:space="preserve"> those from</w:t>
      </w:r>
      <w:r w:rsidR="002C05BD" w:rsidRPr="009746EE">
        <w:rPr>
          <w:b w:val="0"/>
          <w:bCs w:val="0"/>
          <w:szCs w:val="22"/>
        </w:rPr>
        <w:t xml:space="preserve"> the subtropical </w:t>
      </w:r>
      <w:r w:rsidR="0027112B">
        <w:rPr>
          <w:b w:val="0"/>
          <w:bCs w:val="0"/>
          <w:szCs w:val="22"/>
        </w:rPr>
        <w:t>site</w:t>
      </w:r>
      <w:r w:rsidR="002C05BD" w:rsidRPr="009746EE">
        <w:rPr>
          <w:b w:val="0"/>
          <w:bCs w:val="0"/>
          <w:szCs w:val="22"/>
        </w:rPr>
        <w:t xml:space="preserve"> (</w:t>
      </w:r>
      <w:r w:rsidR="002C05BD" w:rsidRPr="009746EE">
        <w:rPr>
          <w:b w:val="0"/>
          <w:bCs w:val="0"/>
          <w:i/>
          <w:iCs/>
          <w:szCs w:val="22"/>
        </w:rPr>
        <w:t>St</w:t>
      </w:r>
      <w:r w:rsidR="002C05BD" w:rsidRPr="009746EE">
        <w:rPr>
          <w:b w:val="0"/>
          <w:bCs w:val="0"/>
          <w:szCs w:val="22"/>
        </w:rPr>
        <w:t xml:space="preserve">). </w:t>
      </w:r>
      <w:r w:rsidR="000E5B07" w:rsidRPr="009746EE">
        <w:rPr>
          <w:b w:val="0"/>
          <w:bCs w:val="0"/>
          <w:szCs w:val="22"/>
        </w:rPr>
        <w:t xml:space="preserve">The error bars are the standard errors. </w:t>
      </w:r>
      <w:r w:rsidR="002C05BD" w:rsidRPr="009746EE">
        <w:rPr>
          <w:b w:val="0"/>
          <w:bCs w:val="0"/>
          <w:szCs w:val="22"/>
        </w:rPr>
        <w:t xml:space="preserve">“ns” </w:t>
      </w:r>
      <w:r w:rsidR="00EE77DA" w:rsidRPr="009746EE">
        <w:rPr>
          <w:b w:val="0"/>
          <w:bCs w:val="0"/>
          <w:szCs w:val="22"/>
        </w:rPr>
        <w:t xml:space="preserve">refers to </w:t>
      </w:r>
      <w:r w:rsidR="002C05BD" w:rsidRPr="009746EE">
        <w:rPr>
          <w:b w:val="0"/>
          <w:bCs w:val="0"/>
          <w:szCs w:val="22"/>
        </w:rPr>
        <w:t>non-significant correlations.</w:t>
      </w:r>
      <w:bookmarkEnd w:id="2"/>
    </w:p>
    <w:p w14:paraId="0FF6EBB0" w14:textId="5D3C5089" w:rsidR="003B1F18" w:rsidRDefault="00EE77DA" w:rsidP="00EE77DA">
      <w:pPr>
        <w:spacing w:after="0"/>
        <w:jc w:val="center"/>
      </w:pPr>
      <w:r w:rsidRPr="00EE77DA">
        <w:t xml:space="preserve"> </w:t>
      </w:r>
      <w:r w:rsidR="00A1236C">
        <w:rPr>
          <w:noProof/>
        </w:rPr>
        <w:drawing>
          <wp:inline distT="0" distB="0" distL="0" distR="0" wp14:anchorId="672D49D3" wp14:editId="4ED9DE2C">
            <wp:extent cx="3276600" cy="2735580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73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675CCA" w14:textId="5160B1EF" w:rsidR="00FF2D5E" w:rsidRPr="00E059B0" w:rsidRDefault="00FF2D5E" w:rsidP="00FF2D5E">
      <w:pPr>
        <w:pStyle w:val="SupFig"/>
      </w:pPr>
      <w:bookmarkStart w:id="3" w:name="_Ref114418488"/>
      <w:r>
        <w:t xml:space="preserve">Contribution of different </w:t>
      </w:r>
      <w:r w:rsidR="00A1236C">
        <w:t>form</w:t>
      </w:r>
      <w:r>
        <w:t xml:space="preserve"> of free end-veinlet (</w:t>
      </w:r>
      <w:r w:rsidRPr="00024CAE">
        <w:rPr>
          <w:i/>
          <w:iCs/>
        </w:rPr>
        <w:t>FEV</w:t>
      </w:r>
      <w:r>
        <w:t>) density to vein topological efficiency (</w:t>
      </w:r>
      <w:r w:rsidRPr="00024CAE">
        <w:rPr>
          <w:i/>
          <w:iCs/>
        </w:rPr>
        <w:t>VTE</w:t>
      </w:r>
      <w:r>
        <w:t xml:space="preserve">). </w:t>
      </w:r>
      <w:r w:rsidRPr="009746EE">
        <w:rPr>
          <w:b w:val="0"/>
          <w:bCs w:val="0"/>
        </w:rPr>
        <w:t>The open circles</w:t>
      </w:r>
      <w:r w:rsidR="000E5B07" w:rsidRPr="009746EE">
        <w:rPr>
          <w:b w:val="0"/>
          <w:bCs w:val="0"/>
        </w:rPr>
        <w:t xml:space="preserve"> and dashed lines</w:t>
      </w:r>
      <w:r w:rsidRPr="009746EE">
        <w:rPr>
          <w:b w:val="0"/>
          <w:bCs w:val="0"/>
        </w:rPr>
        <w:t xml:space="preserve"> are the </w:t>
      </w:r>
      <w:r w:rsidR="00DA1C77">
        <w:rPr>
          <w:b w:val="0"/>
          <w:bCs w:val="0"/>
        </w:rPr>
        <w:t xml:space="preserve">species from the </w:t>
      </w:r>
      <w:r w:rsidRPr="009746EE">
        <w:rPr>
          <w:b w:val="0"/>
          <w:bCs w:val="0"/>
        </w:rPr>
        <w:t xml:space="preserve">tropical </w:t>
      </w:r>
      <w:r w:rsidR="00DA1C77">
        <w:rPr>
          <w:b w:val="0"/>
          <w:bCs w:val="0"/>
        </w:rPr>
        <w:t>site</w:t>
      </w:r>
      <w:r w:rsidRPr="009746EE">
        <w:rPr>
          <w:b w:val="0"/>
          <w:bCs w:val="0"/>
        </w:rPr>
        <w:t xml:space="preserve"> (</w:t>
      </w:r>
      <w:r w:rsidRPr="009746EE">
        <w:rPr>
          <w:b w:val="0"/>
          <w:bCs w:val="0"/>
          <w:i/>
          <w:iCs/>
        </w:rPr>
        <w:t>Tr</w:t>
      </w:r>
      <w:r w:rsidRPr="009746EE">
        <w:rPr>
          <w:b w:val="0"/>
          <w:bCs w:val="0"/>
        </w:rPr>
        <w:t xml:space="preserve">) and the filled points </w:t>
      </w:r>
      <w:r w:rsidR="000E5B07" w:rsidRPr="009746EE">
        <w:rPr>
          <w:b w:val="0"/>
          <w:bCs w:val="0"/>
        </w:rPr>
        <w:t xml:space="preserve">and dotted lines </w:t>
      </w:r>
      <w:r w:rsidRPr="009746EE">
        <w:rPr>
          <w:b w:val="0"/>
          <w:bCs w:val="0"/>
        </w:rPr>
        <w:t>are</w:t>
      </w:r>
      <w:r w:rsidR="0027112B">
        <w:rPr>
          <w:b w:val="0"/>
          <w:bCs w:val="0"/>
        </w:rPr>
        <w:t xml:space="preserve"> those from</w:t>
      </w:r>
      <w:r w:rsidRPr="009746EE">
        <w:rPr>
          <w:b w:val="0"/>
          <w:bCs w:val="0"/>
        </w:rPr>
        <w:t xml:space="preserve"> the subtropical </w:t>
      </w:r>
      <w:r w:rsidR="00EE0010">
        <w:rPr>
          <w:b w:val="0"/>
          <w:bCs w:val="0"/>
        </w:rPr>
        <w:t>site</w:t>
      </w:r>
      <w:r w:rsidRPr="009746EE">
        <w:rPr>
          <w:b w:val="0"/>
          <w:bCs w:val="0"/>
        </w:rPr>
        <w:t xml:space="preserve"> (</w:t>
      </w:r>
      <w:r w:rsidRPr="009746EE">
        <w:rPr>
          <w:b w:val="0"/>
          <w:bCs w:val="0"/>
          <w:i/>
          <w:iCs/>
        </w:rPr>
        <w:t>St</w:t>
      </w:r>
      <w:r w:rsidRPr="009746EE">
        <w:rPr>
          <w:b w:val="0"/>
          <w:bCs w:val="0"/>
        </w:rPr>
        <w:t>). The strength and significance of each correlation are represented by the correlation coefficient (R)</w:t>
      </w:r>
      <w:r w:rsidR="000E5B07" w:rsidRPr="009746EE">
        <w:rPr>
          <w:b w:val="0"/>
          <w:bCs w:val="0"/>
        </w:rPr>
        <w:t xml:space="preserve">, the error bars are the standard errors, </w:t>
      </w:r>
      <w:r w:rsidRPr="009746EE">
        <w:rPr>
          <w:b w:val="0"/>
          <w:bCs w:val="0"/>
        </w:rPr>
        <w:t>and **: 0.001&lt;p&lt;0.01, *:0.01&lt;p&lt;0.05 and “ns” for non-significant correlations.</w:t>
      </w:r>
      <w:bookmarkEnd w:id="3"/>
    </w:p>
    <w:p w14:paraId="225F6F93" w14:textId="53D98B12" w:rsidR="00FF2D5E" w:rsidRDefault="003366F1" w:rsidP="0022233C">
      <w:pPr>
        <w:ind w:firstLine="0"/>
      </w:pPr>
      <w:r>
        <w:rPr>
          <w:noProof/>
        </w:rPr>
        <w:drawing>
          <wp:inline distT="0" distB="0" distL="0" distR="0" wp14:anchorId="199B8791" wp14:editId="76B99A7D">
            <wp:extent cx="5943600" cy="19685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B9235B" w14:textId="6C75E5B3" w:rsidR="009D23C0" w:rsidRDefault="009D23C0" w:rsidP="0022233C">
      <w:pPr>
        <w:ind w:firstLine="0"/>
      </w:pPr>
    </w:p>
    <w:p w14:paraId="01F9F480" w14:textId="793D592E" w:rsidR="009D23C0" w:rsidRPr="009D23C0" w:rsidRDefault="009D23C0" w:rsidP="009D23C0">
      <w:pPr>
        <w:pStyle w:val="SupFig"/>
      </w:pPr>
      <w:bookmarkStart w:id="4" w:name="_Ref120899018"/>
      <w:r>
        <w:t xml:space="preserve">Leaf micrographs with different topology. </w:t>
      </w:r>
      <w:r>
        <w:rPr>
          <w:b w:val="0"/>
          <w:bCs w:val="0"/>
        </w:rPr>
        <w:t xml:space="preserve"> Species from the tropical site are on the left </w:t>
      </w:r>
      <w:r w:rsidR="00A840E3">
        <w:rPr>
          <w:b w:val="0"/>
          <w:bCs w:val="0"/>
        </w:rPr>
        <w:t xml:space="preserve">column </w:t>
      </w:r>
      <w:r>
        <w:rPr>
          <w:b w:val="0"/>
          <w:bCs w:val="0"/>
        </w:rPr>
        <w:t xml:space="preserve">and those from the </w:t>
      </w:r>
      <w:r w:rsidR="00A840E3">
        <w:rPr>
          <w:b w:val="0"/>
          <w:bCs w:val="0"/>
        </w:rPr>
        <w:t>sub</w:t>
      </w:r>
      <w:r>
        <w:rPr>
          <w:b w:val="0"/>
          <w:bCs w:val="0"/>
        </w:rPr>
        <w:t>tropical site are on the right.</w:t>
      </w:r>
      <w:bookmarkEnd w:id="4"/>
    </w:p>
    <w:p w14:paraId="566502E8" w14:textId="4134BE2C" w:rsidR="009D23C0" w:rsidRPr="00E059B0" w:rsidRDefault="009D23C0" w:rsidP="009D23C0">
      <w:pPr>
        <w:jc w:val="center"/>
      </w:pPr>
      <w:r>
        <w:rPr>
          <w:noProof/>
        </w:rPr>
        <w:drawing>
          <wp:inline distT="0" distB="0" distL="0" distR="0" wp14:anchorId="6FEDF86E" wp14:editId="1304AC41">
            <wp:extent cx="3604260" cy="5029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426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99C4B" w14:textId="63037166" w:rsidR="00A1236C" w:rsidRDefault="00A1236C">
      <w:pPr>
        <w:spacing w:line="276" w:lineRule="auto"/>
        <w:ind w:firstLine="0"/>
      </w:pPr>
      <w:r>
        <w:br w:type="page"/>
      </w:r>
    </w:p>
    <w:p w14:paraId="4A8DEEE3" w14:textId="69DC2F1A" w:rsidR="003A744D" w:rsidRPr="00B52008" w:rsidRDefault="005B0CCB" w:rsidP="00B52008">
      <w:pPr>
        <w:pStyle w:val="SupFig"/>
        <w:spacing w:before="0"/>
        <w:rPr>
          <w:szCs w:val="22"/>
        </w:rPr>
      </w:pPr>
      <w:bookmarkStart w:id="5" w:name="_Ref104580469"/>
      <w:r w:rsidRPr="00B52008">
        <w:rPr>
          <w:szCs w:val="22"/>
        </w:rPr>
        <w:t>C</w:t>
      </w:r>
      <w:r w:rsidR="00071C32" w:rsidRPr="00B52008">
        <w:rPr>
          <w:szCs w:val="22"/>
        </w:rPr>
        <w:t xml:space="preserve">orrelations </w:t>
      </w:r>
      <w:r w:rsidRPr="00B52008">
        <w:rPr>
          <w:szCs w:val="22"/>
        </w:rPr>
        <w:t xml:space="preserve">among </w:t>
      </w:r>
      <w:r w:rsidR="00071C32" w:rsidRPr="00B52008">
        <w:rPr>
          <w:szCs w:val="22"/>
        </w:rPr>
        <w:t>leaf mass per area</w:t>
      </w:r>
      <w:r w:rsidRPr="00B52008">
        <w:rPr>
          <w:szCs w:val="22"/>
        </w:rPr>
        <w:t xml:space="preserve">, </w:t>
      </w:r>
      <w:r w:rsidR="00071C32" w:rsidRPr="00B52008">
        <w:rPr>
          <w:szCs w:val="22"/>
        </w:rPr>
        <w:t>the non-vein fraction area</w:t>
      </w:r>
      <w:r w:rsidR="0018015F">
        <w:rPr>
          <w:szCs w:val="22"/>
        </w:rPr>
        <w:t xml:space="preserve"> and </w:t>
      </w:r>
      <w:r w:rsidR="00071C32" w:rsidRPr="00B52008">
        <w:rPr>
          <w:szCs w:val="22"/>
        </w:rPr>
        <w:t xml:space="preserve">the </w:t>
      </w:r>
      <w:r w:rsidR="002F492C" w:rsidRPr="00B52008">
        <w:rPr>
          <w:szCs w:val="22"/>
        </w:rPr>
        <w:t>theor</w:t>
      </w:r>
      <w:r w:rsidR="00CD35FE" w:rsidRPr="00B52008">
        <w:rPr>
          <w:szCs w:val="22"/>
        </w:rPr>
        <w:t>e</w:t>
      </w:r>
      <w:r w:rsidR="002F492C" w:rsidRPr="00B52008">
        <w:rPr>
          <w:szCs w:val="22"/>
        </w:rPr>
        <w:t xml:space="preserve">tical </w:t>
      </w:r>
      <w:r w:rsidR="00071C32" w:rsidRPr="00B52008">
        <w:rPr>
          <w:szCs w:val="22"/>
        </w:rPr>
        <w:t>maximum stomatal conductance (</w:t>
      </w:r>
      <w:r w:rsidR="00071C32" w:rsidRPr="00B52008">
        <w:rPr>
          <w:i/>
          <w:iCs/>
          <w:szCs w:val="22"/>
        </w:rPr>
        <w:t>G</w:t>
      </w:r>
      <w:r w:rsidR="00071C32" w:rsidRPr="00B52008">
        <w:rPr>
          <w:szCs w:val="22"/>
          <w:vertAlign w:val="subscript"/>
        </w:rPr>
        <w:t>smax</w:t>
      </w:r>
      <w:r w:rsidR="00071C32" w:rsidRPr="00B52008">
        <w:rPr>
          <w:szCs w:val="22"/>
        </w:rPr>
        <w:t xml:space="preserve">). </w:t>
      </w:r>
      <w:r w:rsidR="00071C32" w:rsidRPr="009746EE">
        <w:rPr>
          <w:b w:val="0"/>
          <w:bCs w:val="0"/>
          <w:szCs w:val="22"/>
        </w:rPr>
        <w:t xml:space="preserve">The </w:t>
      </w:r>
      <w:r w:rsidR="002F492C" w:rsidRPr="009746EE">
        <w:rPr>
          <w:b w:val="0"/>
          <w:bCs w:val="0"/>
          <w:szCs w:val="22"/>
        </w:rPr>
        <w:t xml:space="preserve">open </w:t>
      </w:r>
      <w:r w:rsidR="00071C32" w:rsidRPr="009746EE">
        <w:rPr>
          <w:b w:val="0"/>
          <w:bCs w:val="0"/>
          <w:szCs w:val="22"/>
        </w:rPr>
        <w:t>circles</w:t>
      </w:r>
      <w:r w:rsidR="000E5B07" w:rsidRPr="009746EE">
        <w:rPr>
          <w:b w:val="0"/>
          <w:bCs w:val="0"/>
          <w:szCs w:val="22"/>
        </w:rPr>
        <w:t xml:space="preserve"> and dashed lines</w:t>
      </w:r>
      <w:r w:rsidR="00071C32" w:rsidRPr="009746EE">
        <w:rPr>
          <w:b w:val="0"/>
          <w:bCs w:val="0"/>
          <w:szCs w:val="22"/>
        </w:rPr>
        <w:t xml:space="preserve"> are the </w:t>
      </w:r>
      <w:r w:rsidR="00DA1C77">
        <w:rPr>
          <w:b w:val="0"/>
          <w:bCs w:val="0"/>
          <w:szCs w:val="22"/>
        </w:rPr>
        <w:t xml:space="preserve">species from the </w:t>
      </w:r>
      <w:r w:rsidR="00071C32" w:rsidRPr="009746EE">
        <w:rPr>
          <w:b w:val="0"/>
          <w:bCs w:val="0"/>
          <w:szCs w:val="22"/>
        </w:rPr>
        <w:t xml:space="preserve">tropical </w:t>
      </w:r>
      <w:r w:rsidR="00DA1C77">
        <w:rPr>
          <w:b w:val="0"/>
          <w:bCs w:val="0"/>
          <w:szCs w:val="22"/>
        </w:rPr>
        <w:t xml:space="preserve">site </w:t>
      </w:r>
      <w:r w:rsidR="00AB5AE5" w:rsidRPr="009746EE">
        <w:rPr>
          <w:b w:val="0"/>
          <w:bCs w:val="0"/>
          <w:szCs w:val="22"/>
        </w:rPr>
        <w:t>(Tr)</w:t>
      </w:r>
      <w:r w:rsidR="00071C32" w:rsidRPr="009746EE">
        <w:rPr>
          <w:b w:val="0"/>
          <w:bCs w:val="0"/>
          <w:szCs w:val="22"/>
        </w:rPr>
        <w:t xml:space="preserve"> and the filled points</w:t>
      </w:r>
      <w:r w:rsidR="000E5B07" w:rsidRPr="009746EE">
        <w:rPr>
          <w:b w:val="0"/>
          <w:bCs w:val="0"/>
          <w:szCs w:val="22"/>
        </w:rPr>
        <w:t xml:space="preserve"> and dotted lines</w:t>
      </w:r>
      <w:r w:rsidR="00071C32" w:rsidRPr="009746EE">
        <w:rPr>
          <w:b w:val="0"/>
          <w:bCs w:val="0"/>
          <w:szCs w:val="22"/>
        </w:rPr>
        <w:t xml:space="preserve"> are t</w:t>
      </w:r>
      <w:r w:rsidR="0027112B">
        <w:rPr>
          <w:b w:val="0"/>
          <w:bCs w:val="0"/>
          <w:szCs w:val="22"/>
        </w:rPr>
        <w:t>hose from the subtropical site</w:t>
      </w:r>
      <w:r w:rsidR="00AB5AE5" w:rsidRPr="009746EE">
        <w:rPr>
          <w:b w:val="0"/>
          <w:bCs w:val="0"/>
          <w:szCs w:val="22"/>
        </w:rPr>
        <w:t xml:space="preserve"> (St)</w:t>
      </w:r>
      <w:r w:rsidR="00071C32" w:rsidRPr="009746EE">
        <w:rPr>
          <w:b w:val="0"/>
          <w:bCs w:val="0"/>
          <w:szCs w:val="22"/>
        </w:rPr>
        <w:t xml:space="preserve">. </w:t>
      </w:r>
      <w:r w:rsidR="000E5B07" w:rsidRPr="009746EE">
        <w:rPr>
          <w:b w:val="0"/>
          <w:bCs w:val="0"/>
          <w:szCs w:val="22"/>
        </w:rPr>
        <w:t xml:space="preserve">The error bars are the standard errors. </w:t>
      </w:r>
      <w:r w:rsidR="00071C32" w:rsidRPr="009746EE">
        <w:rPr>
          <w:b w:val="0"/>
          <w:bCs w:val="0"/>
          <w:szCs w:val="22"/>
        </w:rPr>
        <w:t xml:space="preserve">The significance of </w:t>
      </w:r>
      <w:r w:rsidR="00A73B1F" w:rsidRPr="009746EE">
        <w:rPr>
          <w:b w:val="0"/>
          <w:bCs w:val="0"/>
          <w:szCs w:val="22"/>
        </w:rPr>
        <w:t>each</w:t>
      </w:r>
      <w:r w:rsidR="00071C32" w:rsidRPr="009746EE">
        <w:rPr>
          <w:b w:val="0"/>
          <w:bCs w:val="0"/>
          <w:szCs w:val="22"/>
        </w:rPr>
        <w:t xml:space="preserve"> correlation </w:t>
      </w:r>
      <w:r w:rsidR="00A73B1F" w:rsidRPr="009746EE">
        <w:rPr>
          <w:b w:val="0"/>
          <w:bCs w:val="0"/>
          <w:szCs w:val="22"/>
        </w:rPr>
        <w:t>is</w:t>
      </w:r>
      <w:r w:rsidR="00071C32" w:rsidRPr="009746EE">
        <w:rPr>
          <w:b w:val="0"/>
          <w:bCs w:val="0"/>
          <w:szCs w:val="22"/>
        </w:rPr>
        <w:t xml:space="preserve"> represented by: ***: p&lt;0.001, **: 0.001&lt;p&lt;0.01, *:0.01&lt;p&lt;0.05 and “ns” for non-significant correlations.</w:t>
      </w:r>
      <w:bookmarkEnd w:id="5"/>
    </w:p>
    <w:p w14:paraId="27997E09" w14:textId="5E69781F" w:rsidR="00031DED" w:rsidRDefault="00A1236C" w:rsidP="00B52008">
      <w:pPr>
        <w:spacing w:after="0"/>
        <w:jc w:val="center"/>
      </w:pPr>
      <w:r>
        <w:rPr>
          <w:noProof/>
        </w:rPr>
        <w:drawing>
          <wp:inline distT="0" distB="0" distL="0" distR="0" wp14:anchorId="37422DD3" wp14:editId="5A18E899">
            <wp:extent cx="4411980" cy="1997175"/>
            <wp:effectExtent l="0" t="0" r="7620" b="317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4686" cy="199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3232C1" w14:textId="77777777" w:rsidR="00031DED" w:rsidRDefault="00031DED">
      <w:pPr>
        <w:spacing w:line="276" w:lineRule="auto"/>
        <w:ind w:firstLine="0"/>
      </w:pPr>
      <w:r>
        <w:br w:type="page"/>
      </w:r>
    </w:p>
    <w:p w14:paraId="77951555" w14:textId="77777777" w:rsidR="00031DED" w:rsidRDefault="00031DED" w:rsidP="00031DED">
      <w:pPr>
        <w:pStyle w:val="SupFig"/>
      </w:pPr>
      <w:bookmarkStart w:id="6" w:name="_Ref114418878"/>
      <w:r>
        <w:t>Correlations between the phylogenetic contrasts of vein topological efficiency (</w:t>
      </w:r>
      <w:r>
        <w:rPr>
          <w:i/>
          <w:iCs/>
        </w:rPr>
        <w:t>VTE</w:t>
      </w:r>
      <w:r>
        <w:t>), stomatal conductance (</w:t>
      </w:r>
      <w:r>
        <w:rPr>
          <w:i/>
          <w:iCs/>
        </w:rPr>
        <w:t>G</w:t>
      </w:r>
      <w:r>
        <w:rPr>
          <w:vertAlign w:val="subscript"/>
        </w:rPr>
        <w:t>smax</w:t>
      </w:r>
      <w:r>
        <w:t>), non-vein area fraction and leaf mass per area (</w:t>
      </w:r>
      <w:r w:rsidRPr="00CC0BDA">
        <w:rPr>
          <w:i/>
          <w:iCs/>
        </w:rPr>
        <w:t>LMA</w:t>
      </w:r>
      <w:r>
        <w:t xml:space="preserve">). </w:t>
      </w:r>
      <w:r w:rsidRPr="009746EE">
        <w:rPr>
          <w:b w:val="0"/>
          <w:bCs w:val="0"/>
          <w:szCs w:val="22"/>
        </w:rPr>
        <w:t>The significance of each correlation is represented by:</w:t>
      </w:r>
      <w:r w:rsidRPr="009746EE">
        <w:rPr>
          <w:b w:val="0"/>
          <w:bCs w:val="0"/>
        </w:rPr>
        <w:t xml:space="preserve"> </w:t>
      </w:r>
      <w:r w:rsidRPr="009746EE">
        <w:rPr>
          <w:b w:val="0"/>
          <w:bCs w:val="0"/>
          <w:szCs w:val="22"/>
        </w:rPr>
        <w:t>***: p&lt;0.001 and “ns” for non-significant correlation (p&gt;0.05).</w:t>
      </w:r>
      <w:bookmarkEnd w:id="6"/>
      <w:r w:rsidRPr="00B52008">
        <w:rPr>
          <w:szCs w:val="22"/>
        </w:rPr>
        <w:t xml:space="preserve"> </w:t>
      </w:r>
    </w:p>
    <w:p w14:paraId="10C63074" w14:textId="6478E934" w:rsidR="00934FB4" w:rsidRDefault="00031DED" w:rsidP="00031DED">
      <w:pPr>
        <w:jc w:val="center"/>
      </w:pPr>
      <w:r>
        <w:rPr>
          <w:noProof/>
        </w:rPr>
        <w:drawing>
          <wp:inline distT="0" distB="0" distL="0" distR="0" wp14:anchorId="62B31812" wp14:editId="0BAF4D00">
            <wp:extent cx="3276600" cy="705612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705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4FB4" w:rsidRPr="006B3FE5">
        <w:br w:type="page"/>
      </w:r>
    </w:p>
    <w:p w14:paraId="39F62C66" w14:textId="7D74189F" w:rsidR="0018015F" w:rsidRPr="00B52008" w:rsidRDefault="0018015F" w:rsidP="0018015F">
      <w:pPr>
        <w:pStyle w:val="SupFig"/>
      </w:pPr>
      <w:bookmarkStart w:id="7" w:name="_Ref114479130"/>
      <w:r w:rsidRPr="00B52008">
        <w:t>Correlations</w:t>
      </w:r>
      <w:r>
        <w:t xml:space="preserve"> between</w:t>
      </w:r>
      <w:r w:rsidRPr="00B52008">
        <w:t xml:space="preserve"> </w:t>
      </w:r>
      <w:r>
        <w:t>vein topological efficiency (</w:t>
      </w:r>
      <w:r>
        <w:rPr>
          <w:i/>
          <w:iCs/>
        </w:rPr>
        <w:t>VTE</w:t>
      </w:r>
      <w:r>
        <w:t>), turgor loss water potential (</w:t>
      </w:r>
      <w:r>
        <w:rPr>
          <w:i/>
          <w:iCs/>
        </w:rPr>
        <w:t>TLP</w:t>
      </w:r>
      <w:r>
        <w:t>) and capacitance (</w:t>
      </w:r>
      <w:r>
        <w:rPr>
          <w:i/>
          <w:iCs/>
        </w:rPr>
        <w:t>C</w:t>
      </w:r>
      <w:r w:rsidRPr="0018015F">
        <w:rPr>
          <w:vertAlign w:val="subscript"/>
        </w:rPr>
        <w:t>1</w:t>
      </w:r>
      <w:r w:rsidRPr="0018015F">
        <w:t>)</w:t>
      </w:r>
      <w:r>
        <w:t xml:space="preserve">. </w:t>
      </w:r>
      <w:r w:rsidRPr="009746EE">
        <w:rPr>
          <w:b w:val="0"/>
          <w:bCs w:val="0"/>
        </w:rPr>
        <w:t xml:space="preserve">The open circles are the </w:t>
      </w:r>
      <w:r w:rsidR="006D0AAC">
        <w:rPr>
          <w:b w:val="0"/>
          <w:bCs w:val="0"/>
        </w:rPr>
        <w:t xml:space="preserve">species from the </w:t>
      </w:r>
      <w:r w:rsidRPr="009746EE">
        <w:rPr>
          <w:b w:val="0"/>
          <w:bCs w:val="0"/>
        </w:rPr>
        <w:t xml:space="preserve">tropical </w:t>
      </w:r>
      <w:r w:rsidR="006D0AAC">
        <w:rPr>
          <w:b w:val="0"/>
          <w:bCs w:val="0"/>
        </w:rPr>
        <w:t>site</w:t>
      </w:r>
      <w:r w:rsidRPr="009746EE">
        <w:rPr>
          <w:b w:val="0"/>
          <w:bCs w:val="0"/>
        </w:rPr>
        <w:t xml:space="preserve"> (Tr) and the filled points are </w:t>
      </w:r>
      <w:r w:rsidR="00EE0010">
        <w:rPr>
          <w:b w:val="0"/>
          <w:bCs w:val="0"/>
        </w:rPr>
        <w:t>those from the subtropical site</w:t>
      </w:r>
      <w:r w:rsidRPr="009746EE">
        <w:rPr>
          <w:b w:val="0"/>
          <w:bCs w:val="0"/>
        </w:rPr>
        <w:t xml:space="preserve"> (St). The significance of each correlation is represented by: ***: p&lt;0.001, **: 0.001&lt;p&lt;0.01, *:0.01&lt;p&lt;0.05 and “ns” for non-significant correlations.</w:t>
      </w:r>
      <w:bookmarkEnd w:id="7"/>
    </w:p>
    <w:p w14:paraId="10B67D05" w14:textId="6DDC1EE2" w:rsidR="00E176A7" w:rsidRDefault="003D4E5B" w:rsidP="00E176A7">
      <w:pPr>
        <w:spacing w:after="0"/>
        <w:jc w:val="center"/>
      </w:pPr>
      <w:r>
        <w:rPr>
          <w:noProof/>
        </w:rPr>
        <w:drawing>
          <wp:inline distT="0" distB="0" distL="0" distR="0" wp14:anchorId="54532809" wp14:editId="44022959">
            <wp:extent cx="3276600" cy="489966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489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73489" w14:textId="233590C8" w:rsidR="00564902" w:rsidRDefault="00564902" w:rsidP="00564902">
      <w:pPr>
        <w:pStyle w:val="SupFig"/>
        <w:rPr>
          <w:i/>
          <w:iCs/>
        </w:rPr>
      </w:pPr>
      <w:bookmarkStart w:id="8" w:name="_Ref114418364"/>
      <w:r w:rsidRPr="00370E7B">
        <w:t xml:space="preserve">Phylogenetic tree of the studied species and phylogenetic signal (Blomberg’s </w:t>
      </w:r>
      <w:r w:rsidRPr="00370E7B">
        <w:rPr>
          <w:i/>
          <w:iCs/>
        </w:rPr>
        <w:t>K</w:t>
      </w:r>
      <w:r w:rsidRPr="00370E7B">
        <w:t>) of vein density (</w:t>
      </w:r>
      <w:r w:rsidRPr="00370E7B">
        <w:rPr>
          <w:i/>
          <w:iCs/>
        </w:rPr>
        <w:t>VD</w:t>
      </w:r>
      <w:r w:rsidRPr="00370E7B">
        <w:t>)</w:t>
      </w:r>
      <w:r>
        <w:t xml:space="preserve"> and </w:t>
      </w:r>
      <w:r w:rsidRPr="00370E7B">
        <w:t>vein</w:t>
      </w:r>
      <w:r>
        <w:t xml:space="preserve"> topological efficiency</w:t>
      </w:r>
      <w:r w:rsidRPr="00370E7B">
        <w:t xml:space="preserve"> (</w:t>
      </w:r>
      <w:r w:rsidRPr="00370E7B">
        <w:rPr>
          <w:i/>
          <w:iCs/>
        </w:rPr>
        <w:t>VTE</w:t>
      </w:r>
      <w:r w:rsidRPr="00370E7B">
        <w:t>).</w:t>
      </w:r>
      <w:r>
        <w:t xml:space="preserve"> </w:t>
      </w:r>
      <w:r w:rsidRPr="009746EE">
        <w:rPr>
          <w:b w:val="0"/>
          <w:bCs w:val="0"/>
        </w:rPr>
        <w:t xml:space="preserve">The </w:t>
      </w:r>
      <w:r w:rsidR="006D0AAC">
        <w:rPr>
          <w:b w:val="0"/>
          <w:bCs w:val="0"/>
        </w:rPr>
        <w:t xml:space="preserve">species from the </w:t>
      </w:r>
      <w:r w:rsidRPr="009746EE">
        <w:rPr>
          <w:b w:val="0"/>
          <w:bCs w:val="0"/>
        </w:rPr>
        <w:t xml:space="preserve">tropical </w:t>
      </w:r>
      <w:r w:rsidR="006D0AAC">
        <w:rPr>
          <w:b w:val="0"/>
          <w:bCs w:val="0"/>
        </w:rPr>
        <w:t xml:space="preserve">site </w:t>
      </w:r>
      <w:r w:rsidRPr="009746EE">
        <w:rPr>
          <w:b w:val="0"/>
          <w:bCs w:val="0"/>
        </w:rPr>
        <w:t xml:space="preserve">are in blue and </w:t>
      </w:r>
      <w:r w:rsidR="00EE0010">
        <w:rPr>
          <w:b w:val="0"/>
          <w:bCs w:val="0"/>
        </w:rPr>
        <w:t xml:space="preserve">those from the </w:t>
      </w:r>
      <w:r w:rsidRPr="009746EE">
        <w:rPr>
          <w:b w:val="0"/>
          <w:bCs w:val="0"/>
        </w:rPr>
        <w:t xml:space="preserve">subtropical </w:t>
      </w:r>
      <w:r w:rsidR="00EE0010">
        <w:rPr>
          <w:b w:val="0"/>
          <w:bCs w:val="0"/>
        </w:rPr>
        <w:t>site are</w:t>
      </w:r>
      <w:r w:rsidRPr="009746EE">
        <w:rPr>
          <w:b w:val="0"/>
          <w:bCs w:val="0"/>
        </w:rPr>
        <w:t xml:space="preserve"> in red.</w:t>
      </w:r>
      <w:bookmarkEnd w:id="8"/>
    </w:p>
    <w:p w14:paraId="4A572850" w14:textId="77777777" w:rsidR="00564902" w:rsidRPr="006B3FE5" w:rsidRDefault="00564902" w:rsidP="00C66978">
      <w:pPr>
        <w:keepNext/>
        <w:spacing w:after="0"/>
        <w:ind w:firstLine="0"/>
      </w:pPr>
      <w:r>
        <w:rPr>
          <w:noProof/>
        </w:rPr>
        <w:drawing>
          <wp:inline distT="0" distB="0" distL="0" distR="0" wp14:anchorId="0CB255EA" wp14:editId="3096A51C">
            <wp:extent cx="5943600" cy="505396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5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63927B" w14:textId="77777777" w:rsidR="00E176A7" w:rsidRDefault="00E176A7">
      <w:pPr>
        <w:spacing w:line="276" w:lineRule="auto"/>
        <w:ind w:firstLine="0"/>
      </w:pPr>
      <w:r>
        <w:br w:type="page"/>
      </w:r>
    </w:p>
    <w:p w14:paraId="42D7447B" w14:textId="77777777" w:rsidR="0018015F" w:rsidRDefault="0018015F" w:rsidP="00E176A7">
      <w:pPr>
        <w:spacing w:after="0"/>
        <w:jc w:val="center"/>
      </w:pPr>
    </w:p>
    <w:p w14:paraId="5B97B2CB" w14:textId="60CDE170" w:rsidR="0031361B" w:rsidRDefault="0031361B" w:rsidP="00E15D75">
      <w:pPr>
        <w:pStyle w:val="Supplementalnote"/>
      </w:pPr>
      <w:bookmarkStart w:id="9" w:name="_Ref114099813"/>
      <w:r>
        <w:t>Detailed calculation of equation (</w:t>
      </w:r>
      <w:r w:rsidR="009746EE">
        <w:t>3</w:t>
      </w:r>
      <w:r>
        <w:t>)</w:t>
      </w:r>
      <w:bookmarkEnd w:id="9"/>
    </w:p>
    <w:p w14:paraId="05681B25" w14:textId="6E56CA00" w:rsidR="0031361B" w:rsidRDefault="0031361B" w:rsidP="0031361B"/>
    <w:p w14:paraId="519DFBC3" w14:textId="499076E7" w:rsidR="00934FB4" w:rsidRDefault="00B41282" w:rsidP="007163B1">
      <w:pPr>
        <w:pStyle w:val="NoSpacing"/>
        <w:spacing w:after="0"/>
      </w:pPr>
      <w:r>
        <w:t xml:space="preserve">We </w:t>
      </w:r>
      <w:r w:rsidR="00513342">
        <w:t xml:space="preserve">pose </w:t>
      </w:r>
      <w:r w:rsidR="00513342" w:rsidRPr="00513342">
        <w:rPr>
          <w:i/>
          <w:iCs/>
        </w:rPr>
        <w:t>S</w:t>
      </w:r>
      <w:r w:rsidR="00513342">
        <w:t xml:space="preserve"> is the side of the leaf area delimited in green</w:t>
      </w:r>
      <w:r w:rsidR="00562799">
        <w:t xml:space="preserve"> in</w:t>
      </w:r>
      <w:r w:rsidR="00825C71">
        <w:t xml:space="preserve"> </w:t>
      </w:r>
      <w:r w:rsidR="00825C71">
        <w:fldChar w:fldCharType="begin"/>
      </w:r>
      <w:r w:rsidR="00825C71">
        <w:instrText xml:space="preserve"> REF _Ref102762882 \h </w:instrText>
      </w:r>
      <w:r w:rsidR="00825C71">
        <w:fldChar w:fldCharType="separate"/>
      </w:r>
      <w:r w:rsidR="00407C24">
        <w:rPr>
          <w:b/>
          <w:bCs/>
        </w:rPr>
        <w:t>Error! Reference source not found.</w:t>
      </w:r>
      <w:r w:rsidR="00825C71">
        <w:fldChar w:fldCharType="end"/>
      </w:r>
      <w:r w:rsidR="00825C71">
        <w:t>-1B</w:t>
      </w:r>
      <w:r>
        <w:t xml:space="preserve">. The area of this square </w:t>
      </w:r>
      <w:proofErr w:type="spellStart"/>
      <w:r>
        <w:rPr>
          <w:i/>
          <w:iCs/>
        </w:rPr>
        <w:t>A</w:t>
      </w:r>
      <w:r w:rsidR="00041D4A">
        <w:rPr>
          <w:i/>
          <w:iCs/>
          <w:vertAlign w:val="subscript"/>
        </w:rPr>
        <w:t>leaf</w:t>
      </w:r>
      <w:proofErr w:type="spellEnd"/>
      <w:r>
        <w:rPr>
          <w:vertAlign w:val="subscript"/>
        </w:rPr>
        <w:t xml:space="preserve"> </w:t>
      </w:r>
      <w:r>
        <w:t xml:space="preserve">is </w:t>
      </w:r>
      <w:r>
        <w:rPr>
          <w:i/>
          <w:iCs/>
        </w:rPr>
        <w:t>S</w:t>
      </w:r>
      <w:r w:rsidRPr="00B41282">
        <w:t>²</w:t>
      </w:r>
      <w:r>
        <w:t>.</w:t>
      </w:r>
      <w:r w:rsidR="00513342">
        <w:t xml:space="preserve"> </w:t>
      </w:r>
      <w:r>
        <w:t>T</w:t>
      </w:r>
      <w:r w:rsidR="00513342">
        <w:t xml:space="preserve">he red line is the middle of the vein (in blue) associated to this area; </w:t>
      </w:r>
      <w:r w:rsidR="00513342" w:rsidRPr="00031DED">
        <w:rPr>
          <w:i/>
          <w:iCs/>
        </w:rPr>
        <w:t>T</w:t>
      </w:r>
      <w:r w:rsidR="00513342">
        <w:t xml:space="preserve"> is the thickness of the vein.</w:t>
      </w:r>
    </w:p>
    <w:p w14:paraId="3D7BBC19" w14:textId="304B4711" w:rsidR="00B41282" w:rsidRDefault="00B41282" w:rsidP="00B41282">
      <w:pPr>
        <w:pStyle w:val="NoSpacing"/>
        <w:spacing w:after="0"/>
      </w:pPr>
      <w:r>
        <w:t>So, the total area of the</w:t>
      </w:r>
      <w:r w:rsidR="00031DED">
        <w:t xml:space="preserve"> four</w:t>
      </w:r>
      <w:r>
        <w:t xml:space="preserve"> region</w:t>
      </w:r>
      <w:r w:rsidR="00031DED">
        <w:t>s</w:t>
      </w:r>
      <w:r>
        <w:t xml:space="preserve"> in white (</w:t>
      </w:r>
      <w:proofErr w:type="spellStart"/>
      <w:r>
        <w:rPr>
          <w:i/>
          <w:iCs/>
        </w:rPr>
        <w:t>A</w:t>
      </w:r>
      <w:r w:rsidR="00041D4A">
        <w:rPr>
          <w:vertAlign w:val="subscript"/>
        </w:rPr>
        <w:t>areole</w:t>
      </w:r>
      <w:proofErr w:type="spellEnd"/>
      <w:r>
        <w:t>) is:</w:t>
      </w:r>
    </w:p>
    <w:p w14:paraId="3DE6454A" w14:textId="236DB506" w:rsidR="00B41282" w:rsidRDefault="00000000" w:rsidP="00041D4A">
      <w:pPr>
        <w:pStyle w:val="NoSpacing"/>
        <w:spacing w:after="0"/>
        <w:jc w:val="center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areole</m:t>
            </m:r>
          </m:sub>
        </m:sSub>
        <m:r>
          <w:rPr>
            <w:rFonts w:ascii="Cambria Math" w:hAnsi="Cambria Math"/>
          </w:rPr>
          <m:t>=4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</m:t>
            </m:r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S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w:rPr>
                <w:rFonts w:ascii="Cambria Math" w:hAnsi="Cambria Math"/>
              </w:rPr>
              <m:t>-</m:t>
            </m:r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T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041D4A">
        <w:t>,</w:t>
      </w:r>
    </w:p>
    <w:p w14:paraId="11367477" w14:textId="034FE2E3" w:rsidR="00041D4A" w:rsidRDefault="00041D4A" w:rsidP="00B41282">
      <w:pPr>
        <w:pStyle w:val="NoSpacing"/>
        <w:spacing w:after="0"/>
      </w:pPr>
      <w:r>
        <w:t xml:space="preserve">Therefore, the vein area fraction is </w:t>
      </w:r>
    </w:p>
    <w:p w14:paraId="08FCE7F9" w14:textId="23FFA9CD" w:rsidR="00041D4A" w:rsidRDefault="00000000" w:rsidP="00041D4A">
      <w:pPr>
        <w:pStyle w:val="NoSpacing"/>
        <w:spacing w:after="0"/>
        <w:jc w:val="center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f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leaf</m:t>
                </m:r>
              </m:sub>
            </m:sSub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areole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leaf</m:t>
                </m:r>
              </m:sub>
            </m:sSub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S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w:rPr>
            <w:rFonts w:ascii="Cambria Math" w:hAnsi="Cambria Math"/>
          </w:rPr>
          <m:t>×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S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-4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×(</m:t>
                </m:r>
                <m:f>
                  <m:fPr>
                    <m:type m:val="skw"/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S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type m:val="skw"/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T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)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d>
      </m:oMath>
      <w:r w:rsidR="00041D4A">
        <w:t>,</w:t>
      </w:r>
    </w:p>
    <w:p w14:paraId="2221F165" w14:textId="7A4FDF2D" w:rsidR="005C1347" w:rsidRDefault="005C1347" w:rsidP="005C1347">
      <w:pPr>
        <w:pStyle w:val="NoSpacing"/>
        <w:spacing w:after="0"/>
      </w:pPr>
      <w:r>
        <w:t>The decomposition of this equation gives,</w:t>
      </w:r>
    </w:p>
    <w:p w14:paraId="2D6DAD3F" w14:textId="4D6E96AD" w:rsidR="005C1347" w:rsidRDefault="00000000" w:rsidP="005C1347">
      <w:pPr>
        <w:pStyle w:val="NoSpacing"/>
        <w:spacing w:after="0"/>
        <w:jc w:val="center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f</m:t>
            </m:r>
          </m:sub>
        </m:sSub>
        <m:r>
          <w:rPr>
            <w:rFonts w:ascii="Cambria Math" w:hAnsi="Cambria Math"/>
          </w:rPr>
          <m:t>=2</m:t>
        </m:r>
        <m:f>
          <m:fPr>
            <m:type m:val="skw"/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T</m:t>
            </m:r>
          </m:num>
          <m:den>
            <m:r>
              <w:rPr>
                <w:rFonts w:ascii="Cambria Math" w:hAnsi="Cambria Math"/>
              </w:rPr>
              <m:t>S</m:t>
            </m:r>
          </m:den>
        </m:f>
        <m: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</m:t>
            </m:r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T</m:t>
                </m:r>
              </m:num>
              <m:den>
                <m:r>
                  <w:rPr>
                    <w:rFonts w:ascii="Cambria Math" w:hAnsi="Cambria Math"/>
                  </w:rPr>
                  <m:t>S</m:t>
                </m:r>
              </m:den>
            </m:f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5C1347">
        <w:t>,</w:t>
      </w:r>
    </w:p>
    <w:sectPr w:rsidR="005C1347" w:rsidSect="0068002E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BEAB58" w14:textId="77777777" w:rsidR="00957812" w:rsidRDefault="00957812" w:rsidP="00880DEF">
      <w:pPr>
        <w:spacing w:after="0" w:line="240" w:lineRule="auto"/>
      </w:pPr>
      <w:r>
        <w:separator/>
      </w:r>
    </w:p>
  </w:endnote>
  <w:endnote w:type="continuationSeparator" w:id="0">
    <w:p w14:paraId="00E54D2D" w14:textId="77777777" w:rsidR="00957812" w:rsidRDefault="00957812" w:rsidP="00880D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vOTb319c559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C351A7" w14:textId="77777777" w:rsidR="00957812" w:rsidRDefault="00957812" w:rsidP="00880DEF">
      <w:pPr>
        <w:spacing w:after="0" w:line="240" w:lineRule="auto"/>
      </w:pPr>
      <w:r>
        <w:separator/>
      </w:r>
    </w:p>
  </w:footnote>
  <w:footnote w:type="continuationSeparator" w:id="0">
    <w:p w14:paraId="5AFDD9F5" w14:textId="77777777" w:rsidR="00957812" w:rsidRDefault="00957812" w:rsidP="00880D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A625F8"/>
    <w:multiLevelType w:val="hybridMultilevel"/>
    <w:tmpl w:val="C19AC206"/>
    <w:lvl w:ilvl="0" w:tplc="E26E2FA2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FC6A35"/>
    <w:multiLevelType w:val="hybridMultilevel"/>
    <w:tmpl w:val="BAAE45B6"/>
    <w:lvl w:ilvl="0" w:tplc="774E65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B138B0"/>
    <w:multiLevelType w:val="hybridMultilevel"/>
    <w:tmpl w:val="064E3F50"/>
    <w:lvl w:ilvl="0" w:tplc="43BA92FA">
      <w:start w:val="1"/>
      <w:numFmt w:val="decimal"/>
      <w:lvlText w:val="Figure S%1."/>
      <w:lvlJc w:val="left"/>
      <w:pPr>
        <w:ind w:left="1440" w:hanging="360"/>
      </w:pPr>
      <w:rPr>
        <w:rFonts w:hint="default"/>
      </w:rPr>
    </w:lvl>
    <w:lvl w:ilvl="1" w:tplc="3948E042">
      <w:start w:val="1"/>
      <w:numFmt w:val="decimal"/>
      <w:pStyle w:val="SupFig"/>
      <w:lvlText w:val="Figure S%2"/>
      <w:lvlJc w:val="left"/>
      <w:pPr>
        <w:ind w:left="2790" w:hanging="360"/>
      </w:pPr>
      <w:rPr>
        <w:i w:val="0"/>
        <w:iCs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637FCC"/>
    <w:multiLevelType w:val="hybridMultilevel"/>
    <w:tmpl w:val="023C337C"/>
    <w:lvl w:ilvl="0" w:tplc="1EA4C05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E744590"/>
    <w:multiLevelType w:val="hybridMultilevel"/>
    <w:tmpl w:val="E982A0F6"/>
    <w:lvl w:ilvl="0" w:tplc="5A46B3F6">
      <w:start w:val="1"/>
      <w:numFmt w:val="decimal"/>
      <w:pStyle w:val="TableSup"/>
      <w:lvlText w:val="Table S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60B84412"/>
    <w:multiLevelType w:val="hybridMultilevel"/>
    <w:tmpl w:val="16E6FC62"/>
    <w:lvl w:ilvl="0" w:tplc="0EC27F1E">
      <w:numFmt w:val="bullet"/>
      <w:lvlText w:val="-"/>
      <w:lvlJc w:val="left"/>
      <w:pPr>
        <w:ind w:left="720" w:hanging="360"/>
      </w:pPr>
      <w:rPr>
        <w:rFonts w:ascii="AdvOTb319c559" w:eastAsiaTheme="minorEastAsia" w:hAnsi="AdvOTb319c559" w:cs="AdvOTb319c559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2C3B47"/>
    <w:multiLevelType w:val="hybridMultilevel"/>
    <w:tmpl w:val="CBCE36B8"/>
    <w:lvl w:ilvl="0" w:tplc="F06E51A2">
      <w:start w:val="1"/>
      <w:numFmt w:val="decimal"/>
      <w:pStyle w:val="Supplementalnote"/>
      <w:lvlText w:val="Note S%1"/>
      <w:lvlJc w:val="left"/>
      <w:pPr>
        <w:ind w:left="180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372533173">
    <w:abstractNumId w:val="1"/>
  </w:num>
  <w:num w:numId="2" w16cid:durableId="149178152">
    <w:abstractNumId w:val="0"/>
  </w:num>
  <w:num w:numId="3" w16cid:durableId="2105149539">
    <w:abstractNumId w:val="5"/>
  </w:num>
  <w:num w:numId="4" w16cid:durableId="1515147060">
    <w:abstractNumId w:val="2"/>
  </w:num>
  <w:num w:numId="5" w16cid:durableId="1356154260">
    <w:abstractNumId w:val="4"/>
  </w:num>
  <w:num w:numId="6" w16cid:durableId="857500553">
    <w:abstractNumId w:val="2"/>
    <w:lvlOverride w:ilvl="0">
      <w:startOverride w:val="1"/>
    </w:lvlOverride>
  </w:num>
  <w:num w:numId="7" w16cid:durableId="506016093">
    <w:abstractNumId w:val="3"/>
  </w:num>
  <w:num w:numId="8" w16cid:durableId="1234655957">
    <w:abstractNumId w:val="2"/>
    <w:lvlOverride w:ilvl="0">
      <w:startOverride w:val="1"/>
    </w:lvlOverride>
  </w:num>
  <w:num w:numId="9" w16cid:durableId="843015535">
    <w:abstractNumId w:val="6"/>
  </w:num>
  <w:num w:numId="10" w16cid:durableId="2090495403">
    <w:abstractNumId w:val="2"/>
    <w:lvlOverride w:ilvl="0">
      <w:startOverride w:val="1"/>
    </w:lvlOverride>
  </w:num>
  <w:num w:numId="11" w16cid:durableId="737897021">
    <w:abstractNumId w:val="2"/>
    <w:lvlOverride w:ilvl="0">
      <w:startOverride w:val="1"/>
    </w:lvlOverride>
  </w:num>
  <w:num w:numId="12" w16cid:durableId="1367288199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OwNDA1NzYztDQyMzBW0lEKTi0uzszPAykwsawFAMTVLRYtAAAA"/>
  </w:docVars>
  <w:rsids>
    <w:rsidRoot w:val="00CD5FE0"/>
    <w:rsid w:val="00001336"/>
    <w:rsid w:val="000016A5"/>
    <w:rsid w:val="000028ED"/>
    <w:rsid w:val="00002D34"/>
    <w:rsid w:val="00004CDE"/>
    <w:rsid w:val="00005CFB"/>
    <w:rsid w:val="00006CF9"/>
    <w:rsid w:val="00007134"/>
    <w:rsid w:val="00007FE7"/>
    <w:rsid w:val="000109AF"/>
    <w:rsid w:val="000119E1"/>
    <w:rsid w:val="00011C4B"/>
    <w:rsid w:val="00016B08"/>
    <w:rsid w:val="00017366"/>
    <w:rsid w:val="00017CDA"/>
    <w:rsid w:val="0002352B"/>
    <w:rsid w:val="0002472C"/>
    <w:rsid w:val="00024CAE"/>
    <w:rsid w:val="000261EE"/>
    <w:rsid w:val="00026D6C"/>
    <w:rsid w:val="0003089B"/>
    <w:rsid w:val="00031DED"/>
    <w:rsid w:val="00032FE5"/>
    <w:rsid w:val="00033611"/>
    <w:rsid w:val="00034223"/>
    <w:rsid w:val="00037C6C"/>
    <w:rsid w:val="00037F54"/>
    <w:rsid w:val="00041635"/>
    <w:rsid w:val="00041D4A"/>
    <w:rsid w:val="00043A2A"/>
    <w:rsid w:val="00044840"/>
    <w:rsid w:val="00044DC6"/>
    <w:rsid w:val="00044F48"/>
    <w:rsid w:val="00046B5F"/>
    <w:rsid w:val="00046D85"/>
    <w:rsid w:val="00051192"/>
    <w:rsid w:val="00051892"/>
    <w:rsid w:val="00051EEC"/>
    <w:rsid w:val="00052E39"/>
    <w:rsid w:val="000538F4"/>
    <w:rsid w:val="000548F1"/>
    <w:rsid w:val="00056BC8"/>
    <w:rsid w:val="0005714D"/>
    <w:rsid w:val="00057866"/>
    <w:rsid w:val="00061AA8"/>
    <w:rsid w:val="00062F15"/>
    <w:rsid w:val="00062F5E"/>
    <w:rsid w:val="00063DA3"/>
    <w:rsid w:val="00065520"/>
    <w:rsid w:val="00065CAF"/>
    <w:rsid w:val="000662AE"/>
    <w:rsid w:val="00066E9C"/>
    <w:rsid w:val="000710DB"/>
    <w:rsid w:val="00071C32"/>
    <w:rsid w:val="00073829"/>
    <w:rsid w:val="0007519A"/>
    <w:rsid w:val="000771F5"/>
    <w:rsid w:val="00080619"/>
    <w:rsid w:val="00080F12"/>
    <w:rsid w:val="000816AC"/>
    <w:rsid w:val="00082710"/>
    <w:rsid w:val="000831B5"/>
    <w:rsid w:val="000871F3"/>
    <w:rsid w:val="00090B36"/>
    <w:rsid w:val="00091B4F"/>
    <w:rsid w:val="00091EDC"/>
    <w:rsid w:val="00093271"/>
    <w:rsid w:val="0009471B"/>
    <w:rsid w:val="000948EE"/>
    <w:rsid w:val="000958CD"/>
    <w:rsid w:val="000A22EA"/>
    <w:rsid w:val="000A378C"/>
    <w:rsid w:val="000A3C7E"/>
    <w:rsid w:val="000A4269"/>
    <w:rsid w:val="000A4BB7"/>
    <w:rsid w:val="000A4EDF"/>
    <w:rsid w:val="000A760B"/>
    <w:rsid w:val="000B1BA1"/>
    <w:rsid w:val="000B298D"/>
    <w:rsid w:val="000B332F"/>
    <w:rsid w:val="000C15EA"/>
    <w:rsid w:val="000C3A79"/>
    <w:rsid w:val="000C4C0C"/>
    <w:rsid w:val="000D1B43"/>
    <w:rsid w:val="000D2A8F"/>
    <w:rsid w:val="000D2BFA"/>
    <w:rsid w:val="000D53FD"/>
    <w:rsid w:val="000D7958"/>
    <w:rsid w:val="000E493F"/>
    <w:rsid w:val="000E5A9D"/>
    <w:rsid w:val="000E5B07"/>
    <w:rsid w:val="000E5C8D"/>
    <w:rsid w:val="000E714F"/>
    <w:rsid w:val="000F3886"/>
    <w:rsid w:val="000F43AD"/>
    <w:rsid w:val="000F43B8"/>
    <w:rsid w:val="000F50E0"/>
    <w:rsid w:val="001010D2"/>
    <w:rsid w:val="0010298B"/>
    <w:rsid w:val="001035B9"/>
    <w:rsid w:val="00104344"/>
    <w:rsid w:val="00104E1C"/>
    <w:rsid w:val="00105DD6"/>
    <w:rsid w:val="0010605D"/>
    <w:rsid w:val="00106926"/>
    <w:rsid w:val="0011007A"/>
    <w:rsid w:val="001101F8"/>
    <w:rsid w:val="00110658"/>
    <w:rsid w:val="00110F25"/>
    <w:rsid w:val="0011116A"/>
    <w:rsid w:val="001117BF"/>
    <w:rsid w:val="00113C60"/>
    <w:rsid w:val="001153A9"/>
    <w:rsid w:val="0011794D"/>
    <w:rsid w:val="00122C55"/>
    <w:rsid w:val="00122CC2"/>
    <w:rsid w:val="00125CDB"/>
    <w:rsid w:val="00126086"/>
    <w:rsid w:val="00126A5E"/>
    <w:rsid w:val="0012700C"/>
    <w:rsid w:val="00130DEE"/>
    <w:rsid w:val="00134FA5"/>
    <w:rsid w:val="00141B2B"/>
    <w:rsid w:val="00141D2C"/>
    <w:rsid w:val="001427FC"/>
    <w:rsid w:val="001437F3"/>
    <w:rsid w:val="00143E09"/>
    <w:rsid w:val="00144701"/>
    <w:rsid w:val="0014632C"/>
    <w:rsid w:val="0014749F"/>
    <w:rsid w:val="0015399A"/>
    <w:rsid w:val="00154F25"/>
    <w:rsid w:val="00155DCC"/>
    <w:rsid w:val="00157F7F"/>
    <w:rsid w:val="00162CAF"/>
    <w:rsid w:val="00163DEC"/>
    <w:rsid w:val="00164AB0"/>
    <w:rsid w:val="00166060"/>
    <w:rsid w:val="00166740"/>
    <w:rsid w:val="00166918"/>
    <w:rsid w:val="00167F44"/>
    <w:rsid w:val="00170109"/>
    <w:rsid w:val="00170A77"/>
    <w:rsid w:val="001743BD"/>
    <w:rsid w:val="00174715"/>
    <w:rsid w:val="001754CC"/>
    <w:rsid w:val="00175A4E"/>
    <w:rsid w:val="001771A4"/>
    <w:rsid w:val="0018015F"/>
    <w:rsid w:val="0018249A"/>
    <w:rsid w:val="00186979"/>
    <w:rsid w:val="00190B60"/>
    <w:rsid w:val="00192279"/>
    <w:rsid w:val="001940D6"/>
    <w:rsid w:val="00196D59"/>
    <w:rsid w:val="00196E0C"/>
    <w:rsid w:val="001A1168"/>
    <w:rsid w:val="001A2807"/>
    <w:rsid w:val="001A5342"/>
    <w:rsid w:val="001A53DF"/>
    <w:rsid w:val="001A734C"/>
    <w:rsid w:val="001B0570"/>
    <w:rsid w:val="001B0991"/>
    <w:rsid w:val="001B172C"/>
    <w:rsid w:val="001B4909"/>
    <w:rsid w:val="001B6CA6"/>
    <w:rsid w:val="001C0686"/>
    <w:rsid w:val="001C200B"/>
    <w:rsid w:val="001C3573"/>
    <w:rsid w:val="001C4848"/>
    <w:rsid w:val="001C5837"/>
    <w:rsid w:val="001C633A"/>
    <w:rsid w:val="001C7270"/>
    <w:rsid w:val="001D082E"/>
    <w:rsid w:val="001D18D9"/>
    <w:rsid w:val="001D1D70"/>
    <w:rsid w:val="001D2172"/>
    <w:rsid w:val="001D28C8"/>
    <w:rsid w:val="001D2A52"/>
    <w:rsid w:val="001D38D4"/>
    <w:rsid w:val="001D58F7"/>
    <w:rsid w:val="001D6650"/>
    <w:rsid w:val="001D688B"/>
    <w:rsid w:val="001E06A7"/>
    <w:rsid w:val="001E1031"/>
    <w:rsid w:val="001E4245"/>
    <w:rsid w:val="001F1C77"/>
    <w:rsid w:val="001F1E05"/>
    <w:rsid w:val="001F2BB8"/>
    <w:rsid w:val="001F3D6F"/>
    <w:rsid w:val="00200E3A"/>
    <w:rsid w:val="00204033"/>
    <w:rsid w:val="0020662B"/>
    <w:rsid w:val="00207F69"/>
    <w:rsid w:val="00210452"/>
    <w:rsid w:val="002114EB"/>
    <w:rsid w:val="00211D49"/>
    <w:rsid w:val="00211E06"/>
    <w:rsid w:val="00215C65"/>
    <w:rsid w:val="00216D60"/>
    <w:rsid w:val="00216E93"/>
    <w:rsid w:val="0022233C"/>
    <w:rsid w:val="00224B26"/>
    <w:rsid w:val="00224C0D"/>
    <w:rsid w:val="002335B9"/>
    <w:rsid w:val="00235417"/>
    <w:rsid w:val="002376D4"/>
    <w:rsid w:val="00241636"/>
    <w:rsid w:val="0024341F"/>
    <w:rsid w:val="00244B39"/>
    <w:rsid w:val="0025151D"/>
    <w:rsid w:val="00252D82"/>
    <w:rsid w:val="002542E6"/>
    <w:rsid w:val="00261BAC"/>
    <w:rsid w:val="00261FEE"/>
    <w:rsid w:val="002623DE"/>
    <w:rsid w:val="00263695"/>
    <w:rsid w:val="00264007"/>
    <w:rsid w:val="00264CB5"/>
    <w:rsid w:val="00266859"/>
    <w:rsid w:val="00266FBA"/>
    <w:rsid w:val="00267422"/>
    <w:rsid w:val="0027112B"/>
    <w:rsid w:val="00271339"/>
    <w:rsid w:val="0027223E"/>
    <w:rsid w:val="00275BA5"/>
    <w:rsid w:val="0027686C"/>
    <w:rsid w:val="00277A59"/>
    <w:rsid w:val="0028111E"/>
    <w:rsid w:val="00285F95"/>
    <w:rsid w:val="00287B21"/>
    <w:rsid w:val="00290433"/>
    <w:rsid w:val="0029049B"/>
    <w:rsid w:val="00292DD7"/>
    <w:rsid w:val="00293018"/>
    <w:rsid w:val="002945A4"/>
    <w:rsid w:val="00296B87"/>
    <w:rsid w:val="002A01BE"/>
    <w:rsid w:val="002A1F90"/>
    <w:rsid w:val="002A77A2"/>
    <w:rsid w:val="002A7A31"/>
    <w:rsid w:val="002A7D8C"/>
    <w:rsid w:val="002B0A22"/>
    <w:rsid w:val="002B2264"/>
    <w:rsid w:val="002B2564"/>
    <w:rsid w:val="002B25AD"/>
    <w:rsid w:val="002B2BB9"/>
    <w:rsid w:val="002B2BDA"/>
    <w:rsid w:val="002B43C1"/>
    <w:rsid w:val="002B4440"/>
    <w:rsid w:val="002B7388"/>
    <w:rsid w:val="002C05BD"/>
    <w:rsid w:val="002C1677"/>
    <w:rsid w:val="002C3BA1"/>
    <w:rsid w:val="002C671A"/>
    <w:rsid w:val="002C6CB7"/>
    <w:rsid w:val="002C6FF2"/>
    <w:rsid w:val="002D167C"/>
    <w:rsid w:val="002D2327"/>
    <w:rsid w:val="002D2E9A"/>
    <w:rsid w:val="002D39D4"/>
    <w:rsid w:val="002D4BA2"/>
    <w:rsid w:val="002D6C53"/>
    <w:rsid w:val="002D6E67"/>
    <w:rsid w:val="002E01DA"/>
    <w:rsid w:val="002E1006"/>
    <w:rsid w:val="002E1817"/>
    <w:rsid w:val="002E5067"/>
    <w:rsid w:val="002E52FD"/>
    <w:rsid w:val="002E6579"/>
    <w:rsid w:val="002E67A8"/>
    <w:rsid w:val="002F0F51"/>
    <w:rsid w:val="002F28F1"/>
    <w:rsid w:val="002F4448"/>
    <w:rsid w:val="002F492C"/>
    <w:rsid w:val="002F4FB3"/>
    <w:rsid w:val="002F5F07"/>
    <w:rsid w:val="002F6007"/>
    <w:rsid w:val="002F6E89"/>
    <w:rsid w:val="00300DC3"/>
    <w:rsid w:val="00300F9F"/>
    <w:rsid w:val="003017C1"/>
    <w:rsid w:val="00301DE6"/>
    <w:rsid w:val="00302D0D"/>
    <w:rsid w:val="003033F5"/>
    <w:rsid w:val="00303E25"/>
    <w:rsid w:val="00305E55"/>
    <w:rsid w:val="00306A7C"/>
    <w:rsid w:val="00306E12"/>
    <w:rsid w:val="00312F02"/>
    <w:rsid w:val="0031361B"/>
    <w:rsid w:val="00313A8D"/>
    <w:rsid w:val="00314ABF"/>
    <w:rsid w:val="003179A6"/>
    <w:rsid w:val="00320274"/>
    <w:rsid w:val="0032043A"/>
    <w:rsid w:val="00320A65"/>
    <w:rsid w:val="00320DF8"/>
    <w:rsid w:val="003215A3"/>
    <w:rsid w:val="0032425D"/>
    <w:rsid w:val="003247CA"/>
    <w:rsid w:val="00324821"/>
    <w:rsid w:val="00324AC5"/>
    <w:rsid w:val="0032543A"/>
    <w:rsid w:val="00325CF9"/>
    <w:rsid w:val="00325DAF"/>
    <w:rsid w:val="00326F8F"/>
    <w:rsid w:val="003302A5"/>
    <w:rsid w:val="00330E01"/>
    <w:rsid w:val="003312E7"/>
    <w:rsid w:val="00332455"/>
    <w:rsid w:val="00334C49"/>
    <w:rsid w:val="00335EA3"/>
    <w:rsid w:val="00336426"/>
    <w:rsid w:val="003366F1"/>
    <w:rsid w:val="00336B6D"/>
    <w:rsid w:val="00340354"/>
    <w:rsid w:val="003451AB"/>
    <w:rsid w:val="00345682"/>
    <w:rsid w:val="0035526B"/>
    <w:rsid w:val="00357BA9"/>
    <w:rsid w:val="003604FD"/>
    <w:rsid w:val="00362DFF"/>
    <w:rsid w:val="00363687"/>
    <w:rsid w:val="00367127"/>
    <w:rsid w:val="00370E7B"/>
    <w:rsid w:val="00371636"/>
    <w:rsid w:val="003760EF"/>
    <w:rsid w:val="003771DA"/>
    <w:rsid w:val="003803C4"/>
    <w:rsid w:val="00380BC0"/>
    <w:rsid w:val="0038524F"/>
    <w:rsid w:val="003863C3"/>
    <w:rsid w:val="0038672C"/>
    <w:rsid w:val="00386BCA"/>
    <w:rsid w:val="0039687B"/>
    <w:rsid w:val="0039725D"/>
    <w:rsid w:val="00397702"/>
    <w:rsid w:val="003A03D3"/>
    <w:rsid w:val="003A13CF"/>
    <w:rsid w:val="003A1D9D"/>
    <w:rsid w:val="003A3804"/>
    <w:rsid w:val="003A6696"/>
    <w:rsid w:val="003A68A5"/>
    <w:rsid w:val="003A744D"/>
    <w:rsid w:val="003B050F"/>
    <w:rsid w:val="003B1F18"/>
    <w:rsid w:val="003B4F3B"/>
    <w:rsid w:val="003B4FA0"/>
    <w:rsid w:val="003B4FA3"/>
    <w:rsid w:val="003C0243"/>
    <w:rsid w:val="003C5208"/>
    <w:rsid w:val="003C6D1E"/>
    <w:rsid w:val="003C70B1"/>
    <w:rsid w:val="003C78FF"/>
    <w:rsid w:val="003C7E84"/>
    <w:rsid w:val="003D0B12"/>
    <w:rsid w:val="003D1B26"/>
    <w:rsid w:val="003D3635"/>
    <w:rsid w:val="003D3F0C"/>
    <w:rsid w:val="003D4495"/>
    <w:rsid w:val="003D4E5B"/>
    <w:rsid w:val="003D4F4B"/>
    <w:rsid w:val="003E045B"/>
    <w:rsid w:val="003E0EE0"/>
    <w:rsid w:val="003E24E2"/>
    <w:rsid w:val="003E2B91"/>
    <w:rsid w:val="003F0A22"/>
    <w:rsid w:val="003F22FA"/>
    <w:rsid w:val="003F3C5A"/>
    <w:rsid w:val="003F438E"/>
    <w:rsid w:val="003F6E20"/>
    <w:rsid w:val="00401364"/>
    <w:rsid w:val="00404320"/>
    <w:rsid w:val="0040776F"/>
    <w:rsid w:val="00407C24"/>
    <w:rsid w:val="0041014F"/>
    <w:rsid w:val="00411FE7"/>
    <w:rsid w:val="004123B2"/>
    <w:rsid w:val="00413B23"/>
    <w:rsid w:val="00414881"/>
    <w:rsid w:val="0041660B"/>
    <w:rsid w:val="00416965"/>
    <w:rsid w:val="004211A4"/>
    <w:rsid w:val="004216FB"/>
    <w:rsid w:val="00422106"/>
    <w:rsid w:val="0042556C"/>
    <w:rsid w:val="0042580F"/>
    <w:rsid w:val="00426691"/>
    <w:rsid w:val="004279FD"/>
    <w:rsid w:val="004310BA"/>
    <w:rsid w:val="0043537D"/>
    <w:rsid w:val="0043731E"/>
    <w:rsid w:val="004403B8"/>
    <w:rsid w:val="004405E1"/>
    <w:rsid w:val="0044259C"/>
    <w:rsid w:val="00442DA5"/>
    <w:rsid w:val="00443264"/>
    <w:rsid w:val="0044374A"/>
    <w:rsid w:val="0044531C"/>
    <w:rsid w:val="004515D0"/>
    <w:rsid w:val="00451BC9"/>
    <w:rsid w:val="0045317E"/>
    <w:rsid w:val="004547A6"/>
    <w:rsid w:val="00455902"/>
    <w:rsid w:val="00456A24"/>
    <w:rsid w:val="0046033A"/>
    <w:rsid w:val="00463974"/>
    <w:rsid w:val="00465004"/>
    <w:rsid w:val="00465B01"/>
    <w:rsid w:val="00465E82"/>
    <w:rsid w:val="00471754"/>
    <w:rsid w:val="00473543"/>
    <w:rsid w:val="004744D1"/>
    <w:rsid w:val="00475326"/>
    <w:rsid w:val="00475748"/>
    <w:rsid w:val="00476047"/>
    <w:rsid w:val="00476380"/>
    <w:rsid w:val="00477E07"/>
    <w:rsid w:val="004800D1"/>
    <w:rsid w:val="00480FDE"/>
    <w:rsid w:val="00482C97"/>
    <w:rsid w:val="00483BE5"/>
    <w:rsid w:val="004840F6"/>
    <w:rsid w:val="00484836"/>
    <w:rsid w:val="00485D41"/>
    <w:rsid w:val="0048610C"/>
    <w:rsid w:val="0049192B"/>
    <w:rsid w:val="00491EF2"/>
    <w:rsid w:val="0049289D"/>
    <w:rsid w:val="00493358"/>
    <w:rsid w:val="004945EB"/>
    <w:rsid w:val="004975E5"/>
    <w:rsid w:val="004A232C"/>
    <w:rsid w:val="004A2931"/>
    <w:rsid w:val="004A3102"/>
    <w:rsid w:val="004A468D"/>
    <w:rsid w:val="004A4F7E"/>
    <w:rsid w:val="004A5AE1"/>
    <w:rsid w:val="004B079D"/>
    <w:rsid w:val="004B1E2E"/>
    <w:rsid w:val="004B4B67"/>
    <w:rsid w:val="004B5105"/>
    <w:rsid w:val="004B5148"/>
    <w:rsid w:val="004B7067"/>
    <w:rsid w:val="004C2948"/>
    <w:rsid w:val="004C3027"/>
    <w:rsid w:val="004C51FE"/>
    <w:rsid w:val="004C5431"/>
    <w:rsid w:val="004C7479"/>
    <w:rsid w:val="004C798F"/>
    <w:rsid w:val="004C7B1C"/>
    <w:rsid w:val="004C7F1B"/>
    <w:rsid w:val="004D01E2"/>
    <w:rsid w:val="004D3851"/>
    <w:rsid w:val="004D43DC"/>
    <w:rsid w:val="004D4A01"/>
    <w:rsid w:val="004D641C"/>
    <w:rsid w:val="004D7361"/>
    <w:rsid w:val="004E09D9"/>
    <w:rsid w:val="004E0B55"/>
    <w:rsid w:val="004E18DC"/>
    <w:rsid w:val="004E1A44"/>
    <w:rsid w:val="004E2FB9"/>
    <w:rsid w:val="004E3EC5"/>
    <w:rsid w:val="004E4E66"/>
    <w:rsid w:val="004E689E"/>
    <w:rsid w:val="004E7A5A"/>
    <w:rsid w:val="004F1D8E"/>
    <w:rsid w:val="004F2195"/>
    <w:rsid w:val="004F30C7"/>
    <w:rsid w:val="005003F7"/>
    <w:rsid w:val="005004C5"/>
    <w:rsid w:val="0050186A"/>
    <w:rsid w:val="005019E7"/>
    <w:rsid w:val="00502E86"/>
    <w:rsid w:val="005047A7"/>
    <w:rsid w:val="00505319"/>
    <w:rsid w:val="00506367"/>
    <w:rsid w:val="0050657D"/>
    <w:rsid w:val="005124E8"/>
    <w:rsid w:val="00512D7A"/>
    <w:rsid w:val="00513342"/>
    <w:rsid w:val="0051339A"/>
    <w:rsid w:val="00513D60"/>
    <w:rsid w:val="00513E15"/>
    <w:rsid w:val="00514F8B"/>
    <w:rsid w:val="00516434"/>
    <w:rsid w:val="0051796C"/>
    <w:rsid w:val="0052129C"/>
    <w:rsid w:val="00524A41"/>
    <w:rsid w:val="005265AA"/>
    <w:rsid w:val="0052713A"/>
    <w:rsid w:val="00531302"/>
    <w:rsid w:val="00532960"/>
    <w:rsid w:val="0053487F"/>
    <w:rsid w:val="00535A34"/>
    <w:rsid w:val="00535E74"/>
    <w:rsid w:val="00536D7C"/>
    <w:rsid w:val="00537F18"/>
    <w:rsid w:val="00542D9A"/>
    <w:rsid w:val="00543F59"/>
    <w:rsid w:val="005454D0"/>
    <w:rsid w:val="00546FAB"/>
    <w:rsid w:val="00550621"/>
    <w:rsid w:val="005514E3"/>
    <w:rsid w:val="00552BD9"/>
    <w:rsid w:val="0055395C"/>
    <w:rsid w:val="00553DB8"/>
    <w:rsid w:val="00553FAC"/>
    <w:rsid w:val="00555659"/>
    <w:rsid w:val="005571E4"/>
    <w:rsid w:val="005618E5"/>
    <w:rsid w:val="0056234E"/>
    <w:rsid w:val="00562799"/>
    <w:rsid w:val="00564902"/>
    <w:rsid w:val="00564D60"/>
    <w:rsid w:val="00564DA0"/>
    <w:rsid w:val="0056627D"/>
    <w:rsid w:val="005670AF"/>
    <w:rsid w:val="00567477"/>
    <w:rsid w:val="005718B8"/>
    <w:rsid w:val="00572152"/>
    <w:rsid w:val="005725F2"/>
    <w:rsid w:val="005727BB"/>
    <w:rsid w:val="00574FDB"/>
    <w:rsid w:val="005766FC"/>
    <w:rsid w:val="005902A2"/>
    <w:rsid w:val="005914E9"/>
    <w:rsid w:val="00594395"/>
    <w:rsid w:val="00595688"/>
    <w:rsid w:val="00597417"/>
    <w:rsid w:val="005A0483"/>
    <w:rsid w:val="005A0BDF"/>
    <w:rsid w:val="005A1729"/>
    <w:rsid w:val="005A3108"/>
    <w:rsid w:val="005A4A4B"/>
    <w:rsid w:val="005A5823"/>
    <w:rsid w:val="005A6CAC"/>
    <w:rsid w:val="005A75DE"/>
    <w:rsid w:val="005A7F07"/>
    <w:rsid w:val="005B011B"/>
    <w:rsid w:val="005B0CCB"/>
    <w:rsid w:val="005B1085"/>
    <w:rsid w:val="005B18AF"/>
    <w:rsid w:val="005B2451"/>
    <w:rsid w:val="005B26ED"/>
    <w:rsid w:val="005B2E7E"/>
    <w:rsid w:val="005B351B"/>
    <w:rsid w:val="005B439E"/>
    <w:rsid w:val="005B4898"/>
    <w:rsid w:val="005B6A3B"/>
    <w:rsid w:val="005B7E8C"/>
    <w:rsid w:val="005C1347"/>
    <w:rsid w:val="005C16D8"/>
    <w:rsid w:val="005C1E42"/>
    <w:rsid w:val="005C620F"/>
    <w:rsid w:val="005C69B2"/>
    <w:rsid w:val="005D4815"/>
    <w:rsid w:val="005D53A6"/>
    <w:rsid w:val="005E16D0"/>
    <w:rsid w:val="005E3EBB"/>
    <w:rsid w:val="005E6232"/>
    <w:rsid w:val="005E77CE"/>
    <w:rsid w:val="005F02D0"/>
    <w:rsid w:val="005F267C"/>
    <w:rsid w:val="005F269C"/>
    <w:rsid w:val="005F2A8B"/>
    <w:rsid w:val="005F3817"/>
    <w:rsid w:val="005F4EC0"/>
    <w:rsid w:val="005F6BBF"/>
    <w:rsid w:val="005F7E24"/>
    <w:rsid w:val="006025FC"/>
    <w:rsid w:val="006045EF"/>
    <w:rsid w:val="00604B3A"/>
    <w:rsid w:val="00604C93"/>
    <w:rsid w:val="006063A9"/>
    <w:rsid w:val="00606BC7"/>
    <w:rsid w:val="0060775C"/>
    <w:rsid w:val="00607BC6"/>
    <w:rsid w:val="00615EC5"/>
    <w:rsid w:val="00617252"/>
    <w:rsid w:val="00620829"/>
    <w:rsid w:val="00620B17"/>
    <w:rsid w:val="00620B70"/>
    <w:rsid w:val="006263D9"/>
    <w:rsid w:val="006264B5"/>
    <w:rsid w:val="00627BD5"/>
    <w:rsid w:val="006347AF"/>
    <w:rsid w:val="0063546D"/>
    <w:rsid w:val="00640A6B"/>
    <w:rsid w:val="006421FD"/>
    <w:rsid w:val="00660E75"/>
    <w:rsid w:val="00662697"/>
    <w:rsid w:val="00663CA7"/>
    <w:rsid w:val="006655A1"/>
    <w:rsid w:val="0066682A"/>
    <w:rsid w:val="006710A7"/>
    <w:rsid w:val="006712EE"/>
    <w:rsid w:val="00671568"/>
    <w:rsid w:val="0067207F"/>
    <w:rsid w:val="00675FC0"/>
    <w:rsid w:val="00676C4D"/>
    <w:rsid w:val="006774DB"/>
    <w:rsid w:val="00677542"/>
    <w:rsid w:val="0068002E"/>
    <w:rsid w:val="00682B53"/>
    <w:rsid w:val="00682D0D"/>
    <w:rsid w:val="00682FAF"/>
    <w:rsid w:val="00683B1B"/>
    <w:rsid w:val="0068502A"/>
    <w:rsid w:val="00687993"/>
    <w:rsid w:val="00687F90"/>
    <w:rsid w:val="00690CD4"/>
    <w:rsid w:val="00691F11"/>
    <w:rsid w:val="0069282F"/>
    <w:rsid w:val="00693377"/>
    <w:rsid w:val="00695749"/>
    <w:rsid w:val="00696971"/>
    <w:rsid w:val="006A00D2"/>
    <w:rsid w:val="006A0D43"/>
    <w:rsid w:val="006A12EF"/>
    <w:rsid w:val="006A28D8"/>
    <w:rsid w:val="006A5070"/>
    <w:rsid w:val="006B0145"/>
    <w:rsid w:val="006B020E"/>
    <w:rsid w:val="006B3A9A"/>
    <w:rsid w:val="006B3C79"/>
    <w:rsid w:val="006B3FE5"/>
    <w:rsid w:val="006B6D14"/>
    <w:rsid w:val="006B7D8B"/>
    <w:rsid w:val="006C2903"/>
    <w:rsid w:val="006C2D93"/>
    <w:rsid w:val="006C60EA"/>
    <w:rsid w:val="006C6C89"/>
    <w:rsid w:val="006C75A2"/>
    <w:rsid w:val="006C75DC"/>
    <w:rsid w:val="006C780E"/>
    <w:rsid w:val="006D066C"/>
    <w:rsid w:val="006D094E"/>
    <w:rsid w:val="006D0AAC"/>
    <w:rsid w:val="006D1061"/>
    <w:rsid w:val="006D2953"/>
    <w:rsid w:val="006D481B"/>
    <w:rsid w:val="006D632F"/>
    <w:rsid w:val="006D77C2"/>
    <w:rsid w:val="006E09BD"/>
    <w:rsid w:val="006E0D7F"/>
    <w:rsid w:val="006E2812"/>
    <w:rsid w:val="006E297F"/>
    <w:rsid w:val="006E35BB"/>
    <w:rsid w:val="006E638D"/>
    <w:rsid w:val="006E771B"/>
    <w:rsid w:val="006E7A43"/>
    <w:rsid w:val="006F164D"/>
    <w:rsid w:val="006F1BBF"/>
    <w:rsid w:val="006F3013"/>
    <w:rsid w:val="006F3D20"/>
    <w:rsid w:val="006F49AF"/>
    <w:rsid w:val="006F6563"/>
    <w:rsid w:val="006F6EEA"/>
    <w:rsid w:val="007062EC"/>
    <w:rsid w:val="0071114E"/>
    <w:rsid w:val="00714569"/>
    <w:rsid w:val="00715FCB"/>
    <w:rsid w:val="007163B1"/>
    <w:rsid w:val="00717616"/>
    <w:rsid w:val="0071792A"/>
    <w:rsid w:val="007218B8"/>
    <w:rsid w:val="00721D2C"/>
    <w:rsid w:val="00722C45"/>
    <w:rsid w:val="00724814"/>
    <w:rsid w:val="00725815"/>
    <w:rsid w:val="00725C1E"/>
    <w:rsid w:val="00726C3F"/>
    <w:rsid w:val="0073111C"/>
    <w:rsid w:val="00731F29"/>
    <w:rsid w:val="00733B01"/>
    <w:rsid w:val="00733FBA"/>
    <w:rsid w:val="0073581E"/>
    <w:rsid w:val="00735DE8"/>
    <w:rsid w:val="007365E7"/>
    <w:rsid w:val="007406A3"/>
    <w:rsid w:val="007419A1"/>
    <w:rsid w:val="00743665"/>
    <w:rsid w:val="00743D51"/>
    <w:rsid w:val="00744A32"/>
    <w:rsid w:val="00750329"/>
    <w:rsid w:val="00750E19"/>
    <w:rsid w:val="007546C3"/>
    <w:rsid w:val="00755CC8"/>
    <w:rsid w:val="0075616A"/>
    <w:rsid w:val="0076091D"/>
    <w:rsid w:val="00763214"/>
    <w:rsid w:val="00764A81"/>
    <w:rsid w:val="00764F29"/>
    <w:rsid w:val="00765081"/>
    <w:rsid w:val="00770056"/>
    <w:rsid w:val="00771634"/>
    <w:rsid w:val="00771ABC"/>
    <w:rsid w:val="00772055"/>
    <w:rsid w:val="00773CE8"/>
    <w:rsid w:val="007821BF"/>
    <w:rsid w:val="00784176"/>
    <w:rsid w:val="0078532A"/>
    <w:rsid w:val="007916C2"/>
    <w:rsid w:val="00791A6B"/>
    <w:rsid w:val="00794173"/>
    <w:rsid w:val="007A61B2"/>
    <w:rsid w:val="007A6F55"/>
    <w:rsid w:val="007B0EC1"/>
    <w:rsid w:val="007B1467"/>
    <w:rsid w:val="007B1999"/>
    <w:rsid w:val="007B3C89"/>
    <w:rsid w:val="007B4C6B"/>
    <w:rsid w:val="007B5E5B"/>
    <w:rsid w:val="007C0E20"/>
    <w:rsid w:val="007C1C0E"/>
    <w:rsid w:val="007C5889"/>
    <w:rsid w:val="007C7497"/>
    <w:rsid w:val="007C7A38"/>
    <w:rsid w:val="007D04FD"/>
    <w:rsid w:val="007D4325"/>
    <w:rsid w:val="007D6621"/>
    <w:rsid w:val="007D66A8"/>
    <w:rsid w:val="007D78F7"/>
    <w:rsid w:val="007E01CD"/>
    <w:rsid w:val="007E0CE4"/>
    <w:rsid w:val="007E2263"/>
    <w:rsid w:val="007E2282"/>
    <w:rsid w:val="007E27F2"/>
    <w:rsid w:val="007E2C02"/>
    <w:rsid w:val="007E3828"/>
    <w:rsid w:val="007E3D8F"/>
    <w:rsid w:val="007E6FFA"/>
    <w:rsid w:val="007E735F"/>
    <w:rsid w:val="007E7640"/>
    <w:rsid w:val="007E7D22"/>
    <w:rsid w:val="007F02D0"/>
    <w:rsid w:val="007F0984"/>
    <w:rsid w:val="007F13FF"/>
    <w:rsid w:val="007F1A1C"/>
    <w:rsid w:val="007F28B6"/>
    <w:rsid w:val="007F3283"/>
    <w:rsid w:val="007F48AB"/>
    <w:rsid w:val="007F5C85"/>
    <w:rsid w:val="007F67CD"/>
    <w:rsid w:val="007F6E05"/>
    <w:rsid w:val="007F7810"/>
    <w:rsid w:val="008019B9"/>
    <w:rsid w:val="00804088"/>
    <w:rsid w:val="00807FDF"/>
    <w:rsid w:val="0081080C"/>
    <w:rsid w:val="008123CF"/>
    <w:rsid w:val="008133A9"/>
    <w:rsid w:val="008167CE"/>
    <w:rsid w:val="00817C62"/>
    <w:rsid w:val="00820649"/>
    <w:rsid w:val="00821764"/>
    <w:rsid w:val="00821C3E"/>
    <w:rsid w:val="00822914"/>
    <w:rsid w:val="008238A9"/>
    <w:rsid w:val="008241F1"/>
    <w:rsid w:val="00824C7E"/>
    <w:rsid w:val="0082556F"/>
    <w:rsid w:val="00825C71"/>
    <w:rsid w:val="0083063D"/>
    <w:rsid w:val="0083126A"/>
    <w:rsid w:val="008322DD"/>
    <w:rsid w:val="008329D7"/>
    <w:rsid w:val="00832C13"/>
    <w:rsid w:val="0083383E"/>
    <w:rsid w:val="00833D94"/>
    <w:rsid w:val="008362F1"/>
    <w:rsid w:val="00837D1A"/>
    <w:rsid w:val="0084083B"/>
    <w:rsid w:val="00841FD4"/>
    <w:rsid w:val="00842360"/>
    <w:rsid w:val="008423E2"/>
    <w:rsid w:val="00844508"/>
    <w:rsid w:val="00844AE7"/>
    <w:rsid w:val="00844B61"/>
    <w:rsid w:val="008459C8"/>
    <w:rsid w:val="008470C2"/>
    <w:rsid w:val="008478BB"/>
    <w:rsid w:val="00847DA3"/>
    <w:rsid w:val="00851A22"/>
    <w:rsid w:val="00851F8E"/>
    <w:rsid w:val="00852F08"/>
    <w:rsid w:val="00854A85"/>
    <w:rsid w:val="00855C20"/>
    <w:rsid w:val="00855C4B"/>
    <w:rsid w:val="008564BA"/>
    <w:rsid w:val="0085669B"/>
    <w:rsid w:val="008566F8"/>
    <w:rsid w:val="00863302"/>
    <w:rsid w:val="00864A67"/>
    <w:rsid w:val="00865B9F"/>
    <w:rsid w:val="00874567"/>
    <w:rsid w:val="0087628D"/>
    <w:rsid w:val="0087706F"/>
    <w:rsid w:val="00880DEF"/>
    <w:rsid w:val="00882D1B"/>
    <w:rsid w:val="00883097"/>
    <w:rsid w:val="008833F7"/>
    <w:rsid w:val="00883ADD"/>
    <w:rsid w:val="0088458D"/>
    <w:rsid w:val="008906BB"/>
    <w:rsid w:val="00891A16"/>
    <w:rsid w:val="00891F39"/>
    <w:rsid w:val="008922DD"/>
    <w:rsid w:val="008944B6"/>
    <w:rsid w:val="0089511F"/>
    <w:rsid w:val="00896C6B"/>
    <w:rsid w:val="008976B8"/>
    <w:rsid w:val="008A018B"/>
    <w:rsid w:val="008A0278"/>
    <w:rsid w:val="008A25B1"/>
    <w:rsid w:val="008A39AA"/>
    <w:rsid w:val="008A3A79"/>
    <w:rsid w:val="008A7CA8"/>
    <w:rsid w:val="008B08F4"/>
    <w:rsid w:val="008B49B2"/>
    <w:rsid w:val="008B5B8D"/>
    <w:rsid w:val="008B5E1B"/>
    <w:rsid w:val="008B714A"/>
    <w:rsid w:val="008B71B5"/>
    <w:rsid w:val="008B7D47"/>
    <w:rsid w:val="008C2564"/>
    <w:rsid w:val="008C26FF"/>
    <w:rsid w:val="008C7782"/>
    <w:rsid w:val="008D0FD3"/>
    <w:rsid w:val="008D364C"/>
    <w:rsid w:val="008D4CC2"/>
    <w:rsid w:val="008D501C"/>
    <w:rsid w:val="008D5508"/>
    <w:rsid w:val="008D5559"/>
    <w:rsid w:val="008D61CA"/>
    <w:rsid w:val="008E0E65"/>
    <w:rsid w:val="008E2FB5"/>
    <w:rsid w:val="008E4F62"/>
    <w:rsid w:val="008F05BD"/>
    <w:rsid w:val="00900B5A"/>
    <w:rsid w:val="009032CA"/>
    <w:rsid w:val="00903707"/>
    <w:rsid w:val="00905EEE"/>
    <w:rsid w:val="00905F15"/>
    <w:rsid w:val="00911E6D"/>
    <w:rsid w:val="009138D2"/>
    <w:rsid w:val="00913F67"/>
    <w:rsid w:val="009173A3"/>
    <w:rsid w:val="00921770"/>
    <w:rsid w:val="009243A4"/>
    <w:rsid w:val="009252C9"/>
    <w:rsid w:val="00925732"/>
    <w:rsid w:val="00934D16"/>
    <w:rsid w:val="00934D89"/>
    <w:rsid w:val="00934FB4"/>
    <w:rsid w:val="00936366"/>
    <w:rsid w:val="009421AF"/>
    <w:rsid w:val="00944098"/>
    <w:rsid w:val="0094619C"/>
    <w:rsid w:val="00950FAB"/>
    <w:rsid w:val="00951FE8"/>
    <w:rsid w:val="00952ED7"/>
    <w:rsid w:val="0095392F"/>
    <w:rsid w:val="0095492F"/>
    <w:rsid w:val="00954B9E"/>
    <w:rsid w:val="0095636F"/>
    <w:rsid w:val="00957812"/>
    <w:rsid w:val="00960368"/>
    <w:rsid w:val="00961EC7"/>
    <w:rsid w:val="00965A5B"/>
    <w:rsid w:val="00971B48"/>
    <w:rsid w:val="009730BC"/>
    <w:rsid w:val="00973923"/>
    <w:rsid w:val="009746EE"/>
    <w:rsid w:val="0097483A"/>
    <w:rsid w:val="00974AEA"/>
    <w:rsid w:val="00976248"/>
    <w:rsid w:val="0097676C"/>
    <w:rsid w:val="00977578"/>
    <w:rsid w:val="0097768D"/>
    <w:rsid w:val="00987C11"/>
    <w:rsid w:val="009902B2"/>
    <w:rsid w:val="00990C42"/>
    <w:rsid w:val="00990F51"/>
    <w:rsid w:val="00992F0A"/>
    <w:rsid w:val="00993514"/>
    <w:rsid w:val="00994BC9"/>
    <w:rsid w:val="0099701A"/>
    <w:rsid w:val="0099795D"/>
    <w:rsid w:val="009A1D78"/>
    <w:rsid w:val="009A2931"/>
    <w:rsid w:val="009A2F9E"/>
    <w:rsid w:val="009A7A93"/>
    <w:rsid w:val="009B180E"/>
    <w:rsid w:val="009B42BD"/>
    <w:rsid w:val="009B5B0A"/>
    <w:rsid w:val="009B5FB1"/>
    <w:rsid w:val="009B7628"/>
    <w:rsid w:val="009C045F"/>
    <w:rsid w:val="009C061B"/>
    <w:rsid w:val="009C0AC2"/>
    <w:rsid w:val="009C0C1D"/>
    <w:rsid w:val="009C3562"/>
    <w:rsid w:val="009C4505"/>
    <w:rsid w:val="009C5A72"/>
    <w:rsid w:val="009C5CB2"/>
    <w:rsid w:val="009C5F4F"/>
    <w:rsid w:val="009C6E3B"/>
    <w:rsid w:val="009C7801"/>
    <w:rsid w:val="009D16F1"/>
    <w:rsid w:val="009D1C72"/>
    <w:rsid w:val="009D23C0"/>
    <w:rsid w:val="009D35CA"/>
    <w:rsid w:val="009D45AC"/>
    <w:rsid w:val="009D4E03"/>
    <w:rsid w:val="009D6293"/>
    <w:rsid w:val="009D75F5"/>
    <w:rsid w:val="009E0402"/>
    <w:rsid w:val="009E0B1F"/>
    <w:rsid w:val="009E4C37"/>
    <w:rsid w:val="009E5B46"/>
    <w:rsid w:val="009E65AF"/>
    <w:rsid w:val="009E712A"/>
    <w:rsid w:val="009F2DD7"/>
    <w:rsid w:val="009F4A10"/>
    <w:rsid w:val="009F56A0"/>
    <w:rsid w:val="009F6F62"/>
    <w:rsid w:val="00A0077D"/>
    <w:rsid w:val="00A02D07"/>
    <w:rsid w:val="00A03377"/>
    <w:rsid w:val="00A04589"/>
    <w:rsid w:val="00A0632A"/>
    <w:rsid w:val="00A06A6A"/>
    <w:rsid w:val="00A07248"/>
    <w:rsid w:val="00A07F73"/>
    <w:rsid w:val="00A11D1D"/>
    <w:rsid w:val="00A1236C"/>
    <w:rsid w:val="00A15298"/>
    <w:rsid w:val="00A15AC5"/>
    <w:rsid w:val="00A17408"/>
    <w:rsid w:val="00A21B9F"/>
    <w:rsid w:val="00A241D7"/>
    <w:rsid w:val="00A24644"/>
    <w:rsid w:val="00A25388"/>
    <w:rsid w:val="00A26368"/>
    <w:rsid w:val="00A27F83"/>
    <w:rsid w:val="00A31416"/>
    <w:rsid w:val="00A32FEF"/>
    <w:rsid w:val="00A36BBC"/>
    <w:rsid w:val="00A37227"/>
    <w:rsid w:val="00A3783A"/>
    <w:rsid w:val="00A42619"/>
    <w:rsid w:val="00A43CCD"/>
    <w:rsid w:val="00A43FFF"/>
    <w:rsid w:val="00A478B7"/>
    <w:rsid w:val="00A51A6A"/>
    <w:rsid w:val="00A51FC5"/>
    <w:rsid w:val="00A537C6"/>
    <w:rsid w:val="00A5506A"/>
    <w:rsid w:val="00A57A2E"/>
    <w:rsid w:val="00A60118"/>
    <w:rsid w:val="00A60190"/>
    <w:rsid w:val="00A6089C"/>
    <w:rsid w:val="00A60959"/>
    <w:rsid w:val="00A62827"/>
    <w:rsid w:val="00A63057"/>
    <w:rsid w:val="00A63FF2"/>
    <w:rsid w:val="00A64A7E"/>
    <w:rsid w:val="00A65D8F"/>
    <w:rsid w:val="00A6654C"/>
    <w:rsid w:val="00A6754D"/>
    <w:rsid w:val="00A6781B"/>
    <w:rsid w:val="00A708A8"/>
    <w:rsid w:val="00A73B1F"/>
    <w:rsid w:val="00A7692F"/>
    <w:rsid w:val="00A80920"/>
    <w:rsid w:val="00A81418"/>
    <w:rsid w:val="00A830DA"/>
    <w:rsid w:val="00A83CB1"/>
    <w:rsid w:val="00A840E3"/>
    <w:rsid w:val="00A9100F"/>
    <w:rsid w:val="00A913BE"/>
    <w:rsid w:val="00A91883"/>
    <w:rsid w:val="00A959E7"/>
    <w:rsid w:val="00A96B95"/>
    <w:rsid w:val="00A97900"/>
    <w:rsid w:val="00AA06B9"/>
    <w:rsid w:val="00AA1E41"/>
    <w:rsid w:val="00AA4D84"/>
    <w:rsid w:val="00AA5216"/>
    <w:rsid w:val="00AA66CA"/>
    <w:rsid w:val="00AB0886"/>
    <w:rsid w:val="00AB0F61"/>
    <w:rsid w:val="00AB437C"/>
    <w:rsid w:val="00AB5AE5"/>
    <w:rsid w:val="00AB6D9A"/>
    <w:rsid w:val="00AB6FC1"/>
    <w:rsid w:val="00AC19D8"/>
    <w:rsid w:val="00AC2249"/>
    <w:rsid w:val="00AC245B"/>
    <w:rsid w:val="00AC3C2B"/>
    <w:rsid w:val="00AC46A7"/>
    <w:rsid w:val="00AC4D02"/>
    <w:rsid w:val="00AC6C5D"/>
    <w:rsid w:val="00AC6DC4"/>
    <w:rsid w:val="00AC7104"/>
    <w:rsid w:val="00AD05A1"/>
    <w:rsid w:val="00AD084F"/>
    <w:rsid w:val="00AD12A5"/>
    <w:rsid w:val="00AD3B58"/>
    <w:rsid w:val="00AD7085"/>
    <w:rsid w:val="00AE2AB1"/>
    <w:rsid w:val="00AE3662"/>
    <w:rsid w:val="00AE5324"/>
    <w:rsid w:val="00AE6494"/>
    <w:rsid w:val="00AE6D0C"/>
    <w:rsid w:val="00AE6EF3"/>
    <w:rsid w:val="00AF0CDE"/>
    <w:rsid w:val="00AF1789"/>
    <w:rsid w:val="00AF3B09"/>
    <w:rsid w:val="00AF4156"/>
    <w:rsid w:val="00AF7326"/>
    <w:rsid w:val="00AF7B92"/>
    <w:rsid w:val="00B004B9"/>
    <w:rsid w:val="00B01E96"/>
    <w:rsid w:val="00B02419"/>
    <w:rsid w:val="00B02AEA"/>
    <w:rsid w:val="00B02E6C"/>
    <w:rsid w:val="00B05152"/>
    <w:rsid w:val="00B069CB"/>
    <w:rsid w:val="00B10C44"/>
    <w:rsid w:val="00B113DA"/>
    <w:rsid w:val="00B125CF"/>
    <w:rsid w:val="00B15334"/>
    <w:rsid w:val="00B17307"/>
    <w:rsid w:val="00B21020"/>
    <w:rsid w:val="00B22DFD"/>
    <w:rsid w:val="00B24F7A"/>
    <w:rsid w:val="00B250B4"/>
    <w:rsid w:val="00B253D7"/>
    <w:rsid w:val="00B267DD"/>
    <w:rsid w:val="00B27918"/>
    <w:rsid w:val="00B30783"/>
    <w:rsid w:val="00B30F83"/>
    <w:rsid w:val="00B325D5"/>
    <w:rsid w:val="00B32700"/>
    <w:rsid w:val="00B35868"/>
    <w:rsid w:val="00B35E65"/>
    <w:rsid w:val="00B401DD"/>
    <w:rsid w:val="00B41282"/>
    <w:rsid w:val="00B45631"/>
    <w:rsid w:val="00B46A71"/>
    <w:rsid w:val="00B50394"/>
    <w:rsid w:val="00B503AD"/>
    <w:rsid w:val="00B51ABD"/>
    <w:rsid w:val="00B51DFB"/>
    <w:rsid w:val="00B52008"/>
    <w:rsid w:val="00B5442A"/>
    <w:rsid w:val="00B55C66"/>
    <w:rsid w:val="00B55D42"/>
    <w:rsid w:val="00B560D1"/>
    <w:rsid w:val="00B5650C"/>
    <w:rsid w:val="00B57249"/>
    <w:rsid w:val="00B573D4"/>
    <w:rsid w:val="00B610F1"/>
    <w:rsid w:val="00B614B8"/>
    <w:rsid w:val="00B62663"/>
    <w:rsid w:val="00B65079"/>
    <w:rsid w:val="00B659FD"/>
    <w:rsid w:val="00B65D2F"/>
    <w:rsid w:val="00B75CD0"/>
    <w:rsid w:val="00B8013B"/>
    <w:rsid w:val="00B80EAD"/>
    <w:rsid w:val="00B833D2"/>
    <w:rsid w:val="00B85063"/>
    <w:rsid w:val="00B85CE4"/>
    <w:rsid w:val="00B8667F"/>
    <w:rsid w:val="00B86F47"/>
    <w:rsid w:val="00B90691"/>
    <w:rsid w:val="00B907A3"/>
    <w:rsid w:val="00B90E55"/>
    <w:rsid w:val="00B9199D"/>
    <w:rsid w:val="00B91E34"/>
    <w:rsid w:val="00B92F37"/>
    <w:rsid w:val="00B94F21"/>
    <w:rsid w:val="00BA1344"/>
    <w:rsid w:val="00BA2257"/>
    <w:rsid w:val="00BA305A"/>
    <w:rsid w:val="00BA56D9"/>
    <w:rsid w:val="00BB2838"/>
    <w:rsid w:val="00BB2DE1"/>
    <w:rsid w:val="00BB3535"/>
    <w:rsid w:val="00BB484B"/>
    <w:rsid w:val="00BB77D5"/>
    <w:rsid w:val="00BC1EFF"/>
    <w:rsid w:val="00BC2CBB"/>
    <w:rsid w:val="00BC3E71"/>
    <w:rsid w:val="00BC4F5A"/>
    <w:rsid w:val="00BC7B61"/>
    <w:rsid w:val="00BD036F"/>
    <w:rsid w:val="00BD0F6F"/>
    <w:rsid w:val="00BD219D"/>
    <w:rsid w:val="00BD3DF3"/>
    <w:rsid w:val="00BD4C30"/>
    <w:rsid w:val="00BD652A"/>
    <w:rsid w:val="00BD6793"/>
    <w:rsid w:val="00BD6FB6"/>
    <w:rsid w:val="00BE3088"/>
    <w:rsid w:val="00BE6919"/>
    <w:rsid w:val="00BE71F5"/>
    <w:rsid w:val="00BF0724"/>
    <w:rsid w:val="00BF19F2"/>
    <w:rsid w:val="00BF402D"/>
    <w:rsid w:val="00BF4315"/>
    <w:rsid w:val="00BF4BEB"/>
    <w:rsid w:val="00BF6C11"/>
    <w:rsid w:val="00BF6EAC"/>
    <w:rsid w:val="00C00030"/>
    <w:rsid w:val="00C03382"/>
    <w:rsid w:val="00C06B42"/>
    <w:rsid w:val="00C0747F"/>
    <w:rsid w:val="00C07D40"/>
    <w:rsid w:val="00C10B7E"/>
    <w:rsid w:val="00C1227E"/>
    <w:rsid w:val="00C124C4"/>
    <w:rsid w:val="00C1313D"/>
    <w:rsid w:val="00C13C2D"/>
    <w:rsid w:val="00C159AF"/>
    <w:rsid w:val="00C16FB8"/>
    <w:rsid w:val="00C17737"/>
    <w:rsid w:val="00C22ECE"/>
    <w:rsid w:val="00C2347B"/>
    <w:rsid w:val="00C2481A"/>
    <w:rsid w:val="00C27010"/>
    <w:rsid w:val="00C27D13"/>
    <w:rsid w:val="00C31824"/>
    <w:rsid w:val="00C31E88"/>
    <w:rsid w:val="00C341EA"/>
    <w:rsid w:val="00C34FC4"/>
    <w:rsid w:val="00C35E7B"/>
    <w:rsid w:val="00C3694E"/>
    <w:rsid w:val="00C3707C"/>
    <w:rsid w:val="00C371C7"/>
    <w:rsid w:val="00C41A66"/>
    <w:rsid w:val="00C41D99"/>
    <w:rsid w:val="00C41E54"/>
    <w:rsid w:val="00C42831"/>
    <w:rsid w:val="00C42A46"/>
    <w:rsid w:val="00C42C44"/>
    <w:rsid w:val="00C434E0"/>
    <w:rsid w:val="00C43CFD"/>
    <w:rsid w:val="00C4501E"/>
    <w:rsid w:val="00C450DC"/>
    <w:rsid w:val="00C4534C"/>
    <w:rsid w:val="00C46CDC"/>
    <w:rsid w:val="00C470B2"/>
    <w:rsid w:val="00C503E2"/>
    <w:rsid w:val="00C526D8"/>
    <w:rsid w:val="00C54602"/>
    <w:rsid w:val="00C54FF4"/>
    <w:rsid w:val="00C55679"/>
    <w:rsid w:val="00C55709"/>
    <w:rsid w:val="00C56126"/>
    <w:rsid w:val="00C60A72"/>
    <w:rsid w:val="00C61AB5"/>
    <w:rsid w:val="00C61E72"/>
    <w:rsid w:val="00C62F8B"/>
    <w:rsid w:val="00C647D4"/>
    <w:rsid w:val="00C64D1E"/>
    <w:rsid w:val="00C66978"/>
    <w:rsid w:val="00C7069F"/>
    <w:rsid w:val="00C71B58"/>
    <w:rsid w:val="00C7495F"/>
    <w:rsid w:val="00C77B46"/>
    <w:rsid w:val="00C800B8"/>
    <w:rsid w:val="00C830DD"/>
    <w:rsid w:val="00C84BC4"/>
    <w:rsid w:val="00C879B0"/>
    <w:rsid w:val="00C901E6"/>
    <w:rsid w:val="00C91000"/>
    <w:rsid w:val="00C91016"/>
    <w:rsid w:val="00C9357D"/>
    <w:rsid w:val="00C9387F"/>
    <w:rsid w:val="00C93E22"/>
    <w:rsid w:val="00C9450D"/>
    <w:rsid w:val="00C95212"/>
    <w:rsid w:val="00C95C7B"/>
    <w:rsid w:val="00C95DA9"/>
    <w:rsid w:val="00C9625E"/>
    <w:rsid w:val="00C9633D"/>
    <w:rsid w:val="00C96404"/>
    <w:rsid w:val="00CA3042"/>
    <w:rsid w:val="00CA5EFA"/>
    <w:rsid w:val="00CA7CB0"/>
    <w:rsid w:val="00CB00D2"/>
    <w:rsid w:val="00CB0628"/>
    <w:rsid w:val="00CB355A"/>
    <w:rsid w:val="00CB3CD4"/>
    <w:rsid w:val="00CB453F"/>
    <w:rsid w:val="00CB4A5A"/>
    <w:rsid w:val="00CB53D5"/>
    <w:rsid w:val="00CB53E0"/>
    <w:rsid w:val="00CB6D62"/>
    <w:rsid w:val="00CC0BDA"/>
    <w:rsid w:val="00CC2136"/>
    <w:rsid w:val="00CC488B"/>
    <w:rsid w:val="00CC5302"/>
    <w:rsid w:val="00CC5CE0"/>
    <w:rsid w:val="00CC686A"/>
    <w:rsid w:val="00CC6F99"/>
    <w:rsid w:val="00CD1B42"/>
    <w:rsid w:val="00CD2EBB"/>
    <w:rsid w:val="00CD35FE"/>
    <w:rsid w:val="00CD3F01"/>
    <w:rsid w:val="00CD4373"/>
    <w:rsid w:val="00CD5D41"/>
    <w:rsid w:val="00CD5F18"/>
    <w:rsid w:val="00CD5FE0"/>
    <w:rsid w:val="00CD63FD"/>
    <w:rsid w:val="00CD64E0"/>
    <w:rsid w:val="00CD7B15"/>
    <w:rsid w:val="00CE4D3D"/>
    <w:rsid w:val="00CE653B"/>
    <w:rsid w:val="00CE69E9"/>
    <w:rsid w:val="00CF0287"/>
    <w:rsid w:val="00CF19A5"/>
    <w:rsid w:val="00CF1F6C"/>
    <w:rsid w:val="00CF2C03"/>
    <w:rsid w:val="00CF52FD"/>
    <w:rsid w:val="00CF5DA2"/>
    <w:rsid w:val="00CF6FEF"/>
    <w:rsid w:val="00CF7F61"/>
    <w:rsid w:val="00D02E3F"/>
    <w:rsid w:val="00D043B6"/>
    <w:rsid w:val="00D061F4"/>
    <w:rsid w:val="00D0662F"/>
    <w:rsid w:val="00D07408"/>
    <w:rsid w:val="00D07A16"/>
    <w:rsid w:val="00D11026"/>
    <w:rsid w:val="00D11B4D"/>
    <w:rsid w:val="00D126E7"/>
    <w:rsid w:val="00D1382C"/>
    <w:rsid w:val="00D1391A"/>
    <w:rsid w:val="00D14184"/>
    <w:rsid w:val="00D17708"/>
    <w:rsid w:val="00D21D56"/>
    <w:rsid w:val="00D21FE4"/>
    <w:rsid w:val="00D24676"/>
    <w:rsid w:val="00D2484C"/>
    <w:rsid w:val="00D270F8"/>
    <w:rsid w:val="00D31CFB"/>
    <w:rsid w:val="00D334DC"/>
    <w:rsid w:val="00D335A7"/>
    <w:rsid w:val="00D36D28"/>
    <w:rsid w:val="00D36D87"/>
    <w:rsid w:val="00D40CC5"/>
    <w:rsid w:val="00D41D15"/>
    <w:rsid w:val="00D421C6"/>
    <w:rsid w:val="00D4460D"/>
    <w:rsid w:val="00D4657E"/>
    <w:rsid w:val="00D467F5"/>
    <w:rsid w:val="00D46D9E"/>
    <w:rsid w:val="00D513ED"/>
    <w:rsid w:val="00D51DEE"/>
    <w:rsid w:val="00D56B94"/>
    <w:rsid w:val="00D60EEC"/>
    <w:rsid w:val="00D61481"/>
    <w:rsid w:val="00D61932"/>
    <w:rsid w:val="00D64419"/>
    <w:rsid w:val="00D7158A"/>
    <w:rsid w:val="00D725CA"/>
    <w:rsid w:val="00D729BF"/>
    <w:rsid w:val="00D73894"/>
    <w:rsid w:val="00D900CD"/>
    <w:rsid w:val="00D9086D"/>
    <w:rsid w:val="00D91216"/>
    <w:rsid w:val="00D91C42"/>
    <w:rsid w:val="00D92449"/>
    <w:rsid w:val="00D927F9"/>
    <w:rsid w:val="00D938A2"/>
    <w:rsid w:val="00D94B87"/>
    <w:rsid w:val="00D9533D"/>
    <w:rsid w:val="00DA0775"/>
    <w:rsid w:val="00DA07BB"/>
    <w:rsid w:val="00DA0A63"/>
    <w:rsid w:val="00DA1C77"/>
    <w:rsid w:val="00DA27F7"/>
    <w:rsid w:val="00DA4214"/>
    <w:rsid w:val="00DA5FD6"/>
    <w:rsid w:val="00DA640F"/>
    <w:rsid w:val="00DA6673"/>
    <w:rsid w:val="00DA6B8A"/>
    <w:rsid w:val="00DA6F22"/>
    <w:rsid w:val="00DA750B"/>
    <w:rsid w:val="00DA7E1A"/>
    <w:rsid w:val="00DB0AF0"/>
    <w:rsid w:val="00DB3574"/>
    <w:rsid w:val="00DB48B7"/>
    <w:rsid w:val="00DB4DBE"/>
    <w:rsid w:val="00DB74E3"/>
    <w:rsid w:val="00DC18DF"/>
    <w:rsid w:val="00DC258B"/>
    <w:rsid w:val="00DC456E"/>
    <w:rsid w:val="00DC5E2A"/>
    <w:rsid w:val="00DC69E9"/>
    <w:rsid w:val="00DC78AA"/>
    <w:rsid w:val="00DD03A4"/>
    <w:rsid w:val="00DD2C79"/>
    <w:rsid w:val="00DD2DA9"/>
    <w:rsid w:val="00DD3109"/>
    <w:rsid w:val="00DD5AAB"/>
    <w:rsid w:val="00DD7266"/>
    <w:rsid w:val="00DD7615"/>
    <w:rsid w:val="00DD7AE9"/>
    <w:rsid w:val="00DE01EC"/>
    <w:rsid w:val="00DE05CD"/>
    <w:rsid w:val="00DE0913"/>
    <w:rsid w:val="00DE12F8"/>
    <w:rsid w:val="00DE2AC4"/>
    <w:rsid w:val="00DE69FD"/>
    <w:rsid w:val="00DE7B0E"/>
    <w:rsid w:val="00DF1392"/>
    <w:rsid w:val="00DF2FC5"/>
    <w:rsid w:val="00DF5A24"/>
    <w:rsid w:val="00DF789B"/>
    <w:rsid w:val="00E003E7"/>
    <w:rsid w:val="00E02DD6"/>
    <w:rsid w:val="00E0447F"/>
    <w:rsid w:val="00E04C82"/>
    <w:rsid w:val="00E04CEC"/>
    <w:rsid w:val="00E059B0"/>
    <w:rsid w:val="00E06EBF"/>
    <w:rsid w:val="00E10213"/>
    <w:rsid w:val="00E11B40"/>
    <w:rsid w:val="00E1263E"/>
    <w:rsid w:val="00E1371A"/>
    <w:rsid w:val="00E144DF"/>
    <w:rsid w:val="00E14899"/>
    <w:rsid w:val="00E15D75"/>
    <w:rsid w:val="00E16485"/>
    <w:rsid w:val="00E176A7"/>
    <w:rsid w:val="00E17FC3"/>
    <w:rsid w:val="00E20E18"/>
    <w:rsid w:val="00E21EDB"/>
    <w:rsid w:val="00E225E1"/>
    <w:rsid w:val="00E22C16"/>
    <w:rsid w:val="00E24DF9"/>
    <w:rsid w:val="00E30948"/>
    <w:rsid w:val="00E36719"/>
    <w:rsid w:val="00E36B69"/>
    <w:rsid w:val="00E40BF6"/>
    <w:rsid w:val="00E414EE"/>
    <w:rsid w:val="00E4359C"/>
    <w:rsid w:val="00E4553C"/>
    <w:rsid w:val="00E5274B"/>
    <w:rsid w:val="00E52E3D"/>
    <w:rsid w:val="00E613A1"/>
    <w:rsid w:val="00E61CA0"/>
    <w:rsid w:val="00E64CA5"/>
    <w:rsid w:val="00E65EA1"/>
    <w:rsid w:val="00E660D3"/>
    <w:rsid w:val="00E66558"/>
    <w:rsid w:val="00E66E95"/>
    <w:rsid w:val="00E72DAB"/>
    <w:rsid w:val="00E736A9"/>
    <w:rsid w:val="00E7633D"/>
    <w:rsid w:val="00E8001A"/>
    <w:rsid w:val="00E81690"/>
    <w:rsid w:val="00E81AD9"/>
    <w:rsid w:val="00E821F7"/>
    <w:rsid w:val="00E82212"/>
    <w:rsid w:val="00E831F9"/>
    <w:rsid w:val="00E84A26"/>
    <w:rsid w:val="00E853B8"/>
    <w:rsid w:val="00E857FF"/>
    <w:rsid w:val="00E86614"/>
    <w:rsid w:val="00E87B5E"/>
    <w:rsid w:val="00E9110C"/>
    <w:rsid w:val="00E939B7"/>
    <w:rsid w:val="00E93B18"/>
    <w:rsid w:val="00E956A0"/>
    <w:rsid w:val="00E95EAE"/>
    <w:rsid w:val="00EA27E8"/>
    <w:rsid w:val="00EA4217"/>
    <w:rsid w:val="00EA5DB7"/>
    <w:rsid w:val="00EA73CB"/>
    <w:rsid w:val="00EA769C"/>
    <w:rsid w:val="00EB0780"/>
    <w:rsid w:val="00EB15B2"/>
    <w:rsid w:val="00EB31D3"/>
    <w:rsid w:val="00EB7CA0"/>
    <w:rsid w:val="00EC0261"/>
    <w:rsid w:val="00EC378C"/>
    <w:rsid w:val="00EC450C"/>
    <w:rsid w:val="00EC60D1"/>
    <w:rsid w:val="00EC663D"/>
    <w:rsid w:val="00EC69D4"/>
    <w:rsid w:val="00EC7F4B"/>
    <w:rsid w:val="00ED0199"/>
    <w:rsid w:val="00ED10BC"/>
    <w:rsid w:val="00ED642E"/>
    <w:rsid w:val="00ED7144"/>
    <w:rsid w:val="00ED7A9D"/>
    <w:rsid w:val="00EE0010"/>
    <w:rsid w:val="00EE1826"/>
    <w:rsid w:val="00EE1AB5"/>
    <w:rsid w:val="00EE2F6D"/>
    <w:rsid w:val="00EE395C"/>
    <w:rsid w:val="00EE580D"/>
    <w:rsid w:val="00EE5C7C"/>
    <w:rsid w:val="00EE77DA"/>
    <w:rsid w:val="00EE7F03"/>
    <w:rsid w:val="00EF169E"/>
    <w:rsid w:val="00EF253D"/>
    <w:rsid w:val="00EF26CF"/>
    <w:rsid w:val="00EF4B0C"/>
    <w:rsid w:val="00EF595D"/>
    <w:rsid w:val="00F00056"/>
    <w:rsid w:val="00F001CB"/>
    <w:rsid w:val="00F00CAF"/>
    <w:rsid w:val="00F01177"/>
    <w:rsid w:val="00F02588"/>
    <w:rsid w:val="00F02793"/>
    <w:rsid w:val="00F036C5"/>
    <w:rsid w:val="00F0434D"/>
    <w:rsid w:val="00F05C18"/>
    <w:rsid w:val="00F05EC0"/>
    <w:rsid w:val="00F05ED9"/>
    <w:rsid w:val="00F06381"/>
    <w:rsid w:val="00F07784"/>
    <w:rsid w:val="00F103F3"/>
    <w:rsid w:val="00F10F4C"/>
    <w:rsid w:val="00F12459"/>
    <w:rsid w:val="00F135C5"/>
    <w:rsid w:val="00F14166"/>
    <w:rsid w:val="00F15F6C"/>
    <w:rsid w:val="00F24DB9"/>
    <w:rsid w:val="00F26CD9"/>
    <w:rsid w:val="00F31D7E"/>
    <w:rsid w:val="00F31E3D"/>
    <w:rsid w:val="00F32117"/>
    <w:rsid w:val="00F3351B"/>
    <w:rsid w:val="00F34191"/>
    <w:rsid w:val="00F40763"/>
    <w:rsid w:val="00F415DE"/>
    <w:rsid w:val="00F4298B"/>
    <w:rsid w:val="00F43246"/>
    <w:rsid w:val="00F4640D"/>
    <w:rsid w:val="00F473B0"/>
    <w:rsid w:val="00F47D44"/>
    <w:rsid w:val="00F47EBB"/>
    <w:rsid w:val="00F518C8"/>
    <w:rsid w:val="00F527A9"/>
    <w:rsid w:val="00F52A5B"/>
    <w:rsid w:val="00F535A1"/>
    <w:rsid w:val="00F54662"/>
    <w:rsid w:val="00F54D65"/>
    <w:rsid w:val="00F55D85"/>
    <w:rsid w:val="00F56F3E"/>
    <w:rsid w:val="00F57800"/>
    <w:rsid w:val="00F60DBD"/>
    <w:rsid w:val="00F633ED"/>
    <w:rsid w:val="00F635B4"/>
    <w:rsid w:val="00F63CEF"/>
    <w:rsid w:val="00F64F57"/>
    <w:rsid w:val="00F653D8"/>
    <w:rsid w:val="00F66562"/>
    <w:rsid w:val="00F677F2"/>
    <w:rsid w:val="00F7064E"/>
    <w:rsid w:val="00F70CB4"/>
    <w:rsid w:val="00F711F5"/>
    <w:rsid w:val="00F740C4"/>
    <w:rsid w:val="00F74A5C"/>
    <w:rsid w:val="00F762EF"/>
    <w:rsid w:val="00F775D0"/>
    <w:rsid w:val="00F77AC4"/>
    <w:rsid w:val="00F82B24"/>
    <w:rsid w:val="00F82C4A"/>
    <w:rsid w:val="00F83CFF"/>
    <w:rsid w:val="00F84526"/>
    <w:rsid w:val="00F85E41"/>
    <w:rsid w:val="00F87BD3"/>
    <w:rsid w:val="00F91148"/>
    <w:rsid w:val="00F917D5"/>
    <w:rsid w:val="00F918EB"/>
    <w:rsid w:val="00F91C89"/>
    <w:rsid w:val="00F96042"/>
    <w:rsid w:val="00FA18BB"/>
    <w:rsid w:val="00FA1BCA"/>
    <w:rsid w:val="00FA3582"/>
    <w:rsid w:val="00FA5A8C"/>
    <w:rsid w:val="00FB0F43"/>
    <w:rsid w:val="00FB1E76"/>
    <w:rsid w:val="00FB2D6D"/>
    <w:rsid w:val="00FB4DC6"/>
    <w:rsid w:val="00FB599A"/>
    <w:rsid w:val="00FC362E"/>
    <w:rsid w:val="00FC45F6"/>
    <w:rsid w:val="00FC6D3C"/>
    <w:rsid w:val="00FD0AC2"/>
    <w:rsid w:val="00FD16BA"/>
    <w:rsid w:val="00FD211B"/>
    <w:rsid w:val="00FD3C1F"/>
    <w:rsid w:val="00FD7F5F"/>
    <w:rsid w:val="00FE275C"/>
    <w:rsid w:val="00FE38C3"/>
    <w:rsid w:val="00FE56B4"/>
    <w:rsid w:val="00FE57B7"/>
    <w:rsid w:val="00FF09B7"/>
    <w:rsid w:val="00FF217F"/>
    <w:rsid w:val="00FF2D5E"/>
    <w:rsid w:val="00FF4A56"/>
    <w:rsid w:val="00FF5884"/>
    <w:rsid w:val="00FF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A2D25"/>
  <w15:docId w15:val="{3D64BD45-4EE8-4BFD-ACC6-13F2FE29D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4881"/>
    <w:pPr>
      <w:spacing w:line="360" w:lineRule="auto"/>
      <w:ind w:firstLine="720"/>
    </w:pPr>
    <w:rPr>
      <w:rFonts w:ascii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1C42"/>
    <w:pPr>
      <w:keepNext/>
      <w:keepLines/>
      <w:spacing w:before="480" w:after="0"/>
      <w:outlineLvl w:val="0"/>
    </w:pPr>
    <w:rPr>
      <w:rFonts w:eastAsiaTheme="majorEastAsia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5EA3"/>
    <w:pPr>
      <w:keepNext/>
      <w:keepLines/>
      <w:spacing w:after="0"/>
      <w:ind w:firstLine="0"/>
      <w:outlineLvl w:val="1"/>
    </w:pPr>
    <w:rPr>
      <w:rFonts w:eastAsiaTheme="majorEastAsia"/>
      <w:b/>
      <w:bCs/>
      <w:color w:val="4F81BD" w:themeColor="accent1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1C42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73B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91C42"/>
    <w:rPr>
      <w:rFonts w:ascii="Times New Roman" w:eastAsiaTheme="majorEastAsia" w:hAnsi="Times New Roman" w:cs="Times New Roman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4A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4A4B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5A4A4B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335EA3"/>
    <w:rPr>
      <w:rFonts w:ascii="Times New Roman" w:eastAsiaTheme="majorEastAsia" w:hAnsi="Times New Roman" w:cs="Times New Roman"/>
      <w:b/>
      <w:bCs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D91C42"/>
    <w:rPr>
      <w:rFonts w:ascii="Times New Roman" w:eastAsiaTheme="majorEastAsia" w:hAnsi="Times New Roman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2A1F9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24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A1F9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24"/>
      <w:szCs w:val="52"/>
    </w:rPr>
  </w:style>
  <w:style w:type="character" w:styleId="Hyperlink">
    <w:name w:val="Hyperlink"/>
    <w:basedOn w:val="DefaultParagraphFont"/>
    <w:uiPriority w:val="99"/>
    <w:unhideWhenUsed/>
    <w:rsid w:val="00683B1B"/>
    <w:rPr>
      <w:color w:val="0000FF"/>
      <w:u w:val="single"/>
    </w:rPr>
  </w:style>
  <w:style w:type="table" w:styleId="TableGrid">
    <w:name w:val="Table Grid"/>
    <w:basedOn w:val="TableNormal"/>
    <w:uiPriority w:val="59"/>
    <w:rsid w:val="00683B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basedOn w:val="Normal"/>
    <w:uiPriority w:val="1"/>
    <w:qFormat/>
    <w:rsid w:val="00414881"/>
    <w:pPr>
      <w:ind w:firstLine="0"/>
    </w:pPr>
  </w:style>
  <w:style w:type="character" w:styleId="PlaceholderText">
    <w:name w:val="Placeholder Text"/>
    <w:basedOn w:val="DefaultParagraphFont"/>
    <w:uiPriority w:val="99"/>
    <w:semiHidden/>
    <w:rsid w:val="00AE6D0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880D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0DEF"/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880D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0DEF"/>
    <w:rPr>
      <w:rFonts w:ascii="Times New Roman" w:hAnsi="Times New Roman" w:cs="Times New Roman"/>
    </w:rPr>
  </w:style>
  <w:style w:type="paragraph" w:styleId="Bibliography">
    <w:name w:val="Bibliography"/>
    <w:basedOn w:val="Normal"/>
    <w:next w:val="Normal"/>
    <w:uiPriority w:val="37"/>
    <w:unhideWhenUsed/>
    <w:rsid w:val="00AC19D8"/>
    <w:pPr>
      <w:tabs>
        <w:tab w:val="left" w:pos="384"/>
      </w:tabs>
      <w:spacing w:after="0" w:line="480" w:lineRule="auto"/>
      <w:ind w:left="384" w:hanging="384"/>
    </w:pPr>
  </w:style>
  <w:style w:type="character" w:styleId="LineNumber">
    <w:name w:val="line number"/>
    <w:basedOn w:val="DefaultParagraphFont"/>
    <w:uiPriority w:val="99"/>
    <w:semiHidden/>
    <w:unhideWhenUsed/>
    <w:rsid w:val="0002472C"/>
  </w:style>
  <w:style w:type="paragraph" w:customStyle="1" w:styleId="SupFig">
    <w:name w:val="Sup Fig"/>
    <w:basedOn w:val="Normal"/>
    <w:qFormat/>
    <w:rsid w:val="0027112B"/>
    <w:pPr>
      <w:keepNext/>
      <w:keepLines/>
      <w:numPr>
        <w:ilvl w:val="1"/>
        <w:numId w:val="4"/>
      </w:numPr>
      <w:spacing w:before="200" w:after="0" w:line="360" w:lineRule="atLeast"/>
      <w:ind w:left="1440"/>
      <w:outlineLvl w:val="1"/>
    </w:pPr>
    <w:rPr>
      <w:rFonts w:eastAsiaTheme="majorEastAsia"/>
      <w:b/>
      <w:bCs/>
      <w:noProof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E6919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BE6919"/>
  </w:style>
  <w:style w:type="character" w:customStyle="1" w:styleId="CommentTextChar">
    <w:name w:val="Comment Text Char"/>
    <w:basedOn w:val="DefaultParagraphFont"/>
    <w:link w:val="CommentText"/>
    <w:uiPriority w:val="99"/>
    <w:rsid w:val="00BE6919"/>
    <w:rPr>
      <w:rFonts w:ascii="Times New Roma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69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6919"/>
    <w:rPr>
      <w:rFonts w:ascii="Times New Roman" w:hAnsi="Times New Roman" w:cs="Times New Roman"/>
      <w:b/>
      <w:bCs/>
    </w:rPr>
  </w:style>
  <w:style w:type="paragraph" w:styleId="Revision">
    <w:name w:val="Revision"/>
    <w:hidden/>
    <w:uiPriority w:val="99"/>
    <w:semiHidden/>
    <w:rsid w:val="00B253D7"/>
    <w:pPr>
      <w:spacing w:after="0" w:line="240" w:lineRule="auto"/>
    </w:pPr>
    <w:rPr>
      <w:rFonts w:ascii="Times New Roman" w:hAnsi="Times New Roman" w:cs="Times New Roma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247CA"/>
    <w:rPr>
      <w:color w:val="605E5C"/>
      <w:shd w:val="clear" w:color="auto" w:fill="E1DFDD"/>
    </w:rPr>
  </w:style>
  <w:style w:type="paragraph" w:customStyle="1" w:styleId="TableSup">
    <w:name w:val="Table Sup"/>
    <w:basedOn w:val="SupFig"/>
    <w:qFormat/>
    <w:rsid w:val="00F57800"/>
    <w:pPr>
      <w:numPr>
        <w:ilvl w:val="0"/>
        <w:numId w:val="5"/>
      </w:numPr>
    </w:pPr>
  </w:style>
  <w:style w:type="paragraph" w:customStyle="1" w:styleId="Supplementalnote">
    <w:name w:val="Supplemental note"/>
    <w:basedOn w:val="SupFig"/>
    <w:qFormat/>
    <w:rsid w:val="00E15D75"/>
    <w:pPr>
      <w:numPr>
        <w:ilvl w:val="0"/>
        <w:numId w:val="9"/>
      </w:numPr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C29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68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6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unfangcao@gxu.edu.cn" TargetMode="Externa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6DBD14-394F-4D86-807E-08EC8EF0F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733</Words>
  <Characters>4179</Characters>
  <Application>Microsoft Office Word</Application>
  <DocSecurity>0</DocSecurity>
  <Lines>34</Lines>
  <Paragraphs>9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Headings</vt:lpstr>
      </vt:variant>
      <vt:variant>
        <vt:i4>12</vt:i4>
      </vt:variant>
      <vt:variant>
        <vt:lpstr>Titre</vt:lpstr>
      </vt:variant>
      <vt:variant>
        <vt:i4>1</vt:i4>
      </vt:variant>
    </vt:vector>
  </HeadingPairs>
  <TitlesOfParts>
    <vt:vector size="14" baseType="lpstr">
      <vt:lpstr/>
      <vt:lpstr>Abstract</vt:lpstr>
      <vt:lpstr>Introduction</vt:lpstr>
      <vt:lpstr>Results</vt:lpstr>
      <vt:lpstr>    Contribution of free-ending veinlets and vein topological efficiency to stomatal</vt:lpstr>
      <vt:lpstr>    Influence of VTE on biomass investment and leaf photosynthetic area</vt:lpstr>
      <vt:lpstr>    Vein topological efficiency and safety trade-off</vt:lpstr>
      <vt:lpstr>Discussion</vt:lpstr>
      <vt:lpstr>Conclusion</vt:lpstr>
      <vt:lpstr>Online Methods</vt:lpstr>
      <vt:lpstr>    Study site and species</vt:lpstr>
      <vt:lpstr>    Branch and leaf sampling</vt:lpstr>
      <vt:lpstr>    Imaging and measurement of leaf venation, stomatal traits and cross-sectional an</vt:lpstr>
      <vt:lpstr/>
    </vt:vector>
  </TitlesOfParts>
  <Company/>
  <LinksUpToDate>false</LinksUpToDate>
  <CharactersWithSpaces>4903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Ariana</dc:creator>
  <cp:keywords/>
  <dc:description/>
  <cp:lastModifiedBy>Amy Aritsara</cp:lastModifiedBy>
  <cp:revision>5</cp:revision>
  <cp:lastPrinted>2022-12-05T03:03:00Z</cp:lastPrinted>
  <dcterms:created xsi:type="dcterms:W3CDTF">2022-12-05T03:01:00Z</dcterms:created>
  <dcterms:modified xsi:type="dcterms:W3CDTF">2022-12-05T03:03:00Z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zotero-version="6.0.18"&gt;&lt;session id="oFXmFfXQ"/&gt;&lt;style id="http://www.zotero.org/styles/nature" hasBibliography="1" bibliographyStyleHasBeenSet="1"/&gt;&lt;prefs&gt;&lt;pref name="fieldType" value="Field"/&gt;&lt;/prefs&gt;&lt;/data&gt;</vt:lpwstr>
  </property>
  <property fmtid="{D5CDD505-2E9C-101B-9397-08002B2CF9AE}" pid="3" name="GrammarlyDocumentId">
    <vt:lpwstr>93a6f62c4fd0d36ad85d4ee2b9909d5aaf0624ff37494f481ac00c42d0029fb2</vt:lpwstr>
  </property>
</Properties>
</file>