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8020E" w14:textId="6A89A54B" w:rsidR="00066DDE" w:rsidRDefault="007C25D0" w:rsidP="00291915">
      <w:pPr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91915">
        <w:rPr>
          <w:rFonts w:ascii="Times New Roman" w:hAnsi="Times New Roman" w:cs="Times New Roman"/>
          <w:b/>
          <w:sz w:val="40"/>
          <w:szCs w:val="40"/>
        </w:rPr>
        <w:t>Supplementary Material</w:t>
      </w:r>
    </w:p>
    <w:p w14:paraId="3D972F0C" w14:textId="7A61BA28" w:rsidR="00291915" w:rsidRDefault="00291915" w:rsidP="00291915">
      <w:pPr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122F8C9E" w14:textId="4556D6E3" w:rsidR="003C67EA" w:rsidRPr="003C67EA" w:rsidRDefault="003C67EA" w:rsidP="00291915">
      <w:pPr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Hlk119915920"/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Insight into the </w:t>
      </w:r>
      <w:bookmarkEnd w:id="0"/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differences in carbon dots prepared from fish scales using </w:t>
      </w:r>
      <w:bookmarkStart w:id="1" w:name="_Hlk119933658"/>
      <w:bookmarkStart w:id="2" w:name="_Hlk119078598"/>
      <w:r>
        <w:rPr>
          <w:rFonts w:ascii="Times New Roman" w:hAnsi="Times New Roman"/>
          <w:b/>
          <w:bCs/>
          <w:color w:val="000000"/>
          <w:sz w:val="28"/>
          <w:szCs w:val="28"/>
        </w:rPr>
        <w:t>conventional hydrothermal</w:t>
      </w:r>
      <w:bookmarkEnd w:id="1"/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and microwave methods</w:t>
      </w:r>
      <w:bookmarkEnd w:id="2"/>
    </w:p>
    <w:p w14:paraId="4520B341" w14:textId="77777777" w:rsidR="003C67EA" w:rsidRPr="003C67EA" w:rsidRDefault="003C67EA" w:rsidP="003C67EA">
      <w:pPr>
        <w:spacing w:line="360" w:lineRule="auto"/>
        <w:jc w:val="center"/>
        <w:rPr>
          <w:rFonts w:ascii="Times New Roman" w:hAnsi="Times New Roman"/>
          <w:szCs w:val="21"/>
        </w:rPr>
      </w:pPr>
      <w:proofErr w:type="spellStart"/>
      <w:r w:rsidRPr="003C67EA">
        <w:rPr>
          <w:rFonts w:ascii="Times New Roman" w:hAnsi="Times New Roman"/>
          <w:szCs w:val="21"/>
        </w:rPr>
        <w:t>Chengzhi</w:t>
      </w:r>
      <w:proofErr w:type="spellEnd"/>
      <w:r w:rsidRPr="003C67EA">
        <w:rPr>
          <w:rFonts w:ascii="Times New Roman" w:hAnsi="Times New Roman"/>
          <w:szCs w:val="21"/>
        </w:rPr>
        <w:t xml:space="preserve"> Xu</w:t>
      </w:r>
      <w:r w:rsidRPr="003C67EA">
        <w:rPr>
          <w:rFonts w:ascii="Times New Roman" w:hAnsi="Times New Roman"/>
          <w:szCs w:val="21"/>
          <w:vertAlign w:val="superscript"/>
        </w:rPr>
        <w:t>1</w:t>
      </w:r>
      <w:r w:rsidRPr="003C67EA">
        <w:rPr>
          <w:rFonts w:ascii="Times New Roman" w:hAnsi="Times New Roman"/>
          <w:szCs w:val="21"/>
        </w:rPr>
        <w:t>, Xiao Xiao</w:t>
      </w:r>
      <w:r w:rsidRPr="003C67EA">
        <w:rPr>
          <w:rFonts w:ascii="Times New Roman" w:hAnsi="Times New Roman"/>
          <w:szCs w:val="21"/>
          <w:vertAlign w:val="superscript"/>
        </w:rPr>
        <w:t>2</w:t>
      </w:r>
      <w:r w:rsidRPr="003C67EA">
        <w:rPr>
          <w:rFonts w:ascii="Times New Roman" w:hAnsi="Times New Roman"/>
          <w:szCs w:val="21"/>
        </w:rPr>
        <w:t xml:space="preserve">, </w:t>
      </w:r>
      <w:proofErr w:type="spellStart"/>
      <w:r w:rsidRPr="003C67EA">
        <w:rPr>
          <w:rFonts w:ascii="Times New Roman" w:hAnsi="Times New Roman" w:hint="eastAsia"/>
          <w:szCs w:val="21"/>
        </w:rPr>
        <w:t>Chaonan</w:t>
      </w:r>
      <w:proofErr w:type="spellEnd"/>
      <w:r w:rsidRPr="003C67EA">
        <w:rPr>
          <w:rFonts w:ascii="Times New Roman" w:hAnsi="Times New Roman"/>
          <w:szCs w:val="21"/>
        </w:rPr>
        <w:t xml:space="preserve"> </w:t>
      </w:r>
      <w:r w:rsidRPr="003C67EA">
        <w:rPr>
          <w:rFonts w:ascii="Times New Roman" w:hAnsi="Times New Roman" w:hint="eastAsia"/>
          <w:szCs w:val="21"/>
        </w:rPr>
        <w:t>Cai</w:t>
      </w:r>
      <w:r w:rsidRPr="003C67EA">
        <w:rPr>
          <w:rFonts w:ascii="Times New Roman" w:hAnsi="Times New Roman"/>
          <w:szCs w:val="21"/>
          <w:vertAlign w:val="superscript"/>
        </w:rPr>
        <w:t>2</w:t>
      </w:r>
      <w:r w:rsidRPr="003C67EA">
        <w:rPr>
          <w:rFonts w:ascii="Times New Roman" w:hAnsi="Times New Roman"/>
          <w:szCs w:val="21"/>
        </w:rPr>
        <w:t xml:space="preserve">, </w:t>
      </w:r>
      <w:proofErr w:type="spellStart"/>
      <w:r w:rsidRPr="003C67EA">
        <w:rPr>
          <w:rFonts w:ascii="Times New Roman" w:hAnsi="Times New Roman"/>
          <w:szCs w:val="21"/>
        </w:rPr>
        <w:t>Yanqiu</w:t>
      </w:r>
      <w:proofErr w:type="spellEnd"/>
      <w:r w:rsidRPr="003C67EA">
        <w:rPr>
          <w:rFonts w:ascii="Times New Roman" w:hAnsi="Times New Roman"/>
          <w:szCs w:val="21"/>
        </w:rPr>
        <w:t xml:space="preserve"> Zhao</w:t>
      </w:r>
      <w:r w:rsidRPr="003C67EA">
        <w:rPr>
          <w:rFonts w:ascii="Times New Roman" w:hAnsi="Times New Roman"/>
          <w:szCs w:val="21"/>
          <w:vertAlign w:val="superscript"/>
        </w:rPr>
        <w:t>2</w:t>
      </w:r>
      <w:r w:rsidRPr="003C67EA">
        <w:rPr>
          <w:rFonts w:ascii="Times New Roman" w:hAnsi="Times New Roman"/>
          <w:szCs w:val="21"/>
        </w:rPr>
        <w:t xml:space="preserve">, </w:t>
      </w:r>
      <w:r w:rsidRPr="003C67EA">
        <w:rPr>
          <w:rFonts w:ascii="Times New Roman" w:hAnsi="Times New Roman" w:hint="eastAsia"/>
          <w:szCs w:val="21"/>
        </w:rPr>
        <w:t>Lian</w:t>
      </w:r>
      <w:r w:rsidRPr="003C67EA">
        <w:rPr>
          <w:rFonts w:ascii="Times New Roman" w:hAnsi="Times New Roman"/>
          <w:szCs w:val="21"/>
        </w:rPr>
        <w:t xml:space="preserve"> </w:t>
      </w:r>
      <w:r w:rsidRPr="003C67EA">
        <w:rPr>
          <w:rFonts w:ascii="Times New Roman" w:hAnsi="Times New Roman" w:hint="eastAsia"/>
          <w:szCs w:val="21"/>
        </w:rPr>
        <w:t>Zhu</w:t>
      </w:r>
      <w:r w:rsidRPr="003C67EA">
        <w:rPr>
          <w:rFonts w:ascii="Times New Roman" w:hAnsi="Times New Roman"/>
          <w:szCs w:val="21"/>
          <w:vertAlign w:val="superscript"/>
        </w:rPr>
        <w:t>1,3</w:t>
      </w:r>
      <w:r w:rsidRPr="003C67EA">
        <w:rPr>
          <w:rFonts w:ascii="Times New Roman" w:hAnsi="Times New Roman"/>
          <w:szCs w:val="21"/>
        </w:rPr>
        <w:t xml:space="preserve">, </w:t>
      </w:r>
      <w:proofErr w:type="spellStart"/>
      <w:r w:rsidRPr="003C67EA">
        <w:rPr>
          <w:rFonts w:ascii="Times New Roman" w:hAnsi="Times New Roman"/>
          <w:szCs w:val="21"/>
        </w:rPr>
        <w:t>Juntao</w:t>
      </w:r>
      <w:proofErr w:type="spellEnd"/>
      <w:r w:rsidRPr="003C67EA">
        <w:rPr>
          <w:rFonts w:ascii="Times New Roman" w:hAnsi="Times New Roman"/>
          <w:szCs w:val="21"/>
        </w:rPr>
        <w:t xml:space="preserve"> Zhang</w:t>
      </w:r>
      <w:r w:rsidRPr="003C67EA">
        <w:rPr>
          <w:rFonts w:ascii="Times New Roman" w:hAnsi="Times New Roman"/>
          <w:szCs w:val="21"/>
          <w:vertAlign w:val="superscript"/>
        </w:rPr>
        <w:t>1</w:t>
      </w:r>
      <w:r w:rsidRPr="003C67EA">
        <w:rPr>
          <w:rFonts w:ascii="Times New Roman" w:hAnsi="Times New Roman"/>
          <w:szCs w:val="21"/>
        </w:rPr>
        <w:t xml:space="preserve">, </w:t>
      </w:r>
      <w:proofErr w:type="spellStart"/>
      <w:r w:rsidRPr="003C67EA">
        <w:rPr>
          <w:rFonts w:ascii="Times New Roman" w:hAnsi="Times New Roman"/>
          <w:szCs w:val="21"/>
        </w:rPr>
        <w:t>Benmei</w:t>
      </w:r>
      <w:proofErr w:type="spellEnd"/>
      <w:r w:rsidRPr="003C67EA">
        <w:rPr>
          <w:rFonts w:ascii="Times New Roman" w:hAnsi="Times New Roman"/>
          <w:szCs w:val="21"/>
        </w:rPr>
        <w:t xml:space="preserve"> Wei</w:t>
      </w:r>
      <w:r w:rsidRPr="003C67EA">
        <w:rPr>
          <w:rFonts w:ascii="Times New Roman" w:hAnsi="Times New Roman"/>
          <w:szCs w:val="21"/>
          <w:vertAlign w:val="superscript"/>
        </w:rPr>
        <w:t>1</w:t>
      </w:r>
      <w:r w:rsidRPr="003C67EA">
        <w:rPr>
          <w:rFonts w:ascii="Times New Roman" w:hAnsi="Times New Roman"/>
          <w:szCs w:val="21"/>
        </w:rPr>
        <w:t xml:space="preserve">, </w:t>
      </w:r>
      <w:proofErr w:type="spellStart"/>
      <w:r w:rsidRPr="003C67EA">
        <w:rPr>
          <w:rFonts w:ascii="Times New Roman" w:hAnsi="Times New Roman"/>
          <w:szCs w:val="21"/>
        </w:rPr>
        <w:t>Haibo</w:t>
      </w:r>
      <w:proofErr w:type="spellEnd"/>
      <w:r w:rsidRPr="003C67EA">
        <w:rPr>
          <w:rFonts w:ascii="Times New Roman" w:hAnsi="Times New Roman"/>
          <w:szCs w:val="21"/>
        </w:rPr>
        <w:t xml:space="preserve"> Wang</w:t>
      </w:r>
      <w:proofErr w:type="gramStart"/>
      <w:r w:rsidRPr="003C67EA">
        <w:rPr>
          <w:rFonts w:ascii="Times New Roman" w:hAnsi="Times New Roman"/>
          <w:szCs w:val="21"/>
          <w:vertAlign w:val="superscript"/>
        </w:rPr>
        <w:t>1,</w:t>
      </w:r>
      <w:r w:rsidRPr="003C67EA">
        <w:rPr>
          <w:rFonts w:ascii="Times New Roman" w:hAnsi="Times New Roman"/>
          <w:szCs w:val="21"/>
        </w:rPr>
        <w:t>*</w:t>
      </w:r>
      <w:proofErr w:type="gramEnd"/>
    </w:p>
    <w:p w14:paraId="12899ADC" w14:textId="77777777" w:rsidR="003C67EA" w:rsidRPr="003C67EA" w:rsidRDefault="003C67EA" w:rsidP="003C67EA">
      <w:pPr>
        <w:spacing w:line="360" w:lineRule="auto"/>
        <w:jc w:val="center"/>
        <w:rPr>
          <w:rFonts w:ascii="Times New Roman" w:hAnsi="Times New Roman"/>
          <w:szCs w:val="21"/>
        </w:rPr>
      </w:pPr>
      <w:r w:rsidRPr="003C67EA">
        <w:rPr>
          <w:rFonts w:ascii="Times New Roman" w:hAnsi="Times New Roman"/>
          <w:szCs w:val="21"/>
          <w:vertAlign w:val="superscript"/>
        </w:rPr>
        <w:t>1</w:t>
      </w:r>
      <w:r w:rsidRPr="003C67EA">
        <w:rPr>
          <w:rFonts w:ascii="Times New Roman" w:hAnsi="Times New Roman"/>
          <w:szCs w:val="21"/>
        </w:rPr>
        <w:t xml:space="preserve"> School of Chemistry and Environmental Engineering, Wuhan Polytechnic University, Wuhan, Hubei, China</w:t>
      </w:r>
    </w:p>
    <w:p w14:paraId="4406A005" w14:textId="77777777" w:rsidR="003C67EA" w:rsidRPr="003C67EA" w:rsidRDefault="003C67EA" w:rsidP="003C67EA">
      <w:pPr>
        <w:spacing w:line="360" w:lineRule="auto"/>
        <w:jc w:val="center"/>
        <w:rPr>
          <w:rFonts w:ascii="Times New Roman" w:hAnsi="Times New Roman"/>
          <w:szCs w:val="21"/>
        </w:rPr>
      </w:pPr>
      <w:r w:rsidRPr="003C67EA">
        <w:rPr>
          <w:rFonts w:ascii="Times New Roman" w:hAnsi="Times New Roman"/>
          <w:szCs w:val="21"/>
          <w:vertAlign w:val="superscript"/>
        </w:rPr>
        <w:t>2</w:t>
      </w:r>
      <w:r w:rsidRPr="003C67EA">
        <w:rPr>
          <w:rFonts w:ascii="Times New Roman" w:hAnsi="Times New Roman"/>
          <w:szCs w:val="21"/>
        </w:rPr>
        <w:t xml:space="preserve"> School of Food Science and Engineering, Wuhan Polytechnic University, Wuhan, Hubei, China</w:t>
      </w:r>
    </w:p>
    <w:p w14:paraId="4D35BF33" w14:textId="77777777" w:rsidR="003C67EA" w:rsidRPr="003C67EA" w:rsidRDefault="003C67EA" w:rsidP="003C67EA">
      <w:pPr>
        <w:spacing w:line="360" w:lineRule="auto"/>
        <w:jc w:val="center"/>
        <w:rPr>
          <w:rFonts w:ascii="Times New Roman" w:hAnsi="Times New Roman"/>
          <w:szCs w:val="21"/>
        </w:rPr>
      </w:pPr>
      <w:r w:rsidRPr="003C67EA">
        <w:rPr>
          <w:rFonts w:ascii="Times New Roman" w:hAnsi="Times New Roman"/>
          <w:szCs w:val="21"/>
          <w:vertAlign w:val="superscript"/>
        </w:rPr>
        <w:t>3</w:t>
      </w:r>
      <w:r w:rsidRPr="003C67EA">
        <w:rPr>
          <w:rFonts w:ascii="Times New Roman" w:hAnsi="Times New Roman"/>
          <w:szCs w:val="21"/>
        </w:rPr>
        <w:t xml:space="preserve"> School of Chemistry and Environmental Engineering, Hubei </w:t>
      </w:r>
      <w:proofErr w:type="spellStart"/>
      <w:r w:rsidRPr="003C67EA">
        <w:rPr>
          <w:rFonts w:ascii="Times New Roman" w:hAnsi="Times New Roman"/>
          <w:szCs w:val="21"/>
        </w:rPr>
        <w:t>Minzu</w:t>
      </w:r>
      <w:proofErr w:type="spellEnd"/>
      <w:r w:rsidRPr="003C67EA">
        <w:rPr>
          <w:rFonts w:ascii="Times New Roman" w:hAnsi="Times New Roman"/>
          <w:szCs w:val="21"/>
        </w:rPr>
        <w:t xml:space="preserve"> University, </w:t>
      </w:r>
      <w:proofErr w:type="spellStart"/>
      <w:r w:rsidRPr="003C67EA">
        <w:rPr>
          <w:rFonts w:ascii="Times New Roman" w:hAnsi="Times New Roman"/>
          <w:szCs w:val="21"/>
        </w:rPr>
        <w:t>Enshi</w:t>
      </w:r>
      <w:proofErr w:type="spellEnd"/>
      <w:r w:rsidRPr="003C67EA">
        <w:rPr>
          <w:rFonts w:ascii="Times New Roman" w:hAnsi="Times New Roman"/>
          <w:szCs w:val="21"/>
        </w:rPr>
        <w:t>, Hubei, China.</w:t>
      </w:r>
    </w:p>
    <w:p w14:paraId="63079B8F" w14:textId="67BBAB51" w:rsidR="00066DDE" w:rsidRDefault="00066DDE" w:rsidP="00291915">
      <w:pPr>
        <w:spacing w:line="360" w:lineRule="auto"/>
        <w:rPr>
          <w:rStyle w:val="a8"/>
          <w:rFonts w:ascii="Times New Roman" w:hAnsi="Times New Roman" w:cs="Times New Roman"/>
          <w:szCs w:val="21"/>
          <w:lang w:bidi="ar"/>
        </w:rPr>
      </w:pPr>
      <w:r w:rsidRPr="00345E1A">
        <w:rPr>
          <w:rFonts w:ascii="Times New Roman" w:hAnsi="Times New Roman" w:cs="Times New Roman"/>
          <w:szCs w:val="21"/>
          <w:lang w:bidi="ar"/>
        </w:rPr>
        <w:t xml:space="preserve">*To whom correspondence should be addressed: </w:t>
      </w:r>
      <w:r w:rsidR="000F676C" w:rsidRPr="000F676C">
        <w:rPr>
          <w:rFonts w:ascii="Times New Roman" w:hAnsi="Times New Roman" w:cs="Times New Roman"/>
          <w:szCs w:val="21"/>
          <w:lang w:bidi="ar"/>
        </w:rPr>
        <w:t>wanghaibo216@126.com</w:t>
      </w:r>
    </w:p>
    <w:p w14:paraId="36B324F4" w14:textId="52EEA889" w:rsidR="008C482B" w:rsidRDefault="008C482B" w:rsidP="008C482B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445FE9AF" w14:textId="0491A301" w:rsidR="00F83F9E" w:rsidRPr="00F83F9E" w:rsidRDefault="00F83F9E" w:rsidP="00F83F9E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F83F9E">
        <w:rPr>
          <w:rFonts w:ascii="Times New Roman" w:hAnsi="Times New Roman" w:cs="Times New Roman" w:hint="eastAsia"/>
          <w:b/>
          <w:sz w:val="22"/>
        </w:rPr>
        <w:t>1.</w:t>
      </w:r>
      <w:r w:rsidRPr="00F83F9E">
        <w:rPr>
          <w:rFonts w:ascii="Times New Roman" w:hAnsi="Times New Roman" w:cs="Times New Roman"/>
          <w:b/>
          <w:sz w:val="22"/>
        </w:rPr>
        <w:t xml:space="preserve"> Macroscopic of fish scales with three different crushing methods</w:t>
      </w:r>
    </w:p>
    <w:p w14:paraId="2E94BE1C" w14:textId="77777777" w:rsidR="00F83F9E" w:rsidRPr="00E43E0C" w:rsidRDefault="00F83F9E" w:rsidP="00F83F9E">
      <w:pPr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E43E0C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2DC7F87D" wp14:editId="4E791092">
            <wp:extent cx="5034881" cy="156282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881" cy="15628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4E025A" w14:textId="77777777" w:rsidR="00F83F9E" w:rsidRPr="00E43E0C" w:rsidRDefault="00F83F9E" w:rsidP="00F83F9E">
      <w:pPr>
        <w:spacing w:line="360" w:lineRule="auto"/>
        <w:jc w:val="center"/>
        <w:rPr>
          <w:rFonts w:ascii="Times New Roman" w:hAnsi="Times New Roman"/>
          <w:color w:val="000000"/>
        </w:rPr>
      </w:pPr>
      <w:r w:rsidRPr="00E43E0C">
        <w:rPr>
          <w:rFonts w:ascii="Times New Roman" w:hAnsi="Times New Roman"/>
          <w:b/>
          <w:bCs/>
          <w:color w:val="000000"/>
        </w:rPr>
        <w:t>Figure S1</w:t>
      </w:r>
      <w:r w:rsidRPr="00E43E0C">
        <w:rPr>
          <w:rFonts w:ascii="Times New Roman" w:hAnsi="Times New Roman"/>
          <w:color w:val="000000"/>
        </w:rPr>
        <w:t>. Effects of different crushing methods on scale morphology, shearing (A), ball milling (B), freezing grinding (C)</w:t>
      </w:r>
    </w:p>
    <w:p w14:paraId="5A513142" w14:textId="77777777" w:rsidR="00F83F9E" w:rsidRDefault="00F83F9E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1ABD09CB" w14:textId="3B94E63B" w:rsidR="00F83F9E" w:rsidRPr="00F83F9E" w:rsidRDefault="00F83F9E" w:rsidP="00F83F9E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1E03CA">
        <w:rPr>
          <w:rFonts w:ascii="Times New Roman" w:hAnsi="Times New Roman" w:cs="Times New Roman" w:hint="eastAsia"/>
          <w:b/>
          <w:sz w:val="22"/>
        </w:rPr>
        <w:lastRenderedPageBreak/>
        <w:t>2</w:t>
      </w:r>
      <w:r>
        <w:rPr>
          <w:rFonts w:ascii="Times New Roman" w:hAnsi="Times New Roman" w:cs="Times New Roman"/>
          <w:b/>
          <w:sz w:val="22"/>
        </w:rPr>
        <w:t>.</w:t>
      </w:r>
      <w:r w:rsidRPr="001E03CA">
        <w:rPr>
          <w:rFonts w:ascii="Times New Roman" w:hAnsi="Times New Roman" w:cs="Times New Roman"/>
          <w:b/>
          <w:sz w:val="22"/>
        </w:rPr>
        <w:t xml:space="preserve"> Single-factor analysis and orthogonal-experiment optimization reaction parameters for CDs</w:t>
      </w:r>
    </w:p>
    <w:p w14:paraId="612D7514" w14:textId="77777777" w:rsidR="00F83F9E" w:rsidRPr="00E43E0C" w:rsidRDefault="00F83F9E" w:rsidP="00F83F9E">
      <w:pPr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E43E0C">
        <w:rPr>
          <w:rFonts w:ascii="Times New Roman" w:eastAsia="黑体" w:hAnsi="Times New Roman"/>
          <w:noProof/>
          <w:color w:val="000000"/>
          <w:sz w:val="24"/>
        </w:rPr>
        <w:drawing>
          <wp:inline distT="0" distB="0" distL="0" distR="0" wp14:anchorId="424B92FA" wp14:editId="4E788E2B">
            <wp:extent cx="4910382" cy="1424993"/>
            <wp:effectExtent l="0" t="0" r="508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382" cy="14249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7607CF" w14:textId="2E02C6E4" w:rsidR="00F83F9E" w:rsidRPr="00D84130" w:rsidRDefault="00F83F9E" w:rsidP="00F83F9E">
      <w:pPr>
        <w:spacing w:line="300" w:lineRule="auto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D841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Figure 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S2.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 xml:space="preserve"> The effect of NaOH concentration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(A)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>, hydrothermal temperature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(B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 xml:space="preserve">)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and 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>hydrothermal time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(B)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 xml:space="preserve"> on the quantum yield of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CDs-HT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>.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>The results were presented as mean ± standard deviation (</w:t>
      </w:r>
      <w:r w:rsidRPr="00D84130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n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>=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3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 xml:space="preserve">). The differences between means were evaluated by Duncan’s multiple-range test, means that contain different letters are significantly different at </w:t>
      </w:r>
      <w:r w:rsidRPr="00D84130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P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>&lt;0.05.</w:t>
      </w:r>
    </w:p>
    <w:p w14:paraId="5F6A3656" w14:textId="77777777" w:rsidR="00F83F9E" w:rsidRPr="00F83F9E" w:rsidRDefault="00F83F9E" w:rsidP="00F83F9E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08B35A56" w14:textId="01518F25" w:rsidR="00F83F9E" w:rsidRPr="00E43E0C" w:rsidRDefault="00F83F9E" w:rsidP="00F83F9E">
      <w:pPr>
        <w:spacing w:line="360" w:lineRule="auto"/>
        <w:jc w:val="center"/>
        <w:rPr>
          <w:rFonts w:ascii="Times New Roman" w:hAnsi="Times New Roman"/>
          <w:color w:val="000000"/>
        </w:rPr>
      </w:pPr>
      <w:r w:rsidRPr="00E43E0C">
        <w:rPr>
          <w:rFonts w:ascii="Times New Roman" w:hAnsi="Times New Roman"/>
          <w:b/>
          <w:bCs/>
          <w:color w:val="000000"/>
        </w:rPr>
        <w:t>Tables S1</w:t>
      </w:r>
      <w:r w:rsidRPr="00E43E0C">
        <w:rPr>
          <w:rFonts w:ascii="Times New Roman" w:hAnsi="Times New Roman"/>
          <w:color w:val="000000"/>
        </w:rPr>
        <w:t xml:space="preserve"> </w:t>
      </w:r>
      <w:r w:rsidRPr="00850445">
        <w:rPr>
          <w:rFonts w:ascii="Times New Roman" w:eastAsia="宋体" w:hAnsi="Times New Roman" w:cs="Times New Roman"/>
          <w:color w:val="000000" w:themeColor="text1"/>
          <w:szCs w:val="21"/>
        </w:rPr>
        <w:t xml:space="preserve">The experimental design based on </w:t>
      </w:r>
      <w:r w:rsidRPr="00A41F06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L</w:t>
      </w:r>
      <w:r w:rsidRPr="00850445">
        <w:rPr>
          <w:rFonts w:ascii="Times New Roman" w:eastAsia="宋体" w:hAnsi="Times New Roman" w:cs="Times New Roman"/>
          <w:color w:val="000000" w:themeColor="text1"/>
          <w:szCs w:val="21"/>
          <w:vertAlign w:val="subscript"/>
        </w:rPr>
        <w:t>9</w:t>
      </w:r>
      <w:r w:rsidRPr="00850445">
        <w:rPr>
          <w:rFonts w:ascii="Times New Roman" w:eastAsia="宋体" w:hAnsi="Times New Roman" w:cs="Times New Roman"/>
          <w:color w:val="000000" w:themeColor="text1"/>
          <w:szCs w:val="21"/>
        </w:rPr>
        <w:t>(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3</w:t>
      </w:r>
      <w:r w:rsidRPr="00850445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4</w:t>
      </w:r>
      <w:r w:rsidRPr="00850445">
        <w:rPr>
          <w:rFonts w:ascii="Times New Roman" w:eastAsia="宋体" w:hAnsi="Times New Roman" w:cs="Times New Roman"/>
          <w:color w:val="000000" w:themeColor="text1"/>
          <w:szCs w:val="21"/>
        </w:rPr>
        <w:t xml:space="preserve">) orthogonal array and </w:t>
      </w:r>
      <w:r w:rsidRPr="00711FBA">
        <w:rPr>
          <w:rFonts w:ascii="Times New Roman" w:eastAsia="宋体" w:hAnsi="Times New Roman" w:cs="Times New Roman"/>
          <w:color w:val="000000" w:themeColor="text1"/>
          <w:szCs w:val="21"/>
        </w:rPr>
        <w:t xml:space="preserve">experimental results of preparation conditions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for </w:t>
      </w:r>
      <w:r w:rsidRPr="00711FBA">
        <w:rPr>
          <w:rFonts w:ascii="Times New Roman" w:eastAsia="宋体" w:hAnsi="Times New Roman" w:cs="Times New Roman"/>
          <w:color w:val="000000" w:themeColor="text1"/>
          <w:szCs w:val="21"/>
        </w:rPr>
        <w:t>CDs-HT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1336"/>
        <w:gridCol w:w="1655"/>
        <w:gridCol w:w="1299"/>
        <w:gridCol w:w="1761"/>
        <w:gridCol w:w="1703"/>
      </w:tblGrid>
      <w:tr w:rsidR="00F83F9E" w:rsidRPr="00164305" w14:paraId="62A55FE5" w14:textId="77777777" w:rsidTr="00164305">
        <w:trPr>
          <w:trHeight w:val="20"/>
          <w:jc w:val="center"/>
        </w:trPr>
        <w:tc>
          <w:tcPr>
            <w:tcW w:w="333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9D4798" w14:textId="77777777" w:rsidR="00F83F9E" w:rsidRPr="00164305" w:rsidRDefault="00F83F9E" w:rsidP="00F83F9E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b/>
                <w:color w:val="000000"/>
                <w:sz w:val="18"/>
                <w:szCs w:val="18"/>
              </w:rPr>
            </w:pPr>
            <w:r w:rsidRPr="00164305">
              <w:rPr>
                <w:rFonts w:ascii="Times New Roman" w:hAnsi="Times New Roman" w:hint="eastAsia"/>
                <w:b/>
                <w:noProof/>
                <w:color w:val="000000" w:themeColor="text1"/>
                <w:sz w:val="18"/>
                <w:szCs w:val="18"/>
              </w:rPr>
              <w:t>No.</w:t>
            </w:r>
          </w:p>
        </w:tc>
        <w:tc>
          <w:tcPr>
            <w:tcW w:w="80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D06E75" w14:textId="77777777" w:rsidR="00F83F9E" w:rsidRPr="00164305" w:rsidRDefault="00F83F9E" w:rsidP="00F83F9E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b/>
                <w:color w:val="000000"/>
                <w:sz w:val="18"/>
                <w:szCs w:val="18"/>
              </w:rPr>
            </w:pP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>A (NaOH concentration)</w:t>
            </w:r>
          </w:p>
        </w:tc>
        <w:tc>
          <w:tcPr>
            <w:tcW w:w="99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2A48FC" w14:textId="77777777" w:rsidR="00F83F9E" w:rsidRPr="00164305" w:rsidRDefault="00F83F9E" w:rsidP="00F83F9E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b/>
                <w:color w:val="000000"/>
                <w:sz w:val="18"/>
                <w:szCs w:val="18"/>
              </w:rPr>
            </w:pP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>B (Hydrothermal time)</w:t>
            </w:r>
          </w:p>
        </w:tc>
        <w:tc>
          <w:tcPr>
            <w:tcW w:w="782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3EB428" w14:textId="77777777" w:rsidR="00F83F9E" w:rsidRPr="00164305" w:rsidRDefault="00F83F9E" w:rsidP="00F83F9E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b/>
                <w:color w:val="000000"/>
                <w:sz w:val="18"/>
                <w:szCs w:val="18"/>
              </w:rPr>
            </w:pP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>C (Empty column)</w:t>
            </w:r>
          </w:p>
        </w:tc>
        <w:tc>
          <w:tcPr>
            <w:tcW w:w="106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921663" w14:textId="77777777" w:rsidR="00F83F9E" w:rsidRPr="00164305" w:rsidRDefault="00F83F9E" w:rsidP="00F83F9E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b/>
                <w:color w:val="000000"/>
                <w:sz w:val="18"/>
                <w:szCs w:val="18"/>
              </w:rPr>
            </w:pP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>D</w:t>
            </w:r>
            <w:r w:rsidRPr="00164305">
              <w:rPr>
                <w:b/>
                <w:sz w:val="18"/>
                <w:szCs w:val="18"/>
              </w:rPr>
              <w:t xml:space="preserve"> (</w:t>
            </w: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>Hydrothermal temperature)</w:t>
            </w:r>
          </w:p>
        </w:tc>
        <w:tc>
          <w:tcPr>
            <w:tcW w:w="1025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717BC0" w14:textId="77777777" w:rsidR="00F83F9E" w:rsidRPr="00164305" w:rsidRDefault="00F83F9E" w:rsidP="00F83F9E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b/>
                <w:color w:val="000000"/>
                <w:sz w:val="18"/>
                <w:szCs w:val="18"/>
              </w:rPr>
            </w:pP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 xml:space="preserve">Quantum yield </w:t>
            </w:r>
            <w:r w:rsidRPr="00164305">
              <w:rPr>
                <w:rFonts w:ascii="Times New Roman" w:hAnsi="Times New Roman" w:hint="eastAsia"/>
                <w:b/>
                <w:noProof/>
                <w:color w:val="000000" w:themeColor="text1"/>
                <w:sz w:val="18"/>
                <w:szCs w:val="18"/>
              </w:rPr>
              <w:t>(</w:t>
            </w: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>%)</w:t>
            </w:r>
          </w:p>
        </w:tc>
      </w:tr>
      <w:tr w:rsidR="00F83F9E" w:rsidRPr="00F83F9E" w14:paraId="31228106" w14:textId="77777777" w:rsidTr="00164305">
        <w:trPr>
          <w:trHeight w:val="20"/>
          <w:jc w:val="center"/>
        </w:trPr>
        <w:tc>
          <w:tcPr>
            <w:tcW w:w="333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5CCACD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04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DD08EA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96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ABEF52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82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08EF6F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D65C94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noProof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025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AA58EE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3.20</w:t>
            </w:r>
          </w:p>
        </w:tc>
      </w:tr>
      <w:tr w:rsidR="00F83F9E" w:rsidRPr="00F83F9E" w14:paraId="7A7BB0E0" w14:textId="77777777" w:rsidTr="00164305">
        <w:trPr>
          <w:trHeight w:val="20"/>
          <w:jc w:val="center"/>
        </w:trPr>
        <w:tc>
          <w:tcPr>
            <w:tcW w:w="3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BC7F80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0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740D71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9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348DE1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3C4CF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120B66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noProof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025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4C057F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4.46</w:t>
            </w:r>
          </w:p>
        </w:tc>
      </w:tr>
      <w:tr w:rsidR="00F83F9E" w:rsidRPr="00F83F9E" w14:paraId="7B07753F" w14:textId="77777777" w:rsidTr="00164305">
        <w:trPr>
          <w:trHeight w:val="20"/>
          <w:jc w:val="center"/>
        </w:trPr>
        <w:tc>
          <w:tcPr>
            <w:tcW w:w="3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3D761C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0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E91060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9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26049F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8C281E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EBF75E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noProof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25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D9D46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6.04</w:t>
            </w:r>
          </w:p>
        </w:tc>
      </w:tr>
      <w:tr w:rsidR="00F83F9E" w:rsidRPr="00F83F9E" w14:paraId="44608399" w14:textId="77777777" w:rsidTr="00164305">
        <w:trPr>
          <w:trHeight w:val="20"/>
          <w:jc w:val="center"/>
        </w:trPr>
        <w:tc>
          <w:tcPr>
            <w:tcW w:w="3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9E49A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0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3C562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9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28077C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B3F371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8F1642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noProof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25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55C483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3.70</w:t>
            </w:r>
          </w:p>
        </w:tc>
      </w:tr>
      <w:tr w:rsidR="00F83F9E" w:rsidRPr="00F83F9E" w14:paraId="0BC21583" w14:textId="77777777" w:rsidTr="00164305">
        <w:trPr>
          <w:trHeight w:val="20"/>
          <w:jc w:val="center"/>
        </w:trPr>
        <w:tc>
          <w:tcPr>
            <w:tcW w:w="3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A54C4A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0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6C8633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9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655221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0CA2B7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CB2184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noProof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025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D1B964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3.37</w:t>
            </w:r>
          </w:p>
        </w:tc>
      </w:tr>
      <w:tr w:rsidR="00F83F9E" w:rsidRPr="00F83F9E" w14:paraId="27D934BB" w14:textId="77777777" w:rsidTr="00164305">
        <w:trPr>
          <w:trHeight w:val="20"/>
          <w:jc w:val="center"/>
        </w:trPr>
        <w:tc>
          <w:tcPr>
            <w:tcW w:w="3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BFF073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80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8258B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9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45476C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D1D2DF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93B0A5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noProof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025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EC788B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3.91</w:t>
            </w:r>
          </w:p>
        </w:tc>
      </w:tr>
      <w:tr w:rsidR="00F83F9E" w:rsidRPr="00F83F9E" w14:paraId="38600FCF" w14:textId="77777777" w:rsidTr="00164305">
        <w:trPr>
          <w:trHeight w:val="20"/>
          <w:jc w:val="center"/>
        </w:trPr>
        <w:tc>
          <w:tcPr>
            <w:tcW w:w="3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C8A14E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80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E11017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9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332BA1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DA146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C0AF7A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noProof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025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8CC3D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3.79</w:t>
            </w:r>
          </w:p>
        </w:tc>
      </w:tr>
      <w:tr w:rsidR="00F83F9E" w:rsidRPr="00F83F9E" w14:paraId="418471DD" w14:textId="77777777" w:rsidTr="00164305">
        <w:trPr>
          <w:trHeight w:val="20"/>
          <w:jc w:val="center"/>
        </w:trPr>
        <w:tc>
          <w:tcPr>
            <w:tcW w:w="3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4B5542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0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12B5BE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96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D32206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8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CD1E85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187BBA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noProof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25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F7D3D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3.76</w:t>
            </w:r>
          </w:p>
        </w:tc>
      </w:tr>
      <w:tr w:rsidR="00F83F9E" w:rsidRPr="00F83F9E" w14:paraId="19769242" w14:textId="77777777" w:rsidTr="00164305">
        <w:trPr>
          <w:trHeight w:val="20"/>
          <w:jc w:val="center"/>
        </w:trPr>
        <w:tc>
          <w:tcPr>
            <w:tcW w:w="333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1109EC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04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B66605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996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74AC00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2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76235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7F3570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noProof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025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31EDA4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3.10</w:t>
            </w:r>
          </w:p>
        </w:tc>
      </w:tr>
      <w:tr w:rsidR="00F83F9E" w:rsidRPr="00F83F9E" w14:paraId="36F1CA67" w14:textId="77777777" w:rsidTr="00164305">
        <w:trPr>
          <w:trHeight w:val="20"/>
          <w:jc w:val="center"/>
        </w:trPr>
        <w:tc>
          <w:tcPr>
            <w:tcW w:w="333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D5B41B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i/>
                <w:iCs/>
                <w:color w:val="000000"/>
                <w:sz w:val="18"/>
                <w:szCs w:val="18"/>
              </w:rPr>
              <w:t>K</w:t>
            </w: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804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B709C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13.71 </w:t>
            </w:r>
          </w:p>
        </w:tc>
        <w:tc>
          <w:tcPr>
            <w:tcW w:w="996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CBF3CD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10.70 </w:t>
            </w:r>
          </w:p>
        </w:tc>
        <w:tc>
          <w:tcPr>
            <w:tcW w:w="782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4E53A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EAAF2C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9.67 </w:t>
            </w:r>
          </w:p>
        </w:tc>
        <w:tc>
          <w:tcPr>
            <w:tcW w:w="1025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F014E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</w:tr>
      <w:tr w:rsidR="00F83F9E" w:rsidRPr="00F83F9E" w14:paraId="3CBC7BFF" w14:textId="77777777" w:rsidTr="00164305">
        <w:trPr>
          <w:trHeight w:val="20"/>
          <w:jc w:val="center"/>
        </w:trPr>
        <w:tc>
          <w:tcPr>
            <w:tcW w:w="3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EEACAD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i/>
                <w:iCs/>
                <w:color w:val="000000"/>
                <w:sz w:val="18"/>
                <w:szCs w:val="18"/>
              </w:rPr>
              <w:t>K</w:t>
            </w: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04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637232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10.97 </w:t>
            </w:r>
          </w:p>
        </w:tc>
        <w:tc>
          <w:tcPr>
            <w:tcW w:w="996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2099B2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11.58 </w:t>
            </w:r>
          </w:p>
        </w:tc>
        <w:tc>
          <w:tcPr>
            <w:tcW w:w="782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B4F79E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C137B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12.16 </w:t>
            </w:r>
          </w:p>
        </w:tc>
        <w:tc>
          <w:tcPr>
            <w:tcW w:w="102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D44087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</w:tr>
      <w:tr w:rsidR="00F83F9E" w:rsidRPr="00F83F9E" w14:paraId="1FA03BF6" w14:textId="77777777" w:rsidTr="00164305">
        <w:trPr>
          <w:trHeight w:val="20"/>
          <w:jc w:val="center"/>
        </w:trPr>
        <w:tc>
          <w:tcPr>
            <w:tcW w:w="333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EDB058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i/>
                <w:iCs/>
                <w:color w:val="000000"/>
                <w:sz w:val="18"/>
                <w:szCs w:val="18"/>
              </w:rPr>
              <w:t>K</w:t>
            </w: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04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2D71E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10.65 </w:t>
            </w:r>
          </w:p>
        </w:tc>
        <w:tc>
          <w:tcPr>
            <w:tcW w:w="996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367BF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13.05 </w:t>
            </w:r>
          </w:p>
        </w:tc>
        <w:tc>
          <w:tcPr>
            <w:tcW w:w="782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C00006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60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DC6C4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13.50 </w:t>
            </w:r>
          </w:p>
        </w:tc>
        <w:tc>
          <w:tcPr>
            <w:tcW w:w="1025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4F05DA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</w:tr>
      <w:tr w:rsidR="00F83F9E" w:rsidRPr="00F83F9E" w14:paraId="7212C274" w14:textId="77777777" w:rsidTr="00164305">
        <w:trPr>
          <w:trHeight w:val="20"/>
          <w:jc w:val="center"/>
        </w:trPr>
        <w:tc>
          <w:tcPr>
            <w:tcW w:w="333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2915F2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i/>
                <w:iCs/>
                <w:color w:val="000000"/>
                <w:sz w:val="18"/>
                <w:szCs w:val="18"/>
              </w:rPr>
              <w:t>k</w:t>
            </w: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804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BCCFE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4.57 </w:t>
            </w:r>
          </w:p>
        </w:tc>
        <w:tc>
          <w:tcPr>
            <w:tcW w:w="996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3EB37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3.57 </w:t>
            </w:r>
          </w:p>
        </w:tc>
        <w:tc>
          <w:tcPr>
            <w:tcW w:w="782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D366A4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55243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3.22 </w:t>
            </w:r>
          </w:p>
        </w:tc>
        <w:tc>
          <w:tcPr>
            <w:tcW w:w="1025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01B894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</w:tr>
      <w:tr w:rsidR="00F83F9E" w:rsidRPr="00F83F9E" w14:paraId="629799AE" w14:textId="77777777" w:rsidTr="00164305">
        <w:trPr>
          <w:trHeight w:val="20"/>
          <w:jc w:val="center"/>
        </w:trPr>
        <w:tc>
          <w:tcPr>
            <w:tcW w:w="333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AE14A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i/>
                <w:iCs/>
                <w:color w:val="000000"/>
                <w:sz w:val="18"/>
                <w:szCs w:val="18"/>
              </w:rPr>
              <w:t>k</w:t>
            </w: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04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61A52F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3.66 </w:t>
            </w:r>
          </w:p>
        </w:tc>
        <w:tc>
          <w:tcPr>
            <w:tcW w:w="996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0AB29F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3.86 </w:t>
            </w:r>
          </w:p>
        </w:tc>
        <w:tc>
          <w:tcPr>
            <w:tcW w:w="782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36097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60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4D711A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4.05 </w:t>
            </w:r>
          </w:p>
        </w:tc>
        <w:tc>
          <w:tcPr>
            <w:tcW w:w="1025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F8A9D1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</w:tr>
      <w:tr w:rsidR="00F83F9E" w:rsidRPr="00F83F9E" w14:paraId="6054EB55" w14:textId="77777777" w:rsidTr="00164305">
        <w:trPr>
          <w:trHeight w:val="20"/>
          <w:jc w:val="center"/>
        </w:trPr>
        <w:tc>
          <w:tcPr>
            <w:tcW w:w="333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EF917C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i/>
                <w:iCs/>
                <w:color w:val="000000"/>
                <w:sz w:val="18"/>
                <w:szCs w:val="18"/>
              </w:rPr>
              <w:t>k</w:t>
            </w: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04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AD23C1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3.55 </w:t>
            </w:r>
          </w:p>
        </w:tc>
        <w:tc>
          <w:tcPr>
            <w:tcW w:w="996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41778F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4.35 </w:t>
            </w:r>
          </w:p>
        </w:tc>
        <w:tc>
          <w:tcPr>
            <w:tcW w:w="782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9477A1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BE0453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 xml:space="preserve">4.50 </w:t>
            </w:r>
          </w:p>
        </w:tc>
        <w:tc>
          <w:tcPr>
            <w:tcW w:w="1025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B8BDC5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</w:tr>
      <w:tr w:rsidR="00F83F9E" w:rsidRPr="00F83F9E" w14:paraId="0509298A" w14:textId="77777777" w:rsidTr="00164305">
        <w:trPr>
          <w:trHeight w:val="20"/>
          <w:jc w:val="center"/>
        </w:trPr>
        <w:tc>
          <w:tcPr>
            <w:tcW w:w="333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D501A2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i/>
                <w:iCs/>
                <w:color w:val="000000"/>
                <w:sz w:val="18"/>
                <w:szCs w:val="18"/>
              </w:rPr>
              <w:t>R</w:t>
            </w:r>
          </w:p>
        </w:tc>
        <w:tc>
          <w:tcPr>
            <w:tcW w:w="804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C70F3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3.06</w:t>
            </w:r>
          </w:p>
        </w:tc>
        <w:tc>
          <w:tcPr>
            <w:tcW w:w="996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7616F5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782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B986E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60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F3B5A9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eastAsia="黑体" w:hAnsi="Times New Roman"/>
                <w:color w:val="000000"/>
                <w:sz w:val="18"/>
                <w:szCs w:val="18"/>
              </w:rPr>
              <w:t>3.83</w:t>
            </w:r>
          </w:p>
        </w:tc>
        <w:tc>
          <w:tcPr>
            <w:tcW w:w="1025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8CFE6B" w14:textId="77777777" w:rsidR="00F83F9E" w:rsidRPr="00F83F9E" w:rsidRDefault="00F83F9E" w:rsidP="00F83F9E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18"/>
                <w:szCs w:val="18"/>
              </w:rPr>
            </w:pPr>
          </w:p>
        </w:tc>
      </w:tr>
    </w:tbl>
    <w:p w14:paraId="4B8B3E5E" w14:textId="77777777" w:rsidR="00F83F9E" w:rsidRPr="00A41F06" w:rsidRDefault="00F83F9E" w:rsidP="00F83F9E">
      <w:pPr>
        <w:rPr>
          <w:rFonts w:ascii="Times New Roman" w:hAnsi="Times New Roman"/>
          <w:color w:val="000000" w:themeColor="text1"/>
          <w:sz w:val="18"/>
          <w:szCs w:val="20"/>
        </w:rPr>
      </w:pPr>
      <w:r w:rsidRPr="00A41F06">
        <w:rPr>
          <w:rFonts w:ascii="Times New Roman" w:hAnsi="Times New Roman"/>
          <w:i/>
          <w:iCs/>
          <w:color w:val="000000" w:themeColor="text1"/>
          <w:sz w:val="18"/>
          <w:szCs w:val="20"/>
        </w:rPr>
        <w:t>K</w:t>
      </w:r>
      <w:r w:rsidRPr="00A41F06">
        <w:rPr>
          <w:rFonts w:ascii="Times New Roman" w:hAnsi="Times New Roman"/>
          <w:color w:val="000000" w:themeColor="text1"/>
          <w:sz w:val="18"/>
          <w:szCs w:val="20"/>
        </w:rPr>
        <w:t xml:space="preserve">, Sum of quantum yield for the factors at each level; </w:t>
      </w:r>
      <w:r w:rsidRPr="00A41F06">
        <w:rPr>
          <w:rFonts w:ascii="Times New Roman" w:hAnsi="Times New Roman"/>
          <w:i/>
          <w:iCs/>
          <w:color w:val="000000" w:themeColor="text1"/>
          <w:sz w:val="18"/>
          <w:szCs w:val="20"/>
        </w:rPr>
        <w:t>k</w:t>
      </w:r>
      <w:r w:rsidRPr="00A41F06">
        <w:rPr>
          <w:rFonts w:ascii="Times New Roman" w:hAnsi="Times New Roman"/>
          <w:color w:val="000000" w:themeColor="text1"/>
          <w:sz w:val="18"/>
          <w:szCs w:val="20"/>
        </w:rPr>
        <w:t xml:space="preserve">, The mean values for the factors at each level; </w:t>
      </w:r>
      <w:r w:rsidRPr="00A41F06">
        <w:rPr>
          <w:rFonts w:ascii="Times New Roman" w:hAnsi="Times New Roman"/>
          <w:i/>
          <w:iCs/>
          <w:color w:val="000000" w:themeColor="text1"/>
          <w:sz w:val="18"/>
          <w:szCs w:val="20"/>
        </w:rPr>
        <w:t>R</w:t>
      </w:r>
      <w:r w:rsidRPr="00A41F06">
        <w:rPr>
          <w:rFonts w:ascii="Times New Roman" w:hAnsi="Times New Roman"/>
          <w:color w:val="000000" w:themeColor="text1"/>
          <w:sz w:val="18"/>
          <w:szCs w:val="20"/>
        </w:rPr>
        <w:t xml:space="preserve">, </w:t>
      </w:r>
      <w:proofErr w:type="spellStart"/>
      <w:r w:rsidRPr="00A41F06">
        <w:rPr>
          <w:rFonts w:ascii="Times New Roman" w:hAnsi="Times New Roman"/>
          <w:i/>
          <w:iCs/>
          <w:color w:val="000000" w:themeColor="text1"/>
          <w:sz w:val="18"/>
          <w:szCs w:val="20"/>
        </w:rPr>
        <w:t>K</w:t>
      </w:r>
      <w:r w:rsidRPr="00A41F06">
        <w:rPr>
          <w:rFonts w:ascii="Times New Roman" w:hAnsi="Times New Roman"/>
          <w:color w:val="000000" w:themeColor="text1"/>
          <w:sz w:val="18"/>
          <w:szCs w:val="20"/>
          <w:vertAlign w:val="subscript"/>
        </w:rPr>
        <w:t>max</w:t>
      </w:r>
      <w:r w:rsidRPr="00A41F06">
        <w:rPr>
          <w:rFonts w:ascii="Times New Roman" w:hAnsi="Times New Roman"/>
          <w:color w:val="000000" w:themeColor="text1"/>
          <w:sz w:val="18"/>
          <w:szCs w:val="20"/>
        </w:rPr>
        <w:t>-</w:t>
      </w:r>
      <w:r w:rsidRPr="00A41F06">
        <w:rPr>
          <w:rFonts w:ascii="Times New Roman" w:hAnsi="Times New Roman"/>
          <w:i/>
          <w:iCs/>
          <w:color w:val="000000" w:themeColor="text1"/>
          <w:sz w:val="18"/>
          <w:szCs w:val="20"/>
        </w:rPr>
        <w:t>K</w:t>
      </w:r>
      <w:r w:rsidRPr="00A41F06">
        <w:rPr>
          <w:rFonts w:ascii="Times New Roman" w:hAnsi="Times New Roman"/>
          <w:color w:val="000000" w:themeColor="text1"/>
          <w:sz w:val="18"/>
          <w:szCs w:val="20"/>
          <w:vertAlign w:val="subscript"/>
        </w:rPr>
        <w:t>min</w:t>
      </w:r>
      <w:proofErr w:type="spellEnd"/>
      <w:r w:rsidRPr="00A41F06">
        <w:rPr>
          <w:rFonts w:ascii="Times New Roman" w:hAnsi="Times New Roman"/>
          <w:color w:val="000000" w:themeColor="text1"/>
          <w:sz w:val="18"/>
          <w:szCs w:val="20"/>
        </w:rPr>
        <w:t>.</w:t>
      </w:r>
    </w:p>
    <w:p w14:paraId="37E46E92" w14:textId="2CEF828D" w:rsidR="00F83F9E" w:rsidRDefault="00F83F9E"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14:paraId="7B702074" w14:textId="77777777" w:rsidR="00F83F9E" w:rsidRPr="00A35066" w:rsidRDefault="00F83F9E" w:rsidP="00F83F9E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5172A962" w14:textId="77777777" w:rsidR="00F83F9E" w:rsidRPr="00E43E0C" w:rsidRDefault="00F83F9E" w:rsidP="00F83F9E">
      <w:pPr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E43E0C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3958E37B" wp14:editId="096163B1">
            <wp:extent cx="4886971" cy="1418199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971" cy="14181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3AD607" w14:textId="7239E56A" w:rsidR="00F83F9E" w:rsidRPr="00D84130" w:rsidRDefault="00F83F9E" w:rsidP="00F83F9E">
      <w:pPr>
        <w:spacing w:line="300" w:lineRule="auto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D84130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Figure 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S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3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.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 xml:space="preserve"> The effect of NaOH concentration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(A)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 xml:space="preserve">,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m</w:t>
      </w:r>
      <w:r w:rsidRPr="00711FBA">
        <w:rPr>
          <w:rFonts w:ascii="Times New Roman" w:eastAsia="宋体" w:hAnsi="Times New Roman" w:cs="Times New Roman"/>
          <w:color w:val="000000" w:themeColor="text1"/>
          <w:szCs w:val="21"/>
        </w:rPr>
        <w:t>icrowave power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(B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>)</w:t>
      </w:r>
      <w:r w:rsidRPr="00711FBA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and </w:t>
      </w:r>
      <w:r w:rsidRPr="00711FBA">
        <w:rPr>
          <w:rFonts w:ascii="Times New Roman" w:eastAsia="宋体" w:hAnsi="Times New Roman" w:cs="Times New Roman"/>
          <w:color w:val="000000" w:themeColor="text1"/>
          <w:szCs w:val="21"/>
        </w:rPr>
        <w:t>microwave time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(C)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 xml:space="preserve"> on the quantum yield of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CDs-MW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>.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>The results were presented as mean ± standard deviation (</w:t>
      </w:r>
      <w:r w:rsidRPr="00D84130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n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>=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3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 xml:space="preserve">). The differences between means were evaluated by Duncan’s multiple-range test, means that contain different letters are significantly different at </w:t>
      </w:r>
      <w:r w:rsidRPr="00D84130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P</w:t>
      </w:r>
      <w:r w:rsidRPr="00D84130">
        <w:rPr>
          <w:rFonts w:ascii="Times New Roman" w:eastAsia="宋体" w:hAnsi="Times New Roman" w:cs="Times New Roman"/>
          <w:color w:val="000000" w:themeColor="text1"/>
          <w:szCs w:val="21"/>
        </w:rPr>
        <w:t>&lt;0.05.</w:t>
      </w:r>
    </w:p>
    <w:p w14:paraId="133E23B9" w14:textId="77777777" w:rsidR="00F83F9E" w:rsidRPr="00F83F9E" w:rsidRDefault="00F83F9E" w:rsidP="00F83F9E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6E56FFAD" w14:textId="19081296" w:rsidR="00F83F9E" w:rsidRPr="003A7513" w:rsidRDefault="00F83F9E" w:rsidP="00F83F9E">
      <w:pPr>
        <w:spacing w:line="300" w:lineRule="auto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711FBA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T</w:t>
      </w:r>
      <w:r w:rsidRPr="00711FBA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able S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2</w:t>
      </w:r>
      <w:r w:rsidRPr="00711FBA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.</w:t>
      </w:r>
      <w:r w:rsidRPr="003A7513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Pr="00850445">
        <w:rPr>
          <w:rFonts w:ascii="Times New Roman" w:eastAsia="宋体" w:hAnsi="Times New Roman" w:cs="Times New Roman"/>
          <w:color w:val="000000" w:themeColor="text1"/>
          <w:szCs w:val="21"/>
        </w:rPr>
        <w:t xml:space="preserve">The experimental design based on </w:t>
      </w:r>
      <w:r w:rsidRPr="00A41F06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L</w:t>
      </w:r>
      <w:r w:rsidRPr="00850445">
        <w:rPr>
          <w:rFonts w:ascii="Times New Roman" w:eastAsia="宋体" w:hAnsi="Times New Roman" w:cs="Times New Roman"/>
          <w:color w:val="000000" w:themeColor="text1"/>
          <w:szCs w:val="21"/>
          <w:vertAlign w:val="subscript"/>
        </w:rPr>
        <w:t>9</w:t>
      </w:r>
      <w:r w:rsidRPr="00850445">
        <w:rPr>
          <w:rFonts w:ascii="Times New Roman" w:eastAsia="宋体" w:hAnsi="Times New Roman" w:cs="Times New Roman"/>
          <w:color w:val="000000" w:themeColor="text1"/>
          <w:szCs w:val="21"/>
        </w:rPr>
        <w:t>(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3</w:t>
      </w:r>
      <w:r w:rsidRPr="00850445">
        <w:rPr>
          <w:rFonts w:ascii="Times New Roman" w:eastAsia="宋体" w:hAnsi="Times New Roman" w:cs="Times New Roman"/>
          <w:color w:val="000000" w:themeColor="text1"/>
          <w:szCs w:val="21"/>
          <w:vertAlign w:val="superscript"/>
        </w:rPr>
        <w:t>4</w:t>
      </w:r>
      <w:r w:rsidRPr="00850445">
        <w:rPr>
          <w:rFonts w:ascii="Times New Roman" w:eastAsia="宋体" w:hAnsi="Times New Roman" w:cs="Times New Roman"/>
          <w:color w:val="000000" w:themeColor="text1"/>
          <w:szCs w:val="21"/>
        </w:rPr>
        <w:t xml:space="preserve">) orthogonal array and </w:t>
      </w:r>
      <w:r w:rsidRPr="00711FBA">
        <w:rPr>
          <w:rFonts w:ascii="Times New Roman" w:eastAsia="宋体" w:hAnsi="Times New Roman" w:cs="Times New Roman"/>
          <w:color w:val="000000" w:themeColor="text1"/>
          <w:szCs w:val="21"/>
        </w:rPr>
        <w:t xml:space="preserve">experimental results of preparation conditions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for </w:t>
      </w:r>
      <w:r w:rsidRPr="00711FBA">
        <w:rPr>
          <w:rFonts w:ascii="Times New Roman" w:eastAsia="宋体" w:hAnsi="Times New Roman" w:cs="Times New Roman"/>
          <w:color w:val="000000" w:themeColor="text1"/>
          <w:szCs w:val="21"/>
        </w:rPr>
        <w:t>CDs-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MW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1412"/>
        <w:gridCol w:w="1523"/>
        <w:gridCol w:w="1324"/>
        <w:gridCol w:w="1859"/>
        <w:gridCol w:w="1626"/>
      </w:tblGrid>
      <w:tr w:rsidR="00164305" w:rsidRPr="00164305" w14:paraId="79064324" w14:textId="77777777" w:rsidTr="00164305">
        <w:trPr>
          <w:trHeight w:val="57"/>
          <w:jc w:val="center"/>
        </w:trPr>
        <w:tc>
          <w:tcPr>
            <w:tcW w:w="338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6ACEAA" w14:textId="77777777" w:rsidR="00F83F9E" w:rsidRPr="00164305" w:rsidRDefault="00F83F9E" w:rsidP="00164305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</w:pP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>No.</w:t>
            </w:r>
          </w:p>
        </w:tc>
        <w:tc>
          <w:tcPr>
            <w:tcW w:w="85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870EC5" w14:textId="77777777" w:rsidR="00F83F9E" w:rsidRPr="00164305" w:rsidRDefault="00F83F9E" w:rsidP="00164305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</w:pP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>A (NaOH concentration)</w:t>
            </w:r>
          </w:p>
        </w:tc>
        <w:tc>
          <w:tcPr>
            <w:tcW w:w="917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4E928E" w14:textId="77777777" w:rsidR="00F83F9E" w:rsidRPr="00164305" w:rsidRDefault="00F83F9E" w:rsidP="00164305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</w:pP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>B (Microwave time)</w:t>
            </w:r>
          </w:p>
        </w:tc>
        <w:tc>
          <w:tcPr>
            <w:tcW w:w="797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591626" w14:textId="77777777" w:rsidR="00F83F9E" w:rsidRPr="00164305" w:rsidRDefault="00F83F9E" w:rsidP="00164305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</w:pP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>C (Empty column)</w:t>
            </w:r>
          </w:p>
        </w:tc>
        <w:tc>
          <w:tcPr>
            <w:tcW w:w="1119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B36AFF" w14:textId="77777777" w:rsidR="00F83F9E" w:rsidRPr="00164305" w:rsidRDefault="00F83F9E" w:rsidP="00164305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</w:pP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>D (Microwave power)</w:t>
            </w:r>
          </w:p>
        </w:tc>
        <w:tc>
          <w:tcPr>
            <w:tcW w:w="979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1CA582" w14:textId="77777777" w:rsidR="00F83F9E" w:rsidRPr="00164305" w:rsidRDefault="00F83F9E" w:rsidP="00164305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</w:pPr>
            <w:r w:rsidRPr="00164305">
              <w:rPr>
                <w:rFonts w:ascii="Times New Roman" w:hAnsi="Times New Roman"/>
                <w:b/>
                <w:noProof/>
                <w:color w:val="000000" w:themeColor="text1"/>
                <w:sz w:val="18"/>
                <w:szCs w:val="18"/>
              </w:rPr>
              <w:t>Quantum yield (%)</w:t>
            </w:r>
          </w:p>
        </w:tc>
      </w:tr>
      <w:tr w:rsidR="00164305" w:rsidRPr="00F83F9E" w14:paraId="4AD23DB6" w14:textId="77777777" w:rsidTr="00164305">
        <w:trPr>
          <w:trHeight w:val="57"/>
          <w:jc w:val="center"/>
        </w:trPr>
        <w:tc>
          <w:tcPr>
            <w:tcW w:w="338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4AB0E5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70FB8F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917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6F89E6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797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0A0277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0D54C3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979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79AC43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3.55</w:t>
            </w:r>
          </w:p>
        </w:tc>
      </w:tr>
      <w:tr w:rsidR="00F83F9E" w:rsidRPr="00F83F9E" w14:paraId="045661ED" w14:textId="77777777" w:rsidTr="00164305">
        <w:trPr>
          <w:trHeight w:val="57"/>
          <w:jc w:val="center"/>
        </w:trPr>
        <w:tc>
          <w:tcPr>
            <w:tcW w:w="33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651DF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CFC149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91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36EF4D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79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873862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8AF886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979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6CD5E3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5.10</w:t>
            </w:r>
          </w:p>
        </w:tc>
      </w:tr>
      <w:tr w:rsidR="00F83F9E" w:rsidRPr="00F83F9E" w14:paraId="28189A71" w14:textId="77777777" w:rsidTr="00164305">
        <w:trPr>
          <w:trHeight w:val="57"/>
          <w:jc w:val="center"/>
        </w:trPr>
        <w:tc>
          <w:tcPr>
            <w:tcW w:w="33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F76943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8DF09B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91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5425CE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79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3B175B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FBD324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560</w:t>
            </w:r>
          </w:p>
        </w:tc>
        <w:tc>
          <w:tcPr>
            <w:tcW w:w="979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FDC70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4.55</w:t>
            </w:r>
          </w:p>
        </w:tc>
      </w:tr>
      <w:tr w:rsidR="00F83F9E" w:rsidRPr="00F83F9E" w14:paraId="2F556E90" w14:textId="77777777" w:rsidTr="00164305">
        <w:trPr>
          <w:trHeight w:val="57"/>
          <w:jc w:val="center"/>
        </w:trPr>
        <w:tc>
          <w:tcPr>
            <w:tcW w:w="33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E9AE4D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8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D0A439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1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392043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79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975FFE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4A48D9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560</w:t>
            </w:r>
          </w:p>
        </w:tc>
        <w:tc>
          <w:tcPr>
            <w:tcW w:w="979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981CD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3.90</w:t>
            </w:r>
          </w:p>
        </w:tc>
      </w:tr>
      <w:tr w:rsidR="00F83F9E" w:rsidRPr="00F83F9E" w14:paraId="2952F50E" w14:textId="77777777" w:rsidTr="00164305">
        <w:trPr>
          <w:trHeight w:val="57"/>
          <w:jc w:val="center"/>
        </w:trPr>
        <w:tc>
          <w:tcPr>
            <w:tcW w:w="33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7F6306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8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6DFC7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1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C3C635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79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97D530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DA8EE4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979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8B5CA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4.44</w:t>
            </w:r>
          </w:p>
        </w:tc>
      </w:tr>
      <w:tr w:rsidR="00F83F9E" w:rsidRPr="00F83F9E" w14:paraId="0C88B1DD" w14:textId="77777777" w:rsidTr="00164305">
        <w:trPr>
          <w:trHeight w:val="57"/>
          <w:jc w:val="center"/>
        </w:trPr>
        <w:tc>
          <w:tcPr>
            <w:tcW w:w="33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8FD880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8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718C1B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1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18A6F9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79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CA7D04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2AE523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979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52BA8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4.06</w:t>
            </w:r>
          </w:p>
        </w:tc>
      </w:tr>
      <w:tr w:rsidR="00F83F9E" w:rsidRPr="00F83F9E" w14:paraId="15D7078D" w14:textId="77777777" w:rsidTr="00164305">
        <w:trPr>
          <w:trHeight w:val="57"/>
          <w:jc w:val="center"/>
        </w:trPr>
        <w:tc>
          <w:tcPr>
            <w:tcW w:w="33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C2474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8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AF66B0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1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31AD1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79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28BC90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D6A4DF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979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7FE092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3.38</w:t>
            </w:r>
          </w:p>
        </w:tc>
      </w:tr>
      <w:tr w:rsidR="00F83F9E" w:rsidRPr="00F83F9E" w14:paraId="60356212" w14:textId="77777777" w:rsidTr="00164305">
        <w:trPr>
          <w:trHeight w:val="57"/>
          <w:jc w:val="center"/>
        </w:trPr>
        <w:tc>
          <w:tcPr>
            <w:tcW w:w="33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495CC6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8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790CBF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1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EAB5C2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797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4B9A0F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620F55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560</w:t>
            </w:r>
          </w:p>
        </w:tc>
        <w:tc>
          <w:tcPr>
            <w:tcW w:w="979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32092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4.01</w:t>
            </w:r>
          </w:p>
        </w:tc>
      </w:tr>
      <w:tr w:rsidR="00164305" w:rsidRPr="00F83F9E" w14:paraId="5B5DC0D9" w14:textId="77777777" w:rsidTr="00164305">
        <w:trPr>
          <w:trHeight w:val="57"/>
          <w:jc w:val="center"/>
        </w:trPr>
        <w:tc>
          <w:tcPr>
            <w:tcW w:w="338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02EFE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850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17BA09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17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48DD8A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797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67AAB0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0BD438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979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91740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2.82</w:t>
            </w:r>
          </w:p>
        </w:tc>
      </w:tr>
      <w:tr w:rsidR="00164305" w:rsidRPr="00F83F9E" w14:paraId="10865250" w14:textId="77777777" w:rsidTr="00164305">
        <w:trPr>
          <w:trHeight w:val="57"/>
          <w:jc w:val="center"/>
        </w:trPr>
        <w:tc>
          <w:tcPr>
            <w:tcW w:w="338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BC336D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K</w:t>
            </w: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850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DBA55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13.20</w:t>
            </w:r>
          </w:p>
        </w:tc>
        <w:tc>
          <w:tcPr>
            <w:tcW w:w="917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B231A2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10.83</w:t>
            </w:r>
          </w:p>
        </w:tc>
        <w:tc>
          <w:tcPr>
            <w:tcW w:w="797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6FD47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F5612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10.81</w:t>
            </w:r>
          </w:p>
        </w:tc>
        <w:tc>
          <w:tcPr>
            <w:tcW w:w="979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5E31A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F83F9E" w:rsidRPr="00F83F9E" w14:paraId="12F8D415" w14:textId="77777777" w:rsidTr="00164305">
        <w:trPr>
          <w:trHeight w:val="57"/>
          <w:jc w:val="center"/>
        </w:trPr>
        <w:tc>
          <w:tcPr>
            <w:tcW w:w="33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C106FD4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K</w:t>
            </w: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 w14:paraId="6D9EC44C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12.41</w:t>
            </w:r>
          </w:p>
        </w:tc>
        <w:tc>
          <w:tcPr>
            <w:tcW w:w="917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 w14:paraId="7EDD7EDB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13.55</w:t>
            </w:r>
          </w:p>
        </w:tc>
        <w:tc>
          <w:tcPr>
            <w:tcW w:w="797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 w14:paraId="1258A374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</w:tcPr>
          <w:p w14:paraId="6D835169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12.54</w:t>
            </w:r>
          </w:p>
        </w:tc>
        <w:tc>
          <w:tcPr>
            <w:tcW w:w="97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D712CB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64305" w:rsidRPr="00F83F9E" w14:paraId="1FB5DD78" w14:textId="77777777" w:rsidTr="00164305">
        <w:trPr>
          <w:trHeight w:val="57"/>
          <w:jc w:val="center"/>
        </w:trPr>
        <w:tc>
          <w:tcPr>
            <w:tcW w:w="338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ECF767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K</w:t>
            </w: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50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DC1917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10.20</w:t>
            </w:r>
          </w:p>
        </w:tc>
        <w:tc>
          <w:tcPr>
            <w:tcW w:w="917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B45C4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11.43</w:t>
            </w:r>
          </w:p>
        </w:tc>
        <w:tc>
          <w:tcPr>
            <w:tcW w:w="797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07C2C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86326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12.46</w:t>
            </w:r>
          </w:p>
        </w:tc>
        <w:tc>
          <w:tcPr>
            <w:tcW w:w="979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E0875D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64305" w:rsidRPr="00F83F9E" w14:paraId="14C6739D" w14:textId="77777777" w:rsidTr="00164305">
        <w:trPr>
          <w:trHeight w:val="57"/>
          <w:jc w:val="center"/>
        </w:trPr>
        <w:tc>
          <w:tcPr>
            <w:tcW w:w="338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FE009D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k</w:t>
            </w: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A4D79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4.40</w:t>
            </w:r>
          </w:p>
        </w:tc>
        <w:tc>
          <w:tcPr>
            <w:tcW w:w="917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2AC48B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3.61</w:t>
            </w:r>
          </w:p>
        </w:tc>
        <w:tc>
          <w:tcPr>
            <w:tcW w:w="797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2DB12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tcBorders>
              <w:top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5AFB75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3.60</w:t>
            </w:r>
          </w:p>
        </w:tc>
        <w:tc>
          <w:tcPr>
            <w:tcW w:w="979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6DA100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F83F9E" w:rsidRPr="00F83F9E" w14:paraId="336618F3" w14:textId="77777777" w:rsidTr="00164305">
        <w:trPr>
          <w:trHeight w:val="57"/>
          <w:jc w:val="center"/>
        </w:trPr>
        <w:tc>
          <w:tcPr>
            <w:tcW w:w="33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4E1632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k</w:t>
            </w: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B62C91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4.14</w:t>
            </w:r>
          </w:p>
        </w:tc>
        <w:tc>
          <w:tcPr>
            <w:tcW w:w="917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89D8E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4.52</w:t>
            </w:r>
          </w:p>
        </w:tc>
        <w:tc>
          <w:tcPr>
            <w:tcW w:w="797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11332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A515B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4.18</w:t>
            </w:r>
          </w:p>
        </w:tc>
        <w:tc>
          <w:tcPr>
            <w:tcW w:w="97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401B5A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64305" w:rsidRPr="00F83F9E" w14:paraId="10BDE4EF" w14:textId="77777777" w:rsidTr="00164305">
        <w:trPr>
          <w:trHeight w:val="57"/>
          <w:jc w:val="center"/>
        </w:trPr>
        <w:tc>
          <w:tcPr>
            <w:tcW w:w="338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D7E02A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k</w:t>
            </w:r>
            <w:r w:rsidRPr="00F83F9E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BFACCE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3.40</w:t>
            </w:r>
          </w:p>
        </w:tc>
        <w:tc>
          <w:tcPr>
            <w:tcW w:w="917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555D49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3.81</w:t>
            </w:r>
          </w:p>
        </w:tc>
        <w:tc>
          <w:tcPr>
            <w:tcW w:w="797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E89C6D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tcBorders>
              <w:bottom w:val="single" w:sz="6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5D272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4.15</w:t>
            </w:r>
          </w:p>
        </w:tc>
        <w:tc>
          <w:tcPr>
            <w:tcW w:w="979" w:type="pct"/>
            <w:tcBorders>
              <w:bottom w:val="single" w:sz="6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2738E2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164305" w:rsidRPr="00F83F9E" w14:paraId="24CD2151" w14:textId="77777777" w:rsidTr="00164305">
        <w:trPr>
          <w:trHeight w:val="57"/>
          <w:jc w:val="center"/>
        </w:trPr>
        <w:tc>
          <w:tcPr>
            <w:tcW w:w="338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046C74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bCs/>
                <w:i/>
                <w:iCs/>
                <w:color w:val="000000"/>
                <w:sz w:val="18"/>
                <w:szCs w:val="18"/>
              </w:rPr>
              <w:t>R</w:t>
            </w:r>
          </w:p>
        </w:tc>
        <w:tc>
          <w:tcPr>
            <w:tcW w:w="850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C190DC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917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DEFEEC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2.72</w:t>
            </w:r>
          </w:p>
        </w:tc>
        <w:tc>
          <w:tcPr>
            <w:tcW w:w="797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E663A5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tcMar>
              <w:top w:w="11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9AED3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83F9E">
              <w:rPr>
                <w:rFonts w:ascii="Times New Roman" w:hAnsi="Times New Roman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979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048E20" w14:textId="77777777" w:rsidR="00F83F9E" w:rsidRPr="00F83F9E" w:rsidRDefault="00F83F9E" w:rsidP="00F83F9E">
            <w:pPr>
              <w:spacing w:line="36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</w:tbl>
    <w:p w14:paraId="6C83E309" w14:textId="77777777" w:rsidR="00F83F9E" w:rsidRPr="00A41F06" w:rsidRDefault="00F83F9E" w:rsidP="00F83F9E">
      <w:pPr>
        <w:rPr>
          <w:rFonts w:ascii="Times New Roman" w:hAnsi="Times New Roman"/>
          <w:color w:val="000000" w:themeColor="text1"/>
          <w:sz w:val="18"/>
          <w:szCs w:val="20"/>
        </w:rPr>
      </w:pPr>
      <w:r w:rsidRPr="00A41F06">
        <w:rPr>
          <w:rFonts w:ascii="Times New Roman" w:hAnsi="Times New Roman"/>
          <w:i/>
          <w:iCs/>
          <w:color w:val="000000" w:themeColor="text1"/>
          <w:sz w:val="18"/>
          <w:szCs w:val="20"/>
        </w:rPr>
        <w:t>K</w:t>
      </w:r>
      <w:r w:rsidRPr="00A41F06">
        <w:rPr>
          <w:rFonts w:ascii="Times New Roman" w:hAnsi="Times New Roman"/>
          <w:color w:val="000000" w:themeColor="text1"/>
          <w:sz w:val="18"/>
          <w:szCs w:val="20"/>
        </w:rPr>
        <w:t xml:space="preserve">, Sum of quantum yield for the factors at each level; </w:t>
      </w:r>
      <w:r w:rsidRPr="00A41F06">
        <w:rPr>
          <w:rFonts w:ascii="Times New Roman" w:hAnsi="Times New Roman"/>
          <w:i/>
          <w:iCs/>
          <w:color w:val="000000" w:themeColor="text1"/>
          <w:sz w:val="18"/>
          <w:szCs w:val="20"/>
        </w:rPr>
        <w:t>k</w:t>
      </w:r>
      <w:r w:rsidRPr="00A41F06">
        <w:rPr>
          <w:rFonts w:ascii="Times New Roman" w:hAnsi="Times New Roman"/>
          <w:color w:val="000000" w:themeColor="text1"/>
          <w:sz w:val="18"/>
          <w:szCs w:val="20"/>
        </w:rPr>
        <w:t xml:space="preserve">, The mean values for the factors at each level; </w:t>
      </w:r>
      <w:r w:rsidRPr="00A41F06">
        <w:rPr>
          <w:rFonts w:ascii="Times New Roman" w:hAnsi="Times New Roman"/>
          <w:i/>
          <w:iCs/>
          <w:color w:val="000000" w:themeColor="text1"/>
          <w:sz w:val="18"/>
          <w:szCs w:val="20"/>
        </w:rPr>
        <w:t>R</w:t>
      </w:r>
      <w:r w:rsidRPr="00A41F06">
        <w:rPr>
          <w:rFonts w:ascii="Times New Roman" w:hAnsi="Times New Roman"/>
          <w:color w:val="000000" w:themeColor="text1"/>
          <w:sz w:val="18"/>
          <w:szCs w:val="20"/>
        </w:rPr>
        <w:t xml:space="preserve">, </w:t>
      </w:r>
      <w:proofErr w:type="spellStart"/>
      <w:r w:rsidRPr="00A41F06">
        <w:rPr>
          <w:rFonts w:ascii="Times New Roman" w:hAnsi="Times New Roman"/>
          <w:i/>
          <w:iCs/>
          <w:color w:val="000000" w:themeColor="text1"/>
          <w:sz w:val="18"/>
          <w:szCs w:val="20"/>
        </w:rPr>
        <w:t>K</w:t>
      </w:r>
      <w:r w:rsidRPr="00A41F06">
        <w:rPr>
          <w:rFonts w:ascii="Times New Roman" w:hAnsi="Times New Roman"/>
          <w:color w:val="000000" w:themeColor="text1"/>
          <w:sz w:val="18"/>
          <w:szCs w:val="20"/>
          <w:vertAlign w:val="subscript"/>
        </w:rPr>
        <w:t>max</w:t>
      </w:r>
      <w:r w:rsidRPr="00A41F06">
        <w:rPr>
          <w:rFonts w:ascii="Times New Roman" w:hAnsi="Times New Roman"/>
          <w:color w:val="000000" w:themeColor="text1"/>
          <w:sz w:val="18"/>
          <w:szCs w:val="20"/>
        </w:rPr>
        <w:t>-</w:t>
      </w:r>
      <w:r w:rsidRPr="00A41F06">
        <w:rPr>
          <w:rFonts w:ascii="Times New Roman" w:hAnsi="Times New Roman"/>
          <w:i/>
          <w:iCs/>
          <w:color w:val="000000" w:themeColor="text1"/>
          <w:sz w:val="18"/>
          <w:szCs w:val="20"/>
        </w:rPr>
        <w:t>K</w:t>
      </w:r>
      <w:r w:rsidRPr="00A41F06">
        <w:rPr>
          <w:rFonts w:ascii="Times New Roman" w:hAnsi="Times New Roman"/>
          <w:color w:val="000000" w:themeColor="text1"/>
          <w:sz w:val="18"/>
          <w:szCs w:val="20"/>
          <w:vertAlign w:val="subscript"/>
        </w:rPr>
        <w:t>min</w:t>
      </w:r>
      <w:proofErr w:type="spellEnd"/>
      <w:r w:rsidRPr="00A41F06">
        <w:rPr>
          <w:rFonts w:ascii="Times New Roman" w:hAnsi="Times New Roman"/>
          <w:color w:val="000000" w:themeColor="text1"/>
          <w:sz w:val="18"/>
          <w:szCs w:val="20"/>
        </w:rPr>
        <w:t>.</w:t>
      </w:r>
    </w:p>
    <w:p w14:paraId="1AA9BC78" w14:textId="77777777" w:rsidR="00F83F9E" w:rsidRPr="00A35066" w:rsidRDefault="00F83F9E" w:rsidP="00F83F9E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768F4085" w14:textId="77777777" w:rsidR="00164305" w:rsidRDefault="00164305" w:rsidP="00F83F9E">
      <w:pPr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36D2AFDF" w14:textId="3BFF857F" w:rsidR="00164305" w:rsidRPr="001E03CA" w:rsidRDefault="001039C8" w:rsidP="00164305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2"/>
        </w:rPr>
        <w:lastRenderedPageBreak/>
        <w:t>3</w:t>
      </w:r>
      <w:r w:rsidR="00164305">
        <w:rPr>
          <w:rFonts w:ascii="Times New Roman" w:hAnsi="Times New Roman" w:cs="Times New Roman"/>
          <w:b/>
          <w:sz w:val="22"/>
        </w:rPr>
        <w:t>.</w:t>
      </w:r>
      <w:r w:rsidR="00164305" w:rsidRPr="001E03CA">
        <w:rPr>
          <w:rFonts w:ascii="Times New Roman" w:hAnsi="Times New Roman" w:cs="Times New Roman"/>
          <w:b/>
          <w:sz w:val="22"/>
        </w:rPr>
        <w:t xml:space="preserve"> Characterization of Surface Properties of CDs</w:t>
      </w:r>
    </w:p>
    <w:p w14:paraId="7CB00628" w14:textId="70AB3183" w:rsidR="00F83F9E" w:rsidRPr="00E43E0C" w:rsidRDefault="00F83F9E" w:rsidP="00F83F9E">
      <w:pPr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E43E0C">
        <w:rPr>
          <w:rFonts w:ascii="Times New Roman" w:eastAsia="黑体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1F49F570" wp14:editId="0F93C50E">
            <wp:extent cx="2519999" cy="2129516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9999" cy="2129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92013" w14:textId="0AD93720" w:rsidR="00F83F9E" w:rsidRPr="00E43E0C" w:rsidRDefault="00F83F9E" w:rsidP="00F83F9E">
      <w:pPr>
        <w:spacing w:line="360" w:lineRule="auto"/>
        <w:jc w:val="center"/>
        <w:rPr>
          <w:rFonts w:ascii="Times New Roman" w:hAnsi="Times New Roman"/>
          <w:color w:val="000000" w:themeColor="text1"/>
        </w:rPr>
      </w:pPr>
      <w:r w:rsidRPr="00E43E0C">
        <w:rPr>
          <w:rFonts w:ascii="Times New Roman" w:hAnsi="Times New Roman"/>
          <w:b/>
          <w:bCs/>
          <w:color w:val="000000" w:themeColor="text1"/>
        </w:rPr>
        <w:t>Figure S</w:t>
      </w:r>
      <w:r w:rsidR="004347B6">
        <w:rPr>
          <w:rFonts w:ascii="Times New Roman" w:hAnsi="Times New Roman" w:hint="eastAsia"/>
          <w:b/>
          <w:bCs/>
          <w:color w:val="000000" w:themeColor="text1"/>
        </w:rPr>
        <w:t>4</w:t>
      </w:r>
      <w:r w:rsidRPr="00E43E0C">
        <w:rPr>
          <w:rFonts w:ascii="Times New Roman" w:hAnsi="Times New Roman"/>
          <w:b/>
          <w:bCs/>
          <w:color w:val="000000" w:themeColor="text1"/>
        </w:rPr>
        <w:t>.</w:t>
      </w:r>
      <w:r w:rsidRPr="00E43E0C">
        <w:rPr>
          <w:rFonts w:ascii="Times New Roman" w:hAnsi="Times New Roman"/>
          <w:color w:val="000000" w:themeColor="text1"/>
        </w:rPr>
        <w:t xml:space="preserve"> XPS full-scan survey spectra of CDs-HT and CDs-MW</w:t>
      </w:r>
    </w:p>
    <w:p w14:paraId="15802FFA" w14:textId="6FC042A6" w:rsidR="00F83F9E" w:rsidRDefault="00F83F9E" w:rsidP="00F83F9E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3DC9D76F" w14:textId="77777777" w:rsidR="001039C8" w:rsidRPr="00E43E0C" w:rsidRDefault="001039C8" w:rsidP="00F83F9E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71BD50B3" w14:textId="77777777" w:rsidR="00F83F9E" w:rsidRPr="00E43E0C" w:rsidRDefault="00F83F9E" w:rsidP="00F83F9E">
      <w:pPr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E43E0C">
        <w:rPr>
          <w:rFonts w:ascii="Times New Roman" w:eastAsia="黑体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4DB2E871" wp14:editId="6E9AB8FF">
            <wp:extent cx="2517477" cy="2129516"/>
            <wp:effectExtent l="0" t="0" r="0" b="444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17477" cy="2129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DDCCA" w14:textId="75D738D2" w:rsidR="00F83F9E" w:rsidRDefault="00F83F9E" w:rsidP="00F83F9E">
      <w:pPr>
        <w:spacing w:line="360" w:lineRule="auto"/>
        <w:jc w:val="center"/>
        <w:rPr>
          <w:rFonts w:ascii="Times New Roman" w:hAnsi="Times New Roman"/>
          <w:color w:val="000000" w:themeColor="text1"/>
        </w:rPr>
      </w:pPr>
      <w:r w:rsidRPr="00E43E0C">
        <w:rPr>
          <w:rFonts w:ascii="Times New Roman" w:hAnsi="Times New Roman"/>
          <w:b/>
          <w:bCs/>
          <w:color w:val="000000" w:themeColor="text1"/>
        </w:rPr>
        <w:t>Figure S</w:t>
      </w:r>
      <w:r w:rsidR="004347B6">
        <w:rPr>
          <w:rFonts w:ascii="Times New Roman" w:hAnsi="Times New Roman" w:hint="eastAsia"/>
          <w:b/>
          <w:bCs/>
          <w:color w:val="000000" w:themeColor="text1"/>
        </w:rPr>
        <w:t>5</w:t>
      </w:r>
      <w:r w:rsidRPr="00E43E0C">
        <w:rPr>
          <w:rFonts w:ascii="Times New Roman" w:hAnsi="Times New Roman"/>
          <w:b/>
          <w:bCs/>
          <w:color w:val="000000" w:themeColor="text1"/>
        </w:rPr>
        <w:t>.</w:t>
      </w:r>
      <w:r w:rsidRPr="00E43E0C">
        <w:rPr>
          <w:rFonts w:ascii="Times New Roman" w:hAnsi="Times New Roman"/>
          <w:color w:val="000000" w:themeColor="text1"/>
        </w:rPr>
        <w:t xml:space="preserve"> </w:t>
      </w:r>
      <w:r w:rsidR="00164305">
        <w:rPr>
          <w:rFonts w:ascii="Times New Roman" w:hAnsi="Times New Roman" w:hint="eastAsia"/>
          <w:color w:val="000000" w:themeColor="text1"/>
        </w:rPr>
        <w:t>FTIR</w:t>
      </w:r>
      <w:r w:rsidRPr="00E43E0C">
        <w:rPr>
          <w:rFonts w:ascii="Times New Roman" w:hAnsi="Times New Roman"/>
          <w:color w:val="000000" w:themeColor="text1"/>
        </w:rPr>
        <w:t xml:space="preserve"> spectra of CDs-HT and CDs-MW</w:t>
      </w:r>
    </w:p>
    <w:p w14:paraId="5722DE8A" w14:textId="035AA45B" w:rsidR="001039C8" w:rsidRDefault="001039C8" w:rsidP="00F83F9E">
      <w:pPr>
        <w:spacing w:line="360" w:lineRule="auto"/>
        <w:jc w:val="center"/>
        <w:rPr>
          <w:rFonts w:ascii="Times New Roman" w:hAnsi="Times New Roman"/>
          <w:b/>
          <w:bCs/>
          <w:color w:val="000000" w:themeColor="text1"/>
        </w:rPr>
      </w:pPr>
    </w:p>
    <w:p w14:paraId="475FE12B" w14:textId="77777777" w:rsidR="001039C8" w:rsidRDefault="001039C8" w:rsidP="00F83F9E">
      <w:pPr>
        <w:spacing w:line="360" w:lineRule="auto"/>
        <w:jc w:val="center"/>
        <w:rPr>
          <w:rFonts w:ascii="Times New Roman" w:hAnsi="Times New Roman"/>
          <w:b/>
          <w:bCs/>
          <w:color w:val="000000" w:themeColor="text1"/>
        </w:rPr>
      </w:pPr>
    </w:p>
    <w:p w14:paraId="7E37040A" w14:textId="6C5D6CC6" w:rsidR="00F83F9E" w:rsidRPr="00E43E0C" w:rsidRDefault="00F83F9E" w:rsidP="00F83F9E">
      <w:pPr>
        <w:spacing w:line="360" w:lineRule="auto"/>
        <w:jc w:val="center"/>
        <w:rPr>
          <w:rFonts w:ascii="Times New Roman" w:hAnsi="Times New Roman"/>
        </w:rPr>
      </w:pPr>
      <w:r w:rsidRPr="00E43E0C">
        <w:rPr>
          <w:rFonts w:ascii="Times New Roman" w:hAnsi="Times New Roman"/>
          <w:b/>
          <w:bCs/>
          <w:color w:val="000000" w:themeColor="text1"/>
        </w:rPr>
        <w:t>Table S3.</w:t>
      </w:r>
      <w:r w:rsidRPr="00E43E0C">
        <w:rPr>
          <w:rFonts w:ascii="Times New Roman" w:hAnsi="Times New Roman"/>
          <w:color w:val="000000" w:themeColor="text1"/>
        </w:rPr>
        <w:t xml:space="preserve"> Peak parameters obtained by deconvolution of the FTIR spectra (3800~2800cm</w:t>
      </w:r>
      <w:r w:rsidRPr="00E43E0C">
        <w:rPr>
          <w:rFonts w:ascii="Times New Roman" w:hAnsi="Times New Roman"/>
          <w:color w:val="000000" w:themeColor="text1"/>
          <w:vertAlign w:val="superscript"/>
        </w:rPr>
        <w:t>-1</w:t>
      </w:r>
      <w:r w:rsidRPr="00E43E0C">
        <w:rPr>
          <w:rFonts w:ascii="Times New Roman" w:hAnsi="Times New Roman"/>
          <w:color w:val="000000" w:themeColor="text1"/>
        </w:rPr>
        <w:t>)</w:t>
      </w:r>
    </w:p>
    <w:tbl>
      <w:tblPr>
        <w:tblW w:w="5000" w:type="pct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34"/>
        <w:gridCol w:w="522"/>
        <w:gridCol w:w="644"/>
        <w:gridCol w:w="935"/>
        <w:gridCol w:w="714"/>
        <w:gridCol w:w="598"/>
        <w:gridCol w:w="824"/>
        <w:gridCol w:w="523"/>
        <w:gridCol w:w="644"/>
        <w:gridCol w:w="935"/>
        <w:gridCol w:w="714"/>
        <w:gridCol w:w="519"/>
      </w:tblGrid>
      <w:tr w:rsidR="00F83F9E" w:rsidRPr="00164305" w14:paraId="7E2D3DBF" w14:textId="77777777" w:rsidTr="00164305">
        <w:trPr>
          <w:trHeight w:val="285"/>
          <w:jc w:val="center"/>
        </w:trPr>
        <w:tc>
          <w:tcPr>
            <w:tcW w:w="40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FA2DEA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40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643AF03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Peak</w:t>
            </w:r>
          </w:p>
        </w:tc>
        <w:tc>
          <w:tcPr>
            <w:tcW w:w="40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D9DEED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Center</w:t>
            </w:r>
          </w:p>
        </w:tc>
        <w:tc>
          <w:tcPr>
            <w:tcW w:w="44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EE08566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Amplitude</w:t>
            </w:r>
          </w:p>
        </w:tc>
        <w:tc>
          <w:tcPr>
            <w:tcW w:w="40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66A64F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FWHM</w:t>
            </w:r>
          </w:p>
        </w:tc>
        <w:tc>
          <w:tcPr>
            <w:tcW w:w="50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AB0E399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Area</w:t>
            </w:r>
          </w:p>
        </w:tc>
        <w:tc>
          <w:tcPr>
            <w:tcW w:w="406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F184C6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40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2390EB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Peak</w:t>
            </w:r>
          </w:p>
        </w:tc>
        <w:tc>
          <w:tcPr>
            <w:tcW w:w="40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1F6A53A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Center</w:t>
            </w:r>
          </w:p>
        </w:tc>
        <w:tc>
          <w:tcPr>
            <w:tcW w:w="44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E2D69A1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Amplitude</w:t>
            </w:r>
          </w:p>
        </w:tc>
        <w:tc>
          <w:tcPr>
            <w:tcW w:w="40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F3A0AD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FWHM</w:t>
            </w:r>
          </w:p>
        </w:tc>
        <w:tc>
          <w:tcPr>
            <w:tcW w:w="40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0BFEE7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Area</w:t>
            </w:r>
          </w:p>
        </w:tc>
      </w:tr>
      <w:tr w:rsidR="00F83F9E" w:rsidRPr="00164305" w14:paraId="1B298F81" w14:textId="77777777" w:rsidTr="00164305">
        <w:trPr>
          <w:trHeight w:val="285"/>
          <w:jc w:val="center"/>
        </w:trPr>
        <w:tc>
          <w:tcPr>
            <w:tcW w:w="400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8A6D0C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CDs-HT</w:t>
            </w:r>
          </w:p>
        </w:tc>
        <w:tc>
          <w:tcPr>
            <w:tcW w:w="40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2A36C6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2839C83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3560.7</w:t>
            </w:r>
          </w:p>
        </w:tc>
        <w:tc>
          <w:tcPr>
            <w:tcW w:w="44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E1844A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0.133</w:t>
            </w:r>
          </w:p>
        </w:tc>
        <w:tc>
          <w:tcPr>
            <w:tcW w:w="40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40E8645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127.6</w:t>
            </w:r>
          </w:p>
        </w:tc>
        <w:tc>
          <w:tcPr>
            <w:tcW w:w="50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C41E97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18.1</w:t>
            </w:r>
          </w:p>
        </w:tc>
        <w:tc>
          <w:tcPr>
            <w:tcW w:w="406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7A689B9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CDs-MW</w:t>
            </w:r>
          </w:p>
        </w:tc>
        <w:tc>
          <w:tcPr>
            <w:tcW w:w="40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AFE2BB1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0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3DEE29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3563.5</w:t>
            </w:r>
          </w:p>
        </w:tc>
        <w:tc>
          <w:tcPr>
            <w:tcW w:w="44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8A7AB06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0.103</w:t>
            </w:r>
          </w:p>
        </w:tc>
        <w:tc>
          <w:tcPr>
            <w:tcW w:w="40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358DBCD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114.2</w:t>
            </w:r>
          </w:p>
        </w:tc>
        <w:tc>
          <w:tcPr>
            <w:tcW w:w="400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2F4FA0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12.5</w:t>
            </w:r>
          </w:p>
        </w:tc>
      </w:tr>
      <w:tr w:rsidR="00F83F9E" w:rsidRPr="00164305" w14:paraId="712C6966" w14:textId="77777777" w:rsidTr="00164305">
        <w:trPr>
          <w:trHeight w:val="285"/>
          <w:jc w:val="center"/>
        </w:trPr>
        <w:tc>
          <w:tcPr>
            <w:tcW w:w="400" w:type="pct"/>
            <w:vMerge/>
            <w:vAlign w:val="center"/>
            <w:hideMark/>
          </w:tcPr>
          <w:p w14:paraId="247305FB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BB937E9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BA2DBA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3455.6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71D1992A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0.297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0EDD7F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180.3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0F840F4E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57.0</w:t>
            </w:r>
          </w:p>
        </w:tc>
        <w:tc>
          <w:tcPr>
            <w:tcW w:w="406" w:type="pct"/>
            <w:vMerge/>
            <w:vAlign w:val="center"/>
            <w:hideMark/>
          </w:tcPr>
          <w:p w14:paraId="584BE99E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34E3AC5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B3198B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3456.9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58BD908E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0.360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B5F882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203.1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AF62D16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77.8</w:t>
            </w:r>
          </w:p>
        </w:tc>
      </w:tr>
      <w:tr w:rsidR="00F83F9E" w:rsidRPr="00164305" w14:paraId="570297B2" w14:textId="77777777" w:rsidTr="00164305">
        <w:trPr>
          <w:trHeight w:val="285"/>
          <w:jc w:val="center"/>
        </w:trPr>
        <w:tc>
          <w:tcPr>
            <w:tcW w:w="400" w:type="pct"/>
            <w:vMerge/>
            <w:vAlign w:val="center"/>
            <w:hideMark/>
          </w:tcPr>
          <w:p w14:paraId="4FD4680A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2A8166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56F83C5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3286.7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421EF20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0.490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8390CF4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266.9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7FB2CEDE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139.2</w:t>
            </w:r>
          </w:p>
        </w:tc>
        <w:tc>
          <w:tcPr>
            <w:tcW w:w="406" w:type="pct"/>
            <w:vMerge/>
            <w:vAlign w:val="center"/>
            <w:hideMark/>
          </w:tcPr>
          <w:p w14:paraId="09B71FE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14E865A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C850A74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3302.7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26EEE33A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0.486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58FEECE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301.9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DC91A4B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156.1</w:t>
            </w:r>
          </w:p>
        </w:tc>
      </w:tr>
      <w:tr w:rsidR="00F83F9E" w:rsidRPr="00164305" w14:paraId="70CDA5A2" w14:textId="77777777" w:rsidTr="00164305">
        <w:trPr>
          <w:trHeight w:val="285"/>
          <w:jc w:val="center"/>
        </w:trPr>
        <w:tc>
          <w:tcPr>
            <w:tcW w:w="400" w:type="pct"/>
            <w:vMerge/>
            <w:vAlign w:val="center"/>
            <w:hideMark/>
          </w:tcPr>
          <w:p w14:paraId="19826999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B19D59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9230459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3052.6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7F6AC104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0.180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D7BABDE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127.9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4C7D2F6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24.5</w:t>
            </w:r>
          </w:p>
        </w:tc>
        <w:tc>
          <w:tcPr>
            <w:tcW w:w="406" w:type="pct"/>
            <w:vMerge/>
            <w:vAlign w:val="center"/>
            <w:hideMark/>
          </w:tcPr>
          <w:p w14:paraId="79904E64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01C5993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AA530F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3061.2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3E55834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0.107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198F534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93.1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403CC9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10.6</w:t>
            </w:r>
          </w:p>
        </w:tc>
      </w:tr>
      <w:tr w:rsidR="00F83F9E" w:rsidRPr="00164305" w14:paraId="2C72E90F" w14:textId="77777777" w:rsidTr="00164305">
        <w:trPr>
          <w:trHeight w:val="285"/>
          <w:jc w:val="center"/>
        </w:trPr>
        <w:tc>
          <w:tcPr>
            <w:tcW w:w="400" w:type="pct"/>
            <w:vMerge/>
            <w:vAlign w:val="center"/>
            <w:hideMark/>
          </w:tcPr>
          <w:p w14:paraId="1C5828B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D1DFD6B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28FDA0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2965.4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63ABDE3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0.238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3799DA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49.3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7BA127AA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12.5</w:t>
            </w:r>
          </w:p>
        </w:tc>
        <w:tc>
          <w:tcPr>
            <w:tcW w:w="406" w:type="pct"/>
            <w:vMerge/>
            <w:vAlign w:val="center"/>
            <w:hideMark/>
          </w:tcPr>
          <w:p w14:paraId="707BA076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51C7CAD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8BEBE86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2958.3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48A0220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0.145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24535A3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81.1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74278DA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12.6</w:t>
            </w:r>
          </w:p>
        </w:tc>
      </w:tr>
      <w:tr w:rsidR="00F83F9E" w:rsidRPr="00164305" w14:paraId="6E77A7E4" w14:textId="77777777" w:rsidTr="00164305">
        <w:trPr>
          <w:trHeight w:val="285"/>
          <w:jc w:val="center"/>
        </w:trPr>
        <w:tc>
          <w:tcPr>
            <w:tcW w:w="400" w:type="pct"/>
            <w:vMerge/>
            <w:vAlign w:val="center"/>
            <w:hideMark/>
          </w:tcPr>
          <w:p w14:paraId="4F63BBBD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402632F4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147D86B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2927.1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2EA51C2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0.167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0F35D49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34.8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14:paraId="1F2894B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6.2</w:t>
            </w:r>
          </w:p>
        </w:tc>
        <w:tc>
          <w:tcPr>
            <w:tcW w:w="406" w:type="pct"/>
            <w:vMerge/>
            <w:vAlign w:val="center"/>
            <w:hideMark/>
          </w:tcPr>
          <w:p w14:paraId="72DD383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C2A81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5B75BF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2923.3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4650C663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0.064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3D796C3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33.1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0BF85AB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2.3</w:t>
            </w:r>
          </w:p>
        </w:tc>
      </w:tr>
      <w:tr w:rsidR="00F83F9E" w:rsidRPr="00164305" w14:paraId="4D4A3D24" w14:textId="77777777" w:rsidTr="00164305">
        <w:trPr>
          <w:trHeight w:val="285"/>
          <w:jc w:val="center"/>
        </w:trPr>
        <w:tc>
          <w:tcPr>
            <w:tcW w:w="400" w:type="pct"/>
            <w:vMerge/>
            <w:tcBorders>
              <w:bottom w:val="single" w:sz="12" w:space="0" w:color="auto"/>
            </w:tcBorders>
            <w:vAlign w:val="center"/>
            <w:hideMark/>
          </w:tcPr>
          <w:p w14:paraId="7F70CD8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8AF15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0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598353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2882.0</w:t>
            </w:r>
          </w:p>
        </w:tc>
        <w:tc>
          <w:tcPr>
            <w:tcW w:w="44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0FF67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0.172</w:t>
            </w:r>
          </w:p>
        </w:tc>
        <w:tc>
          <w:tcPr>
            <w:tcW w:w="40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703CD5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70.4</w:t>
            </w:r>
          </w:p>
        </w:tc>
        <w:tc>
          <w:tcPr>
            <w:tcW w:w="50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DA70E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12.9</w:t>
            </w:r>
          </w:p>
        </w:tc>
        <w:tc>
          <w:tcPr>
            <w:tcW w:w="406" w:type="pct"/>
            <w:vMerge/>
            <w:tcBorders>
              <w:bottom w:val="single" w:sz="12" w:space="0" w:color="auto"/>
            </w:tcBorders>
            <w:vAlign w:val="center"/>
            <w:hideMark/>
          </w:tcPr>
          <w:p w14:paraId="212AFAC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E2A2F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0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92CA4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2873.6</w:t>
            </w:r>
          </w:p>
        </w:tc>
        <w:tc>
          <w:tcPr>
            <w:tcW w:w="44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67CD6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0.072</w:t>
            </w:r>
          </w:p>
        </w:tc>
        <w:tc>
          <w:tcPr>
            <w:tcW w:w="40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3EE12D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40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513425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4.3</w:t>
            </w:r>
          </w:p>
        </w:tc>
      </w:tr>
    </w:tbl>
    <w:p w14:paraId="296B3C1F" w14:textId="77777777" w:rsidR="00F83F9E" w:rsidRPr="00E43E0C" w:rsidRDefault="00F83F9E" w:rsidP="00F83F9E">
      <w:pPr>
        <w:spacing w:line="360" w:lineRule="auto"/>
        <w:jc w:val="center"/>
        <w:rPr>
          <w:rFonts w:ascii="Times New Roman" w:hAnsi="Times New Roman"/>
          <w:color w:val="000000" w:themeColor="text1"/>
        </w:rPr>
      </w:pPr>
      <w:r w:rsidRPr="00E43E0C">
        <w:rPr>
          <w:rFonts w:ascii="Times New Roman" w:hAnsi="Times New Roman"/>
          <w:b/>
          <w:bCs/>
          <w:color w:val="000000" w:themeColor="text1"/>
        </w:rPr>
        <w:t>Table S4.</w:t>
      </w:r>
      <w:r w:rsidRPr="00E43E0C">
        <w:rPr>
          <w:rFonts w:ascii="Times New Roman" w:hAnsi="Times New Roman"/>
          <w:color w:val="000000" w:themeColor="text1"/>
        </w:rPr>
        <w:t xml:space="preserve"> Peak parameters obtained by deconvolution of the FTIR spectra (1800~1300cm</w:t>
      </w:r>
      <w:r w:rsidRPr="00E43E0C">
        <w:rPr>
          <w:rFonts w:ascii="Times New Roman" w:hAnsi="Times New Roman"/>
          <w:color w:val="000000" w:themeColor="text1"/>
          <w:vertAlign w:val="superscript"/>
        </w:rPr>
        <w:t>-1</w:t>
      </w:r>
      <w:r w:rsidRPr="00E43E0C">
        <w:rPr>
          <w:rFonts w:ascii="Times New Roman" w:hAnsi="Times New Roman"/>
          <w:color w:val="000000" w:themeColor="text1"/>
        </w:rPr>
        <w:t>)</w:t>
      </w:r>
    </w:p>
    <w:tbl>
      <w:tblPr>
        <w:tblStyle w:val="a7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34"/>
        <w:gridCol w:w="520"/>
        <w:gridCol w:w="644"/>
        <w:gridCol w:w="935"/>
        <w:gridCol w:w="714"/>
        <w:gridCol w:w="637"/>
        <w:gridCol w:w="824"/>
        <w:gridCol w:w="511"/>
        <w:gridCol w:w="644"/>
        <w:gridCol w:w="935"/>
        <w:gridCol w:w="714"/>
        <w:gridCol w:w="494"/>
      </w:tblGrid>
      <w:tr w:rsidR="00F83F9E" w:rsidRPr="00164305" w14:paraId="1DCA9A4F" w14:textId="77777777" w:rsidTr="00164305">
        <w:trPr>
          <w:trHeight w:val="20"/>
          <w:jc w:val="center"/>
        </w:trPr>
        <w:tc>
          <w:tcPr>
            <w:tcW w:w="451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1EE2929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Sample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8ADD0B3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Peak</w:t>
            </w:r>
          </w:p>
        </w:tc>
        <w:tc>
          <w:tcPr>
            <w:tcW w:w="385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F2C55D1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Center</w:t>
            </w:r>
          </w:p>
        </w:tc>
        <w:tc>
          <w:tcPr>
            <w:tcW w:w="529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2E5174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Amplitude</w:t>
            </w:r>
          </w:p>
        </w:tc>
        <w:tc>
          <w:tcPr>
            <w:tcW w:w="419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9B9FAC5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FWHM</w:t>
            </w:r>
          </w:p>
        </w:tc>
        <w:tc>
          <w:tcPr>
            <w:tcW w:w="401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ED62F74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Area</w:t>
            </w:r>
          </w:p>
        </w:tc>
        <w:tc>
          <w:tcPr>
            <w:tcW w:w="498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9E777D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339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FEC5E6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Peak</w:t>
            </w:r>
          </w:p>
        </w:tc>
        <w:tc>
          <w:tcPr>
            <w:tcW w:w="385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9ED4D6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Center</w:t>
            </w:r>
          </w:p>
        </w:tc>
        <w:tc>
          <w:tcPr>
            <w:tcW w:w="529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FC07CE1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Amplitude</w:t>
            </w:r>
          </w:p>
        </w:tc>
        <w:tc>
          <w:tcPr>
            <w:tcW w:w="419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683B09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FWHM</w:t>
            </w:r>
          </w:p>
        </w:tc>
        <w:tc>
          <w:tcPr>
            <w:tcW w:w="307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51B279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18"/>
                <w:szCs w:val="18"/>
              </w:rPr>
              <w:t>Area</w:t>
            </w:r>
          </w:p>
        </w:tc>
      </w:tr>
      <w:tr w:rsidR="00F83F9E" w:rsidRPr="00164305" w14:paraId="64595927" w14:textId="77777777" w:rsidTr="00164305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08E82F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CDs-HT</w:t>
            </w:r>
          </w:p>
        </w:tc>
        <w:tc>
          <w:tcPr>
            <w:tcW w:w="33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644303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8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0FBE94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1657.8</w:t>
            </w:r>
          </w:p>
        </w:tc>
        <w:tc>
          <w:tcPr>
            <w:tcW w:w="52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B305E7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0.871</w:t>
            </w:r>
          </w:p>
        </w:tc>
        <w:tc>
          <w:tcPr>
            <w:tcW w:w="41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9A5051A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106.9</w:t>
            </w:r>
          </w:p>
        </w:tc>
        <w:tc>
          <w:tcPr>
            <w:tcW w:w="4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AC1725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99.2</w:t>
            </w:r>
          </w:p>
        </w:tc>
        <w:tc>
          <w:tcPr>
            <w:tcW w:w="498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A4B45ED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CDs-MW</w:t>
            </w:r>
          </w:p>
        </w:tc>
        <w:tc>
          <w:tcPr>
            <w:tcW w:w="33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4C646ED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8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59BC3EB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1656.0</w:t>
            </w:r>
          </w:p>
        </w:tc>
        <w:tc>
          <w:tcPr>
            <w:tcW w:w="52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3B7F5B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0.915</w:t>
            </w:r>
          </w:p>
        </w:tc>
        <w:tc>
          <w:tcPr>
            <w:tcW w:w="41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3599A0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30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F76319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74.5</w:t>
            </w:r>
          </w:p>
        </w:tc>
      </w:tr>
      <w:tr w:rsidR="00F83F9E" w:rsidRPr="00164305" w14:paraId="0C00D881" w14:textId="77777777" w:rsidTr="00164305">
        <w:trPr>
          <w:trHeight w:val="20"/>
          <w:jc w:val="center"/>
        </w:trPr>
        <w:tc>
          <w:tcPr>
            <w:tcW w:w="451" w:type="pct"/>
            <w:vMerge/>
            <w:vAlign w:val="center"/>
            <w:hideMark/>
          </w:tcPr>
          <w:p w14:paraId="52BE0B34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pct"/>
            <w:noWrap/>
            <w:vAlign w:val="center"/>
            <w:hideMark/>
          </w:tcPr>
          <w:p w14:paraId="5FC0A22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85" w:type="pct"/>
            <w:noWrap/>
            <w:vAlign w:val="center"/>
            <w:hideMark/>
          </w:tcPr>
          <w:p w14:paraId="7C19B151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1568.9</w:t>
            </w:r>
          </w:p>
        </w:tc>
        <w:tc>
          <w:tcPr>
            <w:tcW w:w="529" w:type="pct"/>
            <w:noWrap/>
            <w:vAlign w:val="center"/>
            <w:hideMark/>
          </w:tcPr>
          <w:p w14:paraId="00B47A0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0.408</w:t>
            </w:r>
          </w:p>
        </w:tc>
        <w:tc>
          <w:tcPr>
            <w:tcW w:w="419" w:type="pct"/>
            <w:noWrap/>
            <w:vAlign w:val="center"/>
            <w:hideMark/>
          </w:tcPr>
          <w:p w14:paraId="26B8F1F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65.1</w:t>
            </w:r>
          </w:p>
        </w:tc>
        <w:tc>
          <w:tcPr>
            <w:tcW w:w="401" w:type="pct"/>
            <w:noWrap/>
            <w:vAlign w:val="center"/>
            <w:hideMark/>
          </w:tcPr>
          <w:p w14:paraId="20288C9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28.3</w:t>
            </w:r>
          </w:p>
        </w:tc>
        <w:tc>
          <w:tcPr>
            <w:tcW w:w="498" w:type="pct"/>
            <w:vMerge/>
            <w:vAlign w:val="center"/>
            <w:hideMark/>
          </w:tcPr>
          <w:p w14:paraId="4EA76B9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9" w:type="pct"/>
            <w:noWrap/>
            <w:vAlign w:val="center"/>
            <w:hideMark/>
          </w:tcPr>
          <w:p w14:paraId="07D76E6A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85" w:type="pct"/>
            <w:noWrap/>
            <w:vAlign w:val="center"/>
            <w:hideMark/>
          </w:tcPr>
          <w:p w14:paraId="6EB39F8A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1559.8</w:t>
            </w:r>
          </w:p>
        </w:tc>
        <w:tc>
          <w:tcPr>
            <w:tcW w:w="529" w:type="pct"/>
            <w:noWrap/>
            <w:vAlign w:val="center"/>
            <w:hideMark/>
          </w:tcPr>
          <w:p w14:paraId="7BFC5276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0.389</w:t>
            </w:r>
          </w:p>
        </w:tc>
        <w:tc>
          <w:tcPr>
            <w:tcW w:w="419" w:type="pct"/>
            <w:noWrap/>
            <w:vAlign w:val="center"/>
            <w:hideMark/>
          </w:tcPr>
          <w:p w14:paraId="19F47746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71.4</w:t>
            </w:r>
          </w:p>
        </w:tc>
        <w:tc>
          <w:tcPr>
            <w:tcW w:w="307" w:type="pct"/>
            <w:noWrap/>
            <w:vAlign w:val="center"/>
            <w:hideMark/>
          </w:tcPr>
          <w:p w14:paraId="52907C64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29.6</w:t>
            </w:r>
          </w:p>
        </w:tc>
      </w:tr>
      <w:tr w:rsidR="00F83F9E" w:rsidRPr="00164305" w14:paraId="19C6A831" w14:textId="77777777" w:rsidTr="00164305">
        <w:trPr>
          <w:trHeight w:val="20"/>
          <w:jc w:val="center"/>
        </w:trPr>
        <w:tc>
          <w:tcPr>
            <w:tcW w:w="451" w:type="pct"/>
            <w:vMerge/>
            <w:vAlign w:val="center"/>
            <w:hideMark/>
          </w:tcPr>
          <w:p w14:paraId="177E8DFB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pct"/>
            <w:noWrap/>
            <w:vAlign w:val="center"/>
            <w:hideMark/>
          </w:tcPr>
          <w:p w14:paraId="6D1983BD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85" w:type="pct"/>
            <w:noWrap/>
            <w:vAlign w:val="center"/>
            <w:hideMark/>
          </w:tcPr>
          <w:p w14:paraId="06DFD449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1523.3</w:t>
            </w:r>
          </w:p>
        </w:tc>
        <w:tc>
          <w:tcPr>
            <w:tcW w:w="529" w:type="pct"/>
            <w:noWrap/>
            <w:vAlign w:val="center"/>
            <w:hideMark/>
          </w:tcPr>
          <w:p w14:paraId="53DFBA4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0.267</w:t>
            </w:r>
          </w:p>
        </w:tc>
        <w:tc>
          <w:tcPr>
            <w:tcW w:w="419" w:type="pct"/>
            <w:noWrap/>
            <w:vAlign w:val="center"/>
            <w:hideMark/>
          </w:tcPr>
          <w:p w14:paraId="48FA13C1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46.7</w:t>
            </w:r>
          </w:p>
        </w:tc>
        <w:tc>
          <w:tcPr>
            <w:tcW w:w="401" w:type="pct"/>
            <w:noWrap/>
            <w:vAlign w:val="center"/>
            <w:hideMark/>
          </w:tcPr>
          <w:p w14:paraId="3CD4A469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13.3</w:t>
            </w:r>
          </w:p>
        </w:tc>
        <w:tc>
          <w:tcPr>
            <w:tcW w:w="498" w:type="pct"/>
            <w:vMerge/>
            <w:vAlign w:val="center"/>
            <w:hideMark/>
          </w:tcPr>
          <w:p w14:paraId="44B42D0E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9" w:type="pct"/>
            <w:noWrap/>
            <w:vAlign w:val="center"/>
            <w:hideMark/>
          </w:tcPr>
          <w:p w14:paraId="4F3154EA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85" w:type="pct"/>
            <w:noWrap/>
            <w:vAlign w:val="center"/>
            <w:hideMark/>
          </w:tcPr>
          <w:p w14:paraId="3293854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1522.4</w:t>
            </w:r>
          </w:p>
        </w:tc>
        <w:tc>
          <w:tcPr>
            <w:tcW w:w="529" w:type="pct"/>
            <w:noWrap/>
            <w:vAlign w:val="center"/>
            <w:hideMark/>
          </w:tcPr>
          <w:p w14:paraId="606BC5D5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0.161</w:t>
            </w:r>
          </w:p>
        </w:tc>
        <w:tc>
          <w:tcPr>
            <w:tcW w:w="419" w:type="pct"/>
            <w:noWrap/>
            <w:vAlign w:val="center"/>
            <w:hideMark/>
          </w:tcPr>
          <w:p w14:paraId="2191779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48.8</w:t>
            </w:r>
          </w:p>
        </w:tc>
        <w:tc>
          <w:tcPr>
            <w:tcW w:w="307" w:type="pct"/>
            <w:noWrap/>
            <w:vAlign w:val="center"/>
            <w:hideMark/>
          </w:tcPr>
          <w:p w14:paraId="64A49A7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8.4</w:t>
            </w:r>
          </w:p>
        </w:tc>
      </w:tr>
      <w:tr w:rsidR="00F83F9E" w:rsidRPr="00164305" w14:paraId="2A72451A" w14:textId="77777777" w:rsidTr="00164305">
        <w:trPr>
          <w:trHeight w:val="20"/>
          <w:jc w:val="center"/>
        </w:trPr>
        <w:tc>
          <w:tcPr>
            <w:tcW w:w="451" w:type="pct"/>
            <w:vMerge/>
            <w:vAlign w:val="center"/>
            <w:hideMark/>
          </w:tcPr>
          <w:p w14:paraId="752F14E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pct"/>
            <w:noWrap/>
            <w:vAlign w:val="center"/>
            <w:hideMark/>
          </w:tcPr>
          <w:p w14:paraId="2A42999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85" w:type="pct"/>
            <w:noWrap/>
            <w:vAlign w:val="center"/>
            <w:hideMark/>
          </w:tcPr>
          <w:p w14:paraId="580C343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1458.3</w:t>
            </w:r>
          </w:p>
        </w:tc>
        <w:tc>
          <w:tcPr>
            <w:tcW w:w="529" w:type="pct"/>
            <w:noWrap/>
            <w:vAlign w:val="center"/>
            <w:hideMark/>
          </w:tcPr>
          <w:p w14:paraId="673BF87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0.221</w:t>
            </w:r>
          </w:p>
        </w:tc>
        <w:tc>
          <w:tcPr>
            <w:tcW w:w="419" w:type="pct"/>
            <w:noWrap/>
            <w:vAlign w:val="center"/>
            <w:hideMark/>
          </w:tcPr>
          <w:p w14:paraId="02B71EC9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26.5</w:t>
            </w:r>
          </w:p>
        </w:tc>
        <w:tc>
          <w:tcPr>
            <w:tcW w:w="401" w:type="pct"/>
            <w:noWrap/>
            <w:vAlign w:val="center"/>
            <w:hideMark/>
          </w:tcPr>
          <w:p w14:paraId="4624B1AD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6.2</w:t>
            </w:r>
          </w:p>
        </w:tc>
        <w:tc>
          <w:tcPr>
            <w:tcW w:w="498" w:type="pct"/>
            <w:vMerge/>
            <w:vAlign w:val="center"/>
            <w:hideMark/>
          </w:tcPr>
          <w:p w14:paraId="08C11D95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9" w:type="pct"/>
            <w:noWrap/>
            <w:vAlign w:val="center"/>
            <w:hideMark/>
          </w:tcPr>
          <w:p w14:paraId="73989E8A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85" w:type="pct"/>
            <w:noWrap/>
            <w:vAlign w:val="center"/>
            <w:hideMark/>
          </w:tcPr>
          <w:p w14:paraId="410703ED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1452.1</w:t>
            </w:r>
          </w:p>
        </w:tc>
        <w:tc>
          <w:tcPr>
            <w:tcW w:w="529" w:type="pct"/>
            <w:noWrap/>
            <w:vAlign w:val="center"/>
            <w:hideMark/>
          </w:tcPr>
          <w:p w14:paraId="452E753D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0.191</w:t>
            </w:r>
          </w:p>
        </w:tc>
        <w:tc>
          <w:tcPr>
            <w:tcW w:w="419" w:type="pct"/>
            <w:noWrap/>
            <w:vAlign w:val="center"/>
            <w:hideMark/>
          </w:tcPr>
          <w:p w14:paraId="22546C5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39.6</w:t>
            </w:r>
          </w:p>
        </w:tc>
        <w:tc>
          <w:tcPr>
            <w:tcW w:w="307" w:type="pct"/>
            <w:noWrap/>
            <w:vAlign w:val="center"/>
            <w:hideMark/>
          </w:tcPr>
          <w:p w14:paraId="1BCD34E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8.0</w:t>
            </w:r>
          </w:p>
        </w:tc>
      </w:tr>
      <w:tr w:rsidR="00F83F9E" w:rsidRPr="00164305" w14:paraId="0D450DEE" w14:textId="77777777" w:rsidTr="00164305">
        <w:trPr>
          <w:trHeight w:val="20"/>
          <w:jc w:val="center"/>
        </w:trPr>
        <w:tc>
          <w:tcPr>
            <w:tcW w:w="451" w:type="pct"/>
            <w:vMerge/>
            <w:vAlign w:val="center"/>
            <w:hideMark/>
          </w:tcPr>
          <w:p w14:paraId="7CD1B41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pct"/>
            <w:noWrap/>
            <w:vAlign w:val="center"/>
            <w:hideMark/>
          </w:tcPr>
          <w:p w14:paraId="13F782D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85" w:type="pct"/>
            <w:noWrap/>
            <w:vAlign w:val="center"/>
            <w:hideMark/>
          </w:tcPr>
          <w:p w14:paraId="19627474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1437.0</w:t>
            </w:r>
          </w:p>
        </w:tc>
        <w:tc>
          <w:tcPr>
            <w:tcW w:w="529" w:type="pct"/>
            <w:noWrap/>
            <w:vAlign w:val="center"/>
            <w:hideMark/>
          </w:tcPr>
          <w:p w14:paraId="711A4886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0.176</w:t>
            </w:r>
          </w:p>
        </w:tc>
        <w:tc>
          <w:tcPr>
            <w:tcW w:w="419" w:type="pct"/>
            <w:noWrap/>
            <w:vAlign w:val="center"/>
            <w:hideMark/>
          </w:tcPr>
          <w:p w14:paraId="185D3A56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23.7</w:t>
            </w:r>
          </w:p>
        </w:tc>
        <w:tc>
          <w:tcPr>
            <w:tcW w:w="401" w:type="pct"/>
            <w:noWrap/>
            <w:vAlign w:val="center"/>
            <w:hideMark/>
          </w:tcPr>
          <w:p w14:paraId="4B93C03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4.5</w:t>
            </w:r>
          </w:p>
        </w:tc>
        <w:tc>
          <w:tcPr>
            <w:tcW w:w="498" w:type="pct"/>
            <w:vMerge/>
            <w:vAlign w:val="center"/>
            <w:hideMark/>
          </w:tcPr>
          <w:p w14:paraId="7E4303E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9" w:type="pct"/>
            <w:noWrap/>
            <w:vAlign w:val="center"/>
            <w:hideMark/>
          </w:tcPr>
          <w:p w14:paraId="6BF9BF0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85" w:type="pct"/>
            <w:noWrap/>
            <w:vAlign w:val="center"/>
            <w:hideMark/>
          </w:tcPr>
          <w:p w14:paraId="6721A6E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1425.3</w:t>
            </w:r>
          </w:p>
        </w:tc>
        <w:tc>
          <w:tcPr>
            <w:tcW w:w="529" w:type="pct"/>
            <w:noWrap/>
            <w:vAlign w:val="center"/>
            <w:hideMark/>
          </w:tcPr>
          <w:p w14:paraId="110E1EBB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0.071</w:t>
            </w:r>
          </w:p>
        </w:tc>
        <w:tc>
          <w:tcPr>
            <w:tcW w:w="419" w:type="pct"/>
            <w:noWrap/>
            <w:vAlign w:val="center"/>
            <w:hideMark/>
          </w:tcPr>
          <w:p w14:paraId="65BDA1BB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14.9</w:t>
            </w:r>
          </w:p>
        </w:tc>
        <w:tc>
          <w:tcPr>
            <w:tcW w:w="307" w:type="pct"/>
            <w:noWrap/>
            <w:vAlign w:val="center"/>
            <w:hideMark/>
          </w:tcPr>
          <w:p w14:paraId="36F26CCF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1.1</w:t>
            </w:r>
          </w:p>
        </w:tc>
      </w:tr>
      <w:tr w:rsidR="00F83F9E" w:rsidRPr="00164305" w14:paraId="34D337B0" w14:textId="77777777" w:rsidTr="00164305">
        <w:trPr>
          <w:trHeight w:val="20"/>
          <w:jc w:val="center"/>
        </w:trPr>
        <w:tc>
          <w:tcPr>
            <w:tcW w:w="451" w:type="pct"/>
            <w:vMerge/>
            <w:vAlign w:val="center"/>
            <w:hideMark/>
          </w:tcPr>
          <w:p w14:paraId="2D3416F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pct"/>
            <w:noWrap/>
            <w:vAlign w:val="center"/>
            <w:hideMark/>
          </w:tcPr>
          <w:p w14:paraId="4260C6D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85" w:type="pct"/>
            <w:noWrap/>
            <w:vAlign w:val="center"/>
            <w:hideMark/>
          </w:tcPr>
          <w:p w14:paraId="15B9BF5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1407.8</w:t>
            </w:r>
          </w:p>
        </w:tc>
        <w:tc>
          <w:tcPr>
            <w:tcW w:w="529" w:type="pct"/>
            <w:noWrap/>
            <w:vAlign w:val="center"/>
            <w:hideMark/>
          </w:tcPr>
          <w:p w14:paraId="11ED2E4A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0.227</w:t>
            </w:r>
          </w:p>
        </w:tc>
        <w:tc>
          <w:tcPr>
            <w:tcW w:w="419" w:type="pct"/>
            <w:noWrap/>
            <w:vAlign w:val="center"/>
            <w:hideMark/>
          </w:tcPr>
          <w:p w14:paraId="531598A2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37.7</w:t>
            </w:r>
          </w:p>
        </w:tc>
        <w:tc>
          <w:tcPr>
            <w:tcW w:w="401" w:type="pct"/>
            <w:noWrap/>
            <w:vAlign w:val="center"/>
            <w:hideMark/>
          </w:tcPr>
          <w:p w14:paraId="7E8D713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9.1</w:t>
            </w:r>
          </w:p>
        </w:tc>
        <w:tc>
          <w:tcPr>
            <w:tcW w:w="498" w:type="pct"/>
            <w:vMerge/>
            <w:vAlign w:val="center"/>
            <w:hideMark/>
          </w:tcPr>
          <w:p w14:paraId="133C45B0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9" w:type="pct"/>
            <w:noWrap/>
            <w:vAlign w:val="center"/>
            <w:hideMark/>
          </w:tcPr>
          <w:p w14:paraId="0A4A1F2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85" w:type="pct"/>
            <w:noWrap/>
            <w:vAlign w:val="center"/>
            <w:hideMark/>
          </w:tcPr>
          <w:p w14:paraId="589A913B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1402.8</w:t>
            </w:r>
          </w:p>
        </w:tc>
        <w:tc>
          <w:tcPr>
            <w:tcW w:w="529" w:type="pct"/>
            <w:noWrap/>
            <w:vAlign w:val="center"/>
            <w:hideMark/>
          </w:tcPr>
          <w:p w14:paraId="3CC271C1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0.165</w:t>
            </w:r>
          </w:p>
        </w:tc>
        <w:tc>
          <w:tcPr>
            <w:tcW w:w="419" w:type="pct"/>
            <w:noWrap/>
            <w:vAlign w:val="center"/>
            <w:hideMark/>
          </w:tcPr>
          <w:p w14:paraId="0A92D37B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22.9</w:t>
            </w:r>
          </w:p>
        </w:tc>
        <w:tc>
          <w:tcPr>
            <w:tcW w:w="307" w:type="pct"/>
            <w:noWrap/>
            <w:vAlign w:val="center"/>
            <w:hideMark/>
          </w:tcPr>
          <w:p w14:paraId="3DC7CB6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4.0</w:t>
            </w:r>
          </w:p>
        </w:tc>
      </w:tr>
      <w:tr w:rsidR="00F83F9E" w:rsidRPr="00164305" w14:paraId="02D48391" w14:textId="77777777" w:rsidTr="00164305">
        <w:trPr>
          <w:trHeight w:val="20"/>
          <w:jc w:val="center"/>
        </w:trPr>
        <w:tc>
          <w:tcPr>
            <w:tcW w:w="451" w:type="pct"/>
            <w:vMerge/>
            <w:tcBorders>
              <w:bottom w:val="single" w:sz="12" w:space="0" w:color="auto"/>
            </w:tcBorders>
            <w:vAlign w:val="center"/>
            <w:hideMark/>
          </w:tcPr>
          <w:p w14:paraId="260C2BC9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BF8977C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85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4AD8453D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1383.7</w:t>
            </w:r>
          </w:p>
        </w:tc>
        <w:tc>
          <w:tcPr>
            <w:tcW w:w="529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5E5232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0.165</w:t>
            </w:r>
          </w:p>
        </w:tc>
        <w:tc>
          <w:tcPr>
            <w:tcW w:w="419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228281E3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31.3</w:t>
            </w:r>
          </w:p>
        </w:tc>
        <w:tc>
          <w:tcPr>
            <w:tcW w:w="40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3BD987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5.5</w:t>
            </w:r>
          </w:p>
        </w:tc>
        <w:tc>
          <w:tcPr>
            <w:tcW w:w="498" w:type="pct"/>
            <w:vMerge/>
            <w:tcBorders>
              <w:bottom w:val="single" w:sz="12" w:space="0" w:color="auto"/>
            </w:tcBorders>
            <w:vAlign w:val="center"/>
            <w:hideMark/>
          </w:tcPr>
          <w:p w14:paraId="1B8ECD26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9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060DBF5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85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2EE325D7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1379.1</w:t>
            </w:r>
          </w:p>
        </w:tc>
        <w:tc>
          <w:tcPr>
            <w:tcW w:w="529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B2F68CB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0.091</w:t>
            </w:r>
          </w:p>
        </w:tc>
        <w:tc>
          <w:tcPr>
            <w:tcW w:w="419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44D41CB8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16.9</w:t>
            </w:r>
          </w:p>
        </w:tc>
        <w:tc>
          <w:tcPr>
            <w:tcW w:w="307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85EAB0B" w14:textId="77777777" w:rsidR="00F83F9E" w:rsidRPr="00164305" w:rsidRDefault="00F83F9E" w:rsidP="00164305">
            <w:pPr>
              <w:widowControl/>
              <w:spacing w:line="360" w:lineRule="exact"/>
              <w:jc w:val="center"/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</w:pPr>
            <w:r w:rsidRPr="00164305">
              <w:rPr>
                <w:rFonts w:ascii="Times New Roman" w:eastAsia="等线" w:hAnsi="Times New Roman"/>
                <w:color w:val="000000"/>
                <w:kern w:val="0"/>
                <w:sz w:val="18"/>
                <w:szCs w:val="18"/>
              </w:rPr>
              <w:t>1.6</w:t>
            </w:r>
          </w:p>
        </w:tc>
      </w:tr>
    </w:tbl>
    <w:p w14:paraId="28C4644B" w14:textId="48EFAEEE" w:rsidR="001039C8" w:rsidRDefault="001039C8" w:rsidP="008C482B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</w:p>
    <w:p w14:paraId="2E16BE6C" w14:textId="77777777" w:rsidR="001039C8" w:rsidRDefault="001039C8">
      <w:pPr>
        <w:widowControl/>
        <w:jc w:val="left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br w:type="page"/>
      </w:r>
    </w:p>
    <w:p w14:paraId="0120231D" w14:textId="321B220B" w:rsidR="00F83F9E" w:rsidRPr="001039C8" w:rsidRDefault="001039C8" w:rsidP="008C482B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lastRenderedPageBreak/>
        <w:t xml:space="preserve">4. </w:t>
      </w:r>
      <w:r w:rsidRPr="001039C8">
        <w:rPr>
          <w:rFonts w:ascii="Times New Roman" w:hAnsi="Times New Roman" w:cs="Times New Roman"/>
          <w:b/>
          <w:sz w:val="22"/>
        </w:rPr>
        <w:t>TGA analysis of the precipitate in the reaction system</w:t>
      </w:r>
    </w:p>
    <w:p w14:paraId="48F67BA9" w14:textId="77777777" w:rsidR="00164305" w:rsidRPr="00E43E0C" w:rsidRDefault="00164305" w:rsidP="00164305">
      <w:pPr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E43E0C">
        <w:rPr>
          <w:rFonts w:ascii="Times New Roman" w:eastAsia="黑体" w:hAnsi="Times New Roman"/>
          <w:noProof/>
          <w:color w:val="000000"/>
          <w:sz w:val="24"/>
          <w:szCs w:val="24"/>
        </w:rPr>
        <w:drawing>
          <wp:inline distT="0" distB="0" distL="0" distR="0" wp14:anchorId="2AAFB332" wp14:editId="6A48E127">
            <wp:extent cx="5002066" cy="1943803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2066" cy="1943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F2E108" w14:textId="434567BB" w:rsidR="00164305" w:rsidRPr="00E43E0C" w:rsidRDefault="00164305" w:rsidP="00164305">
      <w:pPr>
        <w:spacing w:line="360" w:lineRule="auto"/>
        <w:jc w:val="center"/>
        <w:rPr>
          <w:rFonts w:ascii="Times New Roman" w:hAnsi="Times New Roman"/>
          <w:color w:val="000000" w:themeColor="text1"/>
        </w:rPr>
      </w:pPr>
      <w:r w:rsidRPr="00E43E0C">
        <w:rPr>
          <w:rFonts w:ascii="Times New Roman" w:hAnsi="Times New Roman"/>
          <w:b/>
          <w:bCs/>
          <w:color w:val="000000" w:themeColor="text1"/>
        </w:rPr>
        <w:t>Figure S</w:t>
      </w:r>
      <w:r w:rsidR="004347B6">
        <w:rPr>
          <w:rFonts w:ascii="Times New Roman" w:hAnsi="Times New Roman" w:hint="eastAsia"/>
          <w:b/>
          <w:bCs/>
          <w:color w:val="000000" w:themeColor="text1"/>
        </w:rPr>
        <w:t>6</w:t>
      </w:r>
      <w:r w:rsidRPr="00E43E0C">
        <w:rPr>
          <w:rFonts w:ascii="Times New Roman" w:hAnsi="Times New Roman"/>
          <w:b/>
          <w:bCs/>
          <w:color w:val="000000" w:themeColor="text1"/>
        </w:rPr>
        <w:t>.</w:t>
      </w:r>
      <w:r w:rsidRPr="00E43E0C">
        <w:rPr>
          <w:rFonts w:ascii="Times New Roman" w:hAnsi="Times New Roman"/>
          <w:color w:val="000000" w:themeColor="text1"/>
        </w:rPr>
        <w:t xml:space="preserve"> Thermogravimetric analysis of precipitate in preparation reaction</w:t>
      </w:r>
    </w:p>
    <w:p w14:paraId="6504296E" w14:textId="77777777" w:rsidR="008C482B" w:rsidRPr="00140CDE" w:rsidRDefault="008C482B" w:rsidP="00D210FF">
      <w:pPr>
        <w:spacing w:line="240" w:lineRule="atLeast"/>
        <w:rPr>
          <w:rFonts w:ascii="Times New Roman" w:hAnsi="Times New Roman" w:cs="Times New Roman"/>
          <w:sz w:val="10"/>
          <w:szCs w:val="10"/>
          <w:lang w:bidi="ar"/>
        </w:rPr>
      </w:pPr>
    </w:p>
    <w:sectPr w:rsidR="008C482B" w:rsidRPr="00140CDE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FABB3" w14:textId="77777777" w:rsidR="0051123D" w:rsidRDefault="0051123D" w:rsidP="00C16216">
      <w:r>
        <w:separator/>
      </w:r>
    </w:p>
  </w:endnote>
  <w:endnote w:type="continuationSeparator" w:id="0">
    <w:p w14:paraId="6690A6B4" w14:textId="77777777" w:rsidR="0051123D" w:rsidRDefault="0051123D" w:rsidP="00C16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8087706"/>
      <w:docPartObj>
        <w:docPartGallery w:val="Page Numbers (Bottom of Page)"/>
        <w:docPartUnique/>
      </w:docPartObj>
    </w:sdtPr>
    <w:sdtContent>
      <w:p w14:paraId="35FB0D61" w14:textId="7045F5A3" w:rsidR="00707099" w:rsidRDefault="0070709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6697D2B" w14:textId="77777777" w:rsidR="00707099" w:rsidRDefault="0070709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0BB41" w14:textId="77777777" w:rsidR="0051123D" w:rsidRDefault="0051123D" w:rsidP="00C16216">
      <w:r>
        <w:separator/>
      </w:r>
    </w:p>
  </w:footnote>
  <w:footnote w:type="continuationSeparator" w:id="0">
    <w:p w14:paraId="59A22D82" w14:textId="77777777" w:rsidR="0051123D" w:rsidRDefault="0051123D" w:rsidP="00C16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4A9"/>
    <w:rsid w:val="0002292C"/>
    <w:rsid w:val="000456CB"/>
    <w:rsid w:val="000631A5"/>
    <w:rsid w:val="00066DDE"/>
    <w:rsid w:val="000A449E"/>
    <w:rsid w:val="000D0D79"/>
    <w:rsid w:val="000F676C"/>
    <w:rsid w:val="001039C8"/>
    <w:rsid w:val="00140CDE"/>
    <w:rsid w:val="00164305"/>
    <w:rsid w:val="00172848"/>
    <w:rsid w:val="00183B3A"/>
    <w:rsid w:val="001E03CA"/>
    <w:rsid w:val="001E7551"/>
    <w:rsid w:val="00222EC8"/>
    <w:rsid w:val="0022577C"/>
    <w:rsid w:val="0022601F"/>
    <w:rsid w:val="0025014E"/>
    <w:rsid w:val="00291915"/>
    <w:rsid w:val="002A00D0"/>
    <w:rsid w:val="002A28B9"/>
    <w:rsid w:val="002B5222"/>
    <w:rsid w:val="002E572D"/>
    <w:rsid w:val="002F6334"/>
    <w:rsid w:val="0030115B"/>
    <w:rsid w:val="00345E1A"/>
    <w:rsid w:val="003778F0"/>
    <w:rsid w:val="003C0211"/>
    <w:rsid w:val="003C67EA"/>
    <w:rsid w:val="003E7726"/>
    <w:rsid w:val="004347B6"/>
    <w:rsid w:val="00484ED3"/>
    <w:rsid w:val="00495615"/>
    <w:rsid w:val="004C4218"/>
    <w:rsid w:val="0051123D"/>
    <w:rsid w:val="005258CD"/>
    <w:rsid w:val="0054487E"/>
    <w:rsid w:val="005450ED"/>
    <w:rsid w:val="00562785"/>
    <w:rsid w:val="00566B8D"/>
    <w:rsid w:val="0059728E"/>
    <w:rsid w:val="005C6CB0"/>
    <w:rsid w:val="006211EF"/>
    <w:rsid w:val="00680400"/>
    <w:rsid w:val="006B470C"/>
    <w:rsid w:val="00707099"/>
    <w:rsid w:val="00774C11"/>
    <w:rsid w:val="0078343F"/>
    <w:rsid w:val="007C25D0"/>
    <w:rsid w:val="007E0BE9"/>
    <w:rsid w:val="007E7690"/>
    <w:rsid w:val="007F384B"/>
    <w:rsid w:val="00810BAA"/>
    <w:rsid w:val="00845B63"/>
    <w:rsid w:val="00876AC6"/>
    <w:rsid w:val="008C3DEE"/>
    <w:rsid w:val="008C482B"/>
    <w:rsid w:val="008C4DA6"/>
    <w:rsid w:val="008F0AA9"/>
    <w:rsid w:val="008F2220"/>
    <w:rsid w:val="009321DA"/>
    <w:rsid w:val="00951093"/>
    <w:rsid w:val="0096304F"/>
    <w:rsid w:val="009A2670"/>
    <w:rsid w:val="00A31B37"/>
    <w:rsid w:val="00A41F06"/>
    <w:rsid w:val="00A473B5"/>
    <w:rsid w:val="00AA64A9"/>
    <w:rsid w:val="00AB121D"/>
    <w:rsid w:val="00AC1685"/>
    <w:rsid w:val="00AE560D"/>
    <w:rsid w:val="00AF005A"/>
    <w:rsid w:val="00B4095A"/>
    <w:rsid w:val="00B926CA"/>
    <w:rsid w:val="00BD097E"/>
    <w:rsid w:val="00BD0C7D"/>
    <w:rsid w:val="00C0310E"/>
    <w:rsid w:val="00C16216"/>
    <w:rsid w:val="00C367A0"/>
    <w:rsid w:val="00C43C8E"/>
    <w:rsid w:val="00CA12ED"/>
    <w:rsid w:val="00CB1C9A"/>
    <w:rsid w:val="00CC0D2D"/>
    <w:rsid w:val="00CC7648"/>
    <w:rsid w:val="00D0347C"/>
    <w:rsid w:val="00D210FF"/>
    <w:rsid w:val="00D62879"/>
    <w:rsid w:val="00D97ABC"/>
    <w:rsid w:val="00DC2CB5"/>
    <w:rsid w:val="00DC7395"/>
    <w:rsid w:val="00DF2BC0"/>
    <w:rsid w:val="00E059CE"/>
    <w:rsid w:val="00E06E96"/>
    <w:rsid w:val="00E47F0F"/>
    <w:rsid w:val="00EA00B7"/>
    <w:rsid w:val="00EA1084"/>
    <w:rsid w:val="00F66299"/>
    <w:rsid w:val="00F83364"/>
    <w:rsid w:val="00F8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593372E"/>
  <w15:chartTrackingRefBased/>
  <w15:docId w15:val="{78965790-56A3-4F7A-9731-75504D086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62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6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62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6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6216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C16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C16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66DD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66DDE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AB121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B121D"/>
    <w:rPr>
      <w:sz w:val="18"/>
      <w:szCs w:val="18"/>
    </w:rPr>
  </w:style>
  <w:style w:type="table" w:customStyle="1" w:styleId="10">
    <w:name w:val="浅色底纹1"/>
    <w:basedOn w:val="a1"/>
    <w:next w:val="ac"/>
    <w:uiPriority w:val="60"/>
    <w:rsid w:val="008C482B"/>
    <w:rPr>
      <w:rFonts w:ascii="Times New Roman" w:eastAsia="宋体" w:hAnsi="Times New Roman" w:cs="Times New Roman"/>
      <w:color w:val="000000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c">
    <w:name w:val="Light Shading"/>
    <w:basedOn w:val="a1"/>
    <w:uiPriority w:val="60"/>
    <w:semiHidden/>
    <w:unhideWhenUsed/>
    <w:rsid w:val="008C482B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10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6</Pages>
  <Words>661</Words>
  <Characters>3768</Characters>
  <Application>Microsoft Office Word</Application>
  <DocSecurity>0</DocSecurity>
  <Lines>31</Lines>
  <Paragraphs>8</Paragraphs>
  <ScaleCrop>false</ScaleCrop>
  <Company/>
  <LinksUpToDate>false</LinksUpToDate>
  <CharactersWithSpaces>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承志</dc:creator>
  <cp:keywords/>
  <dc:description/>
  <cp:lastModifiedBy>许 承志</cp:lastModifiedBy>
  <cp:revision>23</cp:revision>
  <dcterms:created xsi:type="dcterms:W3CDTF">2019-12-10T08:43:00Z</dcterms:created>
  <dcterms:modified xsi:type="dcterms:W3CDTF">2022-12-05T02:10:00Z</dcterms:modified>
</cp:coreProperties>
</file>