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C8304A" w14:textId="7CEB4C79" w:rsidR="00997850" w:rsidRPr="00020E4C" w:rsidRDefault="00997850" w:rsidP="00997850">
      <w:pPr>
        <w:spacing w:line="276" w:lineRule="auto"/>
        <w:rPr>
          <w:rFonts w:ascii="Times" w:hAnsi="Times" w:cs="Times New Roman"/>
          <w:b/>
          <w:color w:val="000000" w:themeColor="text1"/>
          <w:sz w:val="44"/>
          <w:szCs w:val="44"/>
          <w:lang w:val="en-US"/>
        </w:rPr>
      </w:pPr>
      <w:r>
        <w:rPr>
          <w:rFonts w:ascii="Times" w:hAnsi="Times" w:cs="Times New Roman"/>
          <w:b/>
          <w:color w:val="000000" w:themeColor="text1"/>
          <w:sz w:val="44"/>
          <w:szCs w:val="44"/>
          <w:lang w:val="en-US"/>
        </w:rPr>
        <w:t>H</w:t>
      </w:r>
      <w:r w:rsidRPr="00020E4C">
        <w:rPr>
          <w:rFonts w:ascii="Times" w:hAnsi="Times" w:cs="Times New Roman"/>
          <w:b/>
          <w:color w:val="000000" w:themeColor="text1"/>
          <w:sz w:val="44"/>
          <w:szCs w:val="44"/>
          <w:lang w:val="en-US"/>
        </w:rPr>
        <w:t>ybridization of papain molecules and DNA-wrapped single-walled carbon nanotubes</w:t>
      </w:r>
      <w:r>
        <w:rPr>
          <w:rFonts w:ascii="Times" w:hAnsi="Times" w:cs="Times New Roman"/>
          <w:b/>
          <w:color w:val="000000" w:themeColor="text1"/>
          <w:sz w:val="44"/>
          <w:szCs w:val="44"/>
          <w:lang w:val="en-US"/>
        </w:rPr>
        <w:t xml:space="preserve"> evaluated by atomic force microscopy</w:t>
      </w:r>
      <w:r w:rsidRPr="00362289">
        <w:rPr>
          <w:rFonts w:ascii="Times" w:hAnsi="Times" w:cs="Times New Roman"/>
          <w:b/>
          <w:color w:val="000000" w:themeColor="text1"/>
          <w:sz w:val="44"/>
          <w:szCs w:val="44"/>
          <w:lang w:val="en-US"/>
        </w:rPr>
        <w:t xml:space="preserve"> </w:t>
      </w:r>
      <w:r>
        <w:rPr>
          <w:rFonts w:ascii="Times" w:hAnsi="Times" w:cs="Times New Roman"/>
          <w:b/>
          <w:color w:val="000000" w:themeColor="text1"/>
          <w:sz w:val="44"/>
          <w:szCs w:val="44"/>
          <w:lang w:val="en-US"/>
        </w:rPr>
        <w:t>in fluid</w:t>
      </w:r>
      <w:r w:rsidR="006F0890">
        <w:rPr>
          <w:rFonts w:ascii="Times" w:hAnsi="Times" w:cs="Times New Roman"/>
          <w:b/>
          <w:color w:val="000000" w:themeColor="text1"/>
          <w:sz w:val="44"/>
          <w:szCs w:val="44"/>
          <w:lang w:val="en-US"/>
        </w:rPr>
        <w:t>s</w:t>
      </w:r>
    </w:p>
    <w:p w14:paraId="12F16A2A" w14:textId="77777777" w:rsidR="00997850" w:rsidRPr="00020E4C" w:rsidRDefault="00997850" w:rsidP="00997850">
      <w:pPr>
        <w:spacing w:line="276" w:lineRule="auto"/>
        <w:rPr>
          <w:rFonts w:ascii="Times" w:hAnsi="Times" w:cs="Times New Roman"/>
          <w:b/>
          <w:color w:val="000000" w:themeColor="text1"/>
          <w:szCs w:val="21"/>
          <w:lang w:val="en-US"/>
        </w:rPr>
      </w:pPr>
    </w:p>
    <w:p w14:paraId="52829A95" w14:textId="77777777" w:rsidR="00997850" w:rsidRPr="00020E4C" w:rsidRDefault="00997850" w:rsidP="00997850">
      <w:pPr>
        <w:spacing w:line="276" w:lineRule="auto"/>
        <w:rPr>
          <w:rFonts w:ascii="Times" w:hAnsi="Times" w:cs="Times New Roman"/>
          <w:b/>
          <w:color w:val="000000" w:themeColor="text1"/>
          <w:sz w:val="24"/>
          <w:lang w:val="en-US"/>
        </w:rPr>
      </w:pPr>
      <w:r w:rsidRPr="00020E4C">
        <w:rPr>
          <w:rFonts w:ascii="Times" w:hAnsi="Times" w:cs="Times New Roman"/>
          <w:b/>
          <w:color w:val="000000" w:themeColor="text1"/>
          <w:sz w:val="24"/>
          <w:lang w:val="en-US"/>
        </w:rPr>
        <w:t>Masaki Kitamura</w:t>
      </w:r>
      <w:r>
        <w:rPr>
          <w:rFonts w:ascii="Times" w:hAnsi="Times" w:cs="Times New Roman"/>
          <w:b/>
          <w:color w:val="000000" w:themeColor="text1"/>
          <w:sz w:val="24"/>
          <w:lang w:val="en-US"/>
        </w:rPr>
        <w:t>*</w:t>
      </w:r>
      <w:r w:rsidRPr="00020E4C">
        <w:rPr>
          <w:rFonts w:ascii="Times" w:hAnsi="Times" w:cs="Times New Roman"/>
          <w:b/>
          <w:color w:val="000000" w:themeColor="text1"/>
          <w:sz w:val="24"/>
          <w:lang w:val="en-US"/>
        </w:rPr>
        <w:t>, Kazuo Umemura</w:t>
      </w:r>
    </w:p>
    <w:p w14:paraId="77713159" w14:textId="77777777" w:rsidR="00997850" w:rsidRPr="00F26189" w:rsidRDefault="00997850" w:rsidP="00997850">
      <w:pPr>
        <w:rPr>
          <w:rFonts w:ascii="Times" w:hAnsi="Times" w:cs="Times New Roman"/>
          <w:b/>
          <w:color w:val="000000" w:themeColor="text1"/>
          <w:szCs w:val="21"/>
          <w:lang w:val="en-US"/>
        </w:rPr>
      </w:pPr>
      <w:r w:rsidRPr="00020E4C">
        <w:rPr>
          <w:rFonts w:ascii="Times" w:eastAsia="ＭＳ Ｐゴシック" w:hAnsi="Times" w:cs="ＭＳ Ｐゴシック"/>
          <w:color w:val="000000" w:themeColor="text1"/>
          <w:sz w:val="24"/>
          <w:shd w:val="clear" w:color="auto" w:fill="FFFFFF"/>
          <w:lang w:val="en-US"/>
        </w:rPr>
        <w:t>Department of Physics, Tokyo University of Science, 1-3 Kagurazaka, Shinjuku, 1628601, Japan </w:t>
      </w:r>
    </w:p>
    <w:p w14:paraId="6C0DEB41" w14:textId="4A7BB68E" w:rsidR="00997850" w:rsidRPr="00997850" w:rsidRDefault="00997850" w:rsidP="00997850">
      <w:pPr>
        <w:spacing w:line="276" w:lineRule="auto"/>
        <w:rPr>
          <w:rFonts w:ascii="Times" w:hAnsi="Times" w:cs="Times New Roman"/>
          <w:b/>
          <w:bCs/>
          <w:color w:val="000000" w:themeColor="text1"/>
          <w:szCs w:val="21"/>
          <w:lang w:val="en-US"/>
        </w:rPr>
      </w:pPr>
      <w:r>
        <w:rPr>
          <w:rFonts w:ascii="Times" w:hAnsi="Times" w:cs="Times New Roman"/>
          <w:b/>
          <w:bCs/>
          <w:color w:val="000000" w:themeColor="text1"/>
          <w:szCs w:val="21"/>
          <w:lang w:val="en-US"/>
        </w:rPr>
        <w:t>*</w:t>
      </w:r>
      <w:r w:rsidRPr="00F26189">
        <w:rPr>
          <w:rFonts w:ascii="Times" w:hAnsi="Times" w:cs="Times New Roman"/>
          <w:b/>
          <w:bCs/>
          <w:color w:val="000000" w:themeColor="text1"/>
          <w:szCs w:val="21"/>
          <w:lang w:val="en-US"/>
        </w:rPr>
        <w:t>Corresponding Author</w:t>
      </w:r>
      <w:r>
        <w:rPr>
          <w:rFonts w:ascii="Times" w:hAnsi="Times" w:cs="Times New Roman"/>
          <w:b/>
          <w:bCs/>
          <w:color w:val="000000" w:themeColor="text1"/>
          <w:szCs w:val="21"/>
          <w:lang w:val="en-US"/>
        </w:rPr>
        <w:t xml:space="preserve">. </w:t>
      </w:r>
      <w:r w:rsidRPr="00D06AEF">
        <w:rPr>
          <w:rFonts w:ascii="Times" w:hAnsi="Times" w:cs="Times New Roman"/>
          <w:color w:val="000000" w:themeColor="text1"/>
          <w:szCs w:val="21"/>
          <w:lang w:val="en-US"/>
        </w:rPr>
        <w:t>E-mail:</w:t>
      </w:r>
      <w:r w:rsidRPr="00F26189">
        <w:rPr>
          <w:rFonts w:ascii="Times" w:hAnsi="Times" w:cs="Times New Roman"/>
          <w:b/>
          <w:bCs/>
          <w:color w:val="000000" w:themeColor="text1"/>
          <w:szCs w:val="21"/>
          <w:lang w:val="en-US"/>
        </w:rPr>
        <w:t> </w:t>
      </w:r>
      <w:r w:rsidRPr="00F26189">
        <w:rPr>
          <w:rFonts w:ascii="Times" w:hAnsi="Times" w:cs="Times New Roman" w:hint="eastAsia"/>
          <w:bCs/>
          <w:color w:val="000000" w:themeColor="text1"/>
          <w:szCs w:val="21"/>
          <w:lang w:val="en-US"/>
        </w:rPr>
        <w:t>1</w:t>
      </w:r>
      <w:r w:rsidRPr="00F26189">
        <w:rPr>
          <w:rFonts w:ascii="Times" w:hAnsi="Times" w:cs="Times New Roman"/>
          <w:bCs/>
          <w:color w:val="000000" w:themeColor="text1"/>
          <w:szCs w:val="21"/>
          <w:lang w:val="en-US"/>
        </w:rPr>
        <w:t>222518@ed.tus.ac.jp</w:t>
      </w:r>
    </w:p>
    <w:p w14:paraId="43D83BE2" w14:textId="77777777" w:rsidR="00997850" w:rsidRDefault="00997850" w:rsidP="0079049F">
      <w:pPr>
        <w:spacing w:line="480" w:lineRule="auto"/>
        <w:ind w:firstLineChars="50" w:firstLine="120"/>
        <w:rPr>
          <w:rFonts w:ascii="Times" w:hAnsi="Times" w:cs="Times New Roman"/>
          <w:color w:val="000000" w:themeColor="text1"/>
          <w:sz w:val="24"/>
          <w:lang w:val="en-US"/>
        </w:rPr>
      </w:pPr>
    </w:p>
    <w:p w14:paraId="67649361" w14:textId="6D0715B2" w:rsidR="0079049F" w:rsidRPr="00020E4C" w:rsidRDefault="0079049F" w:rsidP="0079049F">
      <w:pPr>
        <w:spacing w:line="480" w:lineRule="auto"/>
        <w:ind w:firstLineChars="50" w:firstLine="120"/>
        <w:rPr>
          <w:rFonts w:ascii="Times" w:hAnsi="Times" w:cs="Times New Roman"/>
          <w:color w:val="000000" w:themeColor="text1"/>
          <w:sz w:val="24"/>
          <w:lang w:val="en-US"/>
        </w:rPr>
      </w:pPr>
      <w:r w:rsidRPr="00020E4C">
        <w:rPr>
          <w:rFonts w:ascii="Times" w:hAnsi="Times" w:cs="Times New Roman"/>
          <w:noProof/>
          <w:color w:val="000000" w:themeColor="text1"/>
          <w:sz w:val="24"/>
          <w:lang w:val="en-US"/>
        </w:rPr>
        <w:drawing>
          <wp:inline distT="0" distB="0" distL="0" distR="0" wp14:anchorId="28D30CBB" wp14:editId="439C2D50">
            <wp:extent cx="3543300" cy="4495800"/>
            <wp:effectExtent l="0" t="0" r="0" b="0"/>
            <wp:docPr id="11" name="図 11" descr="写真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 descr="写真 が含まれている画像&#10;&#10;自動的に生成された説明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449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76DA44" w14:textId="27ABDDF0" w:rsidR="0079049F" w:rsidRPr="00020E4C" w:rsidRDefault="0079049F" w:rsidP="0079049F">
      <w:pPr>
        <w:spacing w:line="480" w:lineRule="auto"/>
        <w:ind w:firstLineChars="50" w:firstLine="120"/>
        <w:rPr>
          <w:rFonts w:ascii="Times" w:hAnsi="Times" w:cs="Times New Roman"/>
          <w:color w:val="000000" w:themeColor="text1"/>
          <w:sz w:val="24"/>
          <w:lang w:val="en-US"/>
        </w:rPr>
      </w:pPr>
      <w:r w:rsidRPr="00020E4C">
        <w:rPr>
          <w:rFonts w:ascii="Times" w:hAnsi="Times" w:cs="Times New Roman"/>
          <w:color w:val="000000" w:themeColor="text1"/>
          <w:sz w:val="24"/>
          <w:lang w:val="en-US"/>
        </w:rPr>
        <w:lastRenderedPageBreak/>
        <w:t xml:space="preserve">Figure S1 AFM images of </w:t>
      </w:r>
      <w:r>
        <w:rPr>
          <w:rFonts w:ascii="Times" w:hAnsi="Times" w:cs="Times New Roman"/>
          <w:color w:val="000000" w:themeColor="text1"/>
          <w:sz w:val="24"/>
          <w:lang w:val="en-US"/>
        </w:rPr>
        <w:t>the</w:t>
      </w:r>
      <w:r>
        <w:rPr>
          <w:rFonts w:ascii="Times" w:hAnsi="Times" w:cs="Times New Roman"/>
          <w:color w:val="000000" w:themeColor="text1"/>
          <w:sz w:val="24"/>
          <w:lang w:val="en-US"/>
        </w:rPr>
        <w:t xml:space="preserve"> </w:t>
      </w:r>
      <w:r w:rsidRPr="00020E4C">
        <w:rPr>
          <w:rFonts w:ascii="Times" w:hAnsi="Times" w:cs="Times New Roman"/>
          <w:color w:val="000000" w:themeColor="text1"/>
          <w:sz w:val="24"/>
          <w:lang w:val="en-US"/>
        </w:rPr>
        <w:t>(a) papain molecules and (b) DNA</w:t>
      </w:r>
      <w:r w:rsidR="00F4174D">
        <w:rPr>
          <w:rFonts w:ascii="Times" w:hAnsi="Times" w:cs="Times New Roman"/>
          <w:color w:val="000000" w:themeColor="text1"/>
          <w:sz w:val="24"/>
          <w:lang w:val="en-US"/>
        </w:rPr>
        <w:t>–</w:t>
      </w:r>
      <w:r w:rsidRPr="00020E4C">
        <w:rPr>
          <w:rFonts w:ascii="Times" w:hAnsi="Times" w:cs="Times New Roman"/>
          <w:color w:val="000000" w:themeColor="text1"/>
          <w:sz w:val="24"/>
          <w:lang w:val="en-US"/>
        </w:rPr>
        <w:t>SWNTs with papain molecules at pH 3.0 and 10.5.</w:t>
      </w:r>
    </w:p>
    <w:p w14:paraId="22A01701" w14:textId="77777777" w:rsidR="0079049F" w:rsidRPr="00020E4C" w:rsidRDefault="0079049F" w:rsidP="0079049F">
      <w:pPr>
        <w:spacing w:line="480" w:lineRule="auto"/>
        <w:ind w:firstLineChars="50" w:firstLine="120"/>
        <w:rPr>
          <w:rFonts w:ascii="Times" w:hAnsi="Times" w:cs="Times New Roman"/>
          <w:color w:val="000000" w:themeColor="text1"/>
          <w:sz w:val="24"/>
          <w:lang w:val="en-US"/>
        </w:rPr>
      </w:pPr>
    </w:p>
    <w:p w14:paraId="729F52F5" w14:textId="77777777" w:rsidR="0079049F" w:rsidRPr="00020E4C" w:rsidRDefault="0079049F" w:rsidP="0079049F">
      <w:pPr>
        <w:spacing w:line="480" w:lineRule="auto"/>
        <w:ind w:firstLineChars="50" w:firstLine="120"/>
        <w:rPr>
          <w:rFonts w:ascii="Times" w:hAnsi="Times" w:cs="Times New Roman"/>
          <w:color w:val="000000" w:themeColor="text1"/>
          <w:sz w:val="24"/>
          <w:lang w:val="en-US"/>
        </w:rPr>
      </w:pPr>
      <w:r w:rsidRPr="00020E4C">
        <w:rPr>
          <w:rFonts w:ascii="Times" w:hAnsi="Times" w:cs="Times New Roman"/>
          <w:noProof/>
          <w:color w:val="000000" w:themeColor="text1"/>
          <w:sz w:val="24"/>
          <w:lang w:val="en-US"/>
        </w:rPr>
        <w:drawing>
          <wp:inline distT="0" distB="0" distL="0" distR="0" wp14:anchorId="5983258F" wp14:editId="1744D471">
            <wp:extent cx="5396230" cy="2885440"/>
            <wp:effectExtent l="0" t="0" r="1270" b="0"/>
            <wp:docPr id="12" name="図 12" descr="ゲーム画面のスクリーンショット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2" descr="ゲーム画面のスクリーンショット&#10;&#10;低い精度で自動的に生成された説明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2885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A0B38" w14:textId="5BBBF448" w:rsidR="00EA069F" w:rsidRDefault="0079049F">
      <w:r w:rsidRPr="00020E4C">
        <w:rPr>
          <w:rFonts w:ascii="Times" w:hAnsi="Times" w:cs="Times New Roman"/>
          <w:color w:val="000000" w:themeColor="text1"/>
          <w:sz w:val="24"/>
          <w:lang w:val="en-US"/>
        </w:rPr>
        <w:t>Figure S2</w:t>
      </w:r>
      <w:r>
        <w:rPr>
          <w:rFonts w:ascii="Times" w:hAnsi="Times" w:cs="Times New Roman"/>
          <w:color w:val="000000" w:themeColor="text1"/>
          <w:sz w:val="24"/>
          <w:lang w:val="en-US"/>
        </w:rPr>
        <w:t>.</w:t>
      </w:r>
      <w:r w:rsidRPr="00020E4C">
        <w:rPr>
          <w:rFonts w:ascii="Times" w:hAnsi="Times" w:cs="Times New Roman"/>
          <w:color w:val="000000" w:themeColor="text1"/>
          <w:sz w:val="24"/>
          <w:lang w:val="en-US"/>
        </w:rPr>
        <w:t xml:space="preserve"> (a) Scheme 1</w:t>
      </w:r>
      <w:r>
        <w:rPr>
          <w:rFonts w:ascii="Times" w:hAnsi="Times" w:cs="Times New Roman"/>
          <w:color w:val="000000" w:themeColor="text1"/>
          <w:sz w:val="24"/>
          <w:lang w:val="en-US"/>
        </w:rPr>
        <w:t xml:space="preserve"> </w:t>
      </w:r>
      <w:r>
        <w:rPr>
          <w:rFonts w:ascii="Times" w:hAnsi="Times" w:cs="Times New Roman"/>
          <w:color w:val="000000" w:themeColor="text1"/>
          <w:sz w:val="24"/>
          <w:lang w:val="en-US"/>
        </w:rPr>
        <w:t>experiment</w:t>
      </w:r>
      <w:r w:rsidRPr="00020E4C">
        <w:rPr>
          <w:rFonts w:ascii="Times" w:hAnsi="Times" w:cs="Times New Roman"/>
          <w:color w:val="000000" w:themeColor="text1"/>
          <w:sz w:val="24"/>
          <w:lang w:val="en-US"/>
        </w:rPr>
        <w:t xml:space="preserve">, where papain molecules were </w:t>
      </w:r>
      <w:r>
        <w:rPr>
          <w:rFonts w:ascii="Times" w:hAnsi="Times" w:cs="Times New Roman"/>
          <w:color w:val="000000" w:themeColor="text1"/>
          <w:sz w:val="24"/>
          <w:lang w:val="en-US"/>
        </w:rPr>
        <w:t xml:space="preserve">first </w:t>
      </w:r>
      <w:r w:rsidRPr="00020E4C">
        <w:rPr>
          <w:rFonts w:ascii="Times" w:hAnsi="Times" w:cs="Times New Roman"/>
          <w:color w:val="000000" w:themeColor="text1"/>
          <w:sz w:val="24"/>
          <w:lang w:val="en-US"/>
        </w:rPr>
        <w:t>adsorbed</w:t>
      </w:r>
      <w:r>
        <w:rPr>
          <w:rFonts w:ascii="Times" w:hAnsi="Times" w:cs="Times New Roman"/>
          <w:color w:val="000000" w:themeColor="text1"/>
          <w:sz w:val="24"/>
          <w:lang w:val="en-US"/>
        </w:rPr>
        <w:t>,</w:t>
      </w:r>
      <w:r w:rsidRPr="00020E4C">
        <w:rPr>
          <w:rFonts w:ascii="Times" w:hAnsi="Times" w:cs="Times New Roman"/>
          <w:color w:val="000000" w:themeColor="text1"/>
          <w:sz w:val="24"/>
          <w:lang w:val="en-US"/>
        </w:rPr>
        <w:t xml:space="preserve"> </w:t>
      </w:r>
      <w:r>
        <w:rPr>
          <w:rFonts w:ascii="Times" w:hAnsi="Times" w:cs="Times New Roman"/>
          <w:color w:val="000000" w:themeColor="text1"/>
          <w:sz w:val="24"/>
          <w:lang w:val="en-US"/>
        </w:rPr>
        <w:t>followed by</w:t>
      </w:r>
      <w:r>
        <w:rPr>
          <w:rFonts w:ascii="Times" w:hAnsi="Times" w:cs="Times New Roman"/>
          <w:color w:val="000000" w:themeColor="text1"/>
          <w:sz w:val="24"/>
          <w:lang w:val="en-US"/>
        </w:rPr>
        <w:t xml:space="preserve"> </w:t>
      </w:r>
      <w:r>
        <w:rPr>
          <w:rFonts w:ascii="Times" w:hAnsi="Times" w:cs="Times New Roman"/>
          <w:color w:val="000000" w:themeColor="text1"/>
          <w:sz w:val="24"/>
          <w:lang w:val="en-US"/>
        </w:rPr>
        <w:t>the injection of</w:t>
      </w:r>
      <w:r w:rsidRPr="00020E4C">
        <w:rPr>
          <w:rFonts w:ascii="Times" w:hAnsi="Times" w:cs="Times New Roman"/>
          <w:color w:val="000000" w:themeColor="text1"/>
          <w:sz w:val="24"/>
          <w:lang w:val="en-US"/>
        </w:rPr>
        <w:t xml:space="preserve"> DNA</w:t>
      </w:r>
      <w:r w:rsidR="00B732D1">
        <w:rPr>
          <w:rFonts w:ascii="Times" w:hAnsi="Times" w:cs="Times New Roman"/>
          <w:color w:val="000000" w:themeColor="text1"/>
          <w:sz w:val="24"/>
          <w:lang w:val="en-US"/>
        </w:rPr>
        <w:t>–</w:t>
      </w:r>
      <w:r w:rsidRPr="00020E4C">
        <w:rPr>
          <w:rFonts w:ascii="Times" w:hAnsi="Times" w:cs="Times New Roman"/>
          <w:color w:val="000000" w:themeColor="text1"/>
          <w:sz w:val="24"/>
          <w:lang w:val="en-US"/>
        </w:rPr>
        <w:t>SWNTs. AFM images</w:t>
      </w:r>
      <w:r>
        <w:rPr>
          <w:rFonts w:ascii="Times" w:hAnsi="Times" w:cs="Times New Roman"/>
          <w:color w:val="000000" w:themeColor="text1"/>
          <w:sz w:val="24"/>
          <w:lang w:val="en-US"/>
        </w:rPr>
        <w:t xml:space="preserve"> at</w:t>
      </w:r>
      <w:r w:rsidRPr="00020E4C">
        <w:rPr>
          <w:rFonts w:ascii="Times" w:hAnsi="Times" w:cs="Times New Roman"/>
          <w:color w:val="000000" w:themeColor="text1"/>
          <w:sz w:val="24"/>
          <w:lang w:val="en-US"/>
        </w:rPr>
        <w:t xml:space="preserve"> (b) pH 3.0</w:t>
      </w:r>
      <w:r w:rsidRPr="00020E4C">
        <w:rPr>
          <w:rFonts w:ascii="Times" w:eastAsia="游明朝" w:hAnsi="Times" w:cs="Times New Roman"/>
          <w:color w:val="000000"/>
          <w:sz w:val="24"/>
          <w:lang w:val="en-US"/>
        </w:rPr>
        <w:t xml:space="preserve"> and (c) pH 10.5 after </w:t>
      </w:r>
      <w:r w:rsidRPr="00020E4C">
        <w:rPr>
          <w:rFonts w:ascii="Times" w:hAnsi="Times" w:cs="Times New Roman"/>
          <w:color w:val="000000" w:themeColor="text1"/>
          <w:sz w:val="24"/>
          <w:lang w:val="en-US"/>
        </w:rPr>
        <w:t xml:space="preserve">injection. </w:t>
      </w:r>
    </w:p>
    <w:sectPr w:rsidR="00EA069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a1MDA1sjSwNDY3NbNU0lEKTi0uzszPAykwrAUA3z6vIiwAAAA="/>
  </w:docVars>
  <w:rsids>
    <w:rsidRoot w:val="0079049F"/>
    <w:rsid w:val="000F5953"/>
    <w:rsid w:val="002B1AC5"/>
    <w:rsid w:val="00403630"/>
    <w:rsid w:val="005D2A31"/>
    <w:rsid w:val="006311D2"/>
    <w:rsid w:val="006F0890"/>
    <w:rsid w:val="0079049F"/>
    <w:rsid w:val="00997850"/>
    <w:rsid w:val="00B732D1"/>
    <w:rsid w:val="00EA069F"/>
    <w:rsid w:val="00F0456B"/>
    <w:rsid w:val="00F4174D"/>
    <w:rsid w:val="00FF1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D88BA5"/>
  <w15:chartTrackingRefBased/>
  <w15:docId w15:val="{7D71791D-EB3F-4F3D-9A91-F90DC929A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ＭＳ 明朝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049F"/>
    <w:rPr>
      <w:rFonts w:eastAsiaTheme="minorEastAsia"/>
      <w:lang w:val="en-IN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rsid w:val="00997850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997850"/>
    <w:pPr>
      <w:spacing w:line="240" w:lineRule="auto"/>
    </w:pPr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semiHidden/>
    <w:rsid w:val="00997850"/>
    <w:rPr>
      <w:rFonts w:eastAsiaTheme="minorEastAsia"/>
      <w:sz w:val="20"/>
      <w:szCs w:val="20"/>
      <w:lang w:val="en-IN" w:eastAsia="ja-JP"/>
    </w:rPr>
  </w:style>
  <w:style w:type="paragraph" w:styleId="a6">
    <w:name w:val="Revision"/>
    <w:hidden/>
    <w:uiPriority w:val="99"/>
    <w:semiHidden/>
    <w:rsid w:val="00F4174D"/>
    <w:pPr>
      <w:spacing w:after="0" w:line="240" w:lineRule="auto"/>
    </w:pPr>
    <w:rPr>
      <w:rFonts w:eastAsiaTheme="minorEastAsia"/>
      <w:lang w:val="en-IN" w:eastAsia="ja-JP"/>
    </w:rPr>
  </w:style>
  <w:style w:type="paragraph" w:styleId="a7">
    <w:name w:val="Balloon Text"/>
    <w:basedOn w:val="a"/>
    <w:link w:val="a8"/>
    <w:uiPriority w:val="99"/>
    <w:semiHidden/>
    <w:unhideWhenUsed/>
    <w:rsid w:val="006311D2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311D2"/>
    <w:rPr>
      <w:rFonts w:asciiTheme="majorHAnsi" w:eastAsiaTheme="majorEastAsia" w:hAnsiTheme="majorHAnsi" w:cstheme="majorBidi"/>
      <w:sz w:val="18"/>
      <w:szCs w:val="18"/>
      <w:lang w:val="en-IN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512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北村　優樹</cp:lastModifiedBy>
  <cp:revision>2</cp:revision>
  <dcterms:created xsi:type="dcterms:W3CDTF">2022-12-12T13:10:00Z</dcterms:created>
  <dcterms:modified xsi:type="dcterms:W3CDTF">2022-12-12T13:10:00Z</dcterms:modified>
</cp:coreProperties>
</file>