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468A0" w14:textId="77777777" w:rsidR="00185A5C" w:rsidRDefault="00185A5C" w:rsidP="00185A5C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Electronic Supplementary Materials</w:t>
      </w:r>
    </w:p>
    <w:p w14:paraId="46CE78AC" w14:textId="77777777" w:rsidR="00185A5C" w:rsidRPr="0027353E" w:rsidRDefault="00185A5C" w:rsidP="00185A5C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1</w:t>
      </w:r>
    </w:p>
    <w:p w14:paraId="79F84150" w14:textId="77777777" w:rsidR="00185A5C" w:rsidRPr="00810E48" w:rsidRDefault="00185A5C" w:rsidP="00185A5C">
      <w:pPr>
        <w:spacing w:line="48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810E48">
        <w:rPr>
          <w:rFonts w:ascii="Times New Roman" w:hAnsi="Times New Roman" w:cs="Times New Roman"/>
          <w:i/>
          <w:iCs/>
          <w:sz w:val="24"/>
          <w:szCs w:val="24"/>
        </w:rPr>
        <w:t>Salinity (ppt) at Sampling Locations over Sampling Period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6"/>
        <w:gridCol w:w="1562"/>
        <w:gridCol w:w="1551"/>
        <w:gridCol w:w="1546"/>
        <w:gridCol w:w="1560"/>
        <w:gridCol w:w="1565"/>
      </w:tblGrid>
      <w:tr w:rsidR="00185A5C" w:rsidRPr="00810E48" w14:paraId="06757786" w14:textId="77777777" w:rsidTr="00BB701F"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EE8A4E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63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CB013" w14:textId="77777777" w:rsidR="00185A5C" w:rsidRPr="00810E48" w:rsidRDefault="00185A5C" w:rsidP="00BB701F">
            <w:pPr>
              <w:spacing w:line="480" w:lineRule="auto"/>
              <w:contextualSpacing/>
              <w:jc w:val="center"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Tidal creek sampling location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3B854C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</w:p>
        </w:tc>
      </w:tr>
      <w:tr w:rsidR="00185A5C" w:rsidRPr="00810E48" w14:paraId="36530716" w14:textId="77777777" w:rsidTr="00BB701F"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770B06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Month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EC7FE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Mallory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7B5B07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Town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5FE9C5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Mott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97F652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Lilliput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D173C5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Average</w:t>
            </w:r>
          </w:p>
        </w:tc>
      </w:tr>
      <w:tr w:rsidR="00185A5C" w:rsidRPr="00810E48" w14:paraId="5FCB87EF" w14:textId="77777777" w:rsidTr="00BB701F"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43AB83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April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17963D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EB46E1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10.95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0AD95D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41AFE6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15.2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05AD05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13.07</w:t>
            </w:r>
          </w:p>
        </w:tc>
      </w:tr>
      <w:tr w:rsidR="00185A5C" w:rsidRPr="00810E48" w14:paraId="7F6C0316" w14:textId="77777777" w:rsidTr="00BB701F"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1E2AC3FA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May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69AD13BA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11.2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2FDAB278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-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73FD6EA5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17.4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5C8AB3F7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19.7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5026E6AB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16.1</w:t>
            </w:r>
          </w:p>
        </w:tc>
      </w:tr>
      <w:tr w:rsidR="00185A5C" w:rsidRPr="00810E48" w14:paraId="454DF0DC" w14:textId="77777777" w:rsidTr="00BB701F"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6DBF6271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June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62308834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7AE6162B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5.8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67ED634F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4.9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1907B8ED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3.4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584E0CCD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4.52</w:t>
            </w:r>
          </w:p>
        </w:tc>
      </w:tr>
      <w:tr w:rsidR="00185A5C" w:rsidRPr="00810E48" w14:paraId="05F4615C" w14:textId="77777777" w:rsidTr="00BB701F"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5A1E0056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July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4BFFC9F8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3.07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2EF40A0F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5.5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6332A88E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3.58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297937E3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5.86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2A61D350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18.01</w:t>
            </w:r>
          </w:p>
        </w:tc>
      </w:tr>
      <w:tr w:rsidR="00185A5C" w:rsidRPr="00810E48" w14:paraId="06046EA8" w14:textId="77777777" w:rsidTr="00BB701F"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0B47A9DE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August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574C59E7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1.8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2721CBDC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2.2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569681B3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1.3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66FA9481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0.2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362008F5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1.37</w:t>
            </w:r>
          </w:p>
        </w:tc>
      </w:tr>
      <w:tr w:rsidR="00185A5C" w:rsidRPr="00810E48" w14:paraId="63E5B8F3" w14:textId="77777777" w:rsidTr="00BB701F"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7315D9BA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September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284EA557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15.5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6C29BC51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14.9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182A54BB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16.6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2B015397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17.7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6CF09089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16.17</w:t>
            </w:r>
          </w:p>
        </w:tc>
      </w:tr>
      <w:tr w:rsidR="00185A5C" w:rsidRPr="00810E48" w14:paraId="6EABD5D2" w14:textId="77777777" w:rsidTr="00BB701F"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532BE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October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A89584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6.5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CB169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10.9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AED56C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7.6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3E66A1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3.95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F3F287" w14:textId="77777777" w:rsidR="00185A5C" w:rsidRPr="00810E48" w:rsidRDefault="00185A5C" w:rsidP="00BB701F">
            <w:pPr>
              <w:spacing w:line="480" w:lineRule="auto"/>
              <w:contextualSpacing/>
              <w:rPr>
                <w:sz w:val="24"/>
                <w:szCs w:val="24"/>
              </w:rPr>
            </w:pPr>
            <w:r w:rsidRPr="00810E48">
              <w:rPr>
                <w:sz w:val="24"/>
                <w:szCs w:val="24"/>
              </w:rPr>
              <w:t>7.24</w:t>
            </w:r>
          </w:p>
        </w:tc>
      </w:tr>
    </w:tbl>
    <w:p w14:paraId="3E20AAF8" w14:textId="51EBEED2" w:rsidR="00185A5C" w:rsidRPr="00185A5C" w:rsidRDefault="00185A5C" w:rsidP="00185A5C">
      <w:pPr>
        <w:pStyle w:val="NormalWeb"/>
        <w:suppressLineNumbers/>
        <w:spacing w:before="0" w:beforeAutospacing="0" w:after="0" w:afterAutospacing="0" w:line="480" w:lineRule="auto"/>
        <w:contextualSpacing/>
        <w:rPr>
          <w:b/>
          <w:bCs/>
        </w:rPr>
      </w:pPr>
      <w:r w:rsidRPr="00810E48">
        <w:rPr>
          <w:i/>
          <w:iCs/>
        </w:rPr>
        <w:t>Note: salinities were not taken at some sites where fewer than 200 shrimp could be caught during that sampling period, these appear as hyphens.</w:t>
      </w:r>
    </w:p>
    <w:sectPr w:rsidR="00185A5C" w:rsidRPr="00185A5C" w:rsidSect="00594CBD">
      <w:footerReference w:type="default" r:id="rId4"/>
      <w:footerReference w:type="first" r:id="rId5"/>
      <w:pgSz w:w="12240" w:h="15840"/>
      <w:pgMar w:top="1440" w:right="1440" w:bottom="1440" w:left="1440" w:header="720" w:footer="720" w:gutter="0"/>
      <w:lnNumType w:countBy="1" w:restart="continuou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FDA63" w14:textId="77777777" w:rsidR="005E5E92" w:rsidRDefault="00000000">
    <w:pPr>
      <w:pStyle w:val="Footer"/>
    </w:pPr>
  </w:p>
  <w:p w14:paraId="7B99D6A3" w14:textId="77777777" w:rsidR="00594CBD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24BFB" w14:textId="77777777" w:rsidR="005E5E92" w:rsidRPr="00BB494F" w:rsidRDefault="00000000" w:rsidP="005E5E92">
    <w:pPr>
      <w:pStyle w:val="NormalWeb"/>
      <w:spacing w:before="0" w:beforeAutospacing="0" w:after="0" w:afterAutospacing="0" w:line="480" w:lineRule="auto"/>
      <w:rPr>
        <w:i/>
        <w:iCs/>
      </w:rPr>
    </w:pPr>
    <w:r w:rsidRPr="00BB494F">
      <w:rPr>
        <w:i/>
        <w:iCs/>
      </w:rPr>
      <w:t>Authors' contributions</w:t>
    </w:r>
  </w:p>
  <w:p w14:paraId="51F9C648" w14:textId="77777777" w:rsidR="005E5E92" w:rsidRPr="005E5E92" w:rsidRDefault="00000000" w:rsidP="005E5E92">
    <w:pPr>
      <w:pStyle w:val="NormalWeb"/>
      <w:spacing w:before="0" w:beforeAutospacing="0" w:after="0" w:afterAutospacing="0" w:line="480" w:lineRule="auto"/>
      <w:rPr>
        <w:b/>
        <w:bCs/>
      </w:rPr>
    </w:pPr>
    <w:r>
      <w:t xml:space="preserve">JCB originally formulated the idea. RPF developed methodology and conducted fieldwork. RPF and JCB collected and analyzed data. RPF wrote the first draft of the manuscript and JCB edited it. </w:t>
    </w:r>
  </w:p>
  <w:p w14:paraId="763899C9" w14:textId="77777777" w:rsidR="005E5E92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A5C"/>
    <w:rsid w:val="0018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0C389"/>
  <w15:chartTrackingRefBased/>
  <w15:docId w15:val="{BD9DACFC-B81A-4E30-9CC8-C861F57C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A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5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185A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85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A5C"/>
  </w:style>
  <w:style w:type="character" w:styleId="LineNumber">
    <w:name w:val="line number"/>
    <w:basedOn w:val="DefaultParagraphFont"/>
    <w:uiPriority w:val="99"/>
    <w:semiHidden/>
    <w:unhideWhenUsed/>
    <w:rsid w:val="00185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Finn, Robert Patrick</dc:creator>
  <cp:keywords/>
  <dc:description/>
  <cp:lastModifiedBy>Finn, Robert Patrick</cp:lastModifiedBy>
  <cp:revision>1</cp:revision>
  <dcterms:created xsi:type="dcterms:W3CDTF">2022-12-03T20:57:00Z</dcterms:created>
  <dcterms:modified xsi:type="dcterms:W3CDTF">2022-12-03T20:57:00Z</dcterms:modified>
</cp:coreProperties>
</file>