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9719E" w14:textId="496D20A8" w:rsidR="002C58AB" w:rsidRPr="00D2375F" w:rsidRDefault="002C58AB" w:rsidP="002C58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2375F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</w:rPr>
        <w:t>Supplementary Materials: Pregnancy during the evolving pandemic Coronavirus Disease 2019 (COVID-19): A rapid scoping review of</w:t>
      </w:r>
      <w:r w:rsidR="004F6A00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</w:rPr>
        <w:t xml:space="preserve"> early</w:t>
      </w:r>
      <w:r w:rsidRPr="00D2375F">
        <w:rPr>
          <w:rStyle w:val="Emphasis"/>
          <w:rFonts w:ascii="Times New Roman" w:hAnsi="Times New Roman" w:cs="Times New Roman"/>
          <w:b/>
          <w:bCs/>
          <w:i w:val="0"/>
          <w:iCs w:val="0"/>
          <w:sz w:val="24"/>
          <w:szCs w:val="24"/>
          <w:shd w:val="clear" w:color="auto" w:fill="FFFFFF"/>
        </w:rPr>
        <w:t xml:space="preserve"> evidence in the published literature</w:t>
      </w:r>
    </w:p>
    <w:p w14:paraId="21F9C8ED" w14:textId="77777777" w:rsidR="002C58AB" w:rsidRPr="002C4A58" w:rsidRDefault="002C58AB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Supplementary Materials 1: Search terms for the literature</w:t>
      </w:r>
    </w:p>
    <w:p w14:paraId="42D6FFBB" w14:textId="74258564" w:rsidR="001745BD" w:rsidRPr="002C4A58" w:rsidRDefault="001745BD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2C4A58">
        <w:rPr>
          <w:rFonts w:ascii="Times New Roman" w:hAnsi="Times New Roman" w:cs="Times New Roman"/>
          <w:b/>
          <w:bCs/>
          <w:sz w:val="20"/>
          <w:szCs w:val="20"/>
        </w:rPr>
        <w:t>Pubmed</w:t>
      </w:r>
      <w:proofErr w:type="spellEnd"/>
      <w:r w:rsidRPr="002C4A58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CEBBB38" w14:textId="37C0759E" w:rsidR="00EC35AF" w:rsidRPr="002C4A58" w:rsidRDefault="00EC35AF" w:rsidP="002C4A58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(((((Pregnant Woman[MESH] OR 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Pregnan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Gestation[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Gravid*[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natal*[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Antenatal[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Perinatal[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Postnatal[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Antepartum*[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peripartum*[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postpartum*[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puerperium[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]))) AND (("Wuhan coronavirus"[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"Wuhan seafood market pneumonia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"COVID19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"COVID-19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"coronavirus disease 2019 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"SARS-CoV-2"[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"SARS2"[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"2019-nCoV"[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 novel coronavirus"[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 novel coronavirus infection"[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"2019-nCoV infection"[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"COVID-19 pandemic"[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"coronavirus disease-19"[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"2019-nCoV disease" OR "COVID19"[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"2019 novel coronavirus disease"[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 OR "coronavirus disease 2019"[</w:t>
      </w:r>
      <w:proofErr w:type="spellStart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tw</w:t>
      </w:r>
      <w:proofErr w:type="spellEnd"/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])))</w:t>
      </w:r>
    </w:p>
    <w:p w14:paraId="6FAEBC42" w14:textId="76B25D60" w:rsidR="00EC35AF" w:rsidRPr="002C4A58" w:rsidRDefault="00EC35AF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EMBASE:</w:t>
      </w:r>
    </w:p>
    <w:p w14:paraId="25397614" w14:textId="6D6D0191" w:rsidR="00EC35AF" w:rsidRPr="002C4A58" w:rsidRDefault="001B5662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('pregnancy'/exp OR pregnancy OR 'pregnant woman'/exp OR 'pregnant woman' OR 'gestation'/exp OR 'gestation' OR 'gravidity'/exp OR 'gravidity' OR 'antenatal' OR 'perinatal' OR 'postnatal' OR 'antepartum' OR 'peripartum' OR 'postpartum'/exp OR 'postpartum') AND ('puerperium'/exp OR puerperium) AND</w:t>
      </w:r>
      <w:r w:rsid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EC35AF" w:rsidRPr="002C4A58">
        <w:rPr>
          <w:rFonts w:ascii="Times New Roman" w:hAnsi="Times New Roman" w:cs="Times New Roman"/>
          <w:sz w:val="20"/>
          <w:szCs w:val="20"/>
        </w:rPr>
        <w:t>('</w:t>
      </w:r>
      <w:proofErr w:type="spellStart"/>
      <w:r w:rsidR="00EC35AF" w:rsidRPr="002C4A58">
        <w:rPr>
          <w:rFonts w:ascii="Times New Roman" w:hAnsi="Times New Roman" w:cs="Times New Roman"/>
          <w:sz w:val="20"/>
          <w:szCs w:val="20"/>
        </w:rPr>
        <w:t>wuhan</w:t>
      </w:r>
      <w:proofErr w:type="spellEnd"/>
      <w:r w:rsidR="00EC35AF" w:rsidRPr="002C4A58">
        <w:rPr>
          <w:rFonts w:ascii="Times New Roman" w:hAnsi="Times New Roman" w:cs="Times New Roman"/>
          <w:sz w:val="20"/>
          <w:szCs w:val="20"/>
        </w:rPr>
        <w:t xml:space="preserve"> coronavirus' OR '</w:t>
      </w:r>
      <w:proofErr w:type="spellStart"/>
      <w:r w:rsidR="00EC35AF" w:rsidRPr="002C4A58">
        <w:rPr>
          <w:rFonts w:ascii="Times New Roman" w:hAnsi="Times New Roman" w:cs="Times New Roman"/>
          <w:sz w:val="20"/>
          <w:szCs w:val="20"/>
        </w:rPr>
        <w:t>wuhan</w:t>
      </w:r>
      <w:proofErr w:type="spellEnd"/>
      <w:r w:rsidR="00EC35AF" w:rsidRPr="002C4A58">
        <w:rPr>
          <w:rFonts w:ascii="Times New Roman" w:hAnsi="Times New Roman" w:cs="Times New Roman"/>
          <w:sz w:val="20"/>
          <w:szCs w:val="20"/>
        </w:rPr>
        <w:t xml:space="preserve"> seafood market pneumonia virus' OR 'covid19 virus' OR 'covid-19 virus' OR 'coronavirus disease 2019 virus' OR 'sars-cov-2' OR 'sars2' OR '2019-ncov' OR '2019 novel coronavirus'/exp OR '2019 novel coronavirus' OR '2019 novel coronavirus infection' OR '2019-ncov infection' OR 'covid-19 pandemic' OR 'coronavirus disease-19' OR '2019-ncov disease' OR 'covid19' OR '2019 novel coronavirus disease' OR 'coronavirus disease 2019'/exp OR 'coronavirus disease 2019') </w:t>
      </w:r>
    </w:p>
    <w:p w14:paraId="1F2C52D5" w14:textId="5A4D69C0" w:rsidR="00EC35AF" w:rsidRPr="002C4A58" w:rsidRDefault="001B5662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Web of Science:</w:t>
      </w:r>
    </w:p>
    <w:p w14:paraId="25B1A0BF" w14:textId="55BD7896" w:rsidR="00340E6F" w:rsidRPr="002C4A58" w:rsidRDefault="00340E6F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(TS= ("Pregnant Woman") OR TS= Pregnancy OR TS= Gestation OR TS= Gravid* OR TS= natal* OR TS= Antenatal OR TS= Perinatal OR TS= Postnatal OR TS= partum* OR TS= Antepartum OR TS= peripartum OR TS= postpartum OR TS= puerperium) AND</w:t>
      </w:r>
      <w:r w:rsid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(TS=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("Wuhan coronavirus")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("Wuhan seafood market pneumonia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("COVID19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("COVID-19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 xml:space="preserve">("coronavirus disease 2019 virus") OR </w:t>
      </w: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TS= </w:t>
      </w:r>
      <w:r w:rsidRPr="002C4A58">
        <w:rPr>
          <w:rFonts w:ascii="Times New Roman" w:hAnsi="Times New Roman" w:cs="Times New Roman"/>
          <w:sz w:val="20"/>
          <w:szCs w:val="20"/>
        </w:rPr>
        <w:t>("SARS-CoV-2") OR TS= ("SARS2") OR TS= ("2019-nCoV") OR TS= ("2019 novel coronavirus") OR TS= ("2019 novel coronavirus infection") OR TS= ("2019-nCoV infection") OR TS= ("COVID-19 pandemic") OR TS= ("coronavirus disease-19") OR TS= ("2019-nCoV disease") OR TS= ("COVID19") OR TS= ("2019 novel coronavirus disease") OR TS= ("coronavirus disease 2019"))</w:t>
      </w:r>
    </w:p>
    <w:p w14:paraId="023B38DA" w14:textId="6057BE2B" w:rsidR="001B5662" w:rsidRPr="002C4A58" w:rsidRDefault="001B5662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Scopus:</w:t>
      </w:r>
    </w:p>
    <w:p w14:paraId="7A166C43" w14:textId="3516BC0C" w:rsidR="00EC35AF" w:rsidRPr="002C4A58" w:rsidRDefault="00C0213D" w:rsidP="002C4A58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 TITLE-ABS-KEY ( "Pregnant Woman" ) OR TITLE-ABS-KEY ( pregnancy ) OR TITLE-ABS-KEY ( gestation ) OR TITLE-ABS-KEY ( gravid* ) OR TITLE-ABS-KEY ( natal* ) OR TITLE-ABS-KEY ( antenatal ) OR TITLE-ABS-KEY ( perinatal ) OR TITLE-ABS-KEY ( postnatal ) OR TITLE-ABS-KEY ( partum* ) OR TITLE-ABS-KEY ( antepartum ) OR TITLE-ABS-KEY ( peripartum ) OR TITLE-ABS-KEY ( postpartum ) OR TITLE-ABS-KEY ( puerperium ) ) AND</w:t>
      </w:r>
    </w:p>
    <w:p w14:paraId="4438DD4B" w14:textId="09E20958" w:rsidR="00C0213D" w:rsidRPr="002C4A58" w:rsidRDefault="00C0213D" w:rsidP="002C4A58">
      <w:pPr>
        <w:spacing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>(TITLE-ABS-KEY("Wuhan coronavirus") OR TITLE-ABS-KEY("Wuhan seafood market pneumonia virus") OR TITLE-ABS-KEY("COVID19 virus") OR TITLE-ABS-KEY("COVID-19 virus") OR TITLE-ABS-KEY("coronavirus disease 2019 virus") OR TITLE-ABS-KEY("SARS-CoV-2") OR TITLE-ABS-KEY("SARS2") OR TITLE-ABS-KEY("2019-nCoV") OR TITLE-ABS-KEY("2019 novel coronavirus") OR TITLE-ABS-KEY("2019 novel coronavirus infection") OR TITLE-ABS-KEY("2019-nCoV infection") OR TITLE-ABS-KEY("COVID-19 pandemic") OR TITLE-ABS-KEY("coronavirus disease-19") OR TITLE-ABS-KEY("2019-nCoV disease") OR TITLE-ABS-KEY("COVID19") OR TITLE-ABS-KEY("2019 novel coronavirus disease") OR TITLE-ABS-KEY("coronavirus disease 2019"))</w:t>
      </w:r>
      <w:r w:rsidR="002C4A58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</w:p>
    <w:p w14:paraId="7C0E3B68" w14:textId="2F3583E6" w:rsidR="00F03470" w:rsidRPr="002C4A58" w:rsidRDefault="003F038E" w:rsidP="002C4A58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</w:pPr>
      <w:r w:rsidRPr="002C4A58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Global research on coronavirus disease (COVID-19)</w:t>
      </w:r>
    </w:p>
    <w:p w14:paraId="7121E431" w14:textId="77777777" w:rsidR="004F6A00" w:rsidRDefault="002C58AB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C4A58">
        <w:rPr>
          <w:rFonts w:ascii="Times New Roman" w:hAnsi="Times New Roman" w:cs="Times New Roman"/>
          <w:sz w:val="20"/>
          <w:szCs w:val="20"/>
        </w:rPr>
        <w:t>https://www.who.int/emergencies/diseases/novel-coronavirus-2019/global-research-on-novel-coronavirus-2019-ncov</w:t>
      </w:r>
    </w:p>
    <w:p w14:paraId="32A44880" w14:textId="77777777" w:rsidR="008754E5" w:rsidRDefault="008754E5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59A7F1B6" w14:textId="31DA27E8" w:rsidR="008754E5" w:rsidRPr="00FE69C6" w:rsidRDefault="008754E5" w:rsidP="008754E5">
      <w:pPr>
        <w:spacing w:line="240" w:lineRule="auto"/>
        <w:rPr>
          <w:rFonts w:ascii="Times New Roman" w:hAnsi="Times New Roman" w:cs="Times New Roman"/>
          <w:b/>
          <w:bCs/>
        </w:rPr>
      </w:pPr>
      <w:r w:rsidRPr="002C4A58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lastRenderedPageBreak/>
        <w:t xml:space="preserve">Supplementary Materials </w:t>
      </w:r>
      <w:r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2</w:t>
      </w:r>
      <w:r w:rsidRPr="002C4A58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:</w:t>
      </w:r>
      <w:r w:rsidRPr="00FE69C6">
        <w:rPr>
          <w:rFonts w:ascii="Times New Roman" w:hAnsi="Times New Roman" w:cs="Times New Roman"/>
          <w:b/>
          <w:bCs/>
        </w:rPr>
        <w:t xml:space="preserve"> Inclusion and exclusion criteria for the record selection process associated with pregnancy and Coronavirus Disease 2019 (COVID-19)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40"/>
        <w:gridCol w:w="4410"/>
        <w:gridCol w:w="3510"/>
      </w:tblGrid>
      <w:tr w:rsidR="008754E5" w:rsidRPr="00377C62" w14:paraId="23C93EC9" w14:textId="77777777" w:rsidTr="0012625E">
        <w:trPr>
          <w:trHeight w:val="20"/>
        </w:trPr>
        <w:tc>
          <w:tcPr>
            <w:tcW w:w="769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auto" w:fill="auto"/>
            <w:vAlign w:val="bottom"/>
            <w:hideMark/>
          </w:tcPr>
          <w:p w14:paraId="1AF0C28A" w14:textId="77777777" w:rsidR="008754E5" w:rsidRPr="00377C62" w:rsidRDefault="008754E5" w:rsidP="00126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56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auto" w:fill="auto"/>
            <w:vAlign w:val="bottom"/>
            <w:hideMark/>
          </w:tcPr>
          <w:p w14:paraId="2163DF6F" w14:textId="77777777" w:rsidR="008754E5" w:rsidRPr="00377C62" w:rsidRDefault="008754E5" w:rsidP="00126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Inclusion Criteria</w:t>
            </w:r>
          </w:p>
        </w:tc>
        <w:tc>
          <w:tcPr>
            <w:tcW w:w="18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0F7F5AC0" w14:textId="77777777" w:rsidR="008754E5" w:rsidRPr="00377C62" w:rsidRDefault="008754E5" w:rsidP="00126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Exclusion Criteria</w:t>
            </w:r>
          </w:p>
        </w:tc>
      </w:tr>
      <w:tr w:rsidR="008754E5" w:rsidRPr="00377C62" w14:paraId="7E364218" w14:textId="77777777" w:rsidTr="0012625E">
        <w:trPr>
          <w:trHeight w:val="20"/>
        </w:trPr>
        <w:tc>
          <w:tcPr>
            <w:tcW w:w="769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A7A5FFC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Theme</w:t>
            </w:r>
          </w:p>
        </w:tc>
        <w:tc>
          <w:tcPr>
            <w:tcW w:w="235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3C144E0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Evidence of Coronavirus disease-19 among pregnant women</w:t>
            </w:r>
          </w:p>
        </w:tc>
        <w:tc>
          <w:tcPr>
            <w:tcW w:w="187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C28CD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Records which did not provide any findings or recommendation related to Coronavirus disease-19 among pregnant women</w:t>
            </w:r>
          </w:p>
        </w:tc>
      </w:tr>
      <w:tr w:rsidR="008754E5" w:rsidRPr="00377C62" w14:paraId="5600A0E3" w14:textId="77777777" w:rsidTr="0012625E">
        <w:trPr>
          <w:trHeight w:val="20"/>
        </w:trPr>
        <w:tc>
          <w:tcPr>
            <w:tcW w:w="769" w:type="pct"/>
            <w:vMerge w:val="restart"/>
            <w:tcBorders>
              <w:top w:val="nil"/>
              <w:left w:val="nil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2929C11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Evidence characteristics</w:t>
            </w:r>
          </w:p>
        </w:tc>
        <w:tc>
          <w:tcPr>
            <w:tcW w:w="2356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4D79E9B4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Original research</w:t>
            </w:r>
          </w:p>
        </w:tc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77AB4" w14:textId="77777777" w:rsidR="008754E5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Author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’</w:t>
            </w: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 reply</w:t>
            </w:r>
          </w:p>
          <w:p w14:paraId="0EFB33D8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54E5" w:rsidRPr="00377C62" w14:paraId="1A369741" w14:textId="77777777" w:rsidTr="0012625E">
        <w:trPr>
          <w:trHeight w:val="20"/>
        </w:trPr>
        <w:tc>
          <w:tcPr>
            <w:tcW w:w="769" w:type="pct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128FFE0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CED254B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Case studies or case reports</w:t>
            </w:r>
          </w:p>
        </w:tc>
        <w:tc>
          <w:tcPr>
            <w:tcW w:w="187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0BC7DE5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7080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Corrigendum</w:t>
            </w:r>
          </w:p>
        </w:tc>
      </w:tr>
      <w:tr w:rsidR="008754E5" w:rsidRPr="00377C62" w14:paraId="5E768E18" w14:textId="77777777" w:rsidTr="0012625E">
        <w:trPr>
          <w:trHeight w:val="20"/>
        </w:trPr>
        <w:tc>
          <w:tcPr>
            <w:tcW w:w="769" w:type="pct"/>
            <w:vMerge/>
            <w:tcBorders>
              <w:left w:val="nil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B556305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auto"/>
          </w:tcPr>
          <w:p w14:paraId="55C47874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Expert consensus</w:t>
            </w:r>
          </w:p>
        </w:tc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DD879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News or media watch</w:t>
            </w:r>
          </w:p>
        </w:tc>
      </w:tr>
      <w:tr w:rsidR="008754E5" w:rsidRPr="00377C62" w14:paraId="202E63C4" w14:textId="77777777" w:rsidTr="0012625E">
        <w:trPr>
          <w:trHeight w:val="20"/>
        </w:trPr>
        <w:tc>
          <w:tcPr>
            <w:tcW w:w="769" w:type="pct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5361D8B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818036A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Correspondence, commentary, </w:t>
            </w:r>
            <w:proofErr w:type="gramStart"/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opinion</w:t>
            </w:r>
            <w:proofErr w:type="gramEnd"/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 editorials</w:t>
            </w:r>
          </w:p>
        </w:tc>
        <w:tc>
          <w:tcPr>
            <w:tcW w:w="1875" w:type="pct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C47A98A" w14:textId="77777777" w:rsidR="008754E5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Research highlight</w:t>
            </w:r>
          </w:p>
          <w:p w14:paraId="043FD72C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54E5" w:rsidRPr="00377C62" w14:paraId="3C9125C0" w14:textId="77777777" w:rsidTr="0012625E">
        <w:trPr>
          <w:trHeight w:val="20"/>
        </w:trPr>
        <w:tc>
          <w:tcPr>
            <w:tcW w:w="769" w:type="pct"/>
            <w:vMerge/>
            <w:tcBorders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EB61332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A0B3976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Systematic, </w:t>
            </w:r>
            <w:proofErr w:type="gramStart"/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scoping</w:t>
            </w:r>
            <w:proofErr w:type="gramEnd"/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 rapid review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3BA8249B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754E5" w:rsidRPr="00377C62" w14:paraId="4DA273EA" w14:textId="77777777" w:rsidTr="0012625E">
        <w:trPr>
          <w:trHeight w:val="27"/>
        </w:trPr>
        <w:tc>
          <w:tcPr>
            <w:tcW w:w="769" w:type="pct"/>
            <w:vMerge/>
            <w:tcBorders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7620F9E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56" w:type="pct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</w:tcPr>
          <w:p w14:paraId="77FDE435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Research letter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28ADDA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754E5" w:rsidRPr="00377C62" w14:paraId="02D13AAB" w14:textId="77777777" w:rsidTr="0012625E">
        <w:trPr>
          <w:trHeight w:val="20"/>
        </w:trPr>
        <w:tc>
          <w:tcPr>
            <w:tcW w:w="769" w:type="pct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6C45AB2D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frame</w:t>
            </w:r>
          </w:p>
        </w:tc>
        <w:tc>
          <w:tcPr>
            <w:tcW w:w="2356" w:type="pct"/>
            <w:tcBorders>
              <w:top w:val="nil"/>
              <w:left w:val="nil"/>
              <w:bottom w:val="single" w:sz="4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7C4CF04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 January 2019 to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March 2020</w:t>
            </w:r>
          </w:p>
        </w:tc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6950F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8754E5" w:rsidRPr="00377C62" w14:paraId="1E6F5842" w14:textId="77777777" w:rsidTr="0012625E">
        <w:trPr>
          <w:trHeight w:val="20"/>
        </w:trPr>
        <w:tc>
          <w:tcPr>
            <w:tcW w:w="76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FC459E9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Reporting characteristics</w:t>
            </w:r>
          </w:p>
        </w:tc>
        <w:tc>
          <w:tcPr>
            <w:tcW w:w="2356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1ABA046F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Records published in scientific journals</w:t>
            </w:r>
          </w:p>
        </w:tc>
        <w:tc>
          <w:tcPr>
            <w:tcW w:w="187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48D70F" w14:textId="77777777" w:rsidR="008754E5" w:rsidRPr="00377C62" w:rsidRDefault="008754E5" w:rsidP="001262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77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Records not published in English</w:t>
            </w:r>
          </w:p>
        </w:tc>
      </w:tr>
    </w:tbl>
    <w:p w14:paraId="30998E8E" w14:textId="77777777" w:rsidR="008754E5" w:rsidRPr="005D4FD9" w:rsidRDefault="008754E5" w:rsidP="008754E5">
      <w:pPr>
        <w:spacing w:after="200" w:line="240" w:lineRule="auto"/>
        <w:rPr>
          <w:rFonts w:ascii="Times New Roman" w:hAnsi="Times New Roman" w:cs="Times New Roman"/>
          <w:szCs w:val="22"/>
        </w:rPr>
      </w:pPr>
    </w:p>
    <w:p w14:paraId="4AAA2709" w14:textId="637E2F4A" w:rsidR="008754E5" w:rsidRDefault="008754E5" w:rsidP="002C4A58">
      <w:pPr>
        <w:spacing w:line="240" w:lineRule="auto"/>
        <w:rPr>
          <w:rFonts w:ascii="Times New Roman" w:hAnsi="Times New Roman" w:cs="Times New Roman"/>
          <w:sz w:val="20"/>
          <w:szCs w:val="20"/>
        </w:rPr>
        <w:sectPr w:rsidR="008754E5" w:rsidSect="00340E6F">
          <w:pgSz w:w="12240" w:h="15840"/>
          <w:pgMar w:top="1080" w:right="1440" w:bottom="1440" w:left="1440" w:header="720" w:footer="720" w:gutter="0"/>
          <w:cols w:space="720"/>
          <w:docGrid w:linePitch="360"/>
        </w:sectPr>
      </w:pPr>
    </w:p>
    <w:p w14:paraId="0C3A5829" w14:textId="301AB97C" w:rsidR="004F6A00" w:rsidRDefault="00164943" w:rsidP="004F6A00">
      <w:pPr>
        <w:spacing w:after="200" w:line="480" w:lineRule="auto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noProof/>
          <w:szCs w:val="22"/>
        </w:rPr>
        <w:lastRenderedPageBreak/>
        <w:drawing>
          <wp:anchor distT="0" distB="0" distL="114300" distR="114300" simplePos="0" relativeHeight="251658240" behindDoc="0" locked="0" layoutInCell="1" allowOverlap="1" wp14:anchorId="130F5633" wp14:editId="7D31FBDC">
            <wp:simplePos x="0" y="0"/>
            <wp:positionH relativeFrom="column">
              <wp:posOffset>0</wp:posOffset>
            </wp:positionH>
            <wp:positionV relativeFrom="paragraph">
              <wp:posOffset>304800</wp:posOffset>
            </wp:positionV>
            <wp:extent cx="8138160" cy="5055235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8160" cy="5055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F6A00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Supplementary Materials</w:t>
      </w:r>
      <w:r w:rsidR="008754E5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 3</w:t>
      </w:r>
      <w:r w:rsidR="004F6A00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:</w:t>
      </w:r>
      <w:r w:rsidR="004F6A00" w:rsidRPr="0059477B">
        <w:rPr>
          <w:rFonts w:ascii="Times New Roman" w:hAnsi="Times New Roman" w:cs="Times New Roman"/>
          <w:b/>
          <w:bCs/>
          <w:szCs w:val="22"/>
        </w:rPr>
        <w:t xml:space="preserve">  Preferred Reporting Items for Systematic reviews and Meta-Analyses (PRISMA) ﬂow diagram</w:t>
      </w:r>
    </w:p>
    <w:p w14:paraId="2C2D638C" w14:textId="77777777" w:rsidR="004F6A00" w:rsidRDefault="004F6A00" w:rsidP="004F6A00">
      <w:pPr>
        <w:spacing w:after="200" w:line="480" w:lineRule="auto"/>
        <w:rPr>
          <w:rFonts w:ascii="Times New Roman" w:hAnsi="Times New Roman" w:cs="Times New Roman"/>
          <w:b/>
          <w:bCs/>
          <w:szCs w:val="22"/>
        </w:rPr>
        <w:sectPr w:rsidR="004F6A00" w:rsidSect="004F6A00">
          <w:pgSz w:w="15840" w:h="12240" w:orient="landscape"/>
          <w:pgMar w:top="1440" w:right="1080" w:bottom="1440" w:left="1440" w:header="720" w:footer="720" w:gutter="0"/>
          <w:cols w:space="720"/>
          <w:docGrid w:linePitch="360"/>
        </w:sectPr>
      </w:pPr>
    </w:p>
    <w:p w14:paraId="069DF276" w14:textId="46195557" w:rsidR="002C58AB" w:rsidRPr="005B2769" w:rsidRDefault="002C58AB" w:rsidP="002C58AB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</w:pP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lastRenderedPageBreak/>
        <w:t xml:space="preserve">Supplementary Materials </w:t>
      </w:r>
      <w:r w:rsidR="008754E5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4</w:t>
      </w: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: </w:t>
      </w:r>
      <w:r w:rsidR="00674A6A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I</w:t>
      </w: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rrelevant </w:t>
      </w:r>
      <w:r w:rsidR="00D2375F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records</w:t>
      </w:r>
      <w:r w:rsidR="00674A6A"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 removed during the title and abstract screening</w:t>
      </w:r>
      <w:r w:rsidRPr="005B2769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 xml:space="preserve"> (n = 11)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1350"/>
        <w:gridCol w:w="2425"/>
      </w:tblGrid>
      <w:tr w:rsidR="002C58AB" w:rsidRPr="005B2769" w14:paraId="10F87B36" w14:textId="77777777" w:rsidTr="005B2769">
        <w:tc>
          <w:tcPr>
            <w:tcW w:w="5575" w:type="dxa"/>
          </w:tcPr>
          <w:p w14:paraId="3F5403F2" w14:textId="20DE0EBC" w:rsidR="002C58AB" w:rsidRPr="005B2769" w:rsidRDefault="002C58AB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Title</w:t>
            </w:r>
          </w:p>
        </w:tc>
        <w:tc>
          <w:tcPr>
            <w:tcW w:w="1350" w:type="dxa"/>
          </w:tcPr>
          <w:p w14:paraId="15283A60" w14:textId="1EC87655" w:rsidR="002C58AB" w:rsidRPr="005B2769" w:rsidRDefault="002C58AB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Authors</w:t>
            </w:r>
          </w:p>
        </w:tc>
        <w:tc>
          <w:tcPr>
            <w:tcW w:w="2425" w:type="dxa"/>
          </w:tcPr>
          <w:p w14:paraId="43543816" w14:textId="5DD5278B" w:rsidR="002C58AB" w:rsidRPr="005B2769" w:rsidRDefault="002C58AB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  <w:t>DOI</w:t>
            </w:r>
          </w:p>
        </w:tc>
      </w:tr>
      <w:tr w:rsidR="002C58AB" w:rsidRPr="005B2769" w14:paraId="2AF64AAE" w14:textId="77777777" w:rsidTr="005B2769">
        <w:tc>
          <w:tcPr>
            <w:tcW w:w="5575" w:type="dxa"/>
          </w:tcPr>
          <w:p w14:paraId="279B8A94" w14:textId="222C9CE5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Therapeutic and triage strategies for 2019 novel coronavirus disease in fever clinics</w:t>
            </w:r>
          </w:p>
        </w:tc>
        <w:tc>
          <w:tcPr>
            <w:tcW w:w="1350" w:type="dxa"/>
          </w:tcPr>
          <w:p w14:paraId="15201FF1" w14:textId="03C8B0A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Zhang 2020</w:t>
            </w:r>
          </w:p>
        </w:tc>
        <w:tc>
          <w:tcPr>
            <w:tcW w:w="2425" w:type="dxa"/>
          </w:tcPr>
          <w:p w14:paraId="0C7621AB" w14:textId="510A50DA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10.1016/S2213-2600(20)30071-0</w:t>
            </w:r>
          </w:p>
        </w:tc>
      </w:tr>
      <w:tr w:rsidR="002C58AB" w:rsidRPr="005B2769" w14:paraId="79D73475" w14:textId="77777777" w:rsidTr="005B2769">
        <w:tc>
          <w:tcPr>
            <w:tcW w:w="5575" w:type="dxa"/>
          </w:tcPr>
          <w:p w14:paraId="459BB978" w14:textId="248BB504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Potential Maternal and Infant Outcomes from (Wuhan) Coronavirus 2019-nCoV Infecting Pregnant Women: Lessons from SARS, MERS, and Other Human Coronavirus Infections.</w:t>
            </w:r>
          </w:p>
        </w:tc>
        <w:tc>
          <w:tcPr>
            <w:tcW w:w="1350" w:type="dxa"/>
          </w:tcPr>
          <w:p w14:paraId="02271CA5" w14:textId="1ABCCC7F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Schwartz</w:t>
            </w:r>
            <w:r w:rsid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</w:t>
            </w: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2020</w:t>
            </w:r>
          </w:p>
        </w:tc>
        <w:tc>
          <w:tcPr>
            <w:tcW w:w="2425" w:type="dxa"/>
          </w:tcPr>
          <w:p w14:paraId="31829692" w14:textId="13CC8920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10.3390/v12020194</w:t>
            </w:r>
          </w:p>
        </w:tc>
      </w:tr>
      <w:tr w:rsidR="002C58AB" w:rsidRPr="005B2769" w14:paraId="1F8BA4A7" w14:textId="77777777" w:rsidTr="005B2769">
        <w:tc>
          <w:tcPr>
            <w:tcW w:w="5575" w:type="dxa"/>
          </w:tcPr>
          <w:p w14:paraId="5004600B" w14:textId="1EAC1A4B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Fighting the novel coronavirus: the publication of the Chinese expert consensus on the perinatal and neonatal management for the prevention and control of the 2019 novel coronavirus infection (First edition).</w:t>
            </w:r>
          </w:p>
        </w:tc>
        <w:tc>
          <w:tcPr>
            <w:tcW w:w="1350" w:type="dxa"/>
          </w:tcPr>
          <w:p w14:paraId="52E5636E" w14:textId="234F65B6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2425" w:type="dxa"/>
          </w:tcPr>
          <w:p w14:paraId="45246035" w14:textId="28B54082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10.21037/apm.2020.02.02</w:t>
            </w:r>
          </w:p>
        </w:tc>
      </w:tr>
      <w:tr w:rsidR="002C58AB" w:rsidRPr="005B2769" w14:paraId="08294B90" w14:textId="77777777" w:rsidTr="005B2769">
        <w:tc>
          <w:tcPr>
            <w:tcW w:w="5575" w:type="dxa"/>
          </w:tcPr>
          <w:p w14:paraId="4B385483" w14:textId="4B797FCB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Internatioanl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</w:t>
            </w:r>
            <w:proofErr w:type="gram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News Letter</w:t>
            </w:r>
            <w:proofErr w:type="gram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- April 2020</w:t>
            </w:r>
          </w:p>
        </w:tc>
        <w:tc>
          <w:tcPr>
            <w:tcW w:w="1350" w:type="dxa"/>
          </w:tcPr>
          <w:p w14:paraId="4B0F081F" w14:textId="37FDC618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  <w:tc>
          <w:tcPr>
            <w:tcW w:w="2425" w:type="dxa"/>
          </w:tcPr>
          <w:p w14:paraId="1AB761A2" w14:textId="4C78715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10.1016/j.midw.2020.102668</w:t>
            </w:r>
          </w:p>
        </w:tc>
      </w:tr>
      <w:tr w:rsidR="002C58AB" w:rsidRPr="005B2769" w14:paraId="51606BE7" w14:textId="77777777" w:rsidTr="005B2769">
        <w:tc>
          <w:tcPr>
            <w:tcW w:w="5575" w:type="dxa"/>
          </w:tcPr>
          <w:p w14:paraId="33448045" w14:textId="0F2872B4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[An interpretation on perinatal and neonatal management plan for prevention and control of SARS-CoV-2 infection (2nd Edition)].</w:t>
            </w:r>
          </w:p>
        </w:tc>
        <w:tc>
          <w:tcPr>
            <w:tcW w:w="1350" w:type="dxa"/>
          </w:tcPr>
          <w:p w14:paraId="65F9B04E" w14:textId="6C8A2C1C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Wang 2020</w:t>
            </w:r>
          </w:p>
        </w:tc>
        <w:tc>
          <w:tcPr>
            <w:tcW w:w="2425" w:type="dxa"/>
          </w:tcPr>
          <w:p w14:paraId="36ED86FD" w14:textId="77777777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  <w:tr w:rsidR="002C58AB" w:rsidRPr="005B2769" w14:paraId="70D6AD9C" w14:textId="77777777" w:rsidTr="005B2769">
        <w:tc>
          <w:tcPr>
            <w:tcW w:w="5575" w:type="dxa"/>
          </w:tcPr>
          <w:p w14:paraId="7B186E82" w14:textId="1DC522B5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[Infection with SARS-CoV-2 in pregnancy. Information and proposed care. CNGOF.]</w:t>
            </w:r>
          </w:p>
        </w:tc>
        <w:tc>
          <w:tcPr>
            <w:tcW w:w="1350" w:type="dxa"/>
          </w:tcPr>
          <w:p w14:paraId="73545926" w14:textId="0BCB1859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Peyronnet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05ED049D" w14:textId="43A05C89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10.1016/j.gofs.2020.03.014</w:t>
            </w:r>
          </w:p>
        </w:tc>
      </w:tr>
      <w:tr w:rsidR="002C58AB" w:rsidRPr="005B2769" w14:paraId="1FDDE666" w14:textId="77777777" w:rsidTr="005B2769">
        <w:tc>
          <w:tcPr>
            <w:tcW w:w="5575" w:type="dxa"/>
          </w:tcPr>
          <w:p w14:paraId="4839BA45" w14:textId="2ED13FE3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COVID-2019 and Pregnancy: A plea for transparent reporting of all cases</w:t>
            </w:r>
          </w:p>
        </w:tc>
        <w:tc>
          <w:tcPr>
            <w:tcW w:w="1350" w:type="dxa"/>
          </w:tcPr>
          <w:p w14:paraId="69ABB185" w14:textId="01B2C626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sz w:val="16"/>
                <w:szCs w:val="20"/>
              </w:rPr>
              <w:t>Sahu</w:t>
            </w:r>
            <w:proofErr w:type="spellEnd"/>
            <w:r w:rsidRPr="005B2769">
              <w:rPr>
                <w:rFonts w:ascii="Times New Roman" w:hAnsi="Times New Roman" w:cs="Times New Roman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7AC62DF4" w14:textId="7A0AD65F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10.1111/aogs.13850</w:t>
            </w:r>
          </w:p>
        </w:tc>
      </w:tr>
      <w:tr w:rsidR="002C58AB" w:rsidRPr="005B2769" w14:paraId="2310FAFE" w14:textId="77777777" w:rsidTr="005B2769">
        <w:tc>
          <w:tcPr>
            <w:tcW w:w="5575" w:type="dxa"/>
          </w:tcPr>
          <w:p w14:paraId="53B719D4" w14:textId="2C8CC1E8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Covid-19: pregnant doctors should speak to occupational health, say experts</w:t>
            </w:r>
          </w:p>
        </w:tc>
        <w:tc>
          <w:tcPr>
            <w:tcW w:w="1350" w:type="dxa"/>
          </w:tcPr>
          <w:p w14:paraId="3266ACE3" w14:textId="0971D0A6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Rimmer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28035642" w14:textId="0CCEFC37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10.1136/bmj.m1104</w:t>
            </w:r>
          </w:p>
        </w:tc>
      </w:tr>
      <w:tr w:rsidR="002C58AB" w:rsidRPr="005B2769" w14:paraId="1CE3A923" w14:textId="77777777" w:rsidTr="005B2769">
        <w:tc>
          <w:tcPr>
            <w:tcW w:w="5575" w:type="dxa"/>
          </w:tcPr>
          <w:p w14:paraId="30140258" w14:textId="2EF79DF9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Infection par le SARS-CoV-2 chez les femmes enceintes.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Ã‰tat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des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connaissances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et proposition de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prise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en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charge. CNGOF</w:t>
            </w:r>
          </w:p>
        </w:tc>
        <w:tc>
          <w:tcPr>
            <w:tcW w:w="1350" w:type="dxa"/>
          </w:tcPr>
          <w:p w14:paraId="0AAAA5D7" w14:textId="6E5E1A4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Peyronnet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 xml:space="preserve"> 2020</w:t>
            </w:r>
          </w:p>
        </w:tc>
        <w:tc>
          <w:tcPr>
            <w:tcW w:w="2425" w:type="dxa"/>
          </w:tcPr>
          <w:p w14:paraId="4FA8E19A" w14:textId="7BAE8DA3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10.1016/j.gofs.2020.03.014</w:t>
            </w:r>
          </w:p>
        </w:tc>
      </w:tr>
      <w:tr w:rsidR="002C58AB" w:rsidRPr="005B2769" w14:paraId="33272587" w14:textId="77777777" w:rsidTr="005B2769">
        <w:tc>
          <w:tcPr>
            <w:tcW w:w="5575" w:type="dxa"/>
          </w:tcPr>
          <w:p w14:paraId="5347443A" w14:textId="6C74383D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COVID-19 in pregnant women â€“ Authors' reply</w:t>
            </w:r>
          </w:p>
        </w:tc>
        <w:tc>
          <w:tcPr>
            <w:tcW w:w="1350" w:type="dxa"/>
          </w:tcPr>
          <w:p w14:paraId="70113A69" w14:textId="2B2271C1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Baud 2020</w:t>
            </w:r>
          </w:p>
        </w:tc>
        <w:tc>
          <w:tcPr>
            <w:tcW w:w="2425" w:type="dxa"/>
          </w:tcPr>
          <w:p w14:paraId="5FFACA13" w14:textId="727CA73D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10.1016/S1473-3099(20)30192-4</w:t>
            </w:r>
          </w:p>
        </w:tc>
      </w:tr>
      <w:tr w:rsidR="002C58AB" w:rsidRPr="005B2769" w14:paraId="16048381" w14:textId="77777777" w:rsidTr="005B2769">
        <w:tc>
          <w:tcPr>
            <w:tcW w:w="5575" w:type="dxa"/>
          </w:tcPr>
          <w:p w14:paraId="2153D9B6" w14:textId="419E73BF" w:rsidR="002C58AB" w:rsidRPr="005B2769" w:rsidRDefault="002C58AB" w:rsidP="002C58AB">
            <w:pPr>
              <w:rPr>
                <w:rFonts w:ascii="Times New Roman" w:hAnsi="Times New Roman" w:cs="Times New Roman"/>
                <w:b/>
                <w:bCs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SARS-CoV-2 infection in children: Transmission dynamics and clinical characteristics.</w:t>
            </w:r>
          </w:p>
        </w:tc>
        <w:tc>
          <w:tcPr>
            <w:tcW w:w="1350" w:type="dxa"/>
          </w:tcPr>
          <w:p w14:paraId="28D3D5F0" w14:textId="6372C4DD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Cao 2020</w:t>
            </w:r>
          </w:p>
        </w:tc>
        <w:tc>
          <w:tcPr>
            <w:tcW w:w="2425" w:type="dxa"/>
          </w:tcPr>
          <w:p w14:paraId="61C32237" w14:textId="3328C745" w:rsidR="002C58AB" w:rsidRPr="005B2769" w:rsidRDefault="002C58AB" w:rsidP="002C58AB">
            <w:pPr>
              <w:rPr>
                <w:rFonts w:ascii="Times New Roman" w:hAnsi="Times New Roman" w:cs="Times New Roman"/>
                <w:sz w:val="16"/>
                <w:szCs w:val="20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20"/>
              </w:rPr>
              <w:t>10.1016/j.jfma.2020.02.009</w:t>
            </w:r>
          </w:p>
        </w:tc>
      </w:tr>
    </w:tbl>
    <w:p w14:paraId="18D19A6A" w14:textId="77777777" w:rsidR="002C58AB" w:rsidRPr="002C58AB" w:rsidRDefault="002C58AB" w:rsidP="002C58AB">
      <w:pPr>
        <w:rPr>
          <w:rFonts w:ascii="Times New Roman" w:hAnsi="Times New Roman" w:cs="Times New Roman"/>
        </w:rPr>
      </w:pPr>
    </w:p>
    <w:p w14:paraId="6B6BCF3A" w14:textId="0348DC4B" w:rsidR="00CC05CE" w:rsidRDefault="00CC05CE" w:rsidP="002C58AB">
      <w:pPr>
        <w:rPr>
          <w:rFonts w:ascii="Times New Roman" w:hAnsi="Times New Roman" w:cs="Times New Roman"/>
          <w:sz w:val="24"/>
          <w:szCs w:val="24"/>
        </w:rPr>
      </w:pPr>
    </w:p>
    <w:p w14:paraId="7B9DE358" w14:textId="77777777" w:rsidR="00D2375F" w:rsidRDefault="00D2375F">
      <w:pPr>
        <w:rPr>
          <w:rFonts w:ascii="Times New Roman" w:hAnsi="Times New Roman" w:cs="Times New Roman"/>
          <w:sz w:val="24"/>
          <w:szCs w:val="24"/>
        </w:rPr>
        <w:sectPr w:rsidR="00D2375F" w:rsidSect="00340E6F">
          <w:pgSz w:w="12240" w:h="15840"/>
          <w:pgMar w:top="1080" w:right="1440" w:bottom="1440" w:left="1440" w:header="720" w:footer="720" w:gutter="0"/>
          <w:cols w:space="720"/>
          <w:docGrid w:linePitch="360"/>
        </w:sectPr>
      </w:pPr>
    </w:p>
    <w:p w14:paraId="057E6260" w14:textId="721BAF42" w:rsidR="00D2375F" w:rsidRPr="00674A6A" w:rsidRDefault="00D2375F" w:rsidP="00D2375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</w:pP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lastRenderedPageBreak/>
        <w:t xml:space="preserve">Supplementary Materials </w:t>
      </w:r>
      <w:r w:rsidR="008754E5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5</w:t>
      </w: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 xml:space="preserve">: </w:t>
      </w:r>
      <w: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Records removed during the full-text screening</w:t>
      </w: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 xml:space="preserve"> (n = 1</w:t>
      </w:r>
      <w: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2</w:t>
      </w:r>
      <w:r w:rsidRPr="00674A6A"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585"/>
        <w:gridCol w:w="3419"/>
        <w:gridCol w:w="2971"/>
        <w:gridCol w:w="2335"/>
      </w:tblGrid>
      <w:tr w:rsidR="00D2375F" w:rsidRPr="005B2769" w14:paraId="03B1782F" w14:textId="5451EDB2" w:rsidTr="005B2769">
        <w:tc>
          <w:tcPr>
            <w:tcW w:w="1722" w:type="pct"/>
          </w:tcPr>
          <w:p w14:paraId="1FFE0AB8" w14:textId="77777777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Title</w:t>
            </w:r>
          </w:p>
        </w:tc>
        <w:tc>
          <w:tcPr>
            <w:tcW w:w="1284" w:type="pct"/>
          </w:tcPr>
          <w:p w14:paraId="6FEE05D7" w14:textId="77777777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</w:t>
            </w:r>
          </w:p>
        </w:tc>
        <w:tc>
          <w:tcPr>
            <w:tcW w:w="1116" w:type="pct"/>
          </w:tcPr>
          <w:p w14:paraId="1962F082" w14:textId="77777777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DOI</w:t>
            </w:r>
          </w:p>
        </w:tc>
        <w:tc>
          <w:tcPr>
            <w:tcW w:w="877" w:type="pct"/>
          </w:tcPr>
          <w:p w14:paraId="66189C34" w14:textId="5668CF93" w:rsidR="00D2375F" w:rsidRPr="005B2769" w:rsidRDefault="00D2375F" w:rsidP="005B2769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Exclusion reason</w:t>
            </w:r>
          </w:p>
        </w:tc>
      </w:tr>
      <w:tr w:rsidR="00D2375F" w:rsidRPr="005B2769" w14:paraId="5F5B151C" w14:textId="592D6F39" w:rsidTr="005B2769">
        <w:trPr>
          <w:trHeight w:val="818"/>
        </w:trPr>
        <w:tc>
          <w:tcPr>
            <w:tcW w:w="1722" w:type="pct"/>
          </w:tcPr>
          <w:p w14:paraId="4A5C4517" w14:textId="7892784B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Chinese expert consensus on the perinatal and neonatal management for the prevention and control of the 2019 novel coronavirus infection (First edition).</w:t>
            </w:r>
          </w:p>
        </w:tc>
        <w:tc>
          <w:tcPr>
            <w:tcW w:w="1284" w:type="pct"/>
          </w:tcPr>
          <w:p w14:paraId="404B2EF4" w14:textId="77777777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Wang 2020</w:t>
            </w:r>
          </w:p>
          <w:p w14:paraId="50D36F07" w14:textId="0F728454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6" w:type="pct"/>
          </w:tcPr>
          <w:p w14:paraId="5A573A0E" w14:textId="0F05EEF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10.21037/atm.2020.02.20</w:t>
            </w:r>
          </w:p>
        </w:tc>
        <w:tc>
          <w:tcPr>
            <w:tcW w:w="877" w:type="pct"/>
          </w:tcPr>
          <w:p w14:paraId="3F10D2F8" w14:textId="5ED2C947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No findings or recommendation derived from any COVID-19 cases; </w:t>
            </w:r>
          </w:p>
        </w:tc>
      </w:tr>
      <w:tr w:rsidR="00D2375F" w:rsidRPr="005B2769" w14:paraId="7C7466E3" w14:textId="037A5834" w:rsidTr="005B2769">
        <w:tc>
          <w:tcPr>
            <w:tcW w:w="1722" w:type="pct"/>
          </w:tcPr>
          <w:p w14:paraId="4445ADD6" w14:textId="261DC677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2019 coronavirus SARS-CoV-2 (COVID-19): An updated overview for emergency clinicians</w:t>
            </w:r>
          </w:p>
        </w:tc>
        <w:tc>
          <w:tcPr>
            <w:tcW w:w="1284" w:type="pct"/>
          </w:tcPr>
          <w:p w14:paraId="402ABC57" w14:textId="09BCD5A5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Giwa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2020</w:t>
            </w:r>
          </w:p>
        </w:tc>
        <w:tc>
          <w:tcPr>
            <w:tcW w:w="1116" w:type="pct"/>
          </w:tcPr>
          <w:p w14:paraId="42882807" w14:textId="5AC18006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79669C8" w14:textId="2FC4505B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No findings or recommendation derived from any COVID-19 cases; </w:t>
            </w:r>
          </w:p>
        </w:tc>
      </w:tr>
      <w:tr w:rsidR="00D2375F" w:rsidRPr="005B2769" w14:paraId="06C48D97" w14:textId="3064DB8C" w:rsidTr="005B2769">
        <w:tc>
          <w:tcPr>
            <w:tcW w:w="1722" w:type="pct"/>
          </w:tcPr>
          <w:p w14:paraId="189C0435" w14:textId="5F538863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2019-nCoV epidemic: what about pregnancies?</w:t>
            </w:r>
          </w:p>
        </w:tc>
        <w:tc>
          <w:tcPr>
            <w:tcW w:w="1284" w:type="pct"/>
          </w:tcPr>
          <w:p w14:paraId="345A34E7" w14:textId="2C5CDAB5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Favre 2020</w:t>
            </w:r>
          </w:p>
        </w:tc>
        <w:tc>
          <w:tcPr>
            <w:tcW w:w="1116" w:type="pct"/>
          </w:tcPr>
          <w:p w14:paraId="03AC5EFC" w14:textId="71AC32DE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10.1016/S0140-6736(20)30311-1</w:t>
            </w:r>
          </w:p>
        </w:tc>
        <w:tc>
          <w:tcPr>
            <w:tcW w:w="877" w:type="pct"/>
          </w:tcPr>
          <w:p w14:paraId="2847650D" w14:textId="0AE7A845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 findings or</w:t>
            </w:r>
            <w:r w:rsid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recommendation derived from any COVID-19 cases; </w:t>
            </w:r>
          </w:p>
        </w:tc>
      </w:tr>
      <w:tr w:rsidR="00D2375F" w:rsidRPr="005B2769" w14:paraId="20589C96" w14:textId="55FC595F" w:rsidTr="005B2769">
        <w:tc>
          <w:tcPr>
            <w:tcW w:w="1722" w:type="pct"/>
          </w:tcPr>
          <w:p w14:paraId="3D789B7E" w14:textId="22A430E8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[Pregnant women with new coronavirus infection: a clinical characteristics and placental pathological analysis of three cases].</w:t>
            </w:r>
          </w:p>
        </w:tc>
        <w:tc>
          <w:tcPr>
            <w:tcW w:w="1284" w:type="pct"/>
          </w:tcPr>
          <w:p w14:paraId="56F20F1B" w14:textId="5B1E7974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Chen 2020</w:t>
            </w:r>
          </w:p>
        </w:tc>
        <w:tc>
          <w:tcPr>
            <w:tcW w:w="1116" w:type="pct"/>
          </w:tcPr>
          <w:p w14:paraId="1F3A72F3" w14:textId="76286C0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10.3760/cma.j.cn112151-20200225-00138</w:t>
            </w:r>
          </w:p>
        </w:tc>
        <w:tc>
          <w:tcPr>
            <w:tcW w:w="877" w:type="pct"/>
          </w:tcPr>
          <w:p w14:paraId="4CFD6D73" w14:textId="51BF7E4F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Exclusion reason: Article not in English; </w:t>
            </w:r>
          </w:p>
        </w:tc>
      </w:tr>
      <w:tr w:rsidR="00D2375F" w:rsidRPr="005B2769" w14:paraId="4A83C1D9" w14:textId="315CA9BF" w:rsidTr="005B2769">
        <w:tc>
          <w:tcPr>
            <w:tcW w:w="1722" w:type="pct"/>
          </w:tcPr>
          <w:p w14:paraId="027BE4D6" w14:textId="0FF50030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COVID-19: a recommendation to examine the effect of hydroxychloroquine in preventing infection and progression.</w:t>
            </w:r>
          </w:p>
        </w:tc>
        <w:tc>
          <w:tcPr>
            <w:tcW w:w="1284" w:type="pct"/>
          </w:tcPr>
          <w:p w14:paraId="66069E03" w14:textId="3B26400A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Zhou 2020</w:t>
            </w:r>
          </w:p>
        </w:tc>
        <w:tc>
          <w:tcPr>
            <w:tcW w:w="1116" w:type="pct"/>
          </w:tcPr>
          <w:p w14:paraId="26E8C2BE" w14:textId="07C437DC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10.1093/</w:t>
            </w: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jac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/dkaa114</w:t>
            </w:r>
          </w:p>
        </w:tc>
        <w:tc>
          <w:tcPr>
            <w:tcW w:w="877" w:type="pct"/>
          </w:tcPr>
          <w:p w14:paraId="4AE8DD7A" w14:textId="239C9017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Wrong study design; </w:t>
            </w:r>
          </w:p>
        </w:tc>
      </w:tr>
      <w:tr w:rsidR="00D2375F" w:rsidRPr="005B2769" w14:paraId="711FCEF4" w14:textId="62856A09" w:rsidTr="005B2769">
        <w:tc>
          <w:tcPr>
            <w:tcW w:w="1722" w:type="pct"/>
          </w:tcPr>
          <w:p w14:paraId="3BB07EF8" w14:textId="4514E4FD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[Analysis of the pregnancy outcomes in pregnant women with COVID-19 in Hubei Province].</w:t>
            </w:r>
          </w:p>
        </w:tc>
        <w:tc>
          <w:tcPr>
            <w:tcW w:w="1284" w:type="pct"/>
          </w:tcPr>
          <w:p w14:paraId="7D03C176" w14:textId="4573A4DC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Zhang 2020</w:t>
            </w:r>
          </w:p>
        </w:tc>
        <w:tc>
          <w:tcPr>
            <w:tcW w:w="1116" w:type="pct"/>
          </w:tcPr>
          <w:p w14:paraId="1421D61D" w14:textId="0D9FB024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10.3760/cma.j.cn112141-20200218-00111</w:t>
            </w:r>
          </w:p>
        </w:tc>
        <w:tc>
          <w:tcPr>
            <w:tcW w:w="877" w:type="pct"/>
          </w:tcPr>
          <w:p w14:paraId="3341B782" w14:textId="0EC4812F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04E9D660" w14:textId="7B29C0B4" w:rsidTr="005B2769">
        <w:tc>
          <w:tcPr>
            <w:tcW w:w="1722" w:type="pct"/>
          </w:tcPr>
          <w:p w14:paraId="6C535E39" w14:textId="4DA1968D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[Perinatal and neonatal management plan for prevention and control of 2019 novel coronavirus infection (1st Edition)].</w:t>
            </w:r>
          </w:p>
        </w:tc>
        <w:tc>
          <w:tcPr>
            <w:tcW w:w="1284" w:type="pct"/>
          </w:tcPr>
          <w:p w14:paraId="5552AD03" w14:textId="3585270F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6" w:type="pct"/>
          </w:tcPr>
          <w:p w14:paraId="5FC4331D" w14:textId="68A24D8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BD2A85D" w14:textId="5C2EE999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0DDFD9E1" w14:textId="2B91ABB6" w:rsidTr="005B2769">
        <w:tc>
          <w:tcPr>
            <w:tcW w:w="1722" w:type="pct"/>
          </w:tcPr>
          <w:p w14:paraId="19D1D780" w14:textId="4B19747E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[Perinatal and neonatal management plan for prevention and control of SARS-CoV-2 infection (2nd Edition)].</w:t>
            </w:r>
          </w:p>
        </w:tc>
        <w:tc>
          <w:tcPr>
            <w:tcW w:w="1284" w:type="pct"/>
          </w:tcPr>
          <w:p w14:paraId="22450CF0" w14:textId="320E5525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16" w:type="pct"/>
          </w:tcPr>
          <w:p w14:paraId="4E0E18F2" w14:textId="18954896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E753A3D" w14:textId="01F2D701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2040BDA3" w14:textId="4247F6D3" w:rsidTr="005B2769">
        <w:tc>
          <w:tcPr>
            <w:tcW w:w="1722" w:type="pct"/>
          </w:tcPr>
          <w:p w14:paraId="5FB637AC" w14:textId="2A96D460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Perinatal and neonatal management plan for prevention and control of 2019 novel coronavirus infection (1st Edition)</w:t>
            </w:r>
          </w:p>
        </w:tc>
        <w:tc>
          <w:tcPr>
            <w:tcW w:w="1284" w:type="pct"/>
          </w:tcPr>
          <w:p w14:paraId="6C829E65" w14:textId="335AD79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Working Group for the Prevention and Control of Neonatal 2019-nCoV Infection in the Perinatal Period of the Editorial Committee of Chinese Journal of Contemporary Pediatrics  2020</w:t>
            </w:r>
          </w:p>
        </w:tc>
        <w:tc>
          <w:tcPr>
            <w:tcW w:w="1116" w:type="pct"/>
          </w:tcPr>
          <w:p w14:paraId="6A036B85" w14:textId="778F97CB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5DD4CD20" w14:textId="2FF916F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  <w:tr w:rsidR="00D2375F" w:rsidRPr="005B2769" w14:paraId="75DD20EC" w14:textId="47CE219C" w:rsidTr="005B2769">
        <w:tc>
          <w:tcPr>
            <w:tcW w:w="1722" w:type="pct"/>
          </w:tcPr>
          <w:p w14:paraId="6EB7D467" w14:textId="775E2F1A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Lack of maternal-fetal SARS-CoV-2 transmission.</w:t>
            </w:r>
          </w:p>
        </w:tc>
        <w:tc>
          <w:tcPr>
            <w:tcW w:w="1284" w:type="pct"/>
          </w:tcPr>
          <w:p w14:paraId="1D5C6A7B" w14:textId="0B4E07AE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Stower</w:t>
            </w:r>
            <w:proofErr w:type="spellEnd"/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2020</w:t>
            </w:r>
          </w:p>
        </w:tc>
        <w:tc>
          <w:tcPr>
            <w:tcW w:w="1116" w:type="pct"/>
          </w:tcPr>
          <w:p w14:paraId="7D6DBC48" w14:textId="423517EA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10.1038/s41591-020-0810-y</w:t>
            </w:r>
          </w:p>
        </w:tc>
        <w:tc>
          <w:tcPr>
            <w:tcW w:w="877" w:type="pct"/>
          </w:tcPr>
          <w:p w14:paraId="49EC4778" w14:textId="27D84C6F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Wrong study design; </w:t>
            </w:r>
          </w:p>
        </w:tc>
      </w:tr>
      <w:tr w:rsidR="00D2375F" w:rsidRPr="005B2769" w14:paraId="7C2F9CB9" w14:textId="087EB2B8" w:rsidTr="005B2769">
        <w:tc>
          <w:tcPr>
            <w:tcW w:w="1722" w:type="pct"/>
          </w:tcPr>
          <w:p w14:paraId="3F44E6DC" w14:textId="7341FC8B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COVID-19 in pregnant women</w:t>
            </w:r>
          </w:p>
        </w:tc>
        <w:tc>
          <w:tcPr>
            <w:tcW w:w="1284" w:type="pct"/>
          </w:tcPr>
          <w:p w14:paraId="515959C4" w14:textId="4B895C2D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Schmid 2020</w:t>
            </w:r>
          </w:p>
        </w:tc>
        <w:tc>
          <w:tcPr>
            <w:tcW w:w="1116" w:type="pct"/>
          </w:tcPr>
          <w:p w14:paraId="6BD597DB" w14:textId="09E346C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10.1016/S1473-3099(20)30175-4</w:t>
            </w:r>
          </w:p>
        </w:tc>
        <w:tc>
          <w:tcPr>
            <w:tcW w:w="877" w:type="pct"/>
          </w:tcPr>
          <w:p w14:paraId="7F9AF470" w14:textId="26766A49" w:rsidR="00D2375F" w:rsidRPr="005B2769" w:rsidRDefault="00D2375F" w:rsidP="00D2375F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Responses to published work; </w:t>
            </w:r>
          </w:p>
        </w:tc>
      </w:tr>
      <w:tr w:rsidR="00D2375F" w:rsidRPr="005B2769" w14:paraId="6EFB5CBC" w14:textId="76A06458" w:rsidTr="005B2769">
        <w:tc>
          <w:tcPr>
            <w:tcW w:w="1722" w:type="pct"/>
          </w:tcPr>
          <w:p w14:paraId="35AF951A" w14:textId="45824354" w:rsidR="00D2375F" w:rsidRPr="005B2769" w:rsidRDefault="00D2375F" w:rsidP="00D2375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[Anesthesia management in cesarean section for a patient with coronavirus disease 2019].</w:t>
            </w:r>
          </w:p>
        </w:tc>
        <w:tc>
          <w:tcPr>
            <w:tcW w:w="1284" w:type="pct"/>
          </w:tcPr>
          <w:p w14:paraId="2BF7C3D0" w14:textId="6FA20C80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Kang 2020</w:t>
            </w:r>
          </w:p>
        </w:tc>
        <w:tc>
          <w:tcPr>
            <w:tcW w:w="1116" w:type="pct"/>
          </w:tcPr>
          <w:p w14:paraId="5B1FD355" w14:textId="77777777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</w:tcPr>
          <w:p w14:paraId="02368752" w14:textId="13F12DCA" w:rsidR="00D2375F" w:rsidRPr="005B2769" w:rsidRDefault="00D2375F" w:rsidP="00D2375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B276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Article not in English; </w:t>
            </w:r>
          </w:p>
        </w:tc>
      </w:tr>
    </w:tbl>
    <w:p w14:paraId="4F5673E9" w14:textId="77777777" w:rsidR="00D2375F" w:rsidRDefault="00D2375F" w:rsidP="002C58AB">
      <w:pPr>
        <w:rPr>
          <w:rFonts w:ascii="Times New Roman" w:hAnsi="Times New Roman" w:cs="Times New Roman"/>
          <w:sz w:val="24"/>
          <w:szCs w:val="24"/>
        </w:rPr>
        <w:sectPr w:rsidR="00D2375F" w:rsidSect="00D2375F">
          <w:pgSz w:w="15840" w:h="12240" w:orient="landscape"/>
          <w:pgMar w:top="1440" w:right="1080" w:bottom="1440" w:left="1440" w:header="720" w:footer="720" w:gutter="0"/>
          <w:cols w:space="720"/>
          <w:docGrid w:linePitch="360"/>
        </w:sectPr>
      </w:pPr>
    </w:p>
    <w:p w14:paraId="5FC1765B" w14:textId="67562F07" w:rsidR="00D2375F" w:rsidRPr="00CF2CB2" w:rsidRDefault="00D2375F" w:rsidP="00D2375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</w:pPr>
      <w:r w:rsidRPr="00CF2CB2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lastRenderedPageBreak/>
        <w:t xml:space="preserve">Supplementary Materials </w:t>
      </w:r>
      <w:r w:rsidR="008754E5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6</w:t>
      </w:r>
      <w:r w:rsidRPr="00CF2CB2">
        <w:rPr>
          <w:rStyle w:val="Emphasis"/>
          <w:rFonts w:ascii="Times New Roman" w:hAnsi="Times New Roman" w:cs="Times New Roman"/>
          <w:b/>
          <w:bCs/>
          <w:i w:val="0"/>
          <w:iCs w:val="0"/>
          <w:sz w:val="20"/>
          <w:szCs w:val="20"/>
          <w:shd w:val="clear" w:color="auto" w:fill="FFFFFF"/>
        </w:rPr>
        <w:t>: Word cloud using the clinical findings of pregnant women with COVID-19</w:t>
      </w:r>
    </w:p>
    <w:p w14:paraId="7C08EE8D" w14:textId="1DFB7CF1" w:rsidR="00D2375F" w:rsidRPr="00674A6A" w:rsidRDefault="00D2375F" w:rsidP="00D2375F">
      <w:pPr>
        <w:rPr>
          <w:rStyle w:val="Emphasis"/>
          <w:rFonts w:ascii="Times New Roman" w:hAnsi="Times New Roman" w:cs="Times New Roman"/>
          <w:b/>
          <w:bCs/>
          <w:i w:val="0"/>
          <w:iCs w:val="0"/>
          <w:sz w:val="21"/>
          <w:szCs w:val="21"/>
          <w:shd w:val="clear" w:color="auto" w:fill="FFFFFF"/>
        </w:rPr>
      </w:pPr>
      <w:r>
        <w:rPr>
          <w:rStyle w:val="Emphasis"/>
          <w:rFonts w:ascii="Times New Roman" w:hAnsi="Times New Roman" w:cs="Times New Roman"/>
          <w:b/>
          <w:bCs/>
          <w:i w:val="0"/>
          <w:iCs w:val="0"/>
          <w:noProof/>
          <w:sz w:val="21"/>
          <w:szCs w:val="21"/>
          <w:shd w:val="clear" w:color="auto" w:fill="FFFFFF"/>
        </w:rPr>
        <w:drawing>
          <wp:inline distT="0" distB="0" distL="0" distR="0" wp14:anchorId="0BC59C46" wp14:editId="02FC23F1">
            <wp:extent cx="5937885" cy="2867660"/>
            <wp:effectExtent l="0" t="0" r="571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286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D8BEF" w14:textId="0DF01B5D" w:rsidR="00CC05CE" w:rsidRPr="002C58AB" w:rsidRDefault="00CC05CE" w:rsidP="002C58AB">
      <w:pPr>
        <w:rPr>
          <w:rFonts w:ascii="Times New Roman" w:hAnsi="Times New Roman" w:cs="Times New Roman"/>
          <w:sz w:val="24"/>
          <w:szCs w:val="24"/>
        </w:rPr>
      </w:pPr>
    </w:p>
    <w:sectPr w:rsidR="00CC05CE" w:rsidRPr="002C58AB" w:rsidSect="00D2375F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4D4FB6" w14:textId="77777777" w:rsidR="009B58AA" w:rsidRDefault="009B58AA" w:rsidP="00340E6F">
      <w:pPr>
        <w:spacing w:after="0" w:line="240" w:lineRule="auto"/>
      </w:pPr>
      <w:r>
        <w:separator/>
      </w:r>
    </w:p>
  </w:endnote>
  <w:endnote w:type="continuationSeparator" w:id="0">
    <w:p w14:paraId="3B569ED5" w14:textId="77777777" w:rsidR="009B58AA" w:rsidRDefault="009B58AA" w:rsidP="00340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EB2094" w14:textId="77777777" w:rsidR="009B58AA" w:rsidRDefault="009B58AA" w:rsidP="00340E6F">
      <w:pPr>
        <w:spacing w:after="0" w:line="240" w:lineRule="auto"/>
      </w:pPr>
      <w:r>
        <w:separator/>
      </w:r>
    </w:p>
  </w:footnote>
  <w:footnote w:type="continuationSeparator" w:id="0">
    <w:p w14:paraId="08261453" w14:textId="77777777" w:rsidR="009B58AA" w:rsidRDefault="009B58AA" w:rsidP="00340E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3NTM3MzGxMDCztDBS0lEKTi0uzszPAykwrwUAz9+RNywAAAA="/>
  </w:docVars>
  <w:rsids>
    <w:rsidRoot w:val="00E52C22"/>
    <w:rsid w:val="000417A4"/>
    <w:rsid w:val="00056071"/>
    <w:rsid w:val="0005681B"/>
    <w:rsid w:val="00164943"/>
    <w:rsid w:val="001745BD"/>
    <w:rsid w:val="001A21D8"/>
    <w:rsid w:val="001B5662"/>
    <w:rsid w:val="002C4A58"/>
    <w:rsid w:val="002C58AB"/>
    <w:rsid w:val="002E4A80"/>
    <w:rsid w:val="00340E6F"/>
    <w:rsid w:val="003F038E"/>
    <w:rsid w:val="00440E07"/>
    <w:rsid w:val="004F6A00"/>
    <w:rsid w:val="005851F4"/>
    <w:rsid w:val="005B2769"/>
    <w:rsid w:val="005C3AB2"/>
    <w:rsid w:val="0063058B"/>
    <w:rsid w:val="006652F2"/>
    <w:rsid w:val="00674A6A"/>
    <w:rsid w:val="007E7482"/>
    <w:rsid w:val="008754E5"/>
    <w:rsid w:val="009B58AA"/>
    <w:rsid w:val="00A96C5F"/>
    <w:rsid w:val="00B21F05"/>
    <w:rsid w:val="00B44EE4"/>
    <w:rsid w:val="00BD0D5F"/>
    <w:rsid w:val="00BE61B3"/>
    <w:rsid w:val="00C0213D"/>
    <w:rsid w:val="00CC05CE"/>
    <w:rsid w:val="00CF2CB2"/>
    <w:rsid w:val="00CF6A91"/>
    <w:rsid w:val="00D2375F"/>
    <w:rsid w:val="00E4445A"/>
    <w:rsid w:val="00E52C22"/>
    <w:rsid w:val="00EC35AF"/>
    <w:rsid w:val="00F03470"/>
    <w:rsid w:val="00F0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D197C"/>
  <w15:chartTrackingRefBased/>
  <w15:docId w15:val="{20F178EF-2C5C-403D-864A-FA3CC5113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2C22"/>
    <w:rPr>
      <w:rFonts w:cs="Vrind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0E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0E6F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er">
    <w:name w:val="header"/>
    <w:basedOn w:val="Normal"/>
    <w:link w:val="HeaderChar"/>
    <w:uiPriority w:val="99"/>
    <w:unhideWhenUsed/>
    <w:rsid w:val="00340E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0E6F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340E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0E6F"/>
    <w:rPr>
      <w:rFonts w:cs="Vrinda"/>
    </w:rPr>
  </w:style>
  <w:style w:type="character" w:styleId="Emphasis">
    <w:name w:val="Emphasis"/>
    <w:basedOn w:val="DefaultParagraphFont"/>
    <w:uiPriority w:val="20"/>
    <w:qFormat/>
    <w:rsid w:val="002C58AB"/>
    <w:rPr>
      <w:i/>
      <w:iCs/>
    </w:rPr>
  </w:style>
  <w:style w:type="character" w:styleId="Hyperlink">
    <w:name w:val="Hyperlink"/>
    <w:basedOn w:val="DefaultParagraphFont"/>
    <w:uiPriority w:val="99"/>
    <w:unhideWhenUsed/>
    <w:rsid w:val="002C5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58A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C5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2C58AB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F6A00"/>
    <w:pPr>
      <w:spacing w:after="0" w:line="240" w:lineRule="auto"/>
    </w:pPr>
    <w:rPr>
      <w:rFonts w:ascii="Segoe UI" w:hAnsi="Segoe UI" w:cs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A00"/>
    <w:rPr>
      <w:rFonts w:ascii="Segoe UI" w:hAnsi="Segoe UI" w:cs="Segoe UI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Zabir Hasan</dc:creator>
  <cp:keywords/>
  <dc:description/>
  <cp:lastModifiedBy>Md Zabir Hasan</cp:lastModifiedBy>
  <cp:revision>10</cp:revision>
  <cp:lastPrinted>2020-04-03T04:38:00Z</cp:lastPrinted>
  <dcterms:created xsi:type="dcterms:W3CDTF">2020-04-02T17:28:00Z</dcterms:created>
  <dcterms:modified xsi:type="dcterms:W3CDTF">2020-08-14T22:19:00Z</dcterms:modified>
</cp:coreProperties>
</file>