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CD52" w14:textId="74223AED" w:rsidR="00574CD7" w:rsidRPr="004E586E" w:rsidRDefault="00574CD7" w:rsidP="00574CD7">
      <w:pPr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</w:pPr>
      <w:r w:rsidRPr="004E586E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Additional File </w:t>
      </w:r>
      <w:r w:rsidR="00316D85" w:rsidRPr="004E586E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12</w:t>
      </w:r>
      <w:r w:rsidRPr="004E586E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. Concordance rate </w:t>
      </w:r>
      <w:r w:rsidR="00351CD3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(CR) </w:t>
      </w:r>
      <w:r w:rsidRPr="004E586E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of MMP14 expression among biopsies, ENE sites, and resected specimens</w:t>
      </w:r>
    </w:p>
    <w:p w14:paraId="799BB02E" w14:textId="77777777" w:rsidR="00574CD7" w:rsidRDefault="00574CD7" w:rsidP="00574CD7">
      <w:r w:rsidRPr="00BE26F8">
        <w:rPr>
          <w:noProof/>
        </w:rPr>
        <w:drawing>
          <wp:inline distT="0" distB="0" distL="0" distR="0" wp14:anchorId="3145F257" wp14:editId="636EB8D6">
            <wp:extent cx="5400040" cy="3738880"/>
            <wp:effectExtent l="0" t="0" r="0" b="0"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5807C455-503E-ACA2-E015-50E20D38C1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5807C455-503E-ACA2-E015-50E20D38C1D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4722" t="1905" r="2940" b="1270"/>
                    <a:stretch/>
                  </pic:blipFill>
                  <pic:spPr>
                    <a:xfrm>
                      <a:off x="0" y="0"/>
                      <a:ext cx="540004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2DC67" w14:textId="76BC2FD8" w:rsidR="00574CD7" w:rsidRPr="0025503D" w:rsidRDefault="00574CD7" w:rsidP="00574CD7">
      <w:pPr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</w:pPr>
      <w:bookmarkStart w:id="0" w:name="_Hlk116128468"/>
      <w:r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A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 high CR was found at the tumour nest (</w:t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a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, 81%), in the cancer-associated fibroblasts (CAF</w:t>
      </w:r>
      <w:r w:rsidR="004455F2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s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) (</w:t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b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, 81%) and </w:t>
      </w:r>
      <w:r w:rsidR="00704967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in 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the total score group (</w:t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c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, 78%) between extranodal extension (ENE) site</w:t>
      </w:r>
      <w:r w:rsidR="00FA2BCE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s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 and the surgically resected specimens. </w:t>
      </w:r>
      <w:r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Similar results were found 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between ENE site</w:t>
      </w:r>
      <w:r w:rsidR="00704967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s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 and biopsy specimens </w:t>
      </w:r>
      <w:r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in the 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MMP14 co-scoring system (</w:t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d</w:t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sym w:font="Symbol" w:char="F02D"/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f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), at the tumour nest (</w:t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d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, 90%), in the CAF</w:t>
      </w:r>
      <w:r w:rsidR="007F0BB7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s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 (</w:t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e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>, 90%), and the MMP14 co-scoring system (</w:t>
      </w:r>
      <w:r w:rsidRPr="0025503D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>f</w:t>
      </w:r>
      <w:r w:rsidRPr="0025503D">
        <w:rPr>
          <w:rFonts w:ascii="Times New Roman" w:eastAsia="BIZ UDPゴシック" w:hAnsi="Times New Roman" w:cs="Times New Roman"/>
          <w:sz w:val="24"/>
          <w:szCs w:val="24"/>
          <w:shd w:val="clear" w:color="auto" w:fill="FFFFFF"/>
          <w:lang w:val="en-GB"/>
        </w:rPr>
        <w:t xml:space="preserve">, 90%). </w:t>
      </w:r>
    </w:p>
    <w:bookmarkEnd w:id="0"/>
    <w:p w14:paraId="228E59D3" w14:textId="77777777" w:rsidR="00574CD7" w:rsidRPr="00344504" w:rsidRDefault="00574CD7" w:rsidP="00574CD7">
      <w:pPr>
        <w:rPr>
          <w:lang w:val="en-GB"/>
        </w:rPr>
      </w:pPr>
    </w:p>
    <w:p w14:paraId="4A18B789" w14:textId="77777777" w:rsidR="00574CD7" w:rsidRPr="000E4F65" w:rsidRDefault="00574CD7" w:rsidP="00574CD7">
      <w:pPr>
        <w:rPr>
          <w:b/>
          <w:bCs/>
          <w:lang w:val="en-GB"/>
        </w:rPr>
      </w:pPr>
    </w:p>
    <w:p w14:paraId="22CEEB1F" w14:textId="77777777" w:rsidR="00DA641C" w:rsidRPr="00574CD7" w:rsidRDefault="00DA641C">
      <w:pPr>
        <w:rPr>
          <w:lang w:val="en-GB"/>
        </w:rPr>
      </w:pPr>
    </w:p>
    <w:sectPr w:rsidR="00DA641C" w:rsidRPr="00574C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09012" w14:textId="77777777" w:rsidR="00BF001F" w:rsidRDefault="00BF001F" w:rsidP="00623FB7">
      <w:r>
        <w:separator/>
      </w:r>
    </w:p>
  </w:endnote>
  <w:endnote w:type="continuationSeparator" w:id="0">
    <w:p w14:paraId="37F53989" w14:textId="77777777" w:rsidR="00BF001F" w:rsidRDefault="00BF001F" w:rsidP="0062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3E47" w14:textId="77777777" w:rsidR="00BF001F" w:rsidRDefault="00BF001F" w:rsidP="00623FB7">
      <w:r>
        <w:separator/>
      </w:r>
    </w:p>
  </w:footnote>
  <w:footnote w:type="continuationSeparator" w:id="0">
    <w:p w14:paraId="050BB942" w14:textId="77777777" w:rsidR="00BF001F" w:rsidRDefault="00BF001F" w:rsidP="00623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KwMDG0NDQzN7Y0NzBQ0lEKTi0uzszPAykwrAUAdTy6ICwAAAA="/>
  </w:docVars>
  <w:rsids>
    <w:rsidRoot w:val="00574CD7"/>
    <w:rsid w:val="00316D85"/>
    <w:rsid w:val="00351CD3"/>
    <w:rsid w:val="003974EA"/>
    <w:rsid w:val="003D37AE"/>
    <w:rsid w:val="004455F2"/>
    <w:rsid w:val="004E586E"/>
    <w:rsid w:val="00574CD7"/>
    <w:rsid w:val="00587718"/>
    <w:rsid w:val="00623FB7"/>
    <w:rsid w:val="00704967"/>
    <w:rsid w:val="007F0BB7"/>
    <w:rsid w:val="00A36D00"/>
    <w:rsid w:val="00BF001F"/>
    <w:rsid w:val="00DA641C"/>
    <w:rsid w:val="00F779DE"/>
    <w:rsid w:val="00FA174F"/>
    <w:rsid w:val="00FA2BCE"/>
    <w:rsid w:val="00FD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B7E39"/>
  <w15:chartTrackingRefBased/>
  <w15:docId w15:val="{84BB50E6-8D30-4823-83DD-F9E991BF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C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A174F"/>
  </w:style>
  <w:style w:type="character" w:styleId="a4">
    <w:name w:val="annotation reference"/>
    <w:basedOn w:val="a0"/>
    <w:uiPriority w:val="99"/>
    <w:semiHidden/>
    <w:unhideWhenUsed/>
    <w:rsid w:val="00A36D0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36D00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A36D0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36D0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36D0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6D00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6D00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23F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23FB7"/>
  </w:style>
  <w:style w:type="paragraph" w:styleId="ad">
    <w:name w:val="footer"/>
    <w:basedOn w:val="a"/>
    <w:link w:val="ae"/>
    <w:uiPriority w:val="99"/>
    <w:unhideWhenUsed/>
    <w:rsid w:val="00623F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2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百合</dc:creator>
  <cp:keywords/>
  <dc:description/>
  <cp:lastModifiedBy>野田 百合</cp:lastModifiedBy>
  <cp:revision>17</cp:revision>
  <dcterms:created xsi:type="dcterms:W3CDTF">2022-11-03T08:01:00Z</dcterms:created>
  <dcterms:modified xsi:type="dcterms:W3CDTF">2022-12-03T03:14:00Z</dcterms:modified>
</cp:coreProperties>
</file>