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E03D9" w14:textId="6330B6A1" w:rsidR="00DA641C" w:rsidRPr="0018207A" w:rsidRDefault="00EE2246" w:rsidP="00642950">
      <w:pPr>
        <w:rPr>
          <w:rFonts w:ascii="Times New Roman" w:hAnsi="Times New Roman" w:cs="Times New Roman"/>
          <w:szCs w:val="21"/>
        </w:rPr>
      </w:pPr>
      <w:r w:rsidRPr="006C49D9">
        <w:rPr>
          <w:rFonts w:ascii="Times New Roman" w:hAnsi="Times New Roman" w:cs="Times New Roman"/>
          <w:b/>
          <w:bCs/>
          <w:szCs w:val="21"/>
          <w:lang w:val="en-GB"/>
        </w:rPr>
        <w:t xml:space="preserve">Additional File 1. Demographics of </w:t>
      </w:r>
      <w:r w:rsidR="00642950" w:rsidRPr="00642950">
        <w:rPr>
          <w:rFonts w:ascii="Times New Roman" w:hAnsi="Times New Roman" w:cs="Times New Roman"/>
          <w:b/>
          <w:bCs/>
          <w:szCs w:val="21"/>
          <w:lang w:val="en-GB"/>
        </w:rPr>
        <w:t xml:space="preserve">OSCC patients selected for the present study </w:t>
      </w:r>
      <w:r w:rsidR="002141DA" w:rsidRPr="0018207A">
        <w:rPr>
          <w:rFonts w:ascii="Times New Roman" w:hAnsi="Times New Roman" w:cs="Times New Roman"/>
          <w:noProof/>
          <w:szCs w:val="21"/>
        </w:rPr>
        <w:drawing>
          <wp:inline distT="0" distB="0" distL="0" distR="0" wp14:anchorId="08BBBE44" wp14:editId="089D40C8">
            <wp:extent cx="5400040" cy="3071495"/>
            <wp:effectExtent l="0" t="0" r="0" b="0"/>
            <wp:docPr id="5" name="図 4">
              <a:extLst xmlns:a="http://schemas.openxmlformats.org/drawingml/2006/main">
                <a:ext uri="{FF2B5EF4-FFF2-40B4-BE49-F238E27FC236}">
                  <a16:creationId xmlns:a16="http://schemas.microsoft.com/office/drawing/2014/main" id="{3D9A8464-4AE0-2D2B-F134-DF846AE417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3D9A8464-4AE0-2D2B-F134-DF846AE41770}"/>
                        </a:ext>
                      </a:extLst>
                    </pic:cNvPr>
                    <pic:cNvPicPr>
                      <a:picLocks noChangeAspect="1"/>
                    </pic:cNvPicPr>
                  </pic:nvPicPr>
                  <pic:blipFill>
                    <a:blip r:embed="rId6"/>
                    <a:stretch>
                      <a:fillRect/>
                    </a:stretch>
                  </pic:blipFill>
                  <pic:spPr>
                    <a:xfrm>
                      <a:off x="0" y="0"/>
                      <a:ext cx="5400040" cy="3071495"/>
                    </a:xfrm>
                    <a:prstGeom prst="rect">
                      <a:avLst/>
                    </a:prstGeom>
                  </pic:spPr>
                </pic:pic>
              </a:graphicData>
            </a:graphic>
          </wp:inline>
        </w:drawing>
      </w:r>
    </w:p>
    <w:p w14:paraId="4242E015" w14:textId="77777777" w:rsidR="007F3D74" w:rsidRPr="0018207A" w:rsidRDefault="007F3D74" w:rsidP="00D72450">
      <w:pPr>
        <w:tabs>
          <w:tab w:val="left" w:pos="4820"/>
        </w:tabs>
        <w:rPr>
          <w:rFonts w:ascii="Times New Roman" w:hAnsi="Times New Roman" w:cs="Times New Roman"/>
          <w:szCs w:val="21"/>
          <w:lang w:val="en-GB"/>
        </w:rPr>
      </w:pPr>
      <w:r w:rsidRPr="0018207A">
        <w:rPr>
          <w:rFonts w:ascii="Times New Roman" w:hAnsi="Times New Roman" w:cs="Times New Roman"/>
          <w:szCs w:val="21"/>
          <w:lang w:val="en-GB"/>
        </w:rPr>
        <w:t xml:space="preserve">This </w:t>
      </w:r>
      <w:r w:rsidRPr="0018207A">
        <w:rPr>
          <w:rFonts w:ascii="Times New Roman" w:eastAsia="BIZ UDPゴシック" w:hAnsi="Times New Roman" w:cs="Times New Roman"/>
          <w:szCs w:val="21"/>
          <w:lang w:val="en-GB"/>
        </w:rPr>
        <w:t>retrospective study</w:t>
      </w:r>
      <w:r w:rsidRPr="0018207A">
        <w:rPr>
          <w:rFonts w:ascii="Times New Roman" w:hAnsi="Times New Roman" w:cs="Times New Roman"/>
          <w:szCs w:val="21"/>
          <w:lang w:val="en-GB"/>
        </w:rPr>
        <w:t xml:space="preserve"> included 674 patients with OSCC who</w:t>
      </w:r>
      <w:r w:rsidRPr="0018207A">
        <w:rPr>
          <w:rFonts w:ascii="Times New Roman" w:eastAsia="BIZ UDPゴシック" w:hAnsi="Times New Roman" w:cs="Times New Roman"/>
          <w:szCs w:val="21"/>
          <w:lang w:val="en-GB"/>
        </w:rPr>
        <w:t xml:space="preserve"> </w:t>
      </w:r>
      <w:r w:rsidRPr="0018207A">
        <w:rPr>
          <w:rFonts w:ascii="Times New Roman" w:hAnsi="Times New Roman" w:cs="Times New Roman"/>
          <w:szCs w:val="21"/>
          <w:lang w:val="en-GB"/>
        </w:rPr>
        <w:t xml:space="preserve">underwent surgical resection at the </w:t>
      </w:r>
      <w:r w:rsidRPr="0018207A">
        <w:rPr>
          <w:rFonts w:ascii="Times New Roman" w:eastAsia="BIZ UDPゴシック" w:hAnsi="Times New Roman" w:cs="Times New Roman"/>
          <w:szCs w:val="21"/>
          <w:lang w:val="en-GB"/>
        </w:rPr>
        <w:t>Department</w:t>
      </w:r>
      <w:r w:rsidRPr="0018207A">
        <w:rPr>
          <w:rFonts w:ascii="Times New Roman" w:hAnsi="Times New Roman" w:cs="Times New Roman"/>
          <w:szCs w:val="21"/>
          <w:lang w:val="en-GB"/>
        </w:rPr>
        <w:t xml:space="preserve"> of Otorhinolaryngology, Head and Neck Surgery, Kansai Medical University Hospital, between January 2011 and December 2020. Clinical data were collected from the patient's medical health records. </w:t>
      </w:r>
    </w:p>
    <w:p w14:paraId="02669161" w14:textId="0295878D" w:rsidR="00D72450" w:rsidRPr="0018207A" w:rsidRDefault="00D72450" w:rsidP="0028262A">
      <w:pPr>
        <w:tabs>
          <w:tab w:val="left" w:pos="4820"/>
        </w:tabs>
        <w:rPr>
          <w:rFonts w:ascii="Times New Roman" w:eastAsia="BIZ UDPゴシック" w:hAnsi="Times New Roman" w:cs="Times New Roman"/>
          <w:szCs w:val="21"/>
          <w:lang w:val="en-GB"/>
        </w:rPr>
      </w:pPr>
      <w:r w:rsidRPr="0018207A">
        <w:rPr>
          <w:rFonts w:ascii="Times New Roman" w:eastAsia="BIZ UDPゴシック" w:hAnsi="Times New Roman" w:cs="Times New Roman"/>
          <w:szCs w:val="21"/>
          <w:lang w:val="en-GB"/>
        </w:rPr>
        <w:t xml:space="preserve">The selection criteria of </w:t>
      </w:r>
      <w:r w:rsidR="00E20E9E" w:rsidRPr="0018207A">
        <w:rPr>
          <w:rFonts w:ascii="Times New Roman" w:eastAsia="BIZ UDPゴシック" w:hAnsi="Times New Roman" w:cs="Times New Roman"/>
          <w:szCs w:val="21"/>
          <w:lang w:val="en-GB"/>
        </w:rPr>
        <w:t>participants</w:t>
      </w:r>
      <w:r w:rsidRPr="0018207A">
        <w:rPr>
          <w:rFonts w:ascii="Times New Roman" w:eastAsia="BIZ UDPゴシック" w:hAnsi="Times New Roman" w:cs="Times New Roman"/>
          <w:szCs w:val="21"/>
          <w:lang w:val="en-GB"/>
        </w:rPr>
        <w:t xml:space="preserve"> </w:t>
      </w:r>
      <w:r w:rsidR="00E20E9E" w:rsidRPr="0018207A">
        <w:rPr>
          <w:rFonts w:ascii="Times New Roman" w:eastAsia="BIZ UDPゴシック" w:hAnsi="Times New Roman" w:cs="Times New Roman"/>
          <w:szCs w:val="21"/>
          <w:lang w:val="en-GB"/>
        </w:rPr>
        <w:t>were</w:t>
      </w:r>
      <w:r w:rsidRPr="0018207A">
        <w:rPr>
          <w:rFonts w:ascii="Times New Roman" w:eastAsia="BIZ UDPゴシック" w:hAnsi="Times New Roman" w:cs="Times New Roman"/>
          <w:szCs w:val="21"/>
          <w:lang w:val="en-GB"/>
        </w:rPr>
        <w:t xml:space="preserve"> described in </w:t>
      </w:r>
      <w:r w:rsidR="002E1A21" w:rsidRPr="0018207A">
        <w:rPr>
          <w:rFonts w:ascii="Times New Roman" w:eastAsia="BIZ UDPゴシック" w:hAnsi="Times New Roman" w:cs="Times New Roman"/>
          <w:szCs w:val="21"/>
          <w:lang w:val="en-GB"/>
        </w:rPr>
        <w:t xml:space="preserve">terms of </w:t>
      </w:r>
      <w:r w:rsidR="00193643">
        <w:rPr>
          <w:rFonts w:ascii="Times New Roman" w:eastAsia="BIZ UDPゴシック" w:hAnsi="Times New Roman" w:cs="Times New Roman"/>
          <w:szCs w:val="21"/>
          <w:lang w:val="en-GB"/>
        </w:rPr>
        <w:t xml:space="preserve">both </w:t>
      </w:r>
      <w:r w:rsidRPr="0018207A">
        <w:rPr>
          <w:rFonts w:ascii="Times New Roman" w:eastAsia="BIZ UDPゴシック" w:hAnsi="Times New Roman" w:cs="Times New Roman"/>
          <w:szCs w:val="21"/>
          <w:lang w:val="en-GB"/>
        </w:rPr>
        <w:t>d</w:t>
      </w:r>
      <w:r w:rsidR="00EE2246" w:rsidRPr="0018207A">
        <w:rPr>
          <w:rFonts w:ascii="Times New Roman" w:hAnsi="Times New Roman" w:cs="Times New Roman"/>
          <w:szCs w:val="21"/>
          <w:lang w:val="en-GB"/>
        </w:rPr>
        <w:t xml:space="preserve">emographics </w:t>
      </w:r>
      <w:r w:rsidR="00193643">
        <w:rPr>
          <w:rFonts w:ascii="Times New Roman" w:hAnsi="Times New Roman" w:cs="Times New Roman"/>
          <w:szCs w:val="21"/>
        </w:rPr>
        <w:t>and</w:t>
      </w:r>
      <w:r w:rsidR="0018207A" w:rsidRPr="0018207A">
        <w:rPr>
          <w:rFonts w:ascii="Times New Roman" w:hAnsi="Times New Roman" w:cs="Times New Roman"/>
          <w:szCs w:val="21"/>
        </w:rPr>
        <w:t xml:space="preserve"> clinical/medical factors</w:t>
      </w:r>
      <w:r w:rsidR="00193643">
        <w:rPr>
          <w:rFonts w:ascii="Times New Roman" w:hAnsi="Times New Roman" w:cs="Times New Roman"/>
          <w:szCs w:val="21"/>
        </w:rPr>
        <w:t>:</w:t>
      </w:r>
      <w:r w:rsidR="00EE2246" w:rsidRPr="0018207A">
        <w:rPr>
          <w:rFonts w:ascii="Times New Roman" w:hAnsi="Times New Roman" w:cs="Times New Roman"/>
          <w:szCs w:val="21"/>
          <w:lang w:val="en-GB"/>
        </w:rPr>
        <w:t xml:space="preserve"> </w:t>
      </w:r>
      <w:r w:rsidR="003B58B0" w:rsidRPr="0018207A">
        <w:rPr>
          <w:rFonts w:ascii="Times New Roman" w:hAnsi="Times New Roman" w:cs="Times New Roman"/>
          <w:szCs w:val="21"/>
          <w:lang w:val="en-GB"/>
        </w:rPr>
        <w:t>(</w:t>
      </w:r>
      <w:r w:rsidR="003B58B0" w:rsidRPr="0018207A">
        <w:rPr>
          <w:rFonts w:ascii="Times New Roman" w:hAnsi="Times New Roman" w:cs="Times New Roman"/>
          <w:b/>
          <w:szCs w:val="21"/>
          <w:lang w:val="en-GB"/>
        </w:rPr>
        <w:t>a</w:t>
      </w:r>
      <w:r w:rsidR="003B58B0" w:rsidRPr="0018207A">
        <w:rPr>
          <w:rFonts w:ascii="Times New Roman" w:hAnsi="Times New Roman" w:cs="Times New Roman"/>
          <w:szCs w:val="21"/>
          <w:lang w:val="en-GB"/>
        </w:rPr>
        <w:t xml:space="preserve">) </w:t>
      </w:r>
      <w:r w:rsidR="00EE2246" w:rsidRPr="0018207A">
        <w:rPr>
          <w:rFonts w:ascii="Times New Roman" w:hAnsi="Times New Roman" w:cs="Times New Roman"/>
          <w:szCs w:val="21"/>
          <w:lang w:val="en-GB"/>
        </w:rPr>
        <w:t>inclusion and exclusion criteria for 674 patients who had an initial histological diagnosis of OSCC and (1) no clinical history of SCC in other parts of the body, (2) had not received any therapy before surgery, (3)</w:t>
      </w:r>
      <w:r w:rsidR="0028262A">
        <w:rPr>
          <w:rFonts w:ascii="Times New Roman" w:hAnsi="Times New Roman" w:cs="Times New Roman"/>
          <w:szCs w:val="21"/>
          <w:lang w:val="en-GB"/>
        </w:rPr>
        <w:t xml:space="preserve"> their</w:t>
      </w:r>
      <w:r w:rsidR="00EE2246" w:rsidRPr="0018207A">
        <w:rPr>
          <w:rFonts w:ascii="Times New Roman" w:hAnsi="Times New Roman" w:cs="Times New Roman"/>
          <w:szCs w:val="21"/>
          <w:lang w:val="en-GB"/>
        </w:rPr>
        <w:t xml:space="preserve"> biopsy and resected formalin-fixed, paraffin-embedded (FFPE) tissue specimens were less than </w:t>
      </w:r>
      <w:r w:rsidR="00CF7005">
        <w:rPr>
          <w:rFonts w:ascii="Times New Roman" w:hAnsi="Times New Roman" w:cs="Times New Roman"/>
          <w:szCs w:val="21"/>
          <w:lang w:val="en-GB"/>
        </w:rPr>
        <w:t>5</w:t>
      </w:r>
      <w:r w:rsidR="00CF7005" w:rsidRPr="0018207A">
        <w:rPr>
          <w:rFonts w:ascii="Times New Roman" w:hAnsi="Times New Roman" w:cs="Times New Roman"/>
          <w:szCs w:val="21"/>
          <w:lang w:val="en-GB"/>
        </w:rPr>
        <w:t xml:space="preserve"> </w:t>
      </w:r>
      <w:r w:rsidR="00EE2246" w:rsidRPr="0018207A">
        <w:rPr>
          <w:rFonts w:ascii="Times New Roman" w:hAnsi="Times New Roman" w:cs="Times New Roman"/>
          <w:szCs w:val="21"/>
          <w:lang w:val="en-GB"/>
        </w:rPr>
        <w:t xml:space="preserve">years old as of 2020, (4) </w:t>
      </w:r>
      <w:r w:rsidR="0028262A">
        <w:rPr>
          <w:rFonts w:ascii="Times New Roman" w:hAnsi="Times New Roman" w:cs="Times New Roman"/>
          <w:szCs w:val="21"/>
          <w:lang w:val="en-GB"/>
        </w:rPr>
        <w:t xml:space="preserve">their </w:t>
      </w:r>
      <w:r w:rsidR="00EE2246" w:rsidRPr="0018207A">
        <w:rPr>
          <w:rFonts w:ascii="Times New Roman" w:hAnsi="Times New Roman" w:cs="Times New Roman"/>
          <w:szCs w:val="21"/>
          <w:lang w:val="en-GB"/>
        </w:rPr>
        <w:t>histological and immunohistochemical evaluation slide</w:t>
      </w:r>
      <w:r w:rsidR="00CF7005">
        <w:rPr>
          <w:rFonts w:ascii="Times New Roman" w:hAnsi="Times New Roman" w:cs="Times New Roman"/>
          <w:szCs w:val="21"/>
          <w:lang w:val="en-GB"/>
        </w:rPr>
        <w:t>s were</w:t>
      </w:r>
      <w:r w:rsidR="00EE2246" w:rsidRPr="0018207A">
        <w:rPr>
          <w:rFonts w:ascii="Times New Roman" w:hAnsi="Times New Roman" w:cs="Times New Roman"/>
          <w:szCs w:val="21"/>
          <w:lang w:val="en-GB"/>
        </w:rPr>
        <w:t xml:space="preserve"> made from non-decalcified </w:t>
      </w:r>
      <w:r w:rsidR="0082653D">
        <w:rPr>
          <w:rFonts w:ascii="Times New Roman" w:hAnsi="Times New Roman" w:cs="Times New Roman"/>
          <w:szCs w:val="21"/>
          <w:lang w:val="en-GB"/>
        </w:rPr>
        <w:t>FFPE</w:t>
      </w:r>
      <w:r w:rsidR="0082653D" w:rsidRPr="0018207A">
        <w:rPr>
          <w:rFonts w:ascii="Times New Roman" w:hAnsi="Times New Roman" w:cs="Times New Roman"/>
          <w:szCs w:val="21"/>
          <w:lang w:val="en-GB"/>
        </w:rPr>
        <w:t xml:space="preserve"> </w:t>
      </w:r>
      <w:r w:rsidR="00EE2246" w:rsidRPr="0018207A">
        <w:rPr>
          <w:rFonts w:ascii="Times New Roman" w:hAnsi="Times New Roman" w:cs="Times New Roman"/>
          <w:szCs w:val="21"/>
          <w:lang w:val="en-GB"/>
        </w:rPr>
        <w:t xml:space="preserve">tissue specimens, and (5) </w:t>
      </w:r>
      <w:r w:rsidR="008D4C8A" w:rsidRPr="0018207A">
        <w:rPr>
          <w:rFonts w:ascii="Times New Roman" w:hAnsi="Times New Roman" w:cs="Times New Roman"/>
          <w:szCs w:val="21"/>
          <w:lang w:val="en-GB"/>
        </w:rPr>
        <w:t>whose</w:t>
      </w:r>
      <w:r w:rsidR="00EE2246" w:rsidRPr="0018207A">
        <w:rPr>
          <w:rFonts w:ascii="Times New Roman" w:hAnsi="Times New Roman" w:cs="Times New Roman"/>
          <w:szCs w:val="21"/>
          <w:lang w:val="en-GB"/>
        </w:rPr>
        <w:t xml:space="preserve"> </w:t>
      </w:r>
      <w:r w:rsidR="002141DA" w:rsidRPr="0018207A">
        <w:rPr>
          <w:rFonts w:ascii="Times New Roman" w:hAnsi="Times New Roman" w:cs="Times New Roman"/>
          <w:szCs w:val="21"/>
          <w:lang w:val="en-GB"/>
        </w:rPr>
        <w:t xml:space="preserve">resected </w:t>
      </w:r>
      <w:r w:rsidR="002141DA" w:rsidRPr="0018207A">
        <w:rPr>
          <w:rFonts w:ascii="Times New Roman" w:eastAsia="BIZ UDPゴシック" w:hAnsi="Times New Roman" w:cs="Times New Roman"/>
          <w:szCs w:val="21"/>
        </w:rPr>
        <w:t>histology slides had at least one TSI area observable over a microscopic field of</w:t>
      </w:r>
      <w:r w:rsidR="003B58B0" w:rsidRPr="0018207A">
        <w:rPr>
          <w:rFonts w:ascii="Times New Roman" w:eastAsia="BIZ UDPゴシック" w:hAnsi="Times New Roman" w:cs="Times New Roman"/>
          <w:szCs w:val="21"/>
        </w:rPr>
        <w:t xml:space="preserve"> </w:t>
      </w:r>
      <w:r w:rsidR="002141DA" w:rsidRPr="0018207A">
        <w:rPr>
          <w:rFonts w:ascii="Times New Roman" w:eastAsia="BIZ UDPゴシック" w:hAnsi="Times New Roman" w:cs="Times New Roman"/>
          <w:szCs w:val="21"/>
        </w:rPr>
        <w:t>200</w:t>
      </w:r>
      <w:bookmarkStart w:id="0" w:name="_Hlk78290132"/>
      <w:r w:rsidR="0028262A" w:rsidRPr="0028262A">
        <w:rPr>
          <w:rFonts w:ascii="Times New Roman" w:eastAsia="BIZ UDPゴシック" w:hAnsi="Times New Roman" w:cs="Times New Roman"/>
          <w:szCs w:val="21"/>
        </w:rPr>
        <w:t>×</w:t>
      </w:r>
      <w:bookmarkEnd w:id="0"/>
      <w:r w:rsidR="00EE2246" w:rsidRPr="0018207A">
        <w:rPr>
          <w:rFonts w:ascii="Times New Roman" w:hAnsi="Times New Roman" w:cs="Times New Roman"/>
          <w:szCs w:val="21"/>
          <w:lang w:val="en-GB"/>
        </w:rPr>
        <w:t>. (</w:t>
      </w:r>
      <w:r w:rsidR="00EE2246" w:rsidRPr="0018207A">
        <w:rPr>
          <w:rFonts w:ascii="Times New Roman" w:hAnsi="Times New Roman" w:cs="Times New Roman"/>
          <w:b/>
          <w:bCs/>
          <w:szCs w:val="21"/>
          <w:lang w:val="en-GB"/>
        </w:rPr>
        <w:t>b</w:t>
      </w:r>
      <w:r w:rsidR="008D4C8A" w:rsidRPr="0018207A">
        <w:rPr>
          <w:rFonts w:ascii="Times New Roman" w:hAnsi="Times New Roman" w:cs="Times New Roman"/>
          <w:b/>
          <w:bCs/>
          <w:szCs w:val="21"/>
          <w:lang w:val="en-GB"/>
        </w:rPr>
        <w:t>,</w:t>
      </w:r>
      <w:r w:rsidR="00E20E9E" w:rsidRPr="0018207A">
        <w:rPr>
          <w:rFonts w:ascii="Times New Roman" w:hAnsi="Times New Roman" w:cs="Times New Roman"/>
          <w:b/>
          <w:bCs/>
          <w:szCs w:val="21"/>
          <w:lang w:val="en-GB"/>
        </w:rPr>
        <w:t xml:space="preserve"> </w:t>
      </w:r>
      <w:r w:rsidR="008D4C8A" w:rsidRPr="0018207A">
        <w:rPr>
          <w:rFonts w:ascii="Times New Roman" w:hAnsi="Times New Roman" w:cs="Times New Roman"/>
          <w:b/>
          <w:bCs/>
          <w:szCs w:val="21"/>
          <w:lang w:val="en-GB"/>
        </w:rPr>
        <w:t>c</w:t>
      </w:r>
      <w:r w:rsidR="00EE2246" w:rsidRPr="0018207A">
        <w:rPr>
          <w:rFonts w:ascii="Times New Roman" w:hAnsi="Times New Roman" w:cs="Times New Roman"/>
          <w:szCs w:val="21"/>
          <w:lang w:val="en-GB"/>
        </w:rPr>
        <w:t xml:space="preserve">) </w:t>
      </w:r>
      <w:r w:rsidR="008D4C8A" w:rsidRPr="0018207A">
        <w:rPr>
          <w:rFonts w:ascii="Times New Roman" w:hAnsi="Times New Roman" w:cs="Times New Roman"/>
          <w:szCs w:val="21"/>
          <w:lang w:val="en-GB"/>
        </w:rPr>
        <w:t>Resected histology slides and (</w:t>
      </w:r>
      <w:r w:rsidR="008D4C8A" w:rsidRPr="0018207A">
        <w:rPr>
          <w:rFonts w:ascii="Times New Roman" w:hAnsi="Times New Roman" w:cs="Times New Roman"/>
          <w:b/>
          <w:bCs/>
          <w:szCs w:val="21"/>
          <w:lang w:val="en-GB"/>
        </w:rPr>
        <w:t>d,</w:t>
      </w:r>
      <w:r w:rsidR="00E20E9E" w:rsidRPr="0018207A">
        <w:rPr>
          <w:rFonts w:ascii="Times New Roman" w:hAnsi="Times New Roman" w:cs="Times New Roman"/>
          <w:b/>
          <w:bCs/>
          <w:szCs w:val="21"/>
          <w:lang w:val="en-GB"/>
        </w:rPr>
        <w:t xml:space="preserve"> </w:t>
      </w:r>
      <w:r w:rsidR="008D4C8A" w:rsidRPr="0018207A">
        <w:rPr>
          <w:rFonts w:ascii="Times New Roman" w:hAnsi="Times New Roman" w:cs="Times New Roman"/>
          <w:b/>
          <w:bCs/>
          <w:szCs w:val="21"/>
          <w:lang w:val="en-GB"/>
        </w:rPr>
        <w:t>e</w:t>
      </w:r>
      <w:r w:rsidR="008D4C8A" w:rsidRPr="0018207A">
        <w:rPr>
          <w:rFonts w:ascii="Times New Roman" w:hAnsi="Times New Roman" w:cs="Times New Roman"/>
          <w:szCs w:val="21"/>
          <w:lang w:val="en-GB"/>
        </w:rPr>
        <w:t xml:space="preserve">) biopsy show </w:t>
      </w:r>
      <w:r w:rsidR="003B58B0" w:rsidRPr="0018207A">
        <w:rPr>
          <w:rFonts w:ascii="Times New Roman" w:hAnsi="Times New Roman" w:cs="Times New Roman"/>
          <w:szCs w:val="21"/>
          <w:lang w:val="en-GB"/>
        </w:rPr>
        <w:t xml:space="preserve">a </w:t>
      </w:r>
      <w:r w:rsidR="00EE2246" w:rsidRPr="0018207A">
        <w:rPr>
          <w:rFonts w:ascii="Times New Roman" w:hAnsi="Times New Roman" w:cs="Times New Roman"/>
          <w:szCs w:val="21"/>
          <w:lang w:val="en-GB"/>
        </w:rPr>
        <w:t xml:space="preserve">TSI area </w:t>
      </w:r>
      <w:r w:rsidR="003B58B0" w:rsidRPr="0018207A">
        <w:rPr>
          <w:rFonts w:ascii="Times New Roman" w:hAnsi="Times New Roman" w:cs="Times New Roman"/>
          <w:szCs w:val="21"/>
          <w:lang w:val="en-GB"/>
        </w:rPr>
        <w:t xml:space="preserve">including </w:t>
      </w:r>
      <w:r w:rsidR="00EE2246" w:rsidRPr="0018207A">
        <w:rPr>
          <w:rFonts w:ascii="Times New Roman" w:hAnsi="Times New Roman" w:cs="Times New Roman"/>
          <w:szCs w:val="21"/>
          <w:lang w:val="en-GB"/>
        </w:rPr>
        <w:t xml:space="preserve">each invasive </w:t>
      </w:r>
      <w:r w:rsidR="008D4C8A" w:rsidRPr="0018207A">
        <w:rPr>
          <w:rFonts w:ascii="Times New Roman" w:hAnsi="Times New Roman" w:cs="Times New Roman"/>
          <w:szCs w:val="21"/>
          <w:lang w:val="en-GB"/>
        </w:rPr>
        <w:t>tumour nest</w:t>
      </w:r>
      <w:r w:rsidR="00EE2246" w:rsidRPr="0018207A">
        <w:rPr>
          <w:rFonts w:ascii="Times New Roman" w:hAnsi="Times New Roman" w:cs="Times New Roman"/>
          <w:szCs w:val="21"/>
          <w:lang w:val="en-GB"/>
        </w:rPr>
        <w:t xml:space="preserve"> and TME</w:t>
      </w:r>
      <w:r w:rsidR="008D4C8A" w:rsidRPr="0018207A">
        <w:rPr>
          <w:rFonts w:ascii="Times New Roman" w:hAnsi="Times New Roman" w:cs="Times New Roman"/>
          <w:szCs w:val="21"/>
          <w:lang w:val="en-GB"/>
        </w:rPr>
        <w:t xml:space="preserve"> </w:t>
      </w:r>
      <w:r w:rsidR="003B58B0" w:rsidRPr="0018207A">
        <w:rPr>
          <w:rFonts w:ascii="Times New Roman" w:hAnsi="Times New Roman" w:cs="Times New Roman"/>
          <w:szCs w:val="21"/>
          <w:lang w:val="en-GB"/>
        </w:rPr>
        <w:t xml:space="preserve">containing </w:t>
      </w:r>
      <w:r w:rsidR="006877F7" w:rsidRPr="0018207A">
        <w:rPr>
          <w:rFonts w:ascii="Times New Roman" w:hAnsi="Times New Roman" w:cs="Times New Roman"/>
          <w:szCs w:val="21"/>
          <w:lang w:val="en-GB"/>
        </w:rPr>
        <w:t>cancer-</w:t>
      </w:r>
      <w:r w:rsidR="008D4C8A" w:rsidRPr="0018207A">
        <w:rPr>
          <w:rFonts w:ascii="Times New Roman" w:hAnsi="Times New Roman" w:cs="Times New Roman"/>
          <w:szCs w:val="21"/>
          <w:lang w:val="en-GB"/>
        </w:rPr>
        <w:t>associated fibroblasts and lymphocytes</w:t>
      </w:r>
      <w:r w:rsidR="0092216A">
        <w:rPr>
          <w:rFonts w:ascii="Times New Roman" w:hAnsi="Times New Roman" w:cs="Times New Roman"/>
          <w:szCs w:val="21"/>
          <w:lang w:val="en-GB"/>
        </w:rPr>
        <w:t xml:space="preserve">. </w:t>
      </w:r>
      <w:r w:rsidR="00565197">
        <w:rPr>
          <w:rFonts w:ascii="Times New Roman" w:hAnsi="Times New Roman" w:cs="Times New Roman"/>
          <w:szCs w:val="21"/>
          <w:lang w:val="en-GB"/>
        </w:rPr>
        <w:t>The b</w:t>
      </w:r>
      <w:r w:rsidR="008D4C8A" w:rsidRPr="0018207A">
        <w:rPr>
          <w:rFonts w:ascii="Times New Roman" w:hAnsi="Times New Roman" w:cs="Times New Roman"/>
          <w:szCs w:val="21"/>
          <w:lang w:val="en-GB"/>
        </w:rPr>
        <w:t>lack line indicates TSI</w:t>
      </w:r>
      <w:r w:rsidR="0092216A">
        <w:rPr>
          <w:rFonts w:ascii="Times New Roman" w:hAnsi="Times New Roman" w:cs="Times New Roman"/>
          <w:szCs w:val="21"/>
          <w:lang w:val="en-GB"/>
        </w:rPr>
        <w:t>;</w:t>
      </w:r>
      <w:r w:rsidR="00EE2246" w:rsidRPr="0018207A">
        <w:rPr>
          <w:rFonts w:ascii="Times New Roman" w:hAnsi="Times New Roman" w:cs="Times New Roman"/>
          <w:szCs w:val="21"/>
          <w:lang w:val="en-GB"/>
        </w:rPr>
        <w:t xml:space="preserve"> black arrowheads </w:t>
      </w:r>
      <w:r w:rsidR="003B58B0" w:rsidRPr="0018207A">
        <w:rPr>
          <w:rFonts w:ascii="Times New Roman" w:hAnsi="Times New Roman" w:cs="Times New Roman"/>
          <w:szCs w:val="21"/>
          <w:lang w:val="en-GB"/>
        </w:rPr>
        <w:t>indicate</w:t>
      </w:r>
      <w:r w:rsidR="00EE2246" w:rsidRPr="0018207A">
        <w:rPr>
          <w:rFonts w:ascii="Times New Roman" w:hAnsi="Times New Roman" w:cs="Times New Roman"/>
          <w:szCs w:val="21"/>
          <w:lang w:val="en-GB"/>
        </w:rPr>
        <w:t xml:space="preserve"> tumour nest. </w:t>
      </w:r>
      <w:r w:rsidRPr="0018207A">
        <w:rPr>
          <w:rFonts w:ascii="Times New Roman" w:eastAsia="BIZ UDPゴシック" w:hAnsi="Times New Roman" w:cs="Times New Roman"/>
          <w:szCs w:val="21"/>
          <w:lang w:val="en-GB"/>
        </w:rPr>
        <w:t xml:space="preserve">Based on these parameters, 603 patients were excluded, and 71 </w:t>
      </w:r>
      <w:r w:rsidR="0019687D" w:rsidRPr="0018207A">
        <w:rPr>
          <w:rFonts w:ascii="Times New Roman" w:eastAsia="BIZ UDPゴシック" w:hAnsi="Times New Roman" w:cs="Times New Roman"/>
          <w:szCs w:val="21"/>
          <w:lang w:val="en-GB"/>
        </w:rPr>
        <w:t xml:space="preserve">patients </w:t>
      </w:r>
      <w:r w:rsidR="0019687D">
        <w:rPr>
          <w:rFonts w:ascii="Times New Roman" w:eastAsia="BIZ UDPゴシック" w:hAnsi="Times New Roman" w:cs="Times New Roman"/>
          <w:szCs w:val="21"/>
          <w:lang w:val="en-GB"/>
        </w:rPr>
        <w:t xml:space="preserve">with </w:t>
      </w:r>
      <w:r w:rsidRPr="0018207A">
        <w:rPr>
          <w:rFonts w:ascii="Times New Roman" w:eastAsia="BIZ UDPゴシック" w:hAnsi="Times New Roman" w:cs="Times New Roman"/>
          <w:szCs w:val="21"/>
          <w:lang w:val="en-GB"/>
        </w:rPr>
        <w:t>OSCC were finally evaluated.</w:t>
      </w:r>
    </w:p>
    <w:p w14:paraId="33E3D615" w14:textId="77777777" w:rsidR="00D72450" w:rsidRPr="0018207A" w:rsidRDefault="00D72450" w:rsidP="00555252">
      <w:pPr>
        <w:tabs>
          <w:tab w:val="left" w:pos="4820"/>
        </w:tabs>
        <w:rPr>
          <w:rFonts w:ascii="Times New Roman" w:eastAsia="BIZ UDPゴシック" w:hAnsi="Times New Roman" w:cs="Times New Roman"/>
          <w:szCs w:val="21"/>
          <w:lang w:val="en-GB"/>
        </w:rPr>
      </w:pPr>
      <w:r w:rsidRPr="0018207A">
        <w:rPr>
          <w:rFonts w:ascii="Times New Roman" w:hAnsi="Times New Roman" w:cs="Times New Roman"/>
          <w:szCs w:val="21"/>
          <w:lang w:val="en-GB"/>
        </w:rPr>
        <w:t>This study was conducted following the Declaration of Helsinki principles and was approved by the Institutional Review Board of the Kansai Medical University Hospital (Approval</w:t>
      </w:r>
      <w:r w:rsidRPr="0018207A">
        <w:rPr>
          <w:rFonts w:ascii="Times New Roman" w:hAnsi="Times New Roman" w:cs="Times New Roman"/>
          <w:szCs w:val="21"/>
          <w:lang w:val="en-GB"/>
        </w:rPr>
        <w:t>＃</w:t>
      </w:r>
      <w:r w:rsidRPr="0018207A">
        <w:rPr>
          <w:rFonts w:ascii="Times New Roman" w:hAnsi="Times New Roman" w:cs="Times New Roman"/>
          <w:szCs w:val="21"/>
          <w:lang w:val="en-GB"/>
        </w:rPr>
        <w:t xml:space="preserve">2020289). Informed consent was obtained from patients using the opt-out methodology, owing to the study's retrospective design with no new risk to the participants. </w:t>
      </w:r>
      <w:r w:rsidRPr="0018207A">
        <w:rPr>
          <w:rFonts w:ascii="Times New Roman" w:eastAsia="BIZ UDPゴシック" w:hAnsi="Times New Roman" w:cs="Times New Roman"/>
          <w:szCs w:val="21"/>
          <w:lang w:val="en-GB"/>
        </w:rPr>
        <w:t>Information regarding inclusion criteria and the opportunity to opt out is provided on the hospital’s website (https://www.kmu.ac.jp/hirakata/index.html).</w:t>
      </w:r>
    </w:p>
    <w:p w14:paraId="4E58BC56" w14:textId="0D73449A" w:rsidR="00EE2246" w:rsidRPr="0018207A" w:rsidRDefault="00EE2246" w:rsidP="0019687D">
      <w:pPr>
        <w:rPr>
          <w:rFonts w:ascii="Times New Roman" w:hAnsi="Times New Roman" w:cs="Times New Roman"/>
          <w:szCs w:val="21"/>
          <w:lang w:val="en-GB"/>
        </w:rPr>
      </w:pPr>
      <w:r w:rsidRPr="0018207A">
        <w:rPr>
          <w:rFonts w:ascii="Times New Roman" w:hAnsi="Times New Roman" w:cs="Times New Roman"/>
          <w:szCs w:val="21"/>
          <w:lang w:val="en-GB"/>
        </w:rPr>
        <w:lastRenderedPageBreak/>
        <w:t xml:space="preserve">OSCC, oral squamous cell carcinoma; SCC, squamous cell carcinoma; FFPE, </w:t>
      </w:r>
      <w:r w:rsidRPr="0018207A">
        <w:rPr>
          <w:rFonts w:ascii="Times New Roman" w:hAnsi="Times New Roman" w:cs="Times New Roman"/>
          <w:bCs/>
          <w:szCs w:val="21"/>
          <w:lang w:val="en-GB"/>
        </w:rPr>
        <w:t>formalin-fixed, paraffin-embedded</w:t>
      </w:r>
      <w:r w:rsidRPr="0018207A">
        <w:rPr>
          <w:rFonts w:ascii="Times New Roman" w:hAnsi="Times New Roman" w:cs="Times New Roman"/>
          <w:szCs w:val="21"/>
          <w:lang w:val="en-GB"/>
        </w:rPr>
        <w:t xml:space="preserve">; TME, tumour microenvironment; </w:t>
      </w:r>
      <w:r w:rsidR="008D4C8A" w:rsidRPr="0018207A">
        <w:rPr>
          <w:rFonts w:ascii="Times New Roman" w:hAnsi="Times New Roman" w:cs="Times New Roman"/>
          <w:szCs w:val="21"/>
          <w:lang w:val="en-GB"/>
        </w:rPr>
        <w:t>TSI, tumour</w:t>
      </w:r>
      <w:r w:rsidR="0019687D">
        <w:rPr>
          <w:rFonts w:ascii="Times New Roman" w:hAnsi="Times New Roman" w:cs="Times New Roman"/>
          <w:szCs w:val="21"/>
          <w:lang w:val="en-GB"/>
        </w:rPr>
        <w:t>–</w:t>
      </w:r>
      <w:r w:rsidR="008D4C8A" w:rsidRPr="0018207A">
        <w:rPr>
          <w:rFonts w:ascii="Times New Roman" w:hAnsi="Times New Roman" w:cs="Times New Roman"/>
          <w:szCs w:val="21"/>
          <w:lang w:val="en-GB"/>
        </w:rPr>
        <w:t xml:space="preserve">stromal interface; </w:t>
      </w:r>
      <w:r w:rsidRPr="0018207A">
        <w:rPr>
          <w:rFonts w:ascii="Times New Roman" w:hAnsi="Times New Roman" w:cs="Times New Roman"/>
          <w:szCs w:val="21"/>
          <w:lang w:val="en-GB"/>
        </w:rPr>
        <w:t xml:space="preserve">IHC, immunohistochemistry. Original magnification: </w:t>
      </w:r>
      <w:r w:rsidR="008D4C8A" w:rsidRPr="0018207A">
        <w:rPr>
          <w:rFonts w:ascii="Times New Roman" w:hAnsi="Times New Roman" w:cs="Times New Roman"/>
          <w:szCs w:val="21"/>
          <w:lang w:val="en-GB"/>
        </w:rPr>
        <w:t>10</w:t>
      </w:r>
      <w:r w:rsidR="0019687D" w:rsidRPr="0019687D">
        <w:rPr>
          <w:rFonts w:ascii="Times New Roman" w:hAnsi="Times New Roman" w:cs="Times New Roman"/>
          <w:szCs w:val="21"/>
        </w:rPr>
        <w:t>×</w:t>
      </w:r>
      <w:r w:rsidRPr="0018207A">
        <w:rPr>
          <w:rFonts w:ascii="Times New Roman" w:hAnsi="Times New Roman" w:cs="Times New Roman"/>
          <w:szCs w:val="21"/>
          <w:lang w:val="en-GB"/>
        </w:rPr>
        <w:t xml:space="preserve"> (b), 200</w:t>
      </w:r>
      <w:r w:rsidR="0019687D" w:rsidRPr="0019687D">
        <w:rPr>
          <w:rFonts w:ascii="Times New Roman" w:hAnsi="Times New Roman" w:cs="Times New Roman"/>
          <w:szCs w:val="21"/>
        </w:rPr>
        <w:t>×</w:t>
      </w:r>
      <w:r w:rsidRPr="0018207A">
        <w:rPr>
          <w:rFonts w:ascii="Times New Roman" w:hAnsi="Times New Roman" w:cs="Times New Roman"/>
          <w:szCs w:val="21"/>
          <w:lang w:val="en-GB"/>
        </w:rPr>
        <w:t xml:space="preserve"> (c, </w:t>
      </w:r>
      <w:r w:rsidR="008D4C8A" w:rsidRPr="0018207A">
        <w:rPr>
          <w:rFonts w:ascii="Times New Roman" w:hAnsi="Times New Roman" w:cs="Times New Roman"/>
          <w:szCs w:val="21"/>
          <w:lang w:val="en-GB"/>
        </w:rPr>
        <w:t>e</w:t>
      </w:r>
      <w:r w:rsidRPr="0018207A">
        <w:rPr>
          <w:rFonts w:ascii="Times New Roman" w:hAnsi="Times New Roman" w:cs="Times New Roman"/>
          <w:szCs w:val="21"/>
          <w:lang w:val="en-GB"/>
        </w:rPr>
        <w:t>)</w:t>
      </w:r>
      <w:r w:rsidR="008D4C8A" w:rsidRPr="0018207A">
        <w:rPr>
          <w:rFonts w:ascii="Times New Roman" w:hAnsi="Times New Roman" w:cs="Times New Roman"/>
          <w:szCs w:val="21"/>
          <w:lang w:val="en-GB"/>
        </w:rPr>
        <w:t>, 40</w:t>
      </w:r>
      <w:r w:rsidR="0019687D" w:rsidRPr="0019687D">
        <w:rPr>
          <w:rFonts w:ascii="Times New Roman" w:hAnsi="Times New Roman" w:cs="Times New Roman"/>
          <w:szCs w:val="21"/>
        </w:rPr>
        <w:t>×</w:t>
      </w:r>
      <w:r w:rsidR="008D4C8A" w:rsidRPr="0018207A">
        <w:rPr>
          <w:rFonts w:ascii="Times New Roman" w:hAnsi="Times New Roman" w:cs="Times New Roman"/>
          <w:szCs w:val="21"/>
          <w:lang w:val="en-GB"/>
        </w:rPr>
        <w:t xml:space="preserve"> (d).</w:t>
      </w:r>
    </w:p>
    <w:p w14:paraId="779407CD" w14:textId="77777777" w:rsidR="00EE2246" w:rsidRPr="0018207A" w:rsidRDefault="00EE2246">
      <w:pPr>
        <w:rPr>
          <w:rFonts w:ascii="Times New Roman" w:hAnsi="Times New Roman" w:cs="Times New Roman"/>
          <w:szCs w:val="21"/>
        </w:rPr>
      </w:pPr>
    </w:p>
    <w:sectPr w:rsidR="00EE2246" w:rsidRPr="0018207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11C64" w14:textId="77777777" w:rsidR="008716E8" w:rsidRDefault="008716E8" w:rsidP="00D72450">
      <w:r>
        <w:separator/>
      </w:r>
    </w:p>
  </w:endnote>
  <w:endnote w:type="continuationSeparator" w:id="0">
    <w:p w14:paraId="7F08F0EE" w14:textId="77777777" w:rsidR="008716E8" w:rsidRDefault="008716E8" w:rsidP="00D72450">
      <w:r>
        <w:continuationSeparator/>
      </w:r>
    </w:p>
  </w:endnote>
  <w:endnote w:type="continuationNotice" w:id="1">
    <w:p w14:paraId="1D1653FE" w14:textId="77777777" w:rsidR="008716E8" w:rsidRDefault="008716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BC343" w14:textId="77777777" w:rsidR="008716E8" w:rsidRDefault="008716E8" w:rsidP="00D72450">
      <w:r>
        <w:separator/>
      </w:r>
    </w:p>
  </w:footnote>
  <w:footnote w:type="continuationSeparator" w:id="0">
    <w:p w14:paraId="1A76CB9C" w14:textId="77777777" w:rsidR="008716E8" w:rsidRDefault="008716E8" w:rsidP="00D72450">
      <w:r>
        <w:continuationSeparator/>
      </w:r>
    </w:p>
  </w:footnote>
  <w:footnote w:type="continuationNotice" w:id="1">
    <w:p w14:paraId="441EB566" w14:textId="77777777" w:rsidR="008716E8" w:rsidRDefault="008716E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KwMDa1MDA1MTYysTRV0lEKTi0uzszPAykwrAUAyWRBLiwAAAA="/>
  </w:docVars>
  <w:rsids>
    <w:rsidRoot w:val="00EE2246"/>
    <w:rsid w:val="000047B3"/>
    <w:rsid w:val="000172DE"/>
    <w:rsid w:val="0002077A"/>
    <w:rsid w:val="000539DF"/>
    <w:rsid w:val="000945C3"/>
    <w:rsid w:val="0018207A"/>
    <w:rsid w:val="00190CEB"/>
    <w:rsid w:val="00193643"/>
    <w:rsid w:val="0019687D"/>
    <w:rsid w:val="002141DA"/>
    <w:rsid w:val="00215022"/>
    <w:rsid w:val="0028262A"/>
    <w:rsid w:val="002E1A21"/>
    <w:rsid w:val="002F531E"/>
    <w:rsid w:val="002F72BD"/>
    <w:rsid w:val="003B58B0"/>
    <w:rsid w:val="004911F8"/>
    <w:rsid w:val="00555252"/>
    <w:rsid w:val="00565197"/>
    <w:rsid w:val="005F6330"/>
    <w:rsid w:val="006258CD"/>
    <w:rsid w:val="00642950"/>
    <w:rsid w:val="006877F7"/>
    <w:rsid w:val="006C49D9"/>
    <w:rsid w:val="00753263"/>
    <w:rsid w:val="007A6390"/>
    <w:rsid w:val="007F3D74"/>
    <w:rsid w:val="0082653D"/>
    <w:rsid w:val="008716E8"/>
    <w:rsid w:val="008D3F83"/>
    <w:rsid w:val="008D4C8A"/>
    <w:rsid w:val="00910139"/>
    <w:rsid w:val="0092216A"/>
    <w:rsid w:val="009538A9"/>
    <w:rsid w:val="009640FB"/>
    <w:rsid w:val="00AE6E90"/>
    <w:rsid w:val="00B04BB6"/>
    <w:rsid w:val="00BB0303"/>
    <w:rsid w:val="00C27ED3"/>
    <w:rsid w:val="00C54F91"/>
    <w:rsid w:val="00CF7005"/>
    <w:rsid w:val="00D72450"/>
    <w:rsid w:val="00DA641C"/>
    <w:rsid w:val="00E20E9E"/>
    <w:rsid w:val="00EE2246"/>
    <w:rsid w:val="00F3543E"/>
    <w:rsid w:val="00FE6120"/>
    <w:rsid w:val="00FF015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2DCD5A"/>
  <w15:chartTrackingRefBased/>
  <w15:docId w15:val="{17979A7D-1560-41DD-B9F8-63C94DEB0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AE6E90"/>
  </w:style>
  <w:style w:type="character" w:styleId="a4">
    <w:name w:val="annotation reference"/>
    <w:basedOn w:val="a0"/>
    <w:uiPriority w:val="99"/>
    <w:semiHidden/>
    <w:unhideWhenUsed/>
    <w:rsid w:val="000047B3"/>
    <w:rPr>
      <w:sz w:val="16"/>
      <w:szCs w:val="16"/>
    </w:rPr>
  </w:style>
  <w:style w:type="paragraph" w:styleId="a5">
    <w:name w:val="annotation text"/>
    <w:basedOn w:val="a"/>
    <w:link w:val="a6"/>
    <w:uiPriority w:val="99"/>
    <w:unhideWhenUsed/>
    <w:rsid w:val="000047B3"/>
    <w:rPr>
      <w:sz w:val="20"/>
      <w:szCs w:val="20"/>
    </w:rPr>
  </w:style>
  <w:style w:type="character" w:customStyle="1" w:styleId="a6">
    <w:name w:val="コメント文字列 (文字)"/>
    <w:basedOn w:val="a0"/>
    <w:link w:val="a5"/>
    <w:uiPriority w:val="99"/>
    <w:rsid w:val="000047B3"/>
    <w:rPr>
      <w:sz w:val="20"/>
      <w:szCs w:val="20"/>
    </w:rPr>
  </w:style>
  <w:style w:type="paragraph" w:styleId="a7">
    <w:name w:val="annotation subject"/>
    <w:basedOn w:val="a5"/>
    <w:next w:val="a5"/>
    <w:link w:val="a8"/>
    <w:uiPriority w:val="99"/>
    <w:semiHidden/>
    <w:unhideWhenUsed/>
    <w:rsid w:val="000047B3"/>
    <w:rPr>
      <w:b/>
      <w:bCs/>
    </w:rPr>
  </w:style>
  <w:style w:type="character" w:customStyle="1" w:styleId="a8">
    <w:name w:val="コメント内容 (文字)"/>
    <w:basedOn w:val="a6"/>
    <w:link w:val="a7"/>
    <w:uiPriority w:val="99"/>
    <w:semiHidden/>
    <w:rsid w:val="000047B3"/>
    <w:rPr>
      <w:b/>
      <w:bCs/>
      <w:sz w:val="20"/>
      <w:szCs w:val="20"/>
    </w:rPr>
  </w:style>
  <w:style w:type="paragraph" w:styleId="a9">
    <w:name w:val="header"/>
    <w:basedOn w:val="a"/>
    <w:link w:val="aa"/>
    <w:uiPriority w:val="99"/>
    <w:unhideWhenUsed/>
    <w:rsid w:val="00D72450"/>
    <w:pPr>
      <w:tabs>
        <w:tab w:val="center" w:pos="4252"/>
        <w:tab w:val="right" w:pos="8504"/>
      </w:tabs>
      <w:snapToGrid w:val="0"/>
    </w:pPr>
  </w:style>
  <w:style w:type="character" w:customStyle="1" w:styleId="aa">
    <w:name w:val="ヘッダー (文字)"/>
    <w:basedOn w:val="a0"/>
    <w:link w:val="a9"/>
    <w:uiPriority w:val="99"/>
    <w:rsid w:val="00D72450"/>
  </w:style>
  <w:style w:type="paragraph" w:styleId="ab">
    <w:name w:val="footer"/>
    <w:basedOn w:val="a"/>
    <w:link w:val="ac"/>
    <w:uiPriority w:val="99"/>
    <w:unhideWhenUsed/>
    <w:rsid w:val="00D72450"/>
    <w:pPr>
      <w:tabs>
        <w:tab w:val="center" w:pos="4252"/>
        <w:tab w:val="right" w:pos="8504"/>
      </w:tabs>
      <w:snapToGrid w:val="0"/>
    </w:pPr>
  </w:style>
  <w:style w:type="character" w:customStyle="1" w:styleId="ac">
    <w:name w:val="フッター (文字)"/>
    <w:basedOn w:val="a0"/>
    <w:link w:val="ab"/>
    <w:uiPriority w:val="99"/>
    <w:rsid w:val="00D72450"/>
  </w:style>
  <w:style w:type="paragraph" w:styleId="ad">
    <w:name w:val="Balloon Text"/>
    <w:basedOn w:val="a"/>
    <w:link w:val="ae"/>
    <w:uiPriority w:val="99"/>
    <w:semiHidden/>
    <w:unhideWhenUsed/>
    <w:rsid w:val="00642950"/>
    <w:rPr>
      <w:rFonts w:ascii="Segoe UI" w:hAnsi="Segoe UI" w:cs="Segoe UI"/>
      <w:sz w:val="18"/>
      <w:szCs w:val="18"/>
    </w:rPr>
  </w:style>
  <w:style w:type="character" w:customStyle="1" w:styleId="ae">
    <w:name w:val="吹き出し (文字)"/>
    <w:basedOn w:val="a0"/>
    <w:link w:val="ad"/>
    <w:uiPriority w:val="99"/>
    <w:semiHidden/>
    <w:rsid w:val="006429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322</Words>
  <Characters>1842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 百合</dc:creator>
  <cp:keywords/>
  <dc:description/>
  <cp:lastModifiedBy>野田 百合</cp:lastModifiedBy>
  <cp:revision>23</cp:revision>
  <dcterms:created xsi:type="dcterms:W3CDTF">2022-11-03T18:21:00Z</dcterms:created>
  <dcterms:modified xsi:type="dcterms:W3CDTF">2022-12-03T02:52:00Z</dcterms:modified>
</cp:coreProperties>
</file>