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BE4F5" w14:textId="58FDD832" w:rsidR="00BA6FC0" w:rsidRPr="00BA6FC0" w:rsidRDefault="00BA6FC0" w:rsidP="00BA6F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6FC0">
        <w:rPr>
          <w:rFonts w:ascii="Times New Roman" w:hAnsi="Times New Roman" w:cs="Times New Roman"/>
          <w:sz w:val="28"/>
          <w:szCs w:val="28"/>
        </w:rPr>
        <w:t>Supplementary Information</w:t>
      </w:r>
    </w:p>
    <w:p w14:paraId="1D5BE476" w14:textId="77777777" w:rsidR="00BA6FC0" w:rsidRDefault="00BA6FC0" w:rsidP="00BA6FC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5460F66B" w14:textId="2E9E5E14" w:rsidR="00E73FF1" w:rsidRPr="003972C8" w:rsidRDefault="009933D7" w:rsidP="00E73F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2C8">
        <w:rPr>
          <w:rFonts w:ascii="Times New Roman" w:hAnsi="Times New Roman" w:cs="Times New Roman"/>
          <w:b/>
          <w:sz w:val="32"/>
          <w:szCs w:val="32"/>
        </w:rPr>
        <w:t xml:space="preserve">Liver X receptors in </w:t>
      </w:r>
      <w:r w:rsidR="00384C4E" w:rsidRPr="003972C8">
        <w:rPr>
          <w:rFonts w:ascii="Times New Roman" w:hAnsi="Times New Roman" w:cs="Times New Roman"/>
          <w:b/>
          <w:sz w:val="32"/>
          <w:szCs w:val="32"/>
        </w:rPr>
        <w:t>the lung</w:t>
      </w:r>
      <w:r w:rsidRPr="003972C8">
        <w:rPr>
          <w:rFonts w:ascii="Times New Roman" w:hAnsi="Times New Roman" w:cs="Times New Roman"/>
          <w:b/>
          <w:sz w:val="32"/>
          <w:szCs w:val="32"/>
        </w:rPr>
        <w:t xml:space="preserve">, a link between </w:t>
      </w:r>
    </w:p>
    <w:p w14:paraId="6AF50C1E" w14:textId="285F7743" w:rsidR="009933D7" w:rsidRPr="003972C8" w:rsidRDefault="002815F4" w:rsidP="00E73F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972C8">
        <w:rPr>
          <w:rFonts w:ascii="Times New Roman" w:hAnsi="Times New Roman" w:cs="Times New Roman"/>
          <w:b/>
          <w:sz w:val="32"/>
          <w:szCs w:val="32"/>
        </w:rPr>
        <w:t>cigarette</w:t>
      </w:r>
      <w:proofErr w:type="gramEnd"/>
      <w:r w:rsidRPr="003972C8">
        <w:rPr>
          <w:rFonts w:ascii="Times New Roman" w:hAnsi="Times New Roman" w:cs="Times New Roman"/>
          <w:b/>
          <w:sz w:val="32"/>
          <w:szCs w:val="32"/>
        </w:rPr>
        <w:t xml:space="preserve"> smoke</w:t>
      </w:r>
      <w:r w:rsidR="009933D7" w:rsidRPr="003972C8">
        <w:rPr>
          <w:rFonts w:ascii="Times New Roman" w:hAnsi="Times New Roman" w:cs="Times New Roman"/>
          <w:b/>
          <w:sz w:val="32"/>
          <w:szCs w:val="32"/>
        </w:rPr>
        <w:t xml:space="preserve"> and lung cancer</w:t>
      </w:r>
    </w:p>
    <w:p w14:paraId="716F14C3" w14:textId="4571B0B3" w:rsidR="001E79DF" w:rsidRPr="009933D7" w:rsidRDefault="001E79DF" w:rsidP="00E73FF1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E79DF">
        <w:rPr>
          <w:rFonts w:ascii="Times New Roman" w:hAnsi="Times New Roman" w:cs="Times New Roman"/>
          <w:sz w:val="32"/>
          <w:szCs w:val="32"/>
        </w:rPr>
        <w:t>(Running title: P</w:t>
      </w:r>
      <w:r>
        <w:rPr>
          <w:rFonts w:ascii="Times New Roman" w:hAnsi="Times New Roman" w:cs="Times New Roman"/>
          <w:sz w:val="32"/>
          <w:szCs w:val="32"/>
        </w:rPr>
        <w:t>rotective role of l</w:t>
      </w:r>
      <w:r w:rsidRPr="009933D7">
        <w:rPr>
          <w:rFonts w:ascii="Times New Roman" w:hAnsi="Times New Roman" w:cs="Times New Roman"/>
          <w:sz w:val="32"/>
          <w:szCs w:val="32"/>
        </w:rPr>
        <w:t>iver X receptors</w:t>
      </w:r>
      <w:r>
        <w:rPr>
          <w:rFonts w:ascii="Times New Roman" w:hAnsi="Times New Roman" w:cs="Times New Roman"/>
          <w:sz w:val="32"/>
          <w:szCs w:val="32"/>
        </w:rPr>
        <w:t xml:space="preserve"> in lung cancer</w:t>
      </w:r>
      <w:r w:rsidRPr="001E79DF">
        <w:rPr>
          <w:rFonts w:ascii="Times New Roman" w:hAnsi="Times New Roman" w:cs="Times New Roman"/>
          <w:sz w:val="32"/>
          <w:szCs w:val="32"/>
        </w:rPr>
        <w:t>)</w:t>
      </w:r>
    </w:p>
    <w:p w14:paraId="3E5355CD" w14:textId="3C25A7F1" w:rsidR="005B7B14" w:rsidRPr="005B7B14" w:rsidRDefault="00046AB2" w:rsidP="005B7B14">
      <w:pPr>
        <w:spacing w:after="12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Wan</w:t>
      </w:r>
      <w:r w:rsidR="005B7B14" w:rsidRPr="005B7B14">
        <w:rPr>
          <w:rFonts w:ascii="Times New Roman" w:hAnsi="Times New Roman" w:cs="Times New Roman"/>
        </w:rPr>
        <w:t>fu Wu</w:t>
      </w:r>
      <w:r w:rsidR="00F24F8B" w:rsidRPr="00F24F8B">
        <w:rPr>
          <w:rFonts w:ascii="Times New Roman" w:hAnsi="Times New Roman" w:cs="Times New Roman"/>
          <w:vertAlign w:val="superscript"/>
        </w:rPr>
        <w:t xml:space="preserve"> </w:t>
      </w:r>
      <w:r w:rsidR="003017C0">
        <w:rPr>
          <w:rFonts w:ascii="Times New Roman" w:hAnsi="Times New Roman" w:cs="Times New Roman"/>
          <w:vertAlign w:val="superscript"/>
        </w:rPr>
        <w:t>1</w:t>
      </w:r>
      <w:r w:rsidR="001E79DF">
        <w:rPr>
          <w:rFonts w:ascii="Times New Roman" w:hAnsi="Times New Roman" w:cs="Times New Roman"/>
          <w:vertAlign w:val="superscript"/>
        </w:rPr>
        <w:t>*</w:t>
      </w:r>
      <w:r w:rsidR="005B7B14" w:rsidRPr="005B7B14">
        <w:rPr>
          <w:rFonts w:ascii="Times New Roman" w:hAnsi="Times New Roman" w:cs="Times New Roman"/>
        </w:rPr>
        <w:t>, Mozhgan Sarhadi</w:t>
      </w:r>
      <w:r w:rsidR="003017C0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Xiao</w:t>
      </w:r>
      <w:r w:rsidR="005B7B14" w:rsidRPr="005B7B14">
        <w:rPr>
          <w:rFonts w:ascii="Times New Roman" w:hAnsi="Times New Roman" w:cs="Times New Roman"/>
        </w:rPr>
        <w:t>yu song</w:t>
      </w:r>
      <w:r w:rsidR="003017C0">
        <w:rPr>
          <w:rFonts w:ascii="Times New Roman" w:hAnsi="Times New Roman" w:cs="Times New Roman"/>
          <w:vertAlign w:val="superscript"/>
        </w:rPr>
        <w:t>1</w:t>
      </w:r>
      <w:r w:rsidR="005B7B14" w:rsidRPr="005B7B14">
        <w:rPr>
          <w:rFonts w:ascii="Times New Roman" w:hAnsi="Times New Roman" w:cs="Times New Roman"/>
        </w:rPr>
        <w:t>, Jingling Xue</w:t>
      </w:r>
      <w:r w:rsidR="003017C0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Yu</w:t>
      </w:r>
      <w:r w:rsidR="005B7B14" w:rsidRPr="005B7B14">
        <w:rPr>
          <w:rFonts w:ascii="Times New Roman" w:hAnsi="Times New Roman" w:cs="Times New Roman"/>
        </w:rPr>
        <w:t>bing</w:t>
      </w:r>
      <w:proofErr w:type="spellEnd"/>
      <w:r w:rsidR="005B7B14" w:rsidRPr="005B7B14">
        <w:rPr>
          <w:rFonts w:ascii="Times New Roman" w:hAnsi="Times New Roman" w:cs="Times New Roman"/>
        </w:rPr>
        <w:t xml:space="preserve"> Dai</w:t>
      </w:r>
      <w:r w:rsidR="003017C0" w:rsidRPr="003972C8">
        <w:rPr>
          <w:rFonts w:ascii="Times New Roman" w:hAnsi="Times New Roman" w:cs="Times New Roman"/>
          <w:vertAlign w:val="superscript"/>
        </w:rPr>
        <w:t>1</w:t>
      </w:r>
      <w:r w:rsidR="005B7B14" w:rsidRPr="005B7B14">
        <w:rPr>
          <w:rFonts w:ascii="Times New Roman" w:hAnsi="Times New Roman" w:cs="Times New Roman"/>
        </w:rPr>
        <w:t>, Jan-Ake Gustafsson</w:t>
      </w:r>
      <w:r w:rsidR="00F24F8B" w:rsidRPr="00F24F8B">
        <w:rPr>
          <w:rFonts w:ascii="Times New Roman" w:hAnsi="Times New Roman" w:cs="Times New Roman"/>
          <w:vertAlign w:val="superscript"/>
        </w:rPr>
        <w:t xml:space="preserve"> </w:t>
      </w:r>
      <w:r w:rsidR="003017C0">
        <w:rPr>
          <w:rFonts w:ascii="Times New Roman" w:hAnsi="Times New Roman" w:cs="Times New Roman"/>
          <w:vertAlign w:val="superscript"/>
        </w:rPr>
        <w:t>1</w:t>
      </w:r>
      <w:r w:rsidR="00F24F8B" w:rsidRPr="00723FBC">
        <w:rPr>
          <w:rFonts w:ascii="Times New Roman" w:hAnsi="Times New Roman" w:cs="Times New Roman"/>
          <w:vertAlign w:val="superscript"/>
        </w:rPr>
        <w:t xml:space="preserve"> </w:t>
      </w:r>
      <w:r w:rsidR="001E79DF">
        <w:rPr>
          <w:rFonts w:ascii="Times New Roman" w:hAnsi="Times New Roman" w:cs="Times New Roman"/>
          <w:vertAlign w:val="superscript"/>
        </w:rPr>
        <w:t>*</w:t>
      </w:r>
    </w:p>
    <w:p w14:paraId="3EB18390" w14:textId="5DD27A5D" w:rsidR="00723FBC" w:rsidRPr="00723FBC" w:rsidRDefault="003017C0" w:rsidP="00723FBC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F24F8B">
        <w:rPr>
          <w:rFonts w:ascii="Times New Roman" w:hAnsi="Times New Roman" w:cs="Times New Roman"/>
          <w:sz w:val="20"/>
          <w:szCs w:val="20"/>
        </w:rPr>
        <w:t xml:space="preserve">, </w:t>
      </w:r>
      <w:r w:rsidR="00723FBC" w:rsidRPr="00723FBC">
        <w:rPr>
          <w:rFonts w:ascii="Times New Roman" w:hAnsi="Times New Roman" w:cs="Times New Roman"/>
          <w:sz w:val="20"/>
          <w:szCs w:val="20"/>
        </w:rPr>
        <w:t>Center for Nuclear Receptors and Cell Signaling, Department of Biology and Biochemistry, University of Houston, Houston, TX 77204, USA.</w:t>
      </w:r>
    </w:p>
    <w:p w14:paraId="73828619" w14:textId="036E0AC4" w:rsidR="00723FBC" w:rsidRDefault="003017C0" w:rsidP="00723FBC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723FBC" w:rsidRPr="00723FBC">
        <w:rPr>
          <w:rFonts w:ascii="Times New Roman" w:hAnsi="Times New Roman" w:cs="Times New Roman"/>
          <w:sz w:val="20"/>
          <w:szCs w:val="20"/>
        </w:rPr>
        <w:t xml:space="preserve">, </w:t>
      </w:r>
      <w:r w:rsidR="00723FBC">
        <w:rPr>
          <w:rFonts w:ascii="Times New Roman" w:hAnsi="Times New Roman" w:cs="Times New Roman"/>
          <w:sz w:val="20"/>
          <w:szCs w:val="20"/>
        </w:rPr>
        <w:t>Department of Medical Microbiology, Scho</w:t>
      </w:r>
      <w:bookmarkStart w:id="0" w:name="_GoBack"/>
      <w:bookmarkEnd w:id="0"/>
      <w:r w:rsidR="00723FBC">
        <w:rPr>
          <w:rFonts w:ascii="Times New Roman" w:hAnsi="Times New Roman" w:cs="Times New Roman"/>
          <w:sz w:val="20"/>
          <w:szCs w:val="20"/>
        </w:rPr>
        <w:t>ol of Basic Wuhan University, Wuhan, Hubei 430071, China</w:t>
      </w:r>
    </w:p>
    <w:p w14:paraId="7D99AC12" w14:textId="77777777" w:rsidR="001E79DF" w:rsidRDefault="001E79DF" w:rsidP="00BA6FC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78AB853" w14:textId="1881CB80" w:rsidR="00BA6FC0" w:rsidRDefault="001E79DF" w:rsidP="00BA6FC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F24F8B" w:rsidRPr="00723FBC">
        <w:rPr>
          <w:rFonts w:ascii="Times New Roman" w:hAnsi="Times New Roman" w:cs="Times New Roman"/>
          <w:sz w:val="20"/>
          <w:szCs w:val="20"/>
        </w:rPr>
        <w:t>,</w:t>
      </w:r>
      <w:r w:rsidR="00F24F8B">
        <w:rPr>
          <w:rFonts w:ascii="Times New Roman" w:hAnsi="Times New Roman" w:cs="Times New Roman"/>
          <w:sz w:val="20"/>
          <w:szCs w:val="20"/>
        </w:rPr>
        <w:t xml:space="preserve"> </w:t>
      </w:r>
      <w:r w:rsidR="00BA6FC0">
        <w:rPr>
          <w:rFonts w:ascii="Times New Roman" w:hAnsi="Times New Roman" w:cs="Times New Roman"/>
          <w:sz w:val="20"/>
          <w:szCs w:val="20"/>
        </w:rPr>
        <w:t>Correspondence:</w:t>
      </w:r>
    </w:p>
    <w:p w14:paraId="5FCE11F5" w14:textId="76293DFF" w:rsidR="00BA6FC0" w:rsidRDefault="001E79DF" w:rsidP="00BA6FC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WF</w:t>
      </w:r>
      <w:r w:rsidR="00BA6FC0">
        <w:rPr>
          <w:rFonts w:ascii="Times New Roman" w:hAnsi="Times New Roman" w:cs="Times New Roman"/>
          <w:sz w:val="20"/>
          <w:szCs w:val="20"/>
        </w:rPr>
        <w:t xml:space="preserve"> Wu:</w:t>
      </w:r>
      <w:r w:rsidRPr="001E79DF">
        <w:t xml:space="preserve"> </w:t>
      </w:r>
      <w:r w:rsidRPr="001E79DF">
        <w:rPr>
          <w:rFonts w:ascii="Times New Roman" w:hAnsi="Times New Roman" w:cs="Times New Roman"/>
          <w:sz w:val="20"/>
          <w:szCs w:val="20"/>
        </w:rPr>
        <w:t>Center for Nuclear Receptors and Cell Signaling, Department of Biology and Biochemistry, University of Houston, Houston, TX 77204, USA</w:t>
      </w:r>
      <w:r>
        <w:rPr>
          <w:rFonts w:ascii="Times New Roman" w:hAnsi="Times New Roman" w:cs="Times New Roman"/>
          <w:sz w:val="20"/>
          <w:szCs w:val="20"/>
        </w:rPr>
        <w:t xml:space="preserve">. Tel: 001-832-842-8805; Email: </w:t>
      </w:r>
      <w:r w:rsidR="00BA6FC0">
        <w:rPr>
          <w:rFonts w:ascii="Times New Roman" w:hAnsi="Times New Roman" w:cs="Times New Roman"/>
          <w:sz w:val="20"/>
          <w:szCs w:val="20"/>
        </w:rPr>
        <w:t xml:space="preserve">  </w:t>
      </w:r>
      <w:hyperlink r:id="rId4" w:history="1">
        <w:r w:rsidRPr="00090985">
          <w:rPr>
            <w:rStyle w:val="Hyperlink"/>
            <w:sz w:val="20"/>
            <w:szCs w:val="20"/>
          </w:rPr>
          <w:t>wwu16@central.uh.edu</w:t>
        </w:r>
      </w:hyperlink>
    </w:p>
    <w:p w14:paraId="7F93BA9E" w14:textId="3FB8A2B2" w:rsidR="00BA6FC0" w:rsidRDefault="00BA6FC0" w:rsidP="00BA6FC0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E79DF">
        <w:rPr>
          <w:rFonts w:ascii="Times New Roman" w:hAnsi="Times New Roman" w:cs="Times New Roman"/>
        </w:rPr>
        <w:t>JA</w:t>
      </w:r>
      <w:r>
        <w:rPr>
          <w:rFonts w:ascii="Times New Roman" w:hAnsi="Times New Roman" w:cs="Times New Roman"/>
        </w:rPr>
        <w:t xml:space="preserve"> Gustafsson:</w:t>
      </w:r>
      <w:r w:rsidR="001E79DF">
        <w:rPr>
          <w:rFonts w:ascii="Times New Roman" w:hAnsi="Times New Roman" w:cs="Times New Roman"/>
        </w:rPr>
        <w:t xml:space="preserve"> </w:t>
      </w:r>
      <w:r w:rsidR="001E79DF" w:rsidRPr="001E79DF">
        <w:rPr>
          <w:rFonts w:ascii="Times New Roman" w:hAnsi="Times New Roman" w:cs="Times New Roman"/>
          <w:sz w:val="20"/>
          <w:szCs w:val="20"/>
        </w:rPr>
        <w:t>Center for Nuclear Receptors and Cell Signaling, Department of Biology and Biochemistry, University of Houston, Houston, TX 77204, USA</w:t>
      </w:r>
      <w:r w:rsidR="001E79DF">
        <w:rPr>
          <w:rFonts w:ascii="Times New Roman" w:hAnsi="Times New Roman" w:cs="Times New Roman"/>
          <w:sz w:val="20"/>
          <w:szCs w:val="20"/>
        </w:rPr>
        <w:t xml:space="preserve">. Tel: 001-832-842-8803; Email:  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0F613B">
          <w:rPr>
            <w:rStyle w:val="Hyperlink"/>
          </w:rPr>
          <w:t>jgustafsson@uh.edu</w:t>
        </w:r>
      </w:hyperlink>
    </w:p>
    <w:p w14:paraId="404F26A7" w14:textId="77777777" w:rsidR="00BA6FC0" w:rsidRPr="00723FBC" w:rsidRDefault="00BA6FC0" w:rsidP="00723FBC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A13B3A" w14:textId="24AD9AFA" w:rsidR="00E31B1B" w:rsidRDefault="00E31B1B" w:rsidP="005876B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F3253" w14:textId="6F58FCC0" w:rsidR="00BA6FC0" w:rsidRDefault="008C64F6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4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D368E2" wp14:editId="1C1511CF">
            <wp:extent cx="3166110" cy="4981575"/>
            <wp:effectExtent l="0" t="0" r="0" b="9525"/>
            <wp:docPr id="3" name="Picture 3" descr="E:\ERbeta alpha AR PR WT LXRko\Manu loss lxr leads to NSCLC\Manus\EMM style\Figures\Fig s PDF and TIF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Rbeta alpha AR PR WT LXRko\Manu loss lxr leads to NSCLC\Manus\EMM style\Figures\Fig s PDF and TIF\Fig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FE7AA" w14:textId="77777777" w:rsidR="008C64F6" w:rsidRPr="008C64F6" w:rsidRDefault="008C64F6" w:rsidP="00BA6FC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F6">
        <w:rPr>
          <w:rFonts w:ascii="Times New Roman" w:hAnsi="Times New Roman" w:cs="Times New Roman"/>
          <w:b/>
          <w:sz w:val="24"/>
          <w:szCs w:val="24"/>
        </w:rPr>
        <w:t>Supplementary Fig.1</w:t>
      </w:r>
      <w:r w:rsidR="00BA6FC0" w:rsidRPr="008C64F6">
        <w:rPr>
          <w:rFonts w:ascii="Times New Roman" w:hAnsi="Times New Roman" w:cs="Times New Roman"/>
          <w:b/>
          <w:sz w:val="24"/>
          <w:szCs w:val="24"/>
        </w:rPr>
        <w:t>. Dysplasia of TTF-1/P40-positive cells in LXRαβ</w:t>
      </w:r>
      <w:r w:rsidR="00BA6FC0" w:rsidRPr="008C64F6">
        <w:rPr>
          <w:rFonts w:ascii="Times New Roman" w:hAnsi="Times New Roman" w:cs="Times New Roman"/>
          <w:b/>
          <w:sz w:val="24"/>
          <w:szCs w:val="24"/>
          <w:vertAlign w:val="superscript"/>
        </w:rPr>
        <w:t>−/−</w:t>
      </w:r>
      <w:r w:rsidR="00BA6FC0" w:rsidRPr="008C64F6">
        <w:rPr>
          <w:rFonts w:ascii="Times New Roman" w:hAnsi="Times New Roman" w:cs="Times New Roman"/>
          <w:b/>
          <w:sz w:val="24"/>
          <w:szCs w:val="24"/>
        </w:rPr>
        <w:t xml:space="preserve"> mouse lung. </w:t>
      </w:r>
    </w:p>
    <w:p w14:paraId="7EB4BA7B" w14:textId="6BC899E2" w:rsidR="00BA6FC0" w:rsidRDefault="00BA6FC0" w:rsidP="00BA6FC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56D">
        <w:rPr>
          <w:rFonts w:ascii="Times New Roman" w:hAnsi="Times New Roman" w:cs="Times New Roman"/>
          <w:sz w:val="24"/>
          <w:szCs w:val="24"/>
        </w:rPr>
        <w:t>HE staining show</w:t>
      </w:r>
      <w:r w:rsidR="0030264D">
        <w:rPr>
          <w:rFonts w:ascii="Times New Roman" w:hAnsi="Times New Roman" w:cs="Times New Roman"/>
          <w:sz w:val="24"/>
          <w:szCs w:val="24"/>
        </w:rPr>
        <w:t>ed</w:t>
      </w:r>
      <w:r w:rsidRPr="0051756D">
        <w:rPr>
          <w:rFonts w:ascii="Times New Roman" w:hAnsi="Times New Roman" w:cs="Times New Roman"/>
          <w:sz w:val="24"/>
          <w:szCs w:val="24"/>
        </w:rPr>
        <w:t xml:space="preserve"> metaplasia in 18-month-old LXRαβ</w:t>
      </w:r>
      <w:r w:rsidRPr="0051756D">
        <w:rPr>
          <w:rFonts w:ascii="Times New Roman" w:hAnsi="Times New Roman" w:cs="Times New Roman"/>
          <w:sz w:val="24"/>
          <w:szCs w:val="24"/>
          <w:vertAlign w:val="superscript"/>
        </w:rPr>
        <w:t>−/−</w:t>
      </w:r>
      <w:r w:rsidRPr="0051756D">
        <w:rPr>
          <w:rFonts w:ascii="Times New Roman" w:hAnsi="Times New Roman" w:cs="Times New Roman"/>
          <w:sz w:val="24"/>
          <w:szCs w:val="24"/>
        </w:rPr>
        <w:t xml:space="preserve"> mou</w:t>
      </w:r>
      <w:r>
        <w:rPr>
          <w:rFonts w:ascii="Times New Roman" w:hAnsi="Times New Roman" w:cs="Times New Roman"/>
          <w:sz w:val="24"/>
          <w:szCs w:val="24"/>
        </w:rPr>
        <w:t>se lung (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). TTF-1 and P40</w:t>
      </w:r>
      <w:r w:rsidRPr="0051756D">
        <w:rPr>
          <w:rFonts w:ascii="Times New Roman" w:hAnsi="Times New Roman" w:cs="Times New Roman"/>
          <w:sz w:val="24"/>
          <w:szCs w:val="24"/>
        </w:rPr>
        <w:t xml:space="preserve"> staining on serial sections show</w:t>
      </w:r>
      <w:r w:rsidR="0030264D">
        <w:rPr>
          <w:rFonts w:ascii="Times New Roman" w:hAnsi="Times New Roman" w:cs="Times New Roman"/>
          <w:sz w:val="24"/>
          <w:szCs w:val="24"/>
        </w:rPr>
        <w:t>ed</w:t>
      </w:r>
      <w:r w:rsidRPr="0051756D">
        <w:rPr>
          <w:rFonts w:ascii="Times New Roman" w:hAnsi="Times New Roman" w:cs="Times New Roman"/>
          <w:sz w:val="24"/>
          <w:szCs w:val="24"/>
        </w:rPr>
        <w:t xml:space="preserve"> th</w:t>
      </w:r>
      <w:r w:rsidR="009E2EDF">
        <w:rPr>
          <w:rFonts w:ascii="Times New Roman" w:hAnsi="Times New Roman" w:cs="Times New Roman"/>
          <w:sz w:val="24"/>
          <w:szCs w:val="24"/>
        </w:rPr>
        <w:t>at TTF-1</w:t>
      </w:r>
      <w:r w:rsidR="009E2EDF" w:rsidRPr="00F24F8B">
        <w:rPr>
          <w:rFonts w:ascii="Times New Roman" w:hAnsi="Times New Roman" w:cs="Times New Roman"/>
          <w:sz w:val="24"/>
          <w:szCs w:val="24"/>
        </w:rPr>
        <w:t xml:space="preserve"> and P40 were </w:t>
      </w:r>
      <w:r w:rsidRPr="00F24F8B">
        <w:rPr>
          <w:rFonts w:ascii="Times New Roman" w:hAnsi="Times New Roman" w:cs="Times New Roman"/>
          <w:sz w:val="24"/>
          <w:szCs w:val="24"/>
        </w:rPr>
        <w:t>co-express</w:t>
      </w:r>
      <w:r w:rsidR="009E2EDF" w:rsidRPr="00F24F8B">
        <w:rPr>
          <w:rFonts w:ascii="Times New Roman" w:hAnsi="Times New Roman" w:cs="Times New Roman"/>
          <w:sz w:val="24"/>
          <w:szCs w:val="24"/>
        </w:rPr>
        <w:t>ed in cells</w:t>
      </w:r>
      <w:r w:rsidRPr="00F24F8B">
        <w:rPr>
          <w:rFonts w:ascii="Times New Roman" w:hAnsi="Times New Roman" w:cs="Times New Roman"/>
          <w:sz w:val="24"/>
          <w:szCs w:val="24"/>
        </w:rPr>
        <w:t xml:space="preserve"> (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b,</w:t>
      </w:r>
      <w:r w:rsidR="008C6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c</w:t>
      </w:r>
      <w:r w:rsidRPr="00F24F8B">
        <w:rPr>
          <w:rFonts w:ascii="Times New Roman" w:hAnsi="Times New Roman" w:cs="Times New Roman"/>
          <w:sz w:val="24"/>
          <w:szCs w:val="24"/>
        </w:rPr>
        <w:t>).</w:t>
      </w:r>
      <w:r w:rsidRPr="00F24F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E2EDF" w:rsidRPr="00F24F8B">
        <w:rPr>
          <w:rFonts w:ascii="Times New Roman" w:hAnsi="Times New Roman" w:cs="Times New Roman"/>
          <w:color w:val="000000" w:themeColor="text1"/>
          <w:sz w:val="24"/>
          <w:szCs w:val="24"/>
        </w:rPr>
        <w:t>Sparse</w:t>
      </w:r>
      <w:r w:rsidR="009E2EDF" w:rsidRPr="00F24F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4F8B">
        <w:rPr>
          <w:rFonts w:ascii="Times New Roman" w:hAnsi="Times New Roman" w:cs="Times New Roman"/>
          <w:sz w:val="24"/>
          <w:szCs w:val="24"/>
        </w:rPr>
        <w:t>Ki67 sta</w:t>
      </w:r>
      <w:r>
        <w:rPr>
          <w:rFonts w:ascii="Times New Roman" w:hAnsi="Times New Roman" w:cs="Times New Roman"/>
          <w:sz w:val="24"/>
          <w:szCs w:val="24"/>
        </w:rPr>
        <w:t>ining indicates these cells were</w:t>
      </w:r>
      <w:r w:rsidRPr="0051756D">
        <w:rPr>
          <w:rFonts w:ascii="Times New Roman" w:hAnsi="Times New Roman" w:cs="Times New Roman"/>
          <w:sz w:val="24"/>
          <w:szCs w:val="24"/>
        </w:rPr>
        <w:t xml:space="preserve"> not highly proliferating (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d</w:t>
      </w:r>
      <w:r w:rsidRPr="0051756D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14A3E" w14:textId="6A1CEB4F" w:rsidR="00BA6FC0" w:rsidRDefault="008C64F6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64F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06795A" wp14:editId="1652308A">
            <wp:extent cx="3166110" cy="6155055"/>
            <wp:effectExtent l="0" t="0" r="0" b="0"/>
            <wp:docPr id="10" name="Picture 10" descr="E:\ERbeta alpha AR PR WT LXRko\Manu loss lxr leads to NSCLC\Manus\EMM style\Figures\Fig s PDF and TIF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Rbeta alpha AR PR WT LXRko\Manu loss lxr leads to NSCLC\Manus\EMM style\Figures\Fig s PDF and TIF\Fig 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615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5C251" w14:textId="7E9D9803" w:rsidR="008C64F6" w:rsidRPr="008C64F6" w:rsidRDefault="008C64F6" w:rsidP="00BA6FC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Fig.2</w:t>
      </w:r>
      <w:r w:rsidRPr="008C64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6FC0" w:rsidRPr="008C64F6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6272DA" w:rsidRPr="008C64F6">
        <w:rPr>
          <w:rFonts w:ascii="Times New Roman" w:hAnsi="Times New Roman" w:cs="Times New Roman"/>
          <w:b/>
          <w:sz w:val="24"/>
          <w:szCs w:val="24"/>
        </w:rPr>
        <w:t>coexistence</w:t>
      </w:r>
      <w:r w:rsidR="00BA6FC0" w:rsidRPr="008C64F6">
        <w:rPr>
          <w:rFonts w:ascii="Times New Roman" w:hAnsi="Times New Roman" w:cs="Times New Roman"/>
          <w:b/>
          <w:sz w:val="24"/>
          <w:szCs w:val="24"/>
        </w:rPr>
        <w:t xml:space="preserve"> of typical </w:t>
      </w:r>
      <w:r>
        <w:rPr>
          <w:rFonts w:ascii="Times New Roman" w:hAnsi="Times New Roman" w:cs="Times New Roman"/>
          <w:b/>
          <w:sz w:val="24"/>
          <w:szCs w:val="24"/>
        </w:rPr>
        <w:t>SCC</w:t>
      </w:r>
      <w:r w:rsidR="00BA6FC0" w:rsidRPr="008C64F6">
        <w:rPr>
          <w:rFonts w:ascii="Times New Roman" w:hAnsi="Times New Roman" w:cs="Times New Roman"/>
          <w:b/>
          <w:sz w:val="24"/>
          <w:szCs w:val="24"/>
        </w:rPr>
        <w:t>-like lesion and TTF-1/P40-positive lesion</w:t>
      </w:r>
      <w:r w:rsidR="006272DA" w:rsidRPr="008C64F6">
        <w:rPr>
          <w:rFonts w:ascii="Times New Roman" w:hAnsi="Times New Roman" w:cs="Times New Roman"/>
          <w:b/>
          <w:sz w:val="24"/>
          <w:szCs w:val="24"/>
        </w:rPr>
        <w:t>s</w:t>
      </w:r>
      <w:r w:rsidR="00BA6FC0" w:rsidRPr="008C64F6">
        <w:rPr>
          <w:rFonts w:ascii="Times New Roman" w:hAnsi="Times New Roman" w:cs="Times New Roman"/>
          <w:b/>
          <w:sz w:val="24"/>
          <w:szCs w:val="24"/>
        </w:rPr>
        <w:t xml:space="preserve"> in LXRαβ</w:t>
      </w:r>
      <w:r w:rsidR="00BA6FC0" w:rsidRPr="008C64F6">
        <w:rPr>
          <w:rFonts w:ascii="Times New Roman" w:hAnsi="Times New Roman" w:cs="Times New Roman"/>
          <w:b/>
          <w:sz w:val="24"/>
          <w:szCs w:val="24"/>
          <w:vertAlign w:val="superscript"/>
        </w:rPr>
        <w:t>−/−</w:t>
      </w:r>
      <w:r w:rsidR="00BA6FC0" w:rsidRPr="008C64F6">
        <w:rPr>
          <w:rFonts w:ascii="Times New Roman" w:hAnsi="Times New Roman" w:cs="Times New Roman"/>
          <w:b/>
          <w:sz w:val="24"/>
          <w:szCs w:val="24"/>
        </w:rPr>
        <w:t xml:space="preserve"> mouse lung. </w:t>
      </w:r>
    </w:p>
    <w:p w14:paraId="71967110" w14:textId="3814F932" w:rsidR="00BA6FC0" w:rsidRDefault="00BA6FC0" w:rsidP="00BA6FC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staining </w:t>
      </w:r>
      <w:r w:rsidRPr="0051756D">
        <w:rPr>
          <w:rFonts w:ascii="Times New Roman" w:hAnsi="Times New Roman" w:cs="Times New Roman"/>
          <w:sz w:val="24"/>
          <w:szCs w:val="24"/>
        </w:rPr>
        <w:t xml:space="preserve">demonstrated </w:t>
      </w:r>
      <w:r w:rsidR="00014B69" w:rsidRPr="0051756D">
        <w:rPr>
          <w:rFonts w:ascii="Times New Roman" w:hAnsi="Times New Roman" w:cs="Times New Roman"/>
          <w:sz w:val="24"/>
          <w:szCs w:val="24"/>
        </w:rPr>
        <w:t>keratinization</w:t>
      </w:r>
      <w:r w:rsidR="00014B69">
        <w:rPr>
          <w:rFonts w:ascii="Times New Roman" w:hAnsi="Times New Roman" w:cs="Times New Roman"/>
          <w:sz w:val="24"/>
          <w:szCs w:val="24"/>
        </w:rPr>
        <w:t xml:space="preserve"> (red arrows)</w:t>
      </w:r>
      <w:r w:rsidRPr="0051756D">
        <w:rPr>
          <w:rFonts w:ascii="Times New Roman" w:hAnsi="Times New Roman" w:cs="Times New Roman"/>
          <w:sz w:val="24"/>
          <w:szCs w:val="24"/>
        </w:rPr>
        <w:t>, intercellular bridges</w:t>
      </w:r>
      <w:r w:rsidR="00014B69">
        <w:rPr>
          <w:rFonts w:ascii="Times New Roman" w:hAnsi="Times New Roman" w:cs="Times New Roman"/>
          <w:sz w:val="24"/>
          <w:szCs w:val="24"/>
        </w:rPr>
        <w:t xml:space="preserve"> (inserted picture with black arrow)</w:t>
      </w:r>
      <w:r w:rsidR="009E2EDF">
        <w:rPr>
          <w:rFonts w:ascii="Times New Roman" w:hAnsi="Times New Roman" w:cs="Times New Roman"/>
          <w:sz w:val="24"/>
          <w:szCs w:val="24"/>
        </w:rPr>
        <w:t xml:space="preserve"> </w:t>
      </w:r>
      <w:r w:rsidRPr="0051756D">
        <w:rPr>
          <w:rFonts w:ascii="Times New Roman" w:hAnsi="Times New Roman" w:cs="Times New Roman"/>
          <w:sz w:val="24"/>
          <w:szCs w:val="24"/>
        </w:rPr>
        <w:t xml:space="preserve">and atypical </w:t>
      </w:r>
      <w:r w:rsidR="00014B69" w:rsidRPr="0051756D">
        <w:rPr>
          <w:rFonts w:ascii="Times New Roman" w:hAnsi="Times New Roman" w:cs="Times New Roman"/>
          <w:sz w:val="24"/>
          <w:szCs w:val="24"/>
        </w:rPr>
        <w:t>mitosis</w:t>
      </w:r>
      <w:r w:rsidR="00014B69">
        <w:rPr>
          <w:rFonts w:ascii="Times New Roman" w:hAnsi="Times New Roman" w:cs="Times New Roman"/>
          <w:sz w:val="24"/>
          <w:szCs w:val="24"/>
        </w:rPr>
        <w:t xml:space="preserve"> (insert picture with black line)</w:t>
      </w:r>
      <w:r w:rsidRPr="0051756D">
        <w:rPr>
          <w:rFonts w:ascii="Times New Roman" w:hAnsi="Times New Roman" w:cs="Times New Roman"/>
          <w:sz w:val="24"/>
          <w:szCs w:val="24"/>
        </w:rPr>
        <w:t xml:space="preserve"> (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ai</w:t>
      </w:r>
      <w:r w:rsidRPr="005175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accompanied</w:t>
      </w:r>
      <w:r w:rsidRPr="0051756D">
        <w:rPr>
          <w:rFonts w:ascii="Times New Roman" w:hAnsi="Times New Roman" w:cs="Times New Roman"/>
          <w:sz w:val="24"/>
          <w:szCs w:val="24"/>
        </w:rPr>
        <w:t xml:space="preserve"> with </w:t>
      </w:r>
      <w:r w:rsidR="008C64F6" w:rsidRPr="0051756D">
        <w:rPr>
          <w:rFonts w:ascii="Times New Roman" w:hAnsi="Times New Roman" w:cs="Times New Roman"/>
          <w:sz w:val="24"/>
          <w:szCs w:val="24"/>
        </w:rPr>
        <w:t xml:space="preserve">TTF-1 negative or very </w:t>
      </w:r>
      <w:r w:rsidR="008C64F6" w:rsidRPr="00F24F8B">
        <w:rPr>
          <w:rFonts w:ascii="Times New Roman" w:hAnsi="Times New Roman" w:cs="Times New Roman"/>
          <w:sz w:val="24"/>
          <w:szCs w:val="24"/>
        </w:rPr>
        <w:t>weakly-</w:t>
      </w:r>
      <w:r w:rsidR="008C64F6" w:rsidRPr="0051756D">
        <w:rPr>
          <w:rFonts w:ascii="Times New Roman" w:hAnsi="Times New Roman" w:cs="Times New Roman"/>
          <w:sz w:val="24"/>
          <w:szCs w:val="24"/>
        </w:rPr>
        <w:t>positive (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bi</w:t>
      </w:r>
      <w:r w:rsidR="008C64F6">
        <w:rPr>
          <w:rFonts w:ascii="Times New Roman" w:hAnsi="Times New Roman" w:cs="Times New Roman"/>
          <w:sz w:val="24"/>
          <w:szCs w:val="24"/>
        </w:rPr>
        <w:t>, irregular shapes with red dashed line</w:t>
      </w:r>
      <w:r w:rsidR="008C64F6" w:rsidRPr="0051756D">
        <w:rPr>
          <w:rFonts w:ascii="Times New Roman" w:hAnsi="Times New Roman" w:cs="Times New Roman"/>
          <w:sz w:val="24"/>
          <w:szCs w:val="24"/>
        </w:rPr>
        <w:t>)</w:t>
      </w:r>
      <w:r w:rsidRPr="0051756D">
        <w:rPr>
          <w:rFonts w:ascii="Times New Roman" w:hAnsi="Times New Roman" w:cs="Times New Roman"/>
          <w:sz w:val="24"/>
          <w:szCs w:val="24"/>
        </w:rPr>
        <w:t>, and</w:t>
      </w:r>
      <w:r w:rsidR="008C64F6" w:rsidRPr="008C64F6">
        <w:rPr>
          <w:rFonts w:ascii="Times New Roman" w:hAnsi="Times New Roman" w:cs="Times New Roman"/>
          <w:sz w:val="24"/>
          <w:szCs w:val="24"/>
        </w:rPr>
        <w:t xml:space="preserve"> </w:t>
      </w:r>
      <w:r w:rsidR="008C64F6" w:rsidRPr="0051756D">
        <w:rPr>
          <w:rFonts w:ascii="Times New Roman" w:hAnsi="Times New Roman" w:cs="Times New Roman"/>
          <w:sz w:val="24"/>
          <w:szCs w:val="24"/>
        </w:rPr>
        <w:t>P40-positve (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ci</w:t>
      </w:r>
      <w:r w:rsidR="008C64F6">
        <w:rPr>
          <w:rFonts w:ascii="Times New Roman" w:hAnsi="Times New Roman" w:cs="Times New Roman"/>
          <w:sz w:val="24"/>
          <w:szCs w:val="24"/>
        </w:rPr>
        <w:t>, irregular shapes with red dashed line</w:t>
      </w:r>
      <w:r w:rsidR="008C64F6" w:rsidRPr="0051756D">
        <w:rPr>
          <w:rFonts w:ascii="Times New Roman" w:hAnsi="Times New Roman" w:cs="Times New Roman"/>
          <w:sz w:val="24"/>
          <w:szCs w:val="24"/>
        </w:rPr>
        <w:t>)</w:t>
      </w:r>
      <w:r w:rsidRPr="00517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Ki67 positive</w:t>
      </w:r>
      <w:r w:rsidRPr="0051756D">
        <w:rPr>
          <w:rFonts w:ascii="Times New Roman" w:hAnsi="Times New Roman" w:cs="Times New Roman"/>
          <w:sz w:val="24"/>
          <w:szCs w:val="24"/>
        </w:rPr>
        <w:t xml:space="preserve"> (</w:t>
      </w:r>
      <w:r w:rsidR="008C64F6">
        <w:rPr>
          <w:rFonts w:ascii="Times New Roman" w:hAnsi="Times New Roman" w:cs="Times New Roman"/>
          <w:b/>
          <w:sz w:val="24"/>
          <w:szCs w:val="24"/>
        </w:rPr>
        <w:t>d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i</w:t>
      </w:r>
      <w:r w:rsidRPr="0051756D">
        <w:rPr>
          <w:rFonts w:ascii="Times New Roman" w:hAnsi="Times New Roman" w:cs="Times New Roman"/>
          <w:sz w:val="24"/>
          <w:szCs w:val="24"/>
        </w:rPr>
        <w:t>)</w:t>
      </w:r>
      <w:r w:rsidRPr="002F0E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t</w:t>
      </w:r>
      <w:r w:rsidRPr="0051756D">
        <w:rPr>
          <w:rFonts w:ascii="Times New Roman" w:hAnsi="Times New Roman" w:cs="Times New Roman"/>
          <w:sz w:val="24"/>
          <w:szCs w:val="24"/>
        </w:rPr>
        <w:t xml:space="preserve">he typical </w:t>
      </w:r>
      <w:r w:rsidR="008C64F6">
        <w:rPr>
          <w:rFonts w:ascii="Times New Roman" w:hAnsi="Times New Roman" w:cs="Times New Roman"/>
          <w:sz w:val="24"/>
          <w:szCs w:val="24"/>
        </w:rPr>
        <w:t>SCC</w:t>
      </w:r>
      <w:r>
        <w:rPr>
          <w:rFonts w:ascii="Times New Roman" w:hAnsi="Times New Roman" w:cs="Times New Roman"/>
          <w:sz w:val="24"/>
          <w:szCs w:val="24"/>
        </w:rPr>
        <w:t>-like</w:t>
      </w:r>
      <w:r w:rsidRPr="0051756D">
        <w:rPr>
          <w:rFonts w:ascii="Times New Roman" w:hAnsi="Times New Roman" w:cs="Times New Roman"/>
          <w:sz w:val="24"/>
          <w:szCs w:val="24"/>
        </w:rPr>
        <w:t xml:space="preserve"> lesion. </w:t>
      </w:r>
      <w:r>
        <w:rPr>
          <w:rFonts w:ascii="Times New Roman" w:hAnsi="Times New Roman" w:cs="Times New Roman"/>
          <w:sz w:val="24"/>
          <w:szCs w:val="24"/>
        </w:rPr>
        <w:t>HE staining showed</w:t>
      </w:r>
      <w:r w:rsidRPr="002F0E67">
        <w:rPr>
          <w:rFonts w:ascii="Times New Roman" w:hAnsi="Times New Roman" w:cs="Times New Roman"/>
          <w:sz w:val="24"/>
          <w:szCs w:val="24"/>
        </w:rPr>
        <w:t xml:space="preserve"> </w:t>
      </w:r>
      <w:r w:rsidRPr="0051756D">
        <w:rPr>
          <w:rFonts w:ascii="Times New Roman" w:hAnsi="Times New Roman" w:cs="Times New Roman"/>
          <w:sz w:val="24"/>
          <w:szCs w:val="24"/>
        </w:rPr>
        <w:t>atypical mitosis</w:t>
      </w:r>
      <w:r>
        <w:rPr>
          <w:rFonts w:ascii="Times New Roman" w:hAnsi="Times New Roman" w:cs="Times New Roman"/>
          <w:sz w:val="24"/>
          <w:szCs w:val="24"/>
        </w:rPr>
        <w:t xml:space="preserve"> (insert picture in </w:t>
      </w:r>
      <w:r w:rsidR="008C64F6" w:rsidRPr="008C64F6">
        <w:rPr>
          <w:rFonts w:ascii="Times New Roman" w:hAnsi="Times New Roman" w:cs="Times New Roman"/>
          <w:b/>
          <w:sz w:val="24"/>
          <w:szCs w:val="24"/>
        </w:rPr>
        <w:t>ai</w:t>
      </w:r>
      <w:r w:rsidR="008C64F6">
        <w:rPr>
          <w:rFonts w:ascii="Times New Roman" w:hAnsi="Times New Roman" w:cs="Times New Roman"/>
          <w:b/>
          <w:sz w:val="24"/>
          <w:szCs w:val="24"/>
        </w:rPr>
        <w:t>i</w:t>
      </w:r>
      <w:r w:rsidR="008C64F6" w:rsidRPr="008C64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1756D">
        <w:rPr>
          <w:rFonts w:ascii="Times New Roman" w:hAnsi="Times New Roman" w:cs="Times New Roman"/>
          <w:sz w:val="24"/>
          <w:szCs w:val="24"/>
        </w:rPr>
        <w:t xml:space="preserve"> without keratinization and intercellular </w:t>
      </w:r>
      <w:r w:rsidRPr="0051756D">
        <w:rPr>
          <w:rFonts w:ascii="Times New Roman" w:hAnsi="Times New Roman" w:cs="Times New Roman"/>
          <w:sz w:val="24"/>
          <w:szCs w:val="24"/>
        </w:rPr>
        <w:lastRenderedPageBreak/>
        <w:t xml:space="preserve">bridges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51756D">
        <w:rPr>
          <w:rFonts w:ascii="Times New Roman" w:hAnsi="Times New Roman" w:cs="Times New Roman"/>
          <w:sz w:val="24"/>
          <w:szCs w:val="24"/>
        </w:rPr>
        <w:t>TTF-1/p63-positive lesion (</w:t>
      </w:r>
      <w:proofErr w:type="spellStart"/>
      <w:r w:rsidR="008C64F6">
        <w:rPr>
          <w:rFonts w:ascii="Times New Roman" w:hAnsi="Times New Roman" w:cs="Times New Roman"/>
          <w:b/>
          <w:sz w:val="24"/>
          <w:szCs w:val="24"/>
        </w:rPr>
        <w:t>aii</w:t>
      </w:r>
      <w:proofErr w:type="spellEnd"/>
      <w:r w:rsidRPr="0051756D">
        <w:rPr>
          <w:rFonts w:ascii="Times New Roman" w:hAnsi="Times New Roman" w:cs="Times New Roman"/>
          <w:sz w:val="24"/>
          <w:szCs w:val="24"/>
        </w:rPr>
        <w:t xml:space="preserve">). </w:t>
      </w:r>
      <w:r w:rsidR="008C64F6" w:rsidRPr="0051756D">
        <w:rPr>
          <w:rFonts w:ascii="Times New Roman" w:hAnsi="Times New Roman" w:cs="Times New Roman"/>
          <w:sz w:val="24"/>
          <w:szCs w:val="24"/>
        </w:rPr>
        <w:t xml:space="preserve">TTF-1 </w:t>
      </w:r>
      <w:r w:rsidRPr="0051756D">
        <w:rPr>
          <w:rFonts w:ascii="Times New Roman" w:hAnsi="Times New Roman" w:cs="Times New Roman"/>
          <w:sz w:val="24"/>
          <w:szCs w:val="24"/>
        </w:rPr>
        <w:t xml:space="preserve">and </w:t>
      </w:r>
      <w:r w:rsidR="008C64F6" w:rsidRPr="0051756D">
        <w:rPr>
          <w:rFonts w:ascii="Times New Roman" w:hAnsi="Times New Roman" w:cs="Times New Roman"/>
          <w:sz w:val="24"/>
          <w:szCs w:val="24"/>
        </w:rPr>
        <w:t xml:space="preserve">P40 </w:t>
      </w:r>
      <w:r>
        <w:rPr>
          <w:rFonts w:ascii="Times New Roman" w:hAnsi="Times New Roman" w:cs="Times New Roman"/>
          <w:sz w:val="24"/>
          <w:szCs w:val="24"/>
        </w:rPr>
        <w:t xml:space="preserve">staining indicated these cells co-expressed </w:t>
      </w:r>
      <w:r w:rsidR="008C64F6">
        <w:rPr>
          <w:rFonts w:ascii="Times New Roman" w:hAnsi="Times New Roman" w:cs="Times New Roman"/>
          <w:sz w:val="24"/>
          <w:szCs w:val="24"/>
        </w:rPr>
        <w:t xml:space="preserve">TTF-1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C64F6" w:rsidRPr="008C64F6">
        <w:rPr>
          <w:rFonts w:ascii="Times New Roman" w:hAnsi="Times New Roman" w:cs="Times New Roman"/>
          <w:sz w:val="24"/>
          <w:szCs w:val="24"/>
        </w:rPr>
        <w:t xml:space="preserve"> </w:t>
      </w:r>
      <w:r w:rsidR="008C64F6" w:rsidRPr="0051756D">
        <w:rPr>
          <w:rFonts w:ascii="Times New Roman" w:hAnsi="Times New Roman" w:cs="Times New Roman"/>
          <w:sz w:val="24"/>
          <w:szCs w:val="24"/>
        </w:rPr>
        <w:t>P40</w:t>
      </w:r>
      <w:r w:rsidR="000623DC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0623DC">
        <w:rPr>
          <w:rFonts w:ascii="Times New Roman" w:hAnsi="Times New Roman" w:cs="Times New Roman"/>
          <w:b/>
          <w:sz w:val="24"/>
          <w:szCs w:val="24"/>
        </w:rPr>
        <w:t>bii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0623DC" w:rsidRPr="00062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3DC">
        <w:rPr>
          <w:rFonts w:ascii="Times New Roman" w:hAnsi="Times New Roman" w:cs="Times New Roman"/>
          <w:b/>
          <w:sz w:val="24"/>
          <w:szCs w:val="24"/>
        </w:rPr>
        <w:t>cii,</w:t>
      </w:r>
      <w:r>
        <w:rPr>
          <w:rFonts w:ascii="Times New Roman" w:hAnsi="Times New Roman" w:cs="Times New Roman"/>
          <w:sz w:val="24"/>
          <w:szCs w:val="24"/>
        </w:rPr>
        <w:t xml:space="preserve"> irregular shape with yellow dashed line</w:t>
      </w:r>
      <w:r w:rsidRPr="0051756D">
        <w:rPr>
          <w:rFonts w:ascii="Times New Roman" w:hAnsi="Times New Roman" w:cs="Times New Roman"/>
          <w:sz w:val="24"/>
          <w:szCs w:val="24"/>
        </w:rPr>
        <w:t xml:space="preserve">) with </w:t>
      </w:r>
      <w:r>
        <w:rPr>
          <w:rFonts w:ascii="Times New Roman" w:hAnsi="Times New Roman" w:cs="Times New Roman"/>
          <w:sz w:val="24"/>
          <w:szCs w:val="24"/>
        </w:rPr>
        <w:t>positive staining for Ki67 (</w:t>
      </w:r>
      <w:r w:rsidR="000623DC">
        <w:rPr>
          <w:rFonts w:ascii="Times New Roman" w:hAnsi="Times New Roman" w:cs="Times New Roman"/>
          <w:b/>
          <w:sz w:val="24"/>
          <w:szCs w:val="24"/>
        </w:rPr>
        <w:t>d</w:t>
      </w:r>
      <w:r w:rsidR="000623DC" w:rsidRPr="008C64F6">
        <w:rPr>
          <w:rFonts w:ascii="Times New Roman" w:hAnsi="Times New Roman" w:cs="Times New Roman"/>
          <w:b/>
          <w:sz w:val="24"/>
          <w:szCs w:val="24"/>
        </w:rPr>
        <w:t>i</w:t>
      </w:r>
      <w:r w:rsidR="000623DC">
        <w:rPr>
          <w:rFonts w:ascii="Times New Roman" w:hAnsi="Times New Roman" w:cs="Times New Roman"/>
          <w:b/>
          <w:sz w:val="24"/>
          <w:szCs w:val="24"/>
        </w:rPr>
        <w:t>i</w:t>
      </w:r>
      <w:r w:rsidRPr="0051756D">
        <w:rPr>
          <w:rFonts w:ascii="Times New Roman" w:hAnsi="Times New Roman" w:cs="Times New Roman"/>
          <w:sz w:val="24"/>
          <w:szCs w:val="24"/>
        </w:rPr>
        <w:t xml:space="preserve">).  </w:t>
      </w:r>
      <w:r w:rsidR="000623DC">
        <w:rPr>
          <w:rFonts w:ascii="Times New Roman" w:hAnsi="Times New Roman" w:cs="Times New Roman"/>
          <w:sz w:val="24"/>
          <w:szCs w:val="24"/>
        </w:rPr>
        <w:t xml:space="preserve"> SCC:</w:t>
      </w:r>
      <w:r w:rsidR="000623DC" w:rsidRPr="000623DC">
        <w:t xml:space="preserve"> </w:t>
      </w:r>
      <w:r w:rsidR="000623DC">
        <w:rPr>
          <w:rFonts w:ascii="Times New Roman" w:hAnsi="Times New Roman" w:cs="Times New Roman"/>
          <w:sz w:val="24"/>
          <w:szCs w:val="24"/>
        </w:rPr>
        <w:t>s</w:t>
      </w:r>
      <w:r w:rsidR="000623DC" w:rsidRPr="000623DC">
        <w:rPr>
          <w:rFonts w:ascii="Times New Roman" w:hAnsi="Times New Roman" w:cs="Times New Roman"/>
          <w:sz w:val="24"/>
          <w:szCs w:val="24"/>
        </w:rPr>
        <w:t>quamous cell carcinomas</w:t>
      </w:r>
      <w:r w:rsidR="000623DC">
        <w:rPr>
          <w:rFonts w:ascii="Times New Roman" w:hAnsi="Times New Roman" w:cs="Times New Roman"/>
          <w:sz w:val="24"/>
          <w:szCs w:val="24"/>
        </w:rPr>
        <w:t>.</w:t>
      </w:r>
    </w:p>
    <w:p w14:paraId="7EF9A0D6" w14:textId="7C16C500" w:rsidR="00BA6FC0" w:rsidRDefault="000623DC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3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0F078D" wp14:editId="168B610C">
            <wp:extent cx="3166110" cy="5377180"/>
            <wp:effectExtent l="0" t="0" r="0" b="0"/>
            <wp:docPr id="12" name="Picture 12" descr="E:\ERbeta alpha AR PR WT LXRko\Manu loss lxr leads to NSCLC\Manus\EMM style\Figures\Fig s PDF and TIF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ERbeta alpha AR PR WT LXRko\Manu loss lxr leads to NSCLC\Manus\EMM style\Figures\Fig s PDF and TIF\Fig 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537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758D1" w14:textId="77777777" w:rsidR="000623DC" w:rsidRPr="000623DC" w:rsidRDefault="000623DC" w:rsidP="00BA6FC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Fig.3</w:t>
      </w:r>
      <w:r w:rsidRPr="008C64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72DA" w:rsidRPr="000623DC">
        <w:rPr>
          <w:rFonts w:ascii="Times New Roman" w:hAnsi="Times New Roman" w:cs="Times New Roman"/>
          <w:b/>
          <w:sz w:val="24"/>
          <w:szCs w:val="24"/>
        </w:rPr>
        <w:t>E</w:t>
      </w:r>
      <w:r w:rsidR="00BA6FC0" w:rsidRPr="000623DC">
        <w:rPr>
          <w:rFonts w:ascii="Times New Roman" w:hAnsi="Times New Roman" w:cs="Times New Roman"/>
          <w:b/>
          <w:sz w:val="24"/>
          <w:szCs w:val="24"/>
        </w:rPr>
        <w:t>xpression of PTEN/</w:t>
      </w:r>
      <w:proofErr w:type="spellStart"/>
      <w:r w:rsidR="00BA6FC0" w:rsidRPr="000623DC">
        <w:rPr>
          <w:rFonts w:ascii="Times New Roman" w:hAnsi="Times New Roman" w:cs="Times New Roman"/>
          <w:b/>
          <w:sz w:val="24"/>
          <w:szCs w:val="24"/>
        </w:rPr>
        <w:t>pAKT</w:t>
      </w:r>
      <w:proofErr w:type="spellEnd"/>
      <w:r w:rsidR="00BA6FC0" w:rsidRPr="000623DC">
        <w:rPr>
          <w:rFonts w:ascii="Times New Roman" w:hAnsi="Times New Roman" w:cs="Times New Roman"/>
          <w:b/>
          <w:sz w:val="24"/>
          <w:szCs w:val="24"/>
        </w:rPr>
        <w:t>, Wnt3a/</w:t>
      </w:r>
      <w:bookmarkStart w:id="1" w:name="OLE_LINK44"/>
      <w:r w:rsidR="0030264D" w:rsidRPr="000623DC">
        <w:rPr>
          <w:rFonts w:ascii="Times New Roman" w:hAnsi="Times New Roman" w:cs="Times New Roman"/>
          <w:b/>
          <w:sz w:val="24"/>
          <w:szCs w:val="24"/>
        </w:rPr>
        <w:t>β C</w:t>
      </w:r>
      <w:r w:rsidR="00BA6FC0" w:rsidRPr="000623DC">
        <w:rPr>
          <w:rFonts w:ascii="Times New Roman" w:hAnsi="Times New Roman" w:cs="Times New Roman"/>
          <w:b/>
          <w:sz w:val="24"/>
          <w:szCs w:val="24"/>
        </w:rPr>
        <w:t>atenin</w:t>
      </w:r>
      <w:bookmarkEnd w:id="1"/>
      <w:r w:rsidR="00BA6FC0" w:rsidRPr="000623D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A6FC0" w:rsidRPr="000623DC">
        <w:rPr>
          <w:rFonts w:ascii="Times New Roman" w:hAnsi="Times New Roman" w:cs="Times New Roman"/>
          <w:b/>
          <w:sz w:val="24"/>
          <w:szCs w:val="24"/>
        </w:rPr>
        <w:t>pEGFR</w:t>
      </w:r>
      <w:proofErr w:type="spellEnd"/>
      <w:r w:rsidR="00BA6FC0" w:rsidRPr="000623DC">
        <w:rPr>
          <w:rFonts w:ascii="Times New Roman" w:hAnsi="Times New Roman" w:cs="Times New Roman"/>
          <w:b/>
          <w:sz w:val="24"/>
          <w:szCs w:val="24"/>
        </w:rPr>
        <w:t xml:space="preserve">, E-cadherin and </w:t>
      </w:r>
      <w:r w:rsidR="0030264D" w:rsidRPr="000623DC">
        <w:rPr>
          <w:rFonts w:ascii="Times New Roman" w:hAnsi="Times New Roman" w:cs="Times New Roman"/>
          <w:b/>
          <w:sz w:val="24"/>
          <w:szCs w:val="24"/>
        </w:rPr>
        <w:t xml:space="preserve">vimentin in the lesion.  </w:t>
      </w:r>
    </w:p>
    <w:p w14:paraId="5F20F981" w14:textId="23280D3B" w:rsidR="00BA6FC0" w:rsidRDefault="0030264D" w:rsidP="00BA6FC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PTEN was</w:t>
      </w:r>
      <w:r w:rsidR="00BA6FC0" w:rsidRPr="00407F89">
        <w:rPr>
          <w:rFonts w:ascii="Times New Roman" w:hAnsi="Times New Roman" w:cs="Times New Roman"/>
          <w:sz w:val="24"/>
          <w:szCs w:val="24"/>
        </w:rPr>
        <w:t xml:space="preserve"> well expressed in the abnormal cells (</w:t>
      </w:r>
      <w:r w:rsidR="000623DC" w:rsidRPr="000623DC">
        <w:rPr>
          <w:rFonts w:ascii="Times New Roman" w:hAnsi="Times New Roman" w:cs="Times New Roman"/>
          <w:b/>
          <w:sz w:val="24"/>
          <w:szCs w:val="24"/>
        </w:rPr>
        <w:t>a</w:t>
      </w:r>
      <w:r w:rsidR="000623DC" w:rsidRPr="008C64F6">
        <w:rPr>
          <w:rFonts w:ascii="Times New Roman" w:hAnsi="Times New Roman" w:cs="Times New Roman"/>
          <w:b/>
          <w:sz w:val="24"/>
          <w:szCs w:val="24"/>
        </w:rPr>
        <w:t>i</w:t>
      </w:r>
      <w:r w:rsidR="00BA6FC0" w:rsidRPr="00407F89">
        <w:rPr>
          <w:rFonts w:ascii="Times New Roman" w:hAnsi="Times New Roman" w:cs="Times New Roman"/>
          <w:sz w:val="24"/>
          <w:szCs w:val="24"/>
        </w:rPr>
        <w:t xml:space="preserve">) with very low expression of </w:t>
      </w:r>
      <w:proofErr w:type="spellStart"/>
      <w:r w:rsidR="00BA6FC0" w:rsidRPr="00407F89">
        <w:rPr>
          <w:rFonts w:ascii="Times New Roman" w:hAnsi="Times New Roman" w:cs="Times New Roman"/>
          <w:sz w:val="24"/>
          <w:szCs w:val="24"/>
        </w:rPr>
        <w:t>pAKT</w:t>
      </w:r>
      <w:proofErr w:type="spellEnd"/>
      <w:r w:rsidR="00BA6FC0" w:rsidRPr="00407F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623DC" w:rsidRPr="000623DC">
        <w:rPr>
          <w:rFonts w:ascii="Times New Roman" w:hAnsi="Times New Roman" w:cs="Times New Roman"/>
          <w:b/>
          <w:sz w:val="24"/>
          <w:szCs w:val="24"/>
        </w:rPr>
        <w:t>a</w:t>
      </w:r>
      <w:r w:rsidR="000623DC" w:rsidRPr="008C64F6">
        <w:rPr>
          <w:rFonts w:ascii="Times New Roman" w:hAnsi="Times New Roman" w:cs="Times New Roman"/>
          <w:b/>
          <w:sz w:val="24"/>
          <w:szCs w:val="24"/>
        </w:rPr>
        <w:t>i</w:t>
      </w:r>
      <w:r w:rsidR="000623D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BA6FC0" w:rsidRPr="00407F89">
        <w:rPr>
          <w:rFonts w:ascii="Times New Roman" w:hAnsi="Times New Roman" w:cs="Times New Roman"/>
          <w:sz w:val="24"/>
          <w:szCs w:val="24"/>
        </w:rPr>
        <w:t xml:space="preserve">). </w:t>
      </w:r>
      <w:r w:rsidR="006272DA">
        <w:rPr>
          <w:rFonts w:ascii="Times New Roman" w:hAnsi="Times New Roman" w:cs="Times New Roman"/>
          <w:sz w:val="24"/>
          <w:szCs w:val="24"/>
        </w:rPr>
        <w:t>There was very</w:t>
      </w:r>
      <w:r w:rsidR="00BA6FC0" w:rsidRPr="00407F89">
        <w:rPr>
          <w:rFonts w:ascii="Times New Roman" w:hAnsi="Times New Roman" w:cs="Times New Roman"/>
          <w:sz w:val="24"/>
          <w:szCs w:val="24"/>
        </w:rPr>
        <w:t xml:space="preserve"> low expression of Wnt3a and </w:t>
      </w:r>
      <w:r w:rsidRPr="0051756D">
        <w:rPr>
          <w:rFonts w:ascii="Times New Roman" w:hAnsi="Times New Roman" w:cs="Times New Roman"/>
          <w:sz w:val="24"/>
          <w:szCs w:val="24"/>
        </w:rPr>
        <w:t>β</w:t>
      </w:r>
      <w:r w:rsidR="001212D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</w:t>
      </w:r>
      <w:r w:rsidR="00BA6FC0" w:rsidRPr="00407F89">
        <w:rPr>
          <w:rFonts w:ascii="Times New Roman" w:hAnsi="Times New Roman" w:cs="Times New Roman"/>
          <w:sz w:val="24"/>
          <w:szCs w:val="24"/>
        </w:rPr>
        <w:t>atenin (</w:t>
      </w:r>
      <w:r w:rsidR="000623DC">
        <w:rPr>
          <w:rFonts w:ascii="Times New Roman" w:hAnsi="Times New Roman" w:cs="Times New Roman"/>
          <w:b/>
          <w:sz w:val="24"/>
          <w:szCs w:val="24"/>
        </w:rPr>
        <w:t>b</w:t>
      </w:r>
      <w:r w:rsidR="000623DC" w:rsidRPr="008C64F6">
        <w:rPr>
          <w:rFonts w:ascii="Times New Roman" w:hAnsi="Times New Roman" w:cs="Times New Roman"/>
          <w:b/>
          <w:sz w:val="24"/>
          <w:szCs w:val="24"/>
        </w:rPr>
        <w:t>i</w:t>
      </w:r>
      <w:r w:rsidR="000623DC">
        <w:rPr>
          <w:rFonts w:ascii="Times New Roman" w:hAnsi="Times New Roman" w:cs="Times New Roman"/>
          <w:b/>
          <w:sz w:val="24"/>
          <w:szCs w:val="24"/>
        </w:rPr>
        <w:t>,</w:t>
      </w:r>
      <w:r w:rsidR="000623DC" w:rsidRPr="000623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23DC">
        <w:rPr>
          <w:rFonts w:ascii="Times New Roman" w:hAnsi="Times New Roman" w:cs="Times New Roman"/>
          <w:b/>
          <w:sz w:val="24"/>
          <w:szCs w:val="24"/>
        </w:rPr>
        <w:t>b</w:t>
      </w:r>
      <w:r w:rsidR="000623DC" w:rsidRPr="008C64F6">
        <w:rPr>
          <w:rFonts w:ascii="Times New Roman" w:hAnsi="Times New Roman" w:cs="Times New Roman"/>
          <w:b/>
          <w:sz w:val="24"/>
          <w:szCs w:val="24"/>
        </w:rPr>
        <w:t>i</w:t>
      </w:r>
      <w:r w:rsidR="000623D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6272DA" w:rsidRPr="00F24F8B">
        <w:rPr>
          <w:rFonts w:ascii="Times New Roman" w:hAnsi="Times New Roman" w:cs="Times New Roman"/>
          <w:sz w:val="24"/>
          <w:szCs w:val="24"/>
        </w:rPr>
        <w:t>E</w:t>
      </w:r>
      <w:r w:rsidRPr="00F24F8B">
        <w:rPr>
          <w:rFonts w:ascii="Times New Roman" w:hAnsi="Times New Roman" w:cs="Times New Roman"/>
          <w:sz w:val="24"/>
          <w:szCs w:val="24"/>
        </w:rPr>
        <w:t xml:space="preserve">xpression of </w:t>
      </w:r>
      <w:proofErr w:type="spellStart"/>
      <w:r w:rsidRPr="00F24F8B">
        <w:rPr>
          <w:rFonts w:ascii="Times New Roman" w:hAnsi="Times New Roman" w:cs="Times New Roman"/>
          <w:sz w:val="24"/>
          <w:szCs w:val="24"/>
        </w:rPr>
        <w:t>pEGFR</w:t>
      </w:r>
      <w:proofErr w:type="spellEnd"/>
      <w:r w:rsidRPr="00F24F8B">
        <w:rPr>
          <w:rFonts w:ascii="Times New Roman" w:hAnsi="Times New Roman" w:cs="Times New Roman"/>
          <w:sz w:val="24"/>
          <w:szCs w:val="24"/>
        </w:rPr>
        <w:t xml:space="preserve"> wa</w:t>
      </w:r>
      <w:r w:rsidR="00BA6FC0" w:rsidRPr="00F24F8B">
        <w:rPr>
          <w:rFonts w:ascii="Times New Roman" w:hAnsi="Times New Roman" w:cs="Times New Roman"/>
          <w:sz w:val="24"/>
          <w:szCs w:val="24"/>
        </w:rPr>
        <w:t xml:space="preserve">s found on the cell membrane of macrophages not on the cancer-like </w:t>
      </w:r>
      <w:r w:rsidRPr="00F24F8B">
        <w:rPr>
          <w:rFonts w:ascii="Times New Roman" w:hAnsi="Times New Roman" w:cs="Times New Roman"/>
          <w:sz w:val="24"/>
          <w:szCs w:val="24"/>
        </w:rPr>
        <w:t>cells (</w:t>
      </w:r>
      <w:r w:rsidR="000623DC">
        <w:rPr>
          <w:rFonts w:ascii="Times New Roman" w:hAnsi="Times New Roman" w:cs="Times New Roman"/>
          <w:b/>
          <w:sz w:val="24"/>
          <w:szCs w:val="24"/>
        </w:rPr>
        <w:t>c</w:t>
      </w:r>
      <w:r w:rsidRPr="00F24F8B">
        <w:rPr>
          <w:rFonts w:ascii="Times New Roman" w:hAnsi="Times New Roman" w:cs="Times New Roman"/>
          <w:sz w:val="24"/>
          <w:szCs w:val="24"/>
        </w:rPr>
        <w:t>). E-cadherin wa</w:t>
      </w:r>
      <w:r w:rsidR="00BA6FC0" w:rsidRPr="00F24F8B">
        <w:rPr>
          <w:rFonts w:ascii="Times New Roman" w:hAnsi="Times New Roman" w:cs="Times New Roman"/>
          <w:sz w:val="24"/>
          <w:szCs w:val="24"/>
        </w:rPr>
        <w:t xml:space="preserve">s well </w:t>
      </w:r>
      <w:r w:rsidR="00BA6FC0" w:rsidRPr="00F24F8B">
        <w:rPr>
          <w:rFonts w:ascii="Times New Roman" w:hAnsi="Times New Roman" w:cs="Times New Roman"/>
          <w:sz w:val="24"/>
          <w:szCs w:val="24"/>
        </w:rPr>
        <w:lastRenderedPageBreak/>
        <w:t xml:space="preserve">expressed on the cancer-like cells, but vimentin </w:t>
      </w:r>
      <w:r w:rsidR="006272DA" w:rsidRPr="00F24F8B">
        <w:rPr>
          <w:rFonts w:ascii="Times New Roman" w:hAnsi="Times New Roman" w:cs="Times New Roman"/>
          <w:sz w:val="24"/>
          <w:szCs w:val="24"/>
        </w:rPr>
        <w:t>was not</w:t>
      </w:r>
      <w:r w:rsidR="006272DA" w:rsidRPr="006272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A6FC0" w:rsidRPr="00407F89">
        <w:rPr>
          <w:rFonts w:ascii="Times New Roman" w:hAnsi="Times New Roman" w:cs="Times New Roman"/>
          <w:sz w:val="24"/>
          <w:szCs w:val="24"/>
        </w:rPr>
        <w:t>(</w:t>
      </w:r>
      <w:r w:rsidR="000623DC">
        <w:rPr>
          <w:rFonts w:ascii="Times New Roman" w:hAnsi="Times New Roman" w:cs="Times New Roman"/>
          <w:b/>
          <w:sz w:val="24"/>
          <w:szCs w:val="24"/>
        </w:rPr>
        <w:t>d</w:t>
      </w:r>
      <w:r w:rsidR="000623DC" w:rsidRPr="008C64F6">
        <w:rPr>
          <w:rFonts w:ascii="Times New Roman" w:hAnsi="Times New Roman" w:cs="Times New Roman"/>
          <w:b/>
          <w:sz w:val="24"/>
          <w:szCs w:val="24"/>
        </w:rPr>
        <w:t>i</w:t>
      </w:r>
      <w:r w:rsidR="000623DC">
        <w:rPr>
          <w:rFonts w:ascii="Times New Roman" w:hAnsi="Times New Roman" w:cs="Times New Roman"/>
          <w:b/>
          <w:sz w:val="24"/>
          <w:szCs w:val="24"/>
        </w:rPr>
        <w:t>,</w:t>
      </w:r>
      <w:r w:rsidR="000623DC" w:rsidRPr="00062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3DC">
        <w:rPr>
          <w:rFonts w:ascii="Times New Roman" w:hAnsi="Times New Roman" w:cs="Times New Roman"/>
          <w:b/>
          <w:sz w:val="24"/>
          <w:szCs w:val="24"/>
        </w:rPr>
        <w:t>d</w:t>
      </w:r>
      <w:r w:rsidR="000623DC" w:rsidRPr="008C64F6">
        <w:rPr>
          <w:rFonts w:ascii="Times New Roman" w:hAnsi="Times New Roman" w:cs="Times New Roman"/>
          <w:b/>
          <w:sz w:val="24"/>
          <w:szCs w:val="24"/>
        </w:rPr>
        <w:t>i</w:t>
      </w:r>
      <w:r w:rsidR="000623DC">
        <w:rPr>
          <w:rFonts w:ascii="Times New Roman" w:hAnsi="Times New Roman" w:cs="Times New Roman"/>
          <w:b/>
          <w:sz w:val="24"/>
          <w:szCs w:val="24"/>
        </w:rPr>
        <w:t>i</w:t>
      </w:r>
      <w:r w:rsidR="00BA6FC0" w:rsidRPr="00407F89">
        <w:rPr>
          <w:rFonts w:ascii="Times New Roman" w:hAnsi="Times New Roman" w:cs="Times New Roman"/>
          <w:sz w:val="24"/>
          <w:szCs w:val="24"/>
        </w:rPr>
        <w:t>).</w:t>
      </w:r>
      <w:r w:rsidR="00BA6FC0" w:rsidRPr="005175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12D7" w:rsidRPr="0051756D">
        <w:rPr>
          <w:rFonts w:ascii="Times New Roman" w:hAnsi="Times New Roman" w:cs="Times New Roman"/>
          <w:sz w:val="24"/>
          <w:szCs w:val="24"/>
        </w:rPr>
        <w:t>β</w:t>
      </w:r>
      <w:r w:rsidR="001212D7">
        <w:rPr>
          <w:rFonts w:ascii="Times New Roman" w:hAnsi="Times New Roman" w:cs="Times New Roman"/>
          <w:sz w:val="24"/>
          <w:szCs w:val="24"/>
        </w:rPr>
        <w:t>-Cat</w:t>
      </w:r>
      <w:proofErr w:type="gramEnd"/>
      <w:r w:rsidR="001212D7">
        <w:rPr>
          <w:rFonts w:ascii="Times New Roman" w:hAnsi="Times New Roman" w:cs="Times New Roman"/>
          <w:sz w:val="24"/>
          <w:szCs w:val="24"/>
        </w:rPr>
        <w:t>:</w:t>
      </w:r>
      <w:r w:rsidR="00BA6FC0" w:rsidRPr="0051756D">
        <w:rPr>
          <w:rFonts w:ascii="Times New Roman" w:hAnsi="Times New Roman" w:cs="Times New Roman"/>
          <w:sz w:val="24"/>
          <w:szCs w:val="24"/>
        </w:rPr>
        <w:t xml:space="preserve"> </w:t>
      </w:r>
      <w:r w:rsidR="006272DA">
        <w:rPr>
          <w:rFonts w:ascii="Times New Roman" w:hAnsi="Times New Roman" w:cs="Times New Roman"/>
          <w:sz w:val="24"/>
          <w:szCs w:val="24"/>
        </w:rPr>
        <w:t xml:space="preserve"> </w:t>
      </w:r>
      <w:r w:rsidR="000623DC" w:rsidRPr="0051756D">
        <w:rPr>
          <w:rFonts w:ascii="Times New Roman" w:hAnsi="Times New Roman" w:cs="Times New Roman"/>
          <w:sz w:val="24"/>
          <w:szCs w:val="24"/>
        </w:rPr>
        <w:t>β</w:t>
      </w:r>
      <w:r w:rsidR="001212D7">
        <w:rPr>
          <w:rFonts w:ascii="Times New Roman" w:hAnsi="Times New Roman" w:cs="Times New Roman"/>
          <w:sz w:val="24"/>
          <w:szCs w:val="24"/>
        </w:rPr>
        <w:t>-</w:t>
      </w:r>
      <w:r w:rsidR="000623DC">
        <w:rPr>
          <w:rFonts w:ascii="Times New Roman" w:hAnsi="Times New Roman" w:cs="Times New Roman"/>
          <w:sz w:val="24"/>
          <w:szCs w:val="24"/>
        </w:rPr>
        <w:t>C</w:t>
      </w:r>
      <w:r w:rsidR="000623DC" w:rsidRPr="00407F89">
        <w:rPr>
          <w:rFonts w:ascii="Times New Roman" w:hAnsi="Times New Roman" w:cs="Times New Roman"/>
          <w:sz w:val="24"/>
          <w:szCs w:val="24"/>
        </w:rPr>
        <w:t>atenin</w:t>
      </w:r>
      <w:r w:rsidR="000623DC">
        <w:rPr>
          <w:rFonts w:ascii="Times New Roman" w:hAnsi="Times New Roman" w:cs="Times New Roman"/>
          <w:sz w:val="24"/>
          <w:szCs w:val="24"/>
        </w:rPr>
        <w:t>;</w:t>
      </w:r>
      <w:r w:rsidR="000623DC"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="009D1BFA" w:rsidRPr="00F24F8B">
        <w:rPr>
          <w:rFonts w:ascii="Times New Roman" w:hAnsi="Times New Roman" w:cs="Times New Roman"/>
          <w:sz w:val="24"/>
          <w:szCs w:val="24"/>
        </w:rPr>
        <w:t>E</w:t>
      </w:r>
      <w:r w:rsidR="009D1BFA">
        <w:rPr>
          <w:rFonts w:ascii="Times New Roman" w:hAnsi="Times New Roman" w:cs="Times New Roman"/>
          <w:sz w:val="24"/>
          <w:szCs w:val="24"/>
        </w:rPr>
        <w:t xml:space="preserve">-cad: </w:t>
      </w:r>
      <w:r w:rsidR="000623DC" w:rsidRPr="00F24F8B">
        <w:rPr>
          <w:rFonts w:ascii="Times New Roman" w:hAnsi="Times New Roman" w:cs="Times New Roman"/>
          <w:sz w:val="24"/>
          <w:szCs w:val="24"/>
        </w:rPr>
        <w:t>E-cadherin</w:t>
      </w:r>
      <w:r w:rsidR="009D1BFA">
        <w:rPr>
          <w:rFonts w:ascii="Times New Roman" w:hAnsi="Times New Roman" w:cs="Times New Roman"/>
          <w:sz w:val="24"/>
          <w:szCs w:val="24"/>
        </w:rPr>
        <w:t>; Vim:</w:t>
      </w:r>
      <w:r w:rsidR="000623DC" w:rsidRPr="000623DC">
        <w:rPr>
          <w:rFonts w:ascii="Times New Roman" w:hAnsi="Times New Roman" w:cs="Times New Roman"/>
          <w:sz w:val="24"/>
          <w:szCs w:val="24"/>
        </w:rPr>
        <w:t xml:space="preserve"> </w:t>
      </w:r>
      <w:r w:rsidR="000623DC" w:rsidRPr="00F24F8B">
        <w:rPr>
          <w:rFonts w:ascii="Times New Roman" w:hAnsi="Times New Roman" w:cs="Times New Roman"/>
          <w:sz w:val="24"/>
          <w:szCs w:val="24"/>
        </w:rPr>
        <w:t>vimentin</w:t>
      </w:r>
      <w:r w:rsidR="00316FD3">
        <w:rPr>
          <w:rFonts w:ascii="Times New Roman" w:hAnsi="Times New Roman" w:cs="Times New Roman"/>
          <w:sz w:val="24"/>
          <w:szCs w:val="24"/>
        </w:rPr>
        <w:t>.</w:t>
      </w:r>
    </w:p>
    <w:p w14:paraId="3DD536A3" w14:textId="3FBB6BE5" w:rsidR="00BA6FC0" w:rsidRDefault="00BA6FC0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324E9" w14:textId="2C4BC00F" w:rsidR="00984124" w:rsidRDefault="00984124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13C8E0" w14:textId="1F0E39E1" w:rsidR="00984124" w:rsidRDefault="00984124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F33FE" w14:textId="77777777" w:rsidR="00984124" w:rsidRDefault="00984124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DD3133" w14:textId="61944AD1" w:rsidR="00BA6FC0" w:rsidRDefault="009D1BFA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1B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8EB628" wp14:editId="185F04BF">
            <wp:extent cx="3166110" cy="3114040"/>
            <wp:effectExtent l="0" t="0" r="0" b="0"/>
            <wp:docPr id="13" name="Picture 13" descr="E:\ERbeta alpha AR PR WT LXRko\Manu loss lxr leads to NSCLC\Manus\EMM style\Figures\Fig s PDF and TIF\Fig tabl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ERbeta alpha AR PR WT LXRko\Manu loss lxr leads to NSCLC\Manus\EMM style\Figures\Fig s PDF and TIF\Fig table s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71137" w14:textId="47923483" w:rsidR="009D1BFA" w:rsidRDefault="009D1BFA" w:rsidP="009D1BFA">
      <w:pPr>
        <w:spacing w:after="12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9D1BF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Supplementary Table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s</w:t>
      </w:r>
      <w:r w:rsidRPr="009D1BFA">
        <w:rPr>
          <w:rFonts w:ascii="TimesNewRomanPS-BoldMT" w:hAnsi="TimesNewRomanPS-BoldMT" w:cs="TimesNewRomanPS-BoldMT"/>
          <w:b/>
          <w:bCs/>
          <w:sz w:val="24"/>
          <w:szCs w:val="24"/>
        </w:rPr>
        <w:t>1.</w:t>
      </w:r>
    </w:p>
    <w:p w14:paraId="4EF5547D" w14:textId="34B72384" w:rsidR="009D1BFA" w:rsidRDefault="009D1BFA" w:rsidP="009D1BFA">
      <w:pPr>
        <w:spacing w:after="12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0DA4C34" w14:textId="01AA4B26" w:rsidR="009D1BFA" w:rsidRDefault="009D1BFA" w:rsidP="009D1BFA">
      <w:pPr>
        <w:spacing w:after="12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D11A5C7" w14:textId="2911AD3F" w:rsidR="009D1BFA" w:rsidRDefault="009D1BFA" w:rsidP="009D1BFA">
      <w:pPr>
        <w:spacing w:after="12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63002C2" w14:textId="77777777" w:rsidR="009D1BFA" w:rsidRPr="009D1BFA" w:rsidRDefault="009D1BFA" w:rsidP="009D1BFA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9CCE5F3" w14:textId="7EA387B1" w:rsidR="00BA6FC0" w:rsidRDefault="009D1BFA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1BF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370260" wp14:editId="487654E4">
            <wp:extent cx="3166110" cy="2656840"/>
            <wp:effectExtent l="0" t="0" r="0" b="0"/>
            <wp:docPr id="14" name="Picture 14" descr="E:\ERbeta alpha AR PR WT LXRko\Manu loss lxr leads to NSCLC\Manus\EMM style\Figures\Fig s PDF and TIF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Rbeta alpha AR PR WT LXRko\Manu loss lxr leads to NSCLC\Manus\EMM style\Figures\Fig s PDF and TIF\Fig S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87F22" w14:textId="44D801E9" w:rsidR="009D1BFA" w:rsidRPr="009D1BFA" w:rsidRDefault="009D1BFA" w:rsidP="00BA6FC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</w:t>
      </w:r>
      <w:r w:rsidR="009469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C64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72DA" w:rsidRPr="009D1BFA">
        <w:rPr>
          <w:rFonts w:ascii="Times New Roman" w:hAnsi="Times New Roman" w:cs="Times New Roman"/>
          <w:b/>
          <w:sz w:val="24"/>
          <w:szCs w:val="24"/>
        </w:rPr>
        <w:t>U</w:t>
      </w:r>
      <w:r w:rsidR="00BA6FC0" w:rsidRPr="009D1BFA">
        <w:rPr>
          <w:rFonts w:ascii="Times New Roman" w:hAnsi="Times New Roman" w:cs="Times New Roman"/>
          <w:b/>
          <w:sz w:val="24"/>
          <w:szCs w:val="24"/>
        </w:rPr>
        <w:t>pregulation</w:t>
      </w:r>
      <w:r w:rsidR="00BA6FC0" w:rsidRPr="009D1BF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A6FC0" w:rsidRPr="009D1BFA">
        <w:rPr>
          <w:rFonts w:ascii="Times New Roman" w:hAnsi="Times New Roman" w:cs="Times New Roman"/>
          <w:b/>
          <w:sz w:val="24"/>
          <w:szCs w:val="24"/>
        </w:rPr>
        <w:t>of MMP8 and MMP14 in macrophages in LXRαβ</w:t>
      </w:r>
      <w:r w:rsidR="00BA6FC0" w:rsidRPr="009D1BFA">
        <w:rPr>
          <w:rFonts w:ascii="Times New Roman" w:hAnsi="Times New Roman" w:cs="Times New Roman"/>
          <w:b/>
          <w:sz w:val="24"/>
          <w:szCs w:val="24"/>
          <w:vertAlign w:val="superscript"/>
        </w:rPr>
        <w:t>−/−</w:t>
      </w:r>
      <w:r w:rsidR="00BA6FC0" w:rsidRPr="009D1BFA">
        <w:rPr>
          <w:rFonts w:ascii="Times New Roman" w:hAnsi="Times New Roman" w:cs="Times New Roman"/>
          <w:b/>
          <w:sz w:val="24"/>
          <w:szCs w:val="24"/>
        </w:rPr>
        <w:t xml:space="preserve"> mouse lung. </w:t>
      </w:r>
    </w:p>
    <w:p w14:paraId="5247468C" w14:textId="76AAF937" w:rsidR="00BA6FC0" w:rsidRDefault="00BA6FC0" w:rsidP="00BA6FC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F1F">
        <w:rPr>
          <w:rFonts w:ascii="Times New Roman" w:hAnsi="Times New Roman" w:cs="Times New Roman"/>
          <w:sz w:val="24"/>
          <w:szCs w:val="24"/>
        </w:rPr>
        <w:t>Compared to WT mice there is a marked induction in the expression of MMP8 (</w:t>
      </w:r>
      <w:r w:rsidR="009D1BFA" w:rsidRPr="009D1BFA">
        <w:rPr>
          <w:rFonts w:ascii="Times New Roman" w:hAnsi="Times New Roman" w:cs="Times New Roman"/>
          <w:b/>
          <w:sz w:val="24"/>
          <w:szCs w:val="24"/>
        </w:rPr>
        <w:t>a</w:t>
      </w:r>
      <w:r w:rsidRPr="00247F1F">
        <w:rPr>
          <w:rFonts w:ascii="Times New Roman" w:hAnsi="Times New Roman" w:cs="Times New Roman"/>
          <w:sz w:val="24"/>
          <w:szCs w:val="24"/>
        </w:rPr>
        <w:t xml:space="preserve">) and </w:t>
      </w:r>
      <w:proofErr w:type="gramStart"/>
      <w:r w:rsidRPr="00247F1F">
        <w:rPr>
          <w:rFonts w:ascii="Times New Roman" w:hAnsi="Times New Roman" w:cs="Times New Roman"/>
          <w:sz w:val="24"/>
          <w:szCs w:val="24"/>
        </w:rPr>
        <w:t>MMP14(</w:t>
      </w:r>
      <w:proofErr w:type="gramEnd"/>
      <w:r w:rsidR="009D1BFA" w:rsidRPr="009D1BFA">
        <w:rPr>
          <w:rFonts w:ascii="Times New Roman" w:hAnsi="Times New Roman" w:cs="Times New Roman"/>
          <w:b/>
          <w:sz w:val="24"/>
          <w:szCs w:val="24"/>
        </w:rPr>
        <w:t>b</w:t>
      </w:r>
      <w:r w:rsidRPr="00247F1F">
        <w:rPr>
          <w:rFonts w:ascii="Times New Roman" w:hAnsi="Times New Roman" w:cs="Times New Roman"/>
          <w:sz w:val="24"/>
          <w:szCs w:val="24"/>
        </w:rPr>
        <w:t>).</w:t>
      </w:r>
      <w:r w:rsidRPr="00495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064BA" w14:textId="77777777" w:rsidR="00316FD3" w:rsidRDefault="00316FD3" w:rsidP="00BA6FC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7B2F6" w14:textId="4538FB61" w:rsidR="00247C83" w:rsidRDefault="00247C83" w:rsidP="00247C83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1342F5" wp14:editId="19DCC331">
            <wp:extent cx="3166110" cy="3433445"/>
            <wp:effectExtent l="0" t="0" r="0" b="0"/>
            <wp:docPr id="16" name="Picture 16" descr="E:\ERbeta alpha AR PR WT LXRko\Manu loss lxr leads to NSCLC\Manus\EMM style\Figures\Fig s PDF and TIF\Fig tabl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ERbeta alpha AR PR WT LXRko\Manu loss lxr leads to NSCLC\Manus\EMM style\Figures\Fig s PDF and TIF\Fig table s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572AB" w14:textId="467312EA" w:rsidR="00247C83" w:rsidRDefault="00247C83" w:rsidP="00247C83">
      <w:pPr>
        <w:spacing w:after="120"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9D1BFA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Supplementary Table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s2</w:t>
      </w:r>
      <w:r w:rsidRPr="009D1BFA"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14:paraId="20405D6F" w14:textId="622A3D54" w:rsidR="00BA6FC0" w:rsidRDefault="009D1BFA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1BF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D1D3BA" wp14:editId="343EA41A">
            <wp:extent cx="3166110" cy="5598795"/>
            <wp:effectExtent l="0" t="0" r="0" b="1905"/>
            <wp:docPr id="15" name="Picture 15" descr="E:\ERbeta alpha AR PR WT LXRko\Manu loss lxr leads to NSCLC\Manus\EMM style\Figures\Fig s PDF and TIF\Fig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ERbeta alpha AR PR WT LXRko\Manu loss lxr leads to NSCLC\Manus\EMM style\Figures\Fig s PDF and TIF\Fig S5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559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CA43B" w14:textId="64431C41" w:rsidR="009D1BFA" w:rsidRDefault="009D1BFA" w:rsidP="009D1BF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Fig.5</w:t>
      </w:r>
      <w:r w:rsidRPr="009D1BFA">
        <w:rPr>
          <w:rFonts w:ascii="Times New Roman" w:hAnsi="Times New Roman" w:cs="Times New Roman"/>
          <w:sz w:val="24"/>
          <w:szCs w:val="24"/>
        </w:rPr>
        <w:t>.</w:t>
      </w:r>
      <w:r w:rsidR="00BA6FC0" w:rsidRPr="009D1BFA">
        <w:rPr>
          <w:rFonts w:ascii="Times New Roman" w:hAnsi="Times New Roman" w:cs="Times New Roman"/>
          <w:sz w:val="24"/>
          <w:szCs w:val="24"/>
        </w:rPr>
        <w:t xml:space="preserve"> </w:t>
      </w:r>
      <w:r w:rsidR="00BA6FC0" w:rsidRPr="009D1BFA">
        <w:rPr>
          <w:rFonts w:ascii="Times New Roman" w:hAnsi="Times New Roman" w:cs="Times New Roman"/>
          <w:b/>
          <w:sz w:val="24"/>
          <w:szCs w:val="24"/>
        </w:rPr>
        <w:t xml:space="preserve">Increase in the number of FOXP3-positive and CD3-positve cells, but not CD8-positive cells in the lesion </w:t>
      </w:r>
      <w:r w:rsidR="0030264D" w:rsidRPr="009D1BFA">
        <w:rPr>
          <w:rFonts w:ascii="Times New Roman" w:hAnsi="Times New Roman" w:cs="Times New Roman"/>
          <w:b/>
          <w:sz w:val="24"/>
          <w:szCs w:val="24"/>
        </w:rPr>
        <w:t>of LXRαβ</w:t>
      </w:r>
      <w:r w:rsidR="00BA6FC0" w:rsidRPr="009D1BFA">
        <w:rPr>
          <w:rFonts w:ascii="Times New Roman" w:hAnsi="Times New Roman" w:cs="Times New Roman"/>
          <w:b/>
          <w:sz w:val="24"/>
          <w:szCs w:val="24"/>
          <w:vertAlign w:val="superscript"/>
        </w:rPr>
        <w:t>−/−</w:t>
      </w:r>
      <w:r w:rsidR="00BA6FC0" w:rsidRPr="009D1BFA">
        <w:rPr>
          <w:rFonts w:ascii="Times New Roman" w:hAnsi="Times New Roman" w:cs="Times New Roman"/>
          <w:b/>
          <w:sz w:val="24"/>
          <w:szCs w:val="24"/>
        </w:rPr>
        <w:t xml:space="preserve"> mouse lu</w:t>
      </w:r>
      <w:r w:rsidR="0030264D" w:rsidRPr="009D1BFA">
        <w:rPr>
          <w:rFonts w:ascii="Times New Roman" w:hAnsi="Times New Roman" w:cs="Times New Roman"/>
          <w:b/>
          <w:sz w:val="24"/>
          <w:szCs w:val="24"/>
        </w:rPr>
        <w:t>ng.</w:t>
      </w:r>
      <w:r w:rsidR="003026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005EF" w14:textId="646D96E3" w:rsidR="000623DC" w:rsidRDefault="0030264D" w:rsidP="009D1BFA">
      <w:pPr>
        <w:spacing w:after="12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Compared to WT mice ther</w:t>
      </w:r>
      <w:r w:rsidRPr="00F24F8B">
        <w:rPr>
          <w:rFonts w:ascii="Times New Roman" w:hAnsi="Times New Roman" w:cs="Times New Roman"/>
          <w:sz w:val="24"/>
          <w:szCs w:val="24"/>
        </w:rPr>
        <w:t>e w</w:t>
      </w:r>
      <w:r w:rsidR="009E2EDF" w:rsidRPr="00F24F8B">
        <w:rPr>
          <w:rFonts w:ascii="Times New Roman" w:hAnsi="Times New Roman" w:cs="Times New Roman"/>
          <w:sz w:val="24"/>
          <w:szCs w:val="24"/>
        </w:rPr>
        <w:t>as</w:t>
      </w:r>
      <w:r w:rsidR="009D1BFA">
        <w:rPr>
          <w:rFonts w:ascii="Times New Roman" w:hAnsi="Times New Roman" w:cs="Times New Roman"/>
          <w:sz w:val="24"/>
          <w:szCs w:val="24"/>
        </w:rPr>
        <w:t xml:space="preserve"> a significant increase in the number of FOX</w:t>
      </w:r>
      <w:r w:rsidR="00BA6FC0" w:rsidRPr="00F24F8B">
        <w:rPr>
          <w:rFonts w:ascii="Times New Roman" w:hAnsi="Times New Roman" w:cs="Times New Roman"/>
          <w:sz w:val="24"/>
          <w:szCs w:val="24"/>
        </w:rPr>
        <w:t xml:space="preserve">P3-positive </w:t>
      </w:r>
      <w:proofErr w:type="spellStart"/>
      <w:r w:rsidR="00BA6FC0" w:rsidRPr="00F24F8B">
        <w:rPr>
          <w:rFonts w:ascii="Times New Roman" w:hAnsi="Times New Roman" w:cs="Times New Roman"/>
          <w:sz w:val="24"/>
          <w:szCs w:val="24"/>
        </w:rPr>
        <w:t>Tregs</w:t>
      </w:r>
      <w:proofErr w:type="spellEnd"/>
      <w:r w:rsidR="00BA6FC0" w:rsidRPr="00F24F8B">
        <w:rPr>
          <w:rFonts w:ascii="Times New Roman" w:hAnsi="Times New Roman" w:cs="Times New Roman"/>
          <w:sz w:val="24"/>
          <w:szCs w:val="24"/>
        </w:rPr>
        <w:t xml:space="preserve"> (</w:t>
      </w:r>
      <w:r w:rsidR="009D1BFA" w:rsidRPr="009D1BFA">
        <w:rPr>
          <w:rFonts w:ascii="Times New Roman" w:hAnsi="Times New Roman" w:cs="Times New Roman"/>
          <w:b/>
          <w:sz w:val="24"/>
          <w:szCs w:val="24"/>
        </w:rPr>
        <w:t>a, d</w:t>
      </w:r>
      <w:r w:rsidR="00BA6FC0" w:rsidRPr="00F24F8B">
        <w:rPr>
          <w:rFonts w:ascii="Times New Roman" w:hAnsi="Times New Roman" w:cs="Times New Roman"/>
          <w:sz w:val="24"/>
          <w:szCs w:val="24"/>
        </w:rPr>
        <w:t>) and CD3-positive T cells (</w:t>
      </w:r>
      <w:r w:rsidR="009D1BFA">
        <w:rPr>
          <w:rFonts w:ascii="Times New Roman" w:hAnsi="Times New Roman" w:cs="Times New Roman"/>
          <w:b/>
          <w:sz w:val="24"/>
          <w:szCs w:val="24"/>
        </w:rPr>
        <w:t>b</w:t>
      </w:r>
      <w:r w:rsidR="009D1BFA" w:rsidRPr="009D1BFA">
        <w:rPr>
          <w:rFonts w:ascii="Times New Roman" w:hAnsi="Times New Roman" w:cs="Times New Roman"/>
          <w:b/>
          <w:sz w:val="24"/>
          <w:szCs w:val="24"/>
        </w:rPr>
        <w:t>, d</w:t>
      </w:r>
      <w:r w:rsidR="00BA6FC0" w:rsidRPr="00F24F8B">
        <w:rPr>
          <w:rFonts w:ascii="Times New Roman" w:hAnsi="Times New Roman" w:cs="Times New Roman"/>
          <w:sz w:val="24"/>
          <w:szCs w:val="24"/>
        </w:rPr>
        <w:t>) in the lesion of LXRαβ</w:t>
      </w:r>
      <w:r w:rsidR="00BA6FC0" w:rsidRPr="00F24F8B">
        <w:rPr>
          <w:rFonts w:ascii="Times New Roman" w:hAnsi="Times New Roman" w:cs="Times New Roman"/>
          <w:sz w:val="24"/>
          <w:szCs w:val="24"/>
          <w:vertAlign w:val="superscript"/>
        </w:rPr>
        <w:t>−/−</w:t>
      </w:r>
      <w:r w:rsidR="00BA6FC0" w:rsidRPr="00F24F8B">
        <w:rPr>
          <w:rFonts w:ascii="Times New Roman" w:hAnsi="Times New Roman" w:cs="Times New Roman"/>
          <w:sz w:val="24"/>
          <w:szCs w:val="24"/>
        </w:rPr>
        <w:t xml:space="preserve"> mouse lung. However</w:t>
      </w:r>
      <w:r w:rsidRPr="00F24F8B">
        <w:rPr>
          <w:rFonts w:ascii="Times New Roman" w:hAnsi="Times New Roman" w:cs="Times New Roman"/>
          <w:sz w:val="24"/>
          <w:szCs w:val="24"/>
        </w:rPr>
        <w:t>,</w:t>
      </w:r>
      <w:r w:rsidR="00BA6FC0" w:rsidRPr="00F24F8B">
        <w:rPr>
          <w:rFonts w:ascii="Times New Roman" w:hAnsi="Times New Roman" w:cs="Times New Roman"/>
          <w:sz w:val="24"/>
          <w:szCs w:val="24"/>
        </w:rPr>
        <w:t xml:space="preserve"> very few CD8-positive cytotoxic T cells </w:t>
      </w:r>
      <w:r w:rsidRPr="00F24F8B">
        <w:rPr>
          <w:rFonts w:ascii="Times New Roman" w:hAnsi="Times New Roman" w:cs="Times New Roman"/>
          <w:sz w:val="24"/>
          <w:szCs w:val="24"/>
        </w:rPr>
        <w:t>wer</w:t>
      </w:r>
      <w:r w:rsidR="00BA6FC0" w:rsidRPr="00F24F8B">
        <w:rPr>
          <w:rFonts w:ascii="Times New Roman" w:hAnsi="Times New Roman" w:cs="Times New Roman"/>
          <w:sz w:val="24"/>
          <w:szCs w:val="24"/>
        </w:rPr>
        <w:t xml:space="preserve">e </w:t>
      </w:r>
      <w:r w:rsidR="009E2EDF" w:rsidRPr="00F24F8B">
        <w:rPr>
          <w:rFonts w:ascii="Times New Roman" w:hAnsi="Times New Roman" w:cs="Times New Roman"/>
          <w:sz w:val="24"/>
          <w:szCs w:val="24"/>
        </w:rPr>
        <w:t>detectable</w:t>
      </w:r>
      <w:r w:rsidR="00BA6FC0" w:rsidRPr="00F24F8B">
        <w:rPr>
          <w:rFonts w:ascii="Times New Roman" w:hAnsi="Times New Roman" w:cs="Times New Roman"/>
          <w:sz w:val="24"/>
          <w:szCs w:val="24"/>
        </w:rPr>
        <w:t xml:space="preserve"> in t</w:t>
      </w:r>
      <w:r w:rsidR="00BA6FC0" w:rsidRPr="004956A5">
        <w:rPr>
          <w:rFonts w:ascii="Times New Roman" w:hAnsi="Times New Roman" w:cs="Times New Roman"/>
          <w:sz w:val="24"/>
          <w:szCs w:val="24"/>
        </w:rPr>
        <w:t>he lesion</w:t>
      </w:r>
      <w:r w:rsidR="00BA6FC0"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 xml:space="preserve"> </w:t>
      </w:r>
      <w:r w:rsidR="00BA6FC0">
        <w:rPr>
          <w:rFonts w:ascii="Times New Roman" w:hAnsi="Times New Roman" w:cs="Times New Roman"/>
          <w:sz w:val="24"/>
          <w:szCs w:val="24"/>
        </w:rPr>
        <w:t>(</w:t>
      </w:r>
      <w:r w:rsidR="009D1BFA">
        <w:rPr>
          <w:rFonts w:ascii="Times New Roman" w:hAnsi="Times New Roman" w:cs="Times New Roman"/>
          <w:b/>
          <w:sz w:val="24"/>
          <w:szCs w:val="24"/>
        </w:rPr>
        <w:t>c</w:t>
      </w:r>
      <w:r w:rsidR="009D1BFA" w:rsidRPr="009D1BFA">
        <w:rPr>
          <w:rFonts w:ascii="Times New Roman" w:hAnsi="Times New Roman" w:cs="Times New Roman"/>
          <w:b/>
          <w:sz w:val="24"/>
          <w:szCs w:val="24"/>
        </w:rPr>
        <w:t>, d</w:t>
      </w:r>
      <w:r w:rsidR="00BA6FC0">
        <w:rPr>
          <w:rFonts w:ascii="Times New Roman" w:hAnsi="Times New Roman" w:cs="Times New Roman"/>
          <w:sz w:val="24"/>
          <w:szCs w:val="24"/>
        </w:rPr>
        <w:t>)</w:t>
      </w:r>
      <w:r w:rsidR="00BA6FC0" w:rsidRPr="004956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Insert pictures were higher magnification.</w:t>
      </w:r>
      <w:r w:rsidR="00BA6FC0" w:rsidRPr="00797B41">
        <w:rPr>
          <w:rFonts w:ascii="Times New Roman" w:hAnsi="Times New Roman" w:cs="Times New Roman"/>
          <w:sz w:val="24"/>
          <w:szCs w:val="24"/>
        </w:rPr>
        <w:t xml:space="preserve"> </w:t>
      </w:r>
      <w:r w:rsidR="009D1BFA">
        <w:rPr>
          <w:rFonts w:ascii="Times New Roman" w:hAnsi="Times New Roman" w:cs="Times New Roman"/>
          <w:sz w:val="24"/>
          <w:szCs w:val="24"/>
        </w:rPr>
        <w:t>#: p&lt;0.05; *: p&gt;0.05.</w:t>
      </w:r>
    </w:p>
    <w:p w14:paraId="0B044DAB" w14:textId="533F7D29" w:rsidR="000623DC" w:rsidRDefault="00247C83" w:rsidP="000623DC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D42C2C" wp14:editId="39BE43E5">
            <wp:extent cx="3166110" cy="5184775"/>
            <wp:effectExtent l="0" t="0" r="0" b="0"/>
            <wp:docPr id="17" name="Picture 17" descr="E:\ERbeta alpha AR PR WT LXRko\Manu loss lxr leads to NSCLC\Manus\EMM style\Figures\Fig s PDF and TIF\Fig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ERbeta alpha AR PR WT LXRko\Manu loss lxr leads to NSCLC\Manus\EMM style\Figures\Fig s PDF and TIF\Fig S6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51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8AA43" w14:textId="59E65BC7" w:rsidR="00247C83" w:rsidRPr="00247C83" w:rsidRDefault="00247C83" w:rsidP="000623D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Fig.6</w:t>
      </w:r>
      <w:r w:rsidRPr="009D1BFA">
        <w:rPr>
          <w:rFonts w:ascii="Times New Roman" w:hAnsi="Times New Roman" w:cs="Times New Roman"/>
          <w:sz w:val="24"/>
          <w:szCs w:val="24"/>
        </w:rPr>
        <w:t xml:space="preserve">. </w:t>
      </w:r>
      <w:r w:rsidRPr="00247C83">
        <w:rPr>
          <w:rFonts w:ascii="Times New Roman" w:hAnsi="Times New Roman" w:cs="Times New Roman"/>
          <w:b/>
          <w:sz w:val="24"/>
          <w:szCs w:val="24"/>
        </w:rPr>
        <w:t>Alteration in morphology with l</w:t>
      </w:r>
      <w:r w:rsidR="000623DC" w:rsidRPr="00247C83">
        <w:rPr>
          <w:rFonts w:ascii="Times New Roman" w:hAnsi="Times New Roman" w:cs="Times New Roman"/>
          <w:b/>
          <w:sz w:val="24"/>
          <w:szCs w:val="24"/>
        </w:rPr>
        <w:t>oss of expression of ERβ in the epithelial cells of LXRαβ</w:t>
      </w:r>
      <w:r w:rsidR="000623DC" w:rsidRPr="00247C83">
        <w:rPr>
          <w:rFonts w:ascii="Times New Roman" w:hAnsi="Times New Roman" w:cs="Times New Roman"/>
          <w:b/>
          <w:sz w:val="24"/>
          <w:szCs w:val="24"/>
          <w:vertAlign w:val="superscript"/>
        </w:rPr>
        <w:t>−/−</w:t>
      </w:r>
      <w:r w:rsidR="000623DC" w:rsidRPr="00247C83">
        <w:rPr>
          <w:rFonts w:ascii="Times New Roman" w:hAnsi="Times New Roman" w:cs="Times New Roman"/>
          <w:b/>
          <w:sz w:val="24"/>
          <w:szCs w:val="24"/>
        </w:rPr>
        <w:t xml:space="preserve"> mice. </w:t>
      </w:r>
    </w:p>
    <w:p w14:paraId="3F2453B8" w14:textId="6ECA2DCD" w:rsidR="000623DC" w:rsidRDefault="000623DC" w:rsidP="000623D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F8B">
        <w:rPr>
          <w:rFonts w:ascii="Times New Roman" w:hAnsi="Times New Roman" w:cs="Times New Roman"/>
          <w:sz w:val="24"/>
          <w:szCs w:val="24"/>
        </w:rPr>
        <w:t>At the age of 4-mo there was a decrease in expression of ERβ in the epithelial cells on LXRαβ</w:t>
      </w:r>
      <w:r w:rsidRPr="00F24F8B">
        <w:rPr>
          <w:rFonts w:ascii="Times New Roman" w:hAnsi="Times New Roman" w:cs="Times New Roman"/>
          <w:sz w:val="24"/>
          <w:szCs w:val="24"/>
          <w:vertAlign w:val="superscript"/>
        </w:rPr>
        <w:t>−/−</w:t>
      </w:r>
      <w:r w:rsidRPr="00F24F8B">
        <w:rPr>
          <w:rFonts w:ascii="Times New Roman" w:hAnsi="Times New Roman" w:cs="Times New Roman"/>
          <w:sz w:val="24"/>
          <w:szCs w:val="24"/>
        </w:rPr>
        <w:t xml:space="preserve"> mouse lungs (</w:t>
      </w:r>
      <w:r w:rsidR="00247C83" w:rsidRPr="00247C83">
        <w:rPr>
          <w:rFonts w:ascii="Times New Roman" w:hAnsi="Times New Roman" w:cs="Times New Roman"/>
          <w:b/>
          <w:sz w:val="24"/>
          <w:szCs w:val="24"/>
        </w:rPr>
        <w:t>a</w:t>
      </w:r>
      <w:r w:rsidRPr="00F24F8B">
        <w:rPr>
          <w:rFonts w:ascii="Times New Roman" w:hAnsi="Times New Roman" w:cs="Times New Roman"/>
          <w:sz w:val="24"/>
          <w:szCs w:val="24"/>
        </w:rPr>
        <w:t>). At the age of 14-moths</w:t>
      </w:r>
      <w:r w:rsidR="00247C83">
        <w:rPr>
          <w:rFonts w:ascii="Times New Roman" w:hAnsi="Times New Roman" w:cs="Times New Roman"/>
          <w:sz w:val="24"/>
          <w:szCs w:val="24"/>
        </w:rPr>
        <w:t xml:space="preserve"> </w:t>
      </w:r>
      <w:r w:rsidRPr="00F24F8B">
        <w:rPr>
          <w:rFonts w:ascii="Times New Roman" w:hAnsi="Times New Roman" w:cs="Times New Roman"/>
          <w:sz w:val="24"/>
          <w:szCs w:val="24"/>
        </w:rPr>
        <w:t>and 18-mo</w:t>
      </w:r>
      <w:r w:rsidR="00247C83" w:rsidRPr="00F24F8B">
        <w:rPr>
          <w:rFonts w:ascii="Times New Roman" w:hAnsi="Times New Roman" w:cs="Times New Roman"/>
          <w:sz w:val="24"/>
          <w:szCs w:val="24"/>
        </w:rPr>
        <w:t>, expression</w:t>
      </w:r>
      <w:r w:rsidRPr="00F24F8B">
        <w:rPr>
          <w:rFonts w:ascii="Times New Roman" w:hAnsi="Times New Roman" w:cs="Times New Roman"/>
          <w:sz w:val="24"/>
          <w:szCs w:val="24"/>
        </w:rPr>
        <w:t xml:space="preserve"> of ERβ in the epithelial cells </w:t>
      </w:r>
      <w:r w:rsidR="00247C83" w:rsidRPr="00F24F8B">
        <w:rPr>
          <w:rFonts w:ascii="Times New Roman" w:hAnsi="Times New Roman" w:cs="Times New Roman"/>
          <w:sz w:val="24"/>
          <w:szCs w:val="24"/>
        </w:rPr>
        <w:t>(</w:t>
      </w:r>
      <w:r w:rsidR="00247C83">
        <w:rPr>
          <w:rFonts w:ascii="Times New Roman" w:hAnsi="Times New Roman" w:cs="Times New Roman"/>
          <w:b/>
          <w:sz w:val="24"/>
          <w:szCs w:val="24"/>
        </w:rPr>
        <w:t>b, c</w:t>
      </w:r>
      <w:r w:rsidR="00247C83">
        <w:rPr>
          <w:rFonts w:ascii="Times New Roman" w:hAnsi="Times New Roman" w:cs="Times New Roman"/>
          <w:sz w:val="24"/>
          <w:szCs w:val="24"/>
        </w:rPr>
        <w:t>)</w:t>
      </w:r>
      <w:r w:rsidR="00247C83" w:rsidRPr="00F24F8B">
        <w:rPr>
          <w:rFonts w:ascii="Times New Roman" w:hAnsi="Times New Roman" w:cs="Times New Roman"/>
          <w:sz w:val="24"/>
          <w:szCs w:val="24"/>
        </w:rPr>
        <w:t xml:space="preserve"> </w:t>
      </w:r>
      <w:r w:rsidRPr="00F24F8B">
        <w:rPr>
          <w:rFonts w:ascii="Times New Roman" w:hAnsi="Times New Roman" w:cs="Times New Roman"/>
          <w:sz w:val="24"/>
          <w:szCs w:val="24"/>
        </w:rPr>
        <w:t>and in cells in the lesion</w:t>
      </w:r>
      <w:r w:rsidR="00247C83" w:rsidRPr="00247C83">
        <w:rPr>
          <w:rFonts w:ascii="Times New Roman" w:hAnsi="Times New Roman" w:cs="Times New Roman"/>
          <w:sz w:val="24"/>
          <w:szCs w:val="24"/>
        </w:rPr>
        <w:t xml:space="preserve"> </w:t>
      </w:r>
      <w:r w:rsidR="00247C83" w:rsidRPr="00F24F8B">
        <w:rPr>
          <w:rFonts w:ascii="Times New Roman" w:hAnsi="Times New Roman" w:cs="Times New Roman"/>
          <w:sz w:val="24"/>
          <w:szCs w:val="24"/>
        </w:rPr>
        <w:t>cells (</w:t>
      </w:r>
      <w:r w:rsidR="00247C83">
        <w:rPr>
          <w:rFonts w:ascii="Times New Roman" w:hAnsi="Times New Roman" w:cs="Times New Roman"/>
          <w:b/>
          <w:sz w:val="24"/>
          <w:szCs w:val="24"/>
        </w:rPr>
        <w:t>c</w:t>
      </w:r>
      <w:r w:rsidR="00247C83">
        <w:rPr>
          <w:rFonts w:ascii="Times New Roman" w:hAnsi="Times New Roman" w:cs="Times New Roman"/>
          <w:sz w:val="24"/>
          <w:szCs w:val="24"/>
        </w:rPr>
        <w:t>)</w:t>
      </w:r>
      <w:r w:rsidR="00247C83" w:rsidRPr="00F24F8B">
        <w:rPr>
          <w:rFonts w:ascii="Times New Roman" w:hAnsi="Times New Roman" w:cs="Times New Roman"/>
          <w:sz w:val="24"/>
          <w:szCs w:val="24"/>
        </w:rPr>
        <w:t xml:space="preserve"> of</w:t>
      </w:r>
      <w:r w:rsidRPr="00F24F8B">
        <w:rPr>
          <w:rFonts w:ascii="Times New Roman" w:hAnsi="Times New Roman" w:cs="Times New Roman"/>
          <w:sz w:val="24"/>
          <w:szCs w:val="24"/>
        </w:rPr>
        <w:t xml:space="preserve"> LXRαβ</w:t>
      </w:r>
      <w:r w:rsidRPr="00F24F8B">
        <w:rPr>
          <w:rFonts w:ascii="Times New Roman" w:hAnsi="Times New Roman" w:cs="Times New Roman"/>
          <w:sz w:val="24"/>
          <w:szCs w:val="24"/>
          <w:vertAlign w:val="superscript"/>
        </w:rPr>
        <w:t>−/−</w:t>
      </w:r>
      <w:r w:rsidRPr="00F24F8B">
        <w:rPr>
          <w:rFonts w:ascii="Times New Roman" w:hAnsi="Times New Roman" w:cs="Times New Roman"/>
          <w:sz w:val="24"/>
          <w:szCs w:val="24"/>
        </w:rPr>
        <w:t xml:space="preserve"> mice was deceased and there were morphological changes in the epithelial cells (longer cell bodies and piling up of cells in </w:t>
      </w:r>
      <w:r w:rsidR="00247C83" w:rsidRPr="00F24F8B">
        <w:rPr>
          <w:rFonts w:ascii="Times New Roman" w:hAnsi="Times New Roman" w:cs="Times New Roman"/>
          <w:sz w:val="24"/>
          <w:szCs w:val="24"/>
        </w:rPr>
        <w:t>the epithelial</w:t>
      </w:r>
      <w:r w:rsidRPr="00F24F8B">
        <w:rPr>
          <w:rFonts w:ascii="Times New Roman" w:hAnsi="Times New Roman" w:cs="Times New Roman"/>
          <w:sz w:val="24"/>
          <w:szCs w:val="24"/>
        </w:rPr>
        <w:t xml:space="preserve"> layers) </w:t>
      </w:r>
      <w:r w:rsidR="00247C83" w:rsidRPr="00F24F8B">
        <w:rPr>
          <w:rFonts w:ascii="Times New Roman" w:hAnsi="Times New Roman" w:cs="Times New Roman"/>
          <w:sz w:val="24"/>
          <w:szCs w:val="24"/>
        </w:rPr>
        <w:t>cells (</w:t>
      </w:r>
      <w:r w:rsidR="00247C83">
        <w:rPr>
          <w:rFonts w:ascii="Times New Roman" w:hAnsi="Times New Roman" w:cs="Times New Roman"/>
          <w:b/>
          <w:sz w:val="24"/>
          <w:szCs w:val="24"/>
        </w:rPr>
        <w:t>b, c)</w:t>
      </w:r>
      <w:r w:rsidR="00247C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Black arrows indicated </w:t>
      </w:r>
      <w:r w:rsidRPr="00247F1F">
        <w:rPr>
          <w:rFonts w:ascii="Times New Roman" w:hAnsi="Times New Roman" w:cs="Times New Roman"/>
          <w:sz w:val="24"/>
          <w:szCs w:val="24"/>
        </w:rPr>
        <w:t>epithelial 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47C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BFD71" w14:textId="77777777" w:rsidR="00984124" w:rsidRDefault="00984124" w:rsidP="000623D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13206" w14:textId="77777777" w:rsidR="009B088E" w:rsidRDefault="009B088E" w:rsidP="000623D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EAEE7" w14:textId="0032FF1F" w:rsidR="00BA6FC0" w:rsidRDefault="00BA6FC0" w:rsidP="00BA6FC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31D66" w14:textId="22D2537C" w:rsidR="009B088E" w:rsidRDefault="009B088E" w:rsidP="0098412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88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9C006CA" wp14:editId="71989B64">
            <wp:extent cx="5943600" cy="4622282"/>
            <wp:effectExtent l="0" t="0" r="0" b="6985"/>
            <wp:docPr id="18" name="Picture 18" descr="E:\ERbeta alpha AR PR WT LXRko\Manu loss lxr leads to NSCLC\Manus\EMM style\Figures\Fig s PDF and TIF\Fig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ERbeta alpha AR PR WT LXRko\Manu loss lxr leads to NSCLC\Manus\EMM style\Figures\Fig s PDF and TIF\Fig S7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B46C3" w14:textId="23AFCAEC" w:rsidR="00BA6FC0" w:rsidRDefault="009B088E" w:rsidP="009B088E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Fig.7</w:t>
      </w:r>
      <w:r w:rsidRPr="009D1BF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In full view of CD68 staining for </w:t>
      </w:r>
      <w:r w:rsidR="00984124" w:rsidRPr="00984124">
        <w:rPr>
          <w:rFonts w:ascii="Times New Roman" w:hAnsi="Times New Roman" w:cs="Times New Roman"/>
          <w:b/>
          <w:sz w:val="24"/>
          <w:szCs w:val="24"/>
        </w:rPr>
        <w:t>lung carcinoma and lung tissue microarray</w:t>
      </w:r>
      <w:r w:rsidR="00984124">
        <w:rPr>
          <w:rFonts w:ascii="Times New Roman" w:hAnsi="Times New Roman" w:cs="Times New Roman"/>
          <w:b/>
          <w:sz w:val="24"/>
          <w:szCs w:val="24"/>
        </w:rPr>
        <w:t>.</w:t>
      </w:r>
    </w:p>
    <w:p w14:paraId="0FA488CD" w14:textId="77777777" w:rsidR="000C16F5" w:rsidRDefault="000C16F5" w:rsidP="009B088E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26D581A" w14:textId="77777777" w:rsidR="00984124" w:rsidRDefault="00984124" w:rsidP="00984124">
      <w:pPr>
        <w:spacing w:after="12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0548283" w14:textId="77777777" w:rsidR="00984124" w:rsidRDefault="00984124" w:rsidP="00984124">
      <w:pPr>
        <w:spacing w:after="12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D7463A4" w14:textId="77777777" w:rsidR="00984124" w:rsidRDefault="00984124" w:rsidP="00984124">
      <w:pPr>
        <w:spacing w:after="12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F8A57FB" w14:textId="77777777" w:rsidR="00984124" w:rsidRDefault="00984124" w:rsidP="0098412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087742" w14:textId="151F5EF3" w:rsidR="00984124" w:rsidRDefault="00984124" w:rsidP="0098412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12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610BCFD" wp14:editId="54CC4AE9">
            <wp:extent cx="5943600" cy="4622282"/>
            <wp:effectExtent l="0" t="0" r="0" b="6985"/>
            <wp:docPr id="19" name="Picture 19" descr="E:\ERbeta alpha AR PR WT LXRko\Manu loss lxr leads to NSCLC\Manus\EMM style\Figures\Fig s PDF and TIF\Fig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ERbeta alpha AR PR WT LXRko\Manu loss lxr leads to NSCLC\Manus\EMM style\Figures\Fig s PDF and TIF\Fig S8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4969A" w14:textId="2DEAEA20" w:rsidR="000C16F5" w:rsidRDefault="000C16F5" w:rsidP="00984124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Fig.8</w:t>
      </w:r>
      <w:r w:rsidR="00984124" w:rsidRPr="009D1BFA">
        <w:rPr>
          <w:rFonts w:ascii="Times New Roman" w:hAnsi="Times New Roman" w:cs="Times New Roman"/>
          <w:sz w:val="24"/>
          <w:szCs w:val="24"/>
        </w:rPr>
        <w:t xml:space="preserve">. </w:t>
      </w:r>
      <w:r w:rsidR="00984124">
        <w:rPr>
          <w:rFonts w:ascii="Times New Roman" w:hAnsi="Times New Roman" w:cs="Times New Roman"/>
          <w:b/>
          <w:sz w:val="24"/>
          <w:szCs w:val="24"/>
        </w:rPr>
        <w:t xml:space="preserve">In full view of </w:t>
      </w:r>
      <w:r w:rsidR="00984124" w:rsidRPr="00984124">
        <w:rPr>
          <w:rFonts w:ascii="Times New Roman" w:hAnsi="Times New Roman" w:cs="Times New Roman"/>
          <w:b/>
          <w:sz w:val="24"/>
          <w:szCs w:val="24"/>
        </w:rPr>
        <w:t>LXRαβ</w:t>
      </w:r>
      <w:r w:rsidR="00984124">
        <w:rPr>
          <w:rFonts w:ascii="Times New Roman" w:hAnsi="Times New Roman" w:cs="Times New Roman"/>
          <w:b/>
          <w:sz w:val="24"/>
          <w:szCs w:val="24"/>
        </w:rPr>
        <w:t xml:space="preserve"> staining for </w:t>
      </w:r>
      <w:r w:rsidR="00984124" w:rsidRPr="00984124">
        <w:rPr>
          <w:rFonts w:ascii="Times New Roman" w:hAnsi="Times New Roman" w:cs="Times New Roman"/>
          <w:b/>
          <w:sz w:val="24"/>
          <w:szCs w:val="24"/>
        </w:rPr>
        <w:t>lung carcinoma and lung tissue microarray</w:t>
      </w:r>
      <w:r w:rsidR="00984124">
        <w:rPr>
          <w:rFonts w:ascii="Times New Roman" w:hAnsi="Times New Roman" w:cs="Times New Roman"/>
          <w:b/>
          <w:sz w:val="24"/>
          <w:szCs w:val="24"/>
        </w:rPr>
        <w:t>.</w:t>
      </w:r>
    </w:p>
    <w:p w14:paraId="0E172DB1" w14:textId="77777777" w:rsidR="000C16F5" w:rsidRPr="000C16F5" w:rsidRDefault="000C16F5" w:rsidP="000C16F5">
      <w:pPr>
        <w:rPr>
          <w:rFonts w:ascii="Times New Roman" w:hAnsi="Times New Roman" w:cs="Times New Roman"/>
          <w:sz w:val="24"/>
          <w:szCs w:val="24"/>
        </w:rPr>
      </w:pPr>
    </w:p>
    <w:p w14:paraId="09B074F4" w14:textId="77777777" w:rsidR="000C16F5" w:rsidRPr="000C16F5" w:rsidRDefault="000C16F5" w:rsidP="000C16F5">
      <w:pPr>
        <w:rPr>
          <w:rFonts w:ascii="Times New Roman" w:hAnsi="Times New Roman" w:cs="Times New Roman"/>
          <w:sz w:val="24"/>
          <w:szCs w:val="24"/>
        </w:rPr>
      </w:pPr>
    </w:p>
    <w:p w14:paraId="3807A68A" w14:textId="77777777" w:rsidR="000C16F5" w:rsidRPr="000C16F5" w:rsidRDefault="000C16F5" w:rsidP="000C16F5">
      <w:pPr>
        <w:rPr>
          <w:rFonts w:ascii="Times New Roman" w:hAnsi="Times New Roman" w:cs="Times New Roman"/>
          <w:sz w:val="24"/>
          <w:szCs w:val="24"/>
        </w:rPr>
      </w:pPr>
    </w:p>
    <w:p w14:paraId="6B9DDE49" w14:textId="77777777" w:rsidR="000C16F5" w:rsidRPr="000C16F5" w:rsidRDefault="000C16F5" w:rsidP="000C16F5">
      <w:pPr>
        <w:rPr>
          <w:rFonts w:ascii="Times New Roman" w:hAnsi="Times New Roman" w:cs="Times New Roman"/>
          <w:sz w:val="24"/>
          <w:szCs w:val="24"/>
        </w:rPr>
      </w:pPr>
    </w:p>
    <w:p w14:paraId="282491F6" w14:textId="22658557" w:rsidR="000C16F5" w:rsidRDefault="000C16F5" w:rsidP="000C16F5">
      <w:pPr>
        <w:rPr>
          <w:rFonts w:ascii="Times New Roman" w:hAnsi="Times New Roman" w:cs="Times New Roman"/>
          <w:sz w:val="24"/>
          <w:szCs w:val="24"/>
        </w:rPr>
      </w:pPr>
    </w:p>
    <w:p w14:paraId="7918625D" w14:textId="77777777" w:rsidR="000C16F5" w:rsidRDefault="000C16F5" w:rsidP="000C16F5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4CD6F39" wp14:editId="78309946">
            <wp:extent cx="5943600" cy="2746337"/>
            <wp:effectExtent l="0" t="0" r="0" b="0"/>
            <wp:docPr id="1" name="Picture 1" descr="E:\ERbeta alpha AR PR WT LXRko\Manu loss lxr leads to NSCLC\Manus\EMM style\Figures\Fig s PDF and TIF\Fig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Rbeta alpha AR PR WT LXRko\Manu loss lxr leads to NSCLC\Manus\EMM style\Figures\Fig s PDF and TIF\Fig S8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27010" w14:textId="627B9F7D" w:rsidR="000C16F5" w:rsidRDefault="000C16F5" w:rsidP="000C16F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Fig.9. </w:t>
      </w:r>
      <w:r w:rsidRPr="000C16F5">
        <w:t xml:space="preserve"> </w:t>
      </w:r>
      <w:r w:rsidRPr="000C16F5">
        <w:rPr>
          <w:rFonts w:ascii="Times New Roman" w:hAnsi="Times New Roman" w:cs="Times New Roman"/>
          <w:b/>
          <w:sz w:val="24"/>
          <w:szCs w:val="24"/>
        </w:rPr>
        <w:t xml:space="preserve">The 0-3 IHC score for the expression of </w:t>
      </w:r>
      <w:r>
        <w:rPr>
          <w:rFonts w:ascii="Times New Roman" w:hAnsi="Times New Roman" w:cs="Times New Roman"/>
          <w:b/>
          <w:sz w:val="24"/>
          <w:szCs w:val="24"/>
        </w:rPr>
        <w:t xml:space="preserve">MMP12 in macrophages and </w:t>
      </w:r>
      <w:r w:rsidRPr="000C16F5">
        <w:rPr>
          <w:rFonts w:ascii="Times New Roman" w:hAnsi="Times New Roman" w:cs="Times New Roman"/>
          <w:b/>
          <w:sz w:val="24"/>
          <w:szCs w:val="24"/>
        </w:rPr>
        <w:t>LXRαβ in cancer cells</w:t>
      </w:r>
      <w:r w:rsidRPr="009D1B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1ED68" w14:textId="77777777" w:rsidR="000C16F5" w:rsidRPr="000C16F5" w:rsidRDefault="000C16F5" w:rsidP="000C16F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16F5">
        <w:rPr>
          <w:rFonts w:ascii="Times New Roman" w:hAnsi="Times New Roman" w:cs="Times New Roman"/>
          <w:sz w:val="24"/>
          <w:szCs w:val="24"/>
        </w:rPr>
        <w:t>The expression of MMP12 in macrophages was scored 0 to 3 by MMP12 staining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C16F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0C16F5">
        <w:rPr>
          <w:rFonts w:ascii="Times New Roman" w:hAnsi="Times New Roman" w:cs="Times New Roman"/>
          <w:sz w:val="24"/>
          <w:szCs w:val="24"/>
        </w:rPr>
        <w:t xml:space="preserve">The 0-3 IHC score for the expression of LXRαβ in cancer </w:t>
      </w:r>
      <w:proofErr w:type="gramStart"/>
      <w:r w:rsidRPr="000C16F5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B926F5" w14:textId="77777777" w:rsidR="00984124" w:rsidRPr="000C16F5" w:rsidRDefault="00984124" w:rsidP="000C16F5">
      <w:pPr>
        <w:rPr>
          <w:rFonts w:ascii="Times New Roman" w:hAnsi="Times New Roman" w:cs="Times New Roman"/>
          <w:sz w:val="24"/>
          <w:szCs w:val="24"/>
        </w:rPr>
      </w:pPr>
    </w:p>
    <w:p w14:paraId="2FE81E3E" w14:textId="17591EFA" w:rsidR="00984124" w:rsidRDefault="00984124" w:rsidP="00984124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412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DF76757" wp14:editId="59641017">
            <wp:extent cx="5943600" cy="4622282"/>
            <wp:effectExtent l="0" t="0" r="0" b="6985"/>
            <wp:docPr id="20" name="Picture 20" descr="E:\ERbeta alpha AR PR WT LXRko\Manu loss lxr leads to NSCLC\Manus\EMM style\Figures\Fig s PDF and TIF\Fig 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ERbeta alpha AR PR WT LXRko\Manu loss lxr leads to NSCLC\Manus\EMM style\Figures\Fig s PDF and TIF\Fig S9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CDAA3" w14:textId="19588564" w:rsidR="00984124" w:rsidRDefault="000C16F5" w:rsidP="0098412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Fig.10</w:t>
      </w:r>
      <w:r w:rsidR="00984124" w:rsidRPr="009D1BFA">
        <w:rPr>
          <w:rFonts w:ascii="Times New Roman" w:hAnsi="Times New Roman" w:cs="Times New Roman"/>
          <w:sz w:val="24"/>
          <w:szCs w:val="24"/>
        </w:rPr>
        <w:t xml:space="preserve">. </w:t>
      </w:r>
      <w:r w:rsidR="00984124">
        <w:rPr>
          <w:rFonts w:ascii="Times New Roman" w:hAnsi="Times New Roman" w:cs="Times New Roman"/>
          <w:b/>
          <w:sz w:val="24"/>
          <w:szCs w:val="24"/>
        </w:rPr>
        <w:t xml:space="preserve">In full view of MMP12 staining for </w:t>
      </w:r>
      <w:r w:rsidR="00984124" w:rsidRPr="00984124">
        <w:rPr>
          <w:rFonts w:ascii="Times New Roman" w:hAnsi="Times New Roman" w:cs="Times New Roman"/>
          <w:b/>
          <w:sz w:val="24"/>
          <w:szCs w:val="24"/>
        </w:rPr>
        <w:t>lung carcinoma and lung tissue microarray</w:t>
      </w:r>
      <w:r w:rsidR="00984124">
        <w:rPr>
          <w:rFonts w:ascii="Times New Roman" w:hAnsi="Times New Roman" w:cs="Times New Roman"/>
          <w:b/>
          <w:sz w:val="24"/>
          <w:szCs w:val="24"/>
        </w:rPr>
        <w:t>.</w:t>
      </w:r>
    </w:p>
    <w:p w14:paraId="6CF29131" w14:textId="670272C3" w:rsidR="00BA6FC0" w:rsidRDefault="00BA6FC0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395DF9" w14:textId="590188E9" w:rsidR="00BA6FC0" w:rsidRDefault="00BA6FC0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230C96" w14:textId="77777777" w:rsidR="00BA6FC0" w:rsidRPr="001A4BBC" w:rsidRDefault="00BA6FC0" w:rsidP="00BA6FC0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A6FC0" w:rsidRPr="001A4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83F"/>
    <w:rsid w:val="00014B69"/>
    <w:rsid w:val="00046AB2"/>
    <w:rsid w:val="000623DC"/>
    <w:rsid w:val="000C16F5"/>
    <w:rsid w:val="00107542"/>
    <w:rsid w:val="001212D7"/>
    <w:rsid w:val="001A4BBC"/>
    <w:rsid w:val="001C63FE"/>
    <w:rsid w:val="001C79C0"/>
    <w:rsid w:val="001E79DF"/>
    <w:rsid w:val="00247C83"/>
    <w:rsid w:val="002752AF"/>
    <w:rsid w:val="002815F4"/>
    <w:rsid w:val="002870B2"/>
    <w:rsid w:val="002D00A4"/>
    <w:rsid w:val="002E493E"/>
    <w:rsid w:val="003017C0"/>
    <w:rsid w:val="0030264D"/>
    <w:rsid w:val="00316FD3"/>
    <w:rsid w:val="003174A9"/>
    <w:rsid w:val="00384C4E"/>
    <w:rsid w:val="003972C8"/>
    <w:rsid w:val="003A09C5"/>
    <w:rsid w:val="003C6553"/>
    <w:rsid w:val="003D75FE"/>
    <w:rsid w:val="0043427C"/>
    <w:rsid w:val="00457248"/>
    <w:rsid w:val="00470702"/>
    <w:rsid w:val="005046C4"/>
    <w:rsid w:val="00560961"/>
    <w:rsid w:val="005876B8"/>
    <w:rsid w:val="0059729F"/>
    <w:rsid w:val="005B7B14"/>
    <w:rsid w:val="005E2C76"/>
    <w:rsid w:val="006272DA"/>
    <w:rsid w:val="00643233"/>
    <w:rsid w:val="006A2DD6"/>
    <w:rsid w:val="006A487B"/>
    <w:rsid w:val="00704B2E"/>
    <w:rsid w:val="00711605"/>
    <w:rsid w:val="00723FBC"/>
    <w:rsid w:val="007B383F"/>
    <w:rsid w:val="007E2A65"/>
    <w:rsid w:val="0081263B"/>
    <w:rsid w:val="008C64F6"/>
    <w:rsid w:val="009053A5"/>
    <w:rsid w:val="009469A9"/>
    <w:rsid w:val="009806A3"/>
    <w:rsid w:val="00984124"/>
    <w:rsid w:val="009933D7"/>
    <w:rsid w:val="009B088E"/>
    <w:rsid w:val="009D1BFA"/>
    <w:rsid w:val="009E2EDF"/>
    <w:rsid w:val="00AC3FDB"/>
    <w:rsid w:val="00B82123"/>
    <w:rsid w:val="00BA6FC0"/>
    <w:rsid w:val="00CA6063"/>
    <w:rsid w:val="00D02CE5"/>
    <w:rsid w:val="00D73E1D"/>
    <w:rsid w:val="00E26DC6"/>
    <w:rsid w:val="00E31B1B"/>
    <w:rsid w:val="00E73FF1"/>
    <w:rsid w:val="00EE070A"/>
    <w:rsid w:val="00F24F8B"/>
    <w:rsid w:val="00F712AD"/>
    <w:rsid w:val="00F77CA1"/>
    <w:rsid w:val="00FA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9B113"/>
  <w15:docId w15:val="{019F5CC9-3460-4AED-9EA2-A4635C90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A09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09C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BA6FC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1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hyperlink" Target="mailto:jgustafsson@uh.edu" TargetMode="Externa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hyperlink" Target="mailto:wwu16@central.uh.edu" TargetMode="Externa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Wu, Wanfu</dc:creator>
  <cp:lastModifiedBy>Wu, Wanfu</cp:lastModifiedBy>
  <cp:revision>6</cp:revision>
  <dcterms:created xsi:type="dcterms:W3CDTF">2022-12-02T04:40:00Z</dcterms:created>
  <dcterms:modified xsi:type="dcterms:W3CDTF">2022-12-02T17:45:00Z</dcterms:modified>
</cp:coreProperties>
</file>