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8CD" w:rsidRDefault="009B48CD" w:rsidP="009B48CD">
      <w:pPr>
        <w:rPr>
          <w:rFonts w:cs="Arial"/>
          <w:b/>
          <w:sz w:val="22"/>
          <w:szCs w:val="22"/>
          <w:lang w:val="en-ZA"/>
        </w:rPr>
      </w:pPr>
      <w:r>
        <w:rPr>
          <w:rFonts w:cs="Arial"/>
          <w:b/>
          <w:sz w:val="22"/>
          <w:szCs w:val="22"/>
        </w:rPr>
        <w:t>Supplementary table 1: P-values for tests on Hardy-Weinberg equilibrium and Genotype effects on descriptive characteristics</w:t>
      </w:r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1830"/>
        <w:gridCol w:w="789"/>
        <w:gridCol w:w="767"/>
        <w:gridCol w:w="767"/>
        <w:gridCol w:w="767"/>
        <w:gridCol w:w="782"/>
        <w:gridCol w:w="851"/>
        <w:gridCol w:w="850"/>
        <w:gridCol w:w="851"/>
        <w:gridCol w:w="850"/>
        <w:gridCol w:w="805"/>
      </w:tblGrid>
      <w:tr w:rsidR="009B48CD" w:rsidTr="009B48CD">
        <w:trPr>
          <w:cantSplit/>
          <w:trHeight w:val="2206"/>
          <w:jc w:val="center"/>
        </w:trPr>
        <w:tc>
          <w:tcPr>
            <w:tcW w:w="183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center"/>
            <w:hideMark/>
          </w:tcPr>
          <w:p w:rsidR="009B48CD" w:rsidRDefault="009B48CD">
            <w:pPr>
              <w:ind w:left="113" w:right="113"/>
              <w:jc w:val="center"/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SNP</w:t>
            </w:r>
          </w:p>
        </w:tc>
        <w:tc>
          <w:tcPr>
            <w:tcW w:w="78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center"/>
            <w:hideMark/>
          </w:tcPr>
          <w:p w:rsidR="009B48CD" w:rsidRDefault="009B48CD">
            <w:pPr>
              <w:ind w:left="113" w:right="113"/>
              <w:jc w:val="center"/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HWE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center"/>
            <w:hideMark/>
          </w:tcPr>
          <w:p w:rsidR="009B48CD" w:rsidRDefault="009B48CD">
            <w:pPr>
              <w:ind w:left="113" w:right="113"/>
              <w:jc w:val="center"/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Time after surgery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center"/>
            <w:hideMark/>
          </w:tcPr>
          <w:p w:rsidR="009B48CD" w:rsidRDefault="009B48CD">
            <w:pPr>
              <w:ind w:left="113" w:right="113"/>
              <w:jc w:val="center"/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Nodes removed</w:t>
            </w: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center"/>
            <w:hideMark/>
          </w:tcPr>
          <w:p w:rsidR="009B48CD" w:rsidRDefault="009B48CD">
            <w:pPr>
              <w:ind w:left="113" w:right="113"/>
              <w:jc w:val="center"/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Side of primary</w:t>
            </w:r>
          </w:p>
        </w:tc>
        <w:tc>
          <w:tcPr>
            <w:tcW w:w="7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center"/>
            <w:hideMark/>
          </w:tcPr>
          <w:p w:rsidR="009B48CD" w:rsidRDefault="009B48CD">
            <w:pPr>
              <w:ind w:left="113" w:right="113"/>
              <w:jc w:val="center"/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Tumor grade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center"/>
            <w:hideMark/>
          </w:tcPr>
          <w:p w:rsidR="009B48CD" w:rsidRDefault="009B48CD">
            <w:pPr>
              <w:ind w:left="113" w:right="113"/>
              <w:jc w:val="center"/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Type of surgery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center"/>
            <w:hideMark/>
          </w:tcPr>
          <w:p w:rsidR="009B48CD" w:rsidRDefault="009B48CD">
            <w:pPr>
              <w:ind w:left="113" w:right="113"/>
              <w:jc w:val="center"/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Axillary surgery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center"/>
            <w:hideMark/>
          </w:tcPr>
          <w:p w:rsidR="009B48CD" w:rsidRDefault="009B48CD">
            <w:pPr>
              <w:ind w:left="113" w:right="113"/>
              <w:jc w:val="center"/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Chemotherapy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center"/>
            <w:hideMark/>
          </w:tcPr>
          <w:p w:rsidR="009B48CD" w:rsidRDefault="009B48CD">
            <w:pPr>
              <w:ind w:left="113" w:right="113"/>
              <w:jc w:val="center"/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Hormonal therapy</w:t>
            </w:r>
          </w:p>
        </w:tc>
        <w:tc>
          <w:tcPr>
            <w:tcW w:w="8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extDirection w:val="btLr"/>
            <w:vAlign w:val="center"/>
            <w:hideMark/>
          </w:tcPr>
          <w:p w:rsidR="009B48CD" w:rsidRDefault="009B48CD">
            <w:pPr>
              <w:ind w:left="113" w:right="113"/>
              <w:jc w:val="center"/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Radiotherapy</w:t>
            </w: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b/>
                <w:i/>
                <w:sz w:val="22"/>
                <w:szCs w:val="22"/>
              </w:rPr>
            </w:pPr>
            <w:r>
              <w:rPr>
                <w:rFonts w:eastAsia="Calibri" w:cs="Arial"/>
                <w:b/>
                <w:i/>
                <w:sz w:val="22"/>
                <w:szCs w:val="22"/>
              </w:rPr>
              <w:t>ACAN</w:t>
            </w:r>
          </w:p>
        </w:tc>
        <w:tc>
          <w:tcPr>
            <w:tcW w:w="78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6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6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6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8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rs1126823</w:t>
            </w:r>
            <w:r>
              <w:t xml:space="preserve"> </w:t>
            </w:r>
            <w:r>
              <w:rPr>
                <w:rFonts w:eastAsia="Calibri" w:cs="Arial"/>
                <w:b/>
                <w:sz w:val="22"/>
                <w:szCs w:val="22"/>
              </w:rPr>
              <w:t>G&gt;A</w:t>
            </w:r>
          </w:p>
        </w:tc>
        <w:tc>
          <w:tcPr>
            <w:tcW w:w="789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0.189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0.704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0.322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0.441</w:t>
            </w:r>
          </w:p>
        </w:tc>
        <w:tc>
          <w:tcPr>
            <w:tcW w:w="782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0.613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0.145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0.352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0.462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0.043</w:t>
            </w:r>
          </w:p>
        </w:tc>
        <w:tc>
          <w:tcPr>
            <w:tcW w:w="805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0.863</w:t>
            </w: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rs1516797</w:t>
            </w:r>
            <w:r>
              <w:t xml:space="preserve"> </w:t>
            </w:r>
            <w:r>
              <w:rPr>
                <w:rFonts w:eastAsia="Calibri" w:cs="Arial"/>
                <w:b/>
                <w:sz w:val="22"/>
                <w:szCs w:val="22"/>
              </w:rPr>
              <w:t>G&gt;T</w:t>
            </w:r>
          </w:p>
        </w:tc>
        <w:tc>
          <w:tcPr>
            <w:tcW w:w="789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0.090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0.779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0.319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0.902</w:t>
            </w:r>
          </w:p>
        </w:tc>
        <w:tc>
          <w:tcPr>
            <w:tcW w:w="782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0.050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0.544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0.671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0.921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0.863</w:t>
            </w:r>
          </w:p>
        </w:tc>
        <w:tc>
          <w:tcPr>
            <w:tcW w:w="805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0.462</w:t>
            </w: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rs2882676 A&gt;C</w:t>
            </w:r>
          </w:p>
        </w:tc>
        <w:tc>
          <w:tcPr>
            <w:tcW w:w="789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0.509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0.789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0.387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0.960</w:t>
            </w:r>
          </w:p>
        </w:tc>
        <w:tc>
          <w:tcPr>
            <w:tcW w:w="782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0.698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0.002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0.069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0.205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0.369</w:t>
            </w:r>
          </w:p>
        </w:tc>
        <w:tc>
          <w:tcPr>
            <w:tcW w:w="805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0.383</w:t>
            </w: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b/>
                <w:i/>
                <w:sz w:val="22"/>
                <w:szCs w:val="22"/>
              </w:rPr>
            </w:pPr>
            <w:r>
              <w:rPr>
                <w:rFonts w:eastAsia="Calibri" w:cs="Arial"/>
                <w:b/>
                <w:i/>
                <w:sz w:val="22"/>
                <w:szCs w:val="22"/>
              </w:rPr>
              <w:t>BGN</w:t>
            </w:r>
          </w:p>
        </w:tc>
        <w:tc>
          <w:tcPr>
            <w:tcW w:w="789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</w:p>
        </w:tc>
        <w:tc>
          <w:tcPr>
            <w:tcW w:w="767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67" w:type="dxa"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  <w:highlight w:val="yellow"/>
              </w:rPr>
            </w:pPr>
          </w:p>
        </w:tc>
        <w:tc>
          <w:tcPr>
            <w:tcW w:w="767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82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1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0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1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0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05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rs1042103 G&gt;A</w:t>
            </w:r>
          </w:p>
        </w:tc>
        <w:tc>
          <w:tcPr>
            <w:tcW w:w="789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0.322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0.241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0.068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0.707</w:t>
            </w:r>
          </w:p>
        </w:tc>
        <w:tc>
          <w:tcPr>
            <w:tcW w:w="782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0.313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0.102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0.293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0.433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0.067</w:t>
            </w:r>
          </w:p>
        </w:tc>
        <w:tc>
          <w:tcPr>
            <w:tcW w:w="805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0.744</w:t>
            </w: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rs743641 A&gt;T</w:t>
            </w:r>
          </w:p>
        </w:tc>
        <w:tc>
          <w:tcPr>
            <w:tcW w:w="789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0.547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0.903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0.241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0.713</w:t>
            </w:r>
          </w:p>
        </w:tc>
        <w:tc>
          <w:tcPr>
            <w:tcW w:w="782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0.202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0.720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0.326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0.870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0.045</w:t>
            </w:r>
          </w:p>
        </w:tc>
        <w:tc>
          <w:tcPr>
            <w:tcW w:w="805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0.828</w:t>
            </w:r>
          </w:p>
        </w:tc>
      </w:tr>
      <w:tr w:rsidR="009B48CD" w:rsidTr="009B48CD">
        <w:trPr>
          <w:trHeight w:val="482"/>
          <w:jc w:val="center"/>
        </w:trPr>
        <w:tc>
          <w:tcPr>
            <w:tcW w:w="1830" w:type="dxa"/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rs743642 G&gt;T</w:t>
            </w:r>
          </w:p>
        </w:tc>
        <w:tc>
          <w:tcPr>
            <w:tcW w:w="789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0.740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0.990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0.789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0.599</w:t>
            </w:r>
          </w:p>
        </w:tc>
        <w:tc>
          <w:tcPr>
            <w:tcW w:w="782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0.224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0.729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0.678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0.865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0.138</w:t>
            </w:r>
          </w:p>
        </w:tc>
        <w:tc>
          <w:tcPr>
            <w:tcW w:w="805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0.712</w:t>
            </w: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b/>
                <w:i/>
                <w:sz w:val="22"/>
                <w:szCs w:val="22"/>
              </w:rPr>
            </w:pPr>
            <w:r>
              <w:rPr>
                <w:rFonts w:eastAsia="Calibri" w:cs="Arial"/>
                <w:b/>
                <w:i/>
                <w:sz w:val="22"/>
                <w:szCs w:val="22"/>
              </w:rPr>
              <w:t>DCN</w:t>
            </w:r>
          </w:p>
        </w:tc>
        <w:tc>
          <w:tcPr>
            <w:tcW w:w="789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</w:p>
        </w:tc>
        <w:tc>
          <w:tcPr>
            <w:tcW w:w="767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67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67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82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1" w:type="dxa"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  <w:highlight w:val="yellow"/>
              </w:rPr>
            </w:pPr>
          </w:p>
        </w:tc>
        <w:tc>
          <w:tcPr>
            <w:tcW w:w="850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1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0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05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rs516115</w:t>
            </w:r>
            <w:r>
              <w:t xml:space="preserve"> </w:t>
            </w:r>
            <w:r>
              <w:rPr>
                <w:rFonts w:eastAsia="Calibri" w:cs="Arial"/>
                <w:b/>
                <w:sz w:val="22"/>
                <w:szCs w:val="22"/>
              </w:rPr>
              <w:t>C&gt;T</w:t>
            </w:r>
          </w:p>
        </w:tc>
        <w:tc>
          <w:tcPr>
            <w:tcW w:w="789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0.597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0.624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0.332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0.454</w:t>
            </w:r>
          </w:p>
        </w:tc>
        <w:tc>
          <w:tcPr>
            <w:tcW w:w="782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0.389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0.009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0.090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  <w:r>
              <w:rPr>
                <w:rFonts w:eastAsia="Calibri" w:cs="Arial"/>
                <w:sz w:val="22"/>
                <w:szCs w:val="22"/>
              </w:rPr>
              <w:t>0.537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0.845</w:t>
            </w:r>
          </w:p>
        </w:tc>
        <w:tc>
          <w:tcPr>
            <w:tcW w:w="805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0.468</w:t>
            </w: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b/>
                <w:i/>
                <w:sz w:val="22"/>
                <w:szCs w:val="22"/>
              </w:rPr>
            </w:pPr>
            <w:r>
              <w:rPr>
                <w:rFonts w:eastAsia="Calibri" w:cs="Arial"/>
                <w:b/>
                <w:i/>
                <w:sz w:val="22"/>
                <w:szCs w:val="22"/>
              </w:rPr>
              <w:t>VCAN</w:t>
            </w:r>
          </w:p>
        </w:tc>
        <w:tc>
          <w:tcPr>
            <w:tcW w:w="789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</w:p>
        </w:tc>
        <w:tc>
          <w:tcPr>
            <w:tcW w:w="767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67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67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782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1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0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1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50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  <w:tc>
          <w:tcPr>
            <w:tcW w:w="805" w:type="dxa"/>
          </w:tcPr>
          <w:p w:rsidR="009B48CD" w:rsidRDefault="009B48CD">
            <w:pPr>
              <w:rPr>
                <w:rFonts w:eastAsia="Calibri" w:cs="Arial"/>
                <w:sz w:val="22"/>
                <w:szCs w:val="22"/>
                <w:highlight w:val="yellow"/>
              </w:rPr>
            </w:pP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rs11726</w:t>
            </w:r>
            <w:r>
              <w:t xml:space="preserve"> </w:t>
            </w:r>
            <w:r>
              <w:rPr>
                <w:rFonts w:eastAsia="Calibri" w:cs="Arial"/>
                <w:b/>
                <w:sz w:val="22"/>
                <w:szCs w:val="22"/>
              </w:rPr>
              <w:t>A&gt;G</w:t>
            </w:r>
          </w:p>
        </w:tc>
        <w:tc>
          <w:tcPr>
            <w:tcW w:w="789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0.893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0.484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0.408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0.770</w:t>
            </w:r>
          </w:p>
        </w:tc>
        <w:tc>
          <w:tcPr>
            <w:tcW w:w="782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0.392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0.787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0.691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0.945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0.695</w:t>
            </w:r>
          </w:p>
        </w:tc>
        <w:tc>
          <w:tcPr>
            <w:tcW w:w="805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0.079</w:t>
            </w: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rs2287926 G&gt;A</w:t>
            </w:r>
          </w:p>
        </w:tc>
        <w:tc>
          <w:tcPr>
            <w:tcW w:w="789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0.548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0.141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0.681</w:t>
            </w:r>
          </w:p>
        </w:tc>
        <w:tc>
          <w:tcPr>
            <w:tcW w:w="767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0.131</w:t>
            </w:r>
          </w:p>
        </w:tc>
        <w:tc>
          <w:tcPr>
            <w:tcW w:w="782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0.172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0.289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0.823</w:t>
            </w:r>
          </w:p>
        </w:tc>
        <w:tc>
          <w:tcPr>
            <w:tcW w:w="851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0.918</w:t>
            </w:r>
          </w:p>
        </w:tc>
        <w:tc>
          <w:tcPr>
            <w:tcW w:w="850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0.523</w:t>
            </w:r>
          </w:p>
        </w:tc>
        <w:tc>
          <w:tcPr>
            <w:tcW w:w="805" w:type="dxa"/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0.967</w:t>
            </w:r>
          </w:p>
        </w:tc>
      </w:tr>
      <w:tr w:rsidR="009B48CD" w:rsidTr="009B48CD">
        <w:trPr>
          <w:trHeight w:val="470"/>
          <w:jc w:val="center"/>
        </w:trPr>
        <w:tc>
          <w:tcPr>
            <w:tcW w:w="183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b/>
                <w:sz w:val="22"/>
                <w:szCs w:val="22"/>
              </w:rPr>
            </w:pPr>
            <w:r>
              <w:rPr>
                <w:rFonts w:eastAsia="Calibri" w:cs="Arial"/>
                <w:b/>
                <w:sz w:val="22"/>
                <w:szCs w:val="22"/>
              </w:rPr>
              <w:t>rs309559</w:t>
            </w:r>
            <w:r>
              <w:t xml:space="preserve"> </w:t>
            </w:r>
            <w:r>
              <w:rPr>
                <w:rFonts w:eastAsia="Calibri" w:cs="Arial"/>
                <w:b/>
                <w:sz w:val="22"/>
                <w:szCs w:val="22"/>
              </w:rPr>
              <w:t>A&gt;G</w:t>
            </w:r>
          </w:p>
        </w:tc>
        <w:tc>
          <w:tcPr>
            <w:tcW w:w="78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0.512</w:t>
            </w:r>
          </w:p>
        </w:tc>
        <w:tc>
          <w:tcPr>
            <w:tcW w:w="76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0.770</w:t>
            </w:r>
          </w:p>
        </w:tc>
        <w:tc>
          <w:tcPr>
            <w:tcW w:w="76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0.134</w:t>
            </w:r>
          </w:p>
        </w:tc>
        <w:tc>
          <w:tcPr>
            <w:tcW w:w="76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0.209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0.392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0.668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0.160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0.622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0.770</w:t>
            </w:r>
          </w:p>
        </w:tc>
        <w:tc>
          <w:tcPr>
            <w:tcW w:w="80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B48CD" w:rsidRDefault="009B48CD">
            <w:pPr>
              <w:rPr>
                <w:rFonts w:eastAsia="Calibri" w:cs="Arial"/>
                <w:sz w:val="22"/>
                <w:szCs w:val="22"/>
              </w:rPr>
            </w:pPr>
            <w:r>
              <w:rPr>
                <w:rFonts w:eastAsia="Calibri" w:cs="Arial"/>
                <w:sz w:val="22"/>
                <w:szCs w:val="22"/>
              </w:rPr>
              <w:t>0.322</w:t>
            </w:r>
          </w:p>
        </w:tc>
      </w:tr>
    </w:tbl>
    <w:p w:rsidR="009B48CD" w:rsidRDefault="009B48CD" w:rsidP="009B48CD">
      <w:pPr>
        <w:jc w:val="center"/>
        <w:rPr>
          <w:rFonts w:cs="Arial"/>
          <w:sz w:val="24"/>
        </w:rPr>
      </w:pPr>
    </w:p>
    <w:p w:rsidR="009B48CD" w:rsidRDefault="009B48CD" w:rsidP="009B48CD">
      <w:pPr>
        <w:tabs>
          <w:tab w:val="left" w:pos="8331"/>
        </w:tabs>
        <w:rPr>
          <w:rFonts w:eastAsia="Calibri" w:cs="Arial"/>
          <w:color w:val="000000"/>
          <w:lang w:val="en-ZA"/>
        </w:rPr>
      </w:pPr>
      <w:r>
        <w:rPr>
          <w:rFonts w:eastAsia="Calibri" w:cs="Arial"/>
          <w:b/>
          <w:color w:val="000000"/>
          <w:lang w:val="en-ZA"/>
        </w:rPr>
        <w:t>Notes</w:t>
      </w:r>
      <w:r>
        <w:rPr>
          <w:rFonts w:eastAsia="Calibri" w:cs="Arial"/>
          <w:color w:val="000000"/>
          <w:lang w:val="en-ZA"/>
        </w:rPr>
        <w:t xml:space="preserve">: P-values for HWE and </w:t>
      </w:r>
      <w:proofErr w:type="spellStart"/>
      <w:r>
        <w:rPr>
          <w:rFonts w:eastAsia="Calibri" w:cs="Arial"/>
          <w:color w:val="000000"/>
          <w:lang w:val="en-ZA"/>
        </w:rPr>
        <w:t>tumor</w:t>
      </w:r>
      <w:proofErr w:type="spellEnd"/>
      <w:r>
        <w:rPr>
          <w:rFonts w:eastAsia="Calibri" w:cs="Arial"/>
          <w:color w:val="000000"/>
          <w:lang w:val="en-ZA"/>
        </w:rPr>
        <w:t xml:space="preserve"> grade were obtained from Chi square tests; P-values for side of primary cancer and type of treatment received were obtained from Fisher’s exact tests; P-values for participants’ age at consent, time after surgery and number of lymph nodes removed were obtained from </w:t>
      </w:r>
      <w:proofErr w:type="spellStart"/>
      <w:r>
        <w:rPr>
          <w:rFonts w:eastAsia="Calibri" w:cs="Arial"/>
          <w:color w:val="000000"/>
          <w:lang w:val="en-ZA"/>
        </w:rPr>
        <w:t>Kruskal</w:t>
      </w:r>
      <w:proofErr w:type="spellEnd"/>
      <w:r>
        <w:rPr>
          <w:rFonts w:eastAsia="Calibri" w:cs="Arial"/>
          <w:color w:val="000000"/>
          <w:lang w:val="en-ZA"/>
        </w:rPr>
        <w:t>-Wallis tests. Bold typeset p-values indicate significance (p&lt;0.05).</w:t>
      </w:r>
    </w:p>
    <w:p w:rsidR="009B48CD" w:rsidRDefault="009B48CD" w:rsidP="009B48CD">
      <w:pPr>
        <w:tabs>
          <w:tab w:val="left" w:pos="8331"/>
        </w:tabs>
        <w:rPr>
          <w:rFonts w:eastAsia="Calibri" w:cs="Arial"/>
          <w:color w:val="000000"/>
          <w:lang w:val="en-ZA"/>
        </w:rPr>
      </w:pPr>
      <w:r>
        <w:rPr>
          <w:rFonts w:eastAsia="Calibri" w:cs="Arial"/>
          <w:b/>
          <w:color w:val="000000"/>
          <w:lang w:val="en-ZA"/>
        </w:rPr>
        <w:t>Abbreviations</w:t>
      </w:r>
      <w:r>
        <w:rPr>
          <w:rFonts w:eastAsia="Calibri" w:cs="Arial"/>
          <w:color w:val="000000"/>
          <w:lang w:val="en-ZA"/>
        </w:rPr>
        <w:t xml:space="preserve">: SNP, single nucleotide polymorphism; ACAN, </w:t>
      </w:r>
      <w:proofErr w:type="spellStart"/>
      <w:r>
        <w:rPr>
          <w:rFonts w:eastAsia="Calibri" w:cs="Arial"/>
          <w:color w:val="000000"/>
          <w:lang w:val="en-ZA"/>
        </w:rPr>
        <w:t>aggrecan</w:t>
      </w:r>
      <w:proofErr w:type="spellEnd"/>
      <w:r>
        <w:rPr>
          <w:rFonts w:eastAsia="Calibri" w:cs="Arial"/>
          <w:color w:val="000000"/>
          <w:lang w:val="en-ZA"/>
        </w:rPr>
        <w:t xml:space="preserve">; BGN, </w:t>
      </w:r>
      <w:proofErr w:type="spellStart"/>
      <w:r>
        <w:rPr>
          <w:rFonts w:eastAsia="Calibri" w:cs="Arial"/>
          <w:color w:val="000000"/>
          <w:lang w:val="en-ZA"/>
        </w:rPr>
        <w:t>biglycan</w:t>
      </w:r>
      <w:proofErr w:type="spellEnd"/>
      <w:r>
        <w:rPr>
          <w:rFonts w:eastAsia="Calibri" w:cs="Arial"/>
          <w:color w:val="000000"/>
          <w:lang w:val="en-ZA"/>
        </w:rPr>
        <w:t xml:space="preserve">; DCN, </w:t>
      </w:r>
      <w:proofErr w:type="spellStart"/>
      <w:r>
        <w:rPr>
          <w:rFonts w:eastAsia="Calibri" w:cs="Arial"/>
          <w:color w:val="000000"/>
          <w:lang w:val="en-ZA"/>
        </w:rPr>
        <w:t>decorin</w:t>
      </w:r>
      <w:proofErr w:type="spellEnd"/>
      <w:r>
        <w:rPr>
          <w:rFonts w:eastAsia="Calibri" w:cs="Arial"/>
          <w:color w:val="000000"/>
          <w:lang w:val="en-ZA"/>
        </w:rPr>
        <w:t xml:space="preserve">; VCAN, </w:t>
      </w:r>
      <w:proofErr w:type="spellStart"/>
      <w:r>
        <w:rPr>
          <w:rFonts w:eastAsia="Calibri" w:cs="Arial"/>
          <w:color w:val="000000"/>
          <w:lang w:val="en-ZA"/>
        </w:rPr>
        <w:t>versican</w:t>
      </w:r>
      <w:proofErr w:type="spellEnd"/>
      <w:r>
        <w:rPr>
          <w:rFonts w:eastAsia="Calibri" w:cs="Arial"/>
          <w:color w:val="000000"/>
          <w:lang w:val="en-ZA"/>
        </w:rPr>
        <w:t>; HWE, Hardy-Weinberg equilibrium.</w:t>
      </w:r>
    </w:p>
    <w:p w:rsidR="00593616" w:rsidRDefault="009B48CD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8CD"/>
    <w:rsid w:val="00295487"/>
    <w:rsid w:val="0066079B"/>
    <w:rsid w:val="0081617B"/>
    <w:rsid w:val="009B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8669CB-B720-4550-BD6C-0B54BE1AA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48CD"/>
    <w:pPr>
      <w:spacing w:after="0" w:line="480" w:lineRule="auto"/>
    </w:pPr>
    <w:rPr>
      <w:rFonts w:ascii="Arial" w:eastAsia="Times New Roman" w:hAnsi="Arial" w:cs="Times New Roman"/>
      <w:sz w:val="20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77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238</Words>
  <Characters>1362</Characters>
  <Application>Microsoft Office Word</Application>
  <DocSecurity>0</DocSecurity>
  <Lines>11</Lines>
  <Paragraphs>3</Paragraphs>
  <ScaleCrop>false</ScaleCrop>
  <Company>Springer Nature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2021-02-24T16:34:00Z</dcterms:created>
  <dcterms:modified xsi:type="dcterms:W3CDTF">2021-02-24T16:35:00Z</dcterms:modified>
</cp:coreProperties>
</file>