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5C1D" w14:textId="77777777" w:rsidR="00A04C30" w:rsidRDefault="00A04C30" w:rsidP="00A04C30">
      <w:pPr>
        <w:rPr>
          <w:rFonts w:ascii="Arial" w:eastAsia="Arial" w:hAnsi="Arial" w:cs="Arial"/>
          <w:sz w:val="14"/>
          <w:szCs w:val="14"/>
        </w:rPr>
      </w:pPr>
    </w:p>
    <w:tbl>
      <w:tblPr>
        <w:tblW w:w="8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0"/>
        <w:gridCol w:w="560"/>
        <w:gridCol w:w="264"/>
        <w:gridCol w:w="391"/>
        <w:gridCol w:w="434"/>
        <w:gridCol w:w="137"/>
        <w:gridCol w:w="550"/>
        <w:gridCol w:w="179"/>
        <w:gridCol w:w="561"/>
        <w:gridCol w:w="561"/>
        <w:gridCol w:w="126"/>
        <w:gridCol w:w="391"/>
        <w:gridCol w:w="434"/>
        <w:gridCol w:w="137"/>
        <w:gridCol w:w="550"/>
        <w:gridCol w:w="137"/>
        <w:gridCol w:w="561"/>
        <w:gridCol w:w="561"/>
        <w:gridCol w:w="253"/>
        <w:gridCol w:w="497"/>
        <w:gridCol w:w="434"/>
        <w:gridCol w:w="126"/>
        <w:gridCol w:w="550"/>
      </w:tblGrid>
      <w:tr w:rsidR="00A04C30" w14:paraId="7C5E3D51" w14:textId="77777777" w:rsidTr="00427484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7CAF4F" w14:textId="2B359F9F" w:rsidR="00A04C30" w:rsidRDefault="00FB3308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Supplementary Table 1</w:t>
            </w:r>
            <w:r w:rsidR="00A04C30">
              <w:rPr>
                <w:rFonts w:ascii="Arial" w:eastAsia="Arial" w:hAnsi="Arial" w:cs="Arial"/>
                <w:b/>
                <w:sz w:val="14"/>
                <w:szCs w:val="14"/>
              </w:rPr>
              <w:t>: Sequential Cox Regression Using Specific-causes of Recipient Death as Endpoint; Stratified by Recipient BMI and Ascites</w:t>
            </w:r>
          </w:p>
        </w:tc>
      </w:tr>
      <w:tr w:rsidR="00A04C30" w14:paraId="68D62160" w14:textId="77777777" w:rsidTr="00427484">
        <w:trPr>
          <w:trHeight w:val="222"/>
        </w:trPr>
        <w:tc>
          <w:tcPr>
            <w:tcW w:w="8943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63418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Moderate Ascites</w:t>
            </w:r>
          </w:p>
        </w:tc>
      </w:tr>
      <w:tr w:rsidR="00A04C30" w14:paraId="638CD1E6" w14:textId="77777777" w:rsidTr="00427484">
        <w:trPr>
          <w:trHeight w:val="222"/>
        </w:trPr>
        <w:tc>
          <w:tcPr>
            <w:tcW w:w="2894" w:type="dxa"/>
            <w:gridSpan w:val="7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B3C5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Death due to Cardiac Arrest</w:t>
            </w: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D68EA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A72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832B2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1AE9E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560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8C3D5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A77E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49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649B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F6837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1E367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D0D1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A04C30" w14:paraId="3527AFFA" w14:textId="77777777" w:rsidTr="00427484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5D3F8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A986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64F8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760E9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1B80C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A04C30" w14:paraId="5CF537A1" w14:textId="77777777" w:rsidTr="00427484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96DC5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8EE8B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3884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10020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AB88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A04C30" w14:paraId="3A2761D4" w14:textId="77777777" w:rsidTr="00427484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64049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1CEC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37918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7.47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D68F9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(5.80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50038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A514A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9.46)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75CF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56059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220D0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59EFA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4C938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511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323D0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5C0B6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E9B4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07CE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84518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39558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3FF6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BAE67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29E81A5C" w14:textId="77777777" w:rsidTr="00427484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E0E79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27DE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45CBA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9.85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2CEB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(6.44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0FE6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8D5B1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14.40)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EB48E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7D84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11BF6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E91D3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13EEA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B649F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405A6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8FA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1AA56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49125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51D2A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BF15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777A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F6B0C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0A5F1B19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47F60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B5D2F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A391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1C59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9CCE8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BDC0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258B6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60EBF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4959D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096C2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86A0C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D1F9B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6671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1070B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C1CEA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21241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72A79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94949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152FF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DCBDC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AB42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8ECD2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60606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299BD293" w14:textId="77777777" w:rsidTr="00427484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9F531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437E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53639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1F8AD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1E39C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A04C30" w14:paraId="410A8B90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EA233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56290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71044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CFE1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D89D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4D8E6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D50C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F094D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8BF9C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A9ED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D4E0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96BF1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2E258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61B6A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8267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D967B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6DD82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A04C30" w14:paraId="21C7D529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98F81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726FF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3DEF8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B12F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B3708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F20E4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A2B4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0.95)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FA53D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6E9F1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DB171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1BB5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4D380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6C01B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8AD62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453AC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ECC41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2CE5A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415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5E79A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DEEF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7601E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4CCC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07C2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38283F41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495C7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6C06A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8504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D31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B16F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CC26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E131D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40CB8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CC16F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9ABCF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4FBCB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06F3A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BCF75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6AE4D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D999B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EBEA1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81171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F2B1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05D11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32A21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8029B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C11A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CE809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145AC949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0F7A0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C8469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48DA9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75EA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F6E75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15B0B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28906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997C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80F35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03BA4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0E0AD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C293C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ACF41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C0CC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23685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66AC0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E3050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45A28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78267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67DFB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E7CC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667C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792E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388C6121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E8BF8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09496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51014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9ED9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B63B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D120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8CF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0.97)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22277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50690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D9195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AEE21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3ABD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47F7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1AFE0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1224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DD94D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34CF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CCE31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2FF19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55308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34C8F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0DD47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9BB56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667C8CC0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7707D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75205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679ED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4D50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AE29B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4259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A28A8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A8A51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D1897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28F1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8336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9E72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95244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9E57B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99069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9E9E4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AF85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84EBD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580AE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6CCB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8FE1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08C89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43BF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0A888D6A" w14:textId="77777777" w:rsidTr="00427484">
        <w:trPr>
          <w:trHeight w:val="222"/>
        </w:trPr>
        <w:tc>
          <w:tcPr>
            <w:tcW w:w="8943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3099C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Mild Ascites</w:t>
            </w:r>
          </w:p>
        </w:tc>
      </w:tr>
      <w:tr w:rsidR="00A04C30" w14:paraId="23C7F596" w14:textId="77777777" w:rsidTr="00427484">
        <w:trPr>
          <w:trHeight w:val="222"/>
        </w:trPr>
        <w:tc>
          <w:tcPr>
            <w:tcW w:w="2894" w:type="dxa"/>
            <w:gridSpan w:val="7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A5C35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Death due to Spontaneous Bacterial Peritonitis</w:t>
            </w: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44DF4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35FFA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(C) Death due to General Infectious Causes</w:t>
            </w: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9E973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D07F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(D) Death due to Sepsis</w:t>
            </w:r>
          </w:p>
        </w:tc>
      </w:tr>
      <w:tr w:rsidR="00A04C30" w14:paraId="7A0FC418" w14:textId="77777777" w:rsidTr="00427484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25476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30C79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65DF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2F088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7B17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A04C30" w14:paraId="429F69FE" w14:textId="77777777" w:rsidTr="00427484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E2D0D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1C4C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9610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FE50A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689EC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A04C30" w14:paraId="45ADC4DB" w14:textId="77777777" w:rsidTr="00427484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B2163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0BB0E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F1F5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B1D24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DDA65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42632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E3381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ECCC6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69C49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A87BE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9.22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A6F21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(7.70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A3132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22D07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10.95)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3D3B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FD408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19EA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1946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6.08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B67AA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8B0BE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53F36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7.51)</w:t>
            </w:r>
          </w:p>
        </w:tc>
      </w:tr>
      <w:tr w:rsidR="00A04C30" w14:paraId="0494D238" w14:textId="77777777" w:rsidTr="00427484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65EAD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EFE9F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E8B3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037C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4832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B97EE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1.51)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46313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DC02B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2307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E9AE8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10.54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D9497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(7.51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3F43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D567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14.38)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B2E0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71CD1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D599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638CC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7.57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1B7D5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(5.03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A33E8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A394E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10.92)</w:t>
            </w:r>
          </w:p>
        </w:tc>
      </w:tr>
      <w:tr w:rsidR="00A04C30" w14:paraId="3853540C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14F7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6246A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3D0D8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3D730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728BD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6A943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C4B9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18D3A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7D646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815AA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7F519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B06E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F459A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F588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94AB4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BBA6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A9F12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658A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43B4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F25A7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4B0D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80F16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B92F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25EF62C9" w14:textId="77777777" w:rsidTr="00427484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CC188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56DB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DF301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44D30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61546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A04C30" w14:paraId="0A08D5E9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AD869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068C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171B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C3587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25737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AA85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A8055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E1B33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A64D2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EAC64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C58E6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F4BB8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CA965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F643D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95B7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A0D6A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57529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A04C30" w14:paraId="65D79449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02F7B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E586B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6ECC0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966B2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98C68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05E8E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C51CB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0.95)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EC86A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6A88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AB560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FF30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EA4A7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38E1E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3E0C0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60C84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F0342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0E306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64F1D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0.006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F4F1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A6B8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EC77E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C0D2E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67B6A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0.74)</w:t>
            </w:r>
          </w:p>
        </w:tc>
      </w:tr>
      <w:tr w:rsidR="00A04C30" w14:paraId="74036E76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60B06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B366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42097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721F7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2D7D5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2DF7B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84755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0.67)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96EA0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9D747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8B176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0EDB5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0230B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12A8B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DFCAC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2FAA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06A1A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74340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FB9D8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7CA8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10E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21E19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D6F3E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58C82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0.72)</w:t>
            </w:r>
          </w:p>
        </w:tc>
      </w:tr>
      <w:tr w:rsidR="00A04C30" w14:paraId="49C345DD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B18D1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7E9EA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99F4D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53ADF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456A8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433F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1AD87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FDEA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3D325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1EC2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8C9FB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D8986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CA97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DD736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A1DD7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BAC36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E7FD4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ED182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C3D42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AEA30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B1FD1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48482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5F6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0.75)</w:t>
            </w:r>
          </w:p>
        </w:tc>
      </w:tr>
      <w:tr w:rsidR="00A04C30" w14:paraId="3429AD58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5C1DB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ED5EB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816E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490F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AFC4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DDC6E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2456D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248EE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8A5BF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6700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3505A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69F3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B7397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23F89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5D1A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4941C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6DFD3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6D84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F309D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CD108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FF4D2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3FA9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623F77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0.73)</w:t>
            </w:r>
          </w:p>
        </w:tc>
      </w:tr>
      <w:tr w:rsidR="00A04C30" w14:paraId="2ECE1F9A" w14:textId="77777777" w:rsidTr="00427484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EBDF23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DC173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32FC2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FC07B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C0899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C243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B696F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CA7006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87E6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628A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629CCE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267AA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B4CA0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783A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83268A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6A59CB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39C89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98FAC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DA6BC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6695CC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8DBCC1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8F0584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D364C8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04C30" w14:paraId="5A8F7BA5" w14:textId="77777777" w:rsidTr="00427484">
        <w:trPr>
          <w:trHeight w:val="222"/>
        </w:trPr>
        <w:tc>
          <w:tcPr>
            <w:tcW w:w="8943" w:type="dxa"/>
            <w:gridSpan w:val="23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F33B5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</w:tr>
      <w:tr w:rsidR="00A04C30" w14:paraId="5DB16F6F" w14:textId="77777777" w:rsidTr="00427484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87616D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FM indicates Final Model</w:t>
            </w:r>
          </w:p>
        </w:tc>
      </w:tr>
      <w:tr w:rsidR="00A04C30" w14:paraId="35C1EC70" w14:textId="77777777" w:rsidTr="00427484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0CD12F" w14:textId="77777777" w:rsidR="00A04C30" w:rsidRDefault="00A04C30" w:rsidP="004274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Footnote: *Model 1 includes VOI (variable of interest) and demographics; Model 2 includes Model 1 terms with the addition of comorbidities, and liver disease etiologies; Model 3 includes Model 2 terms with the addition of hepatic variables, MELD score, and liver laboratory markers; Model 4 includes Model 3 terms with the addition of donor demographics</w:t>
            </w:r>
          </w:p>
        </w:tc>
      </w:tr>
    </w:tbl>
    <w:p w14:paraId="6B9861F9" w14:textId="77777777" w:rsidR="00A04C30" w:rsidRDefault="00A04C30" w:rsidP="00A04C30">
      <w:pPr>
        <w:rPr>
          <w:rFonts w:ascii="Arial" w:eastAsia="Arial" w:hAnsi="Arial" w:cs="Arial"/>
          <w:sz w:val="14"/>
          <w:szCs w:val="14"/>
        </w:rPr>
      </w:pPr>
    </w:p>
    <w:p w14:paraId="781E3BC1" w14:textId="77777777" w:rsidR="0021451A" w:rsidRPr="00A04C30" w:rsidRDefault="0021451A" w:rsidP="00A04C30"/>
    <w:sectPr w:rsidR="0021451A" w:rsidRPr="00A04C30">
      <w:pgSz w:w="12330" w:h="15956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1A"/>
    <w:rsid w:val="0021451A"/>
    <w:rsid w:val="00822575"/>
    <w:rsid w:val="00A04C30"/>
    <w:rsid w:val="00A707D7"/>
    <w:rsid w:val="00FB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1D22"/>
  <w15:docId w15:val="{B7170A61-6DAC-4EBE-8383-111E1F43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Lee</cp:lastModifiedBy>
  <cp:revision>4</cp:revision>
  <dcterms:created xsi:type="dcterms:W3CDTF">2022-08-21T19:19:00Z</dcterms:created>
  <dcterms:modified xsi:type="dcterms:W3CDTF">2022-08-28T16:15:00Z</dcterms:modified>
</cp:coreProperties>
</file>