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03D4" w14:textId="38B4C3A6" w:rsidR="00995FEF" w:rsidRDefault="00995FEF" w:rsidP="00EA3C52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t>Supplementary Table 1</w:t>
      </w:r>
    </w:p>
    <w:p w14:paraId="64349795" w14:textId="30B8E0DD" w:rsidR="00995FEF" w:rsidRPr="00995FEF" w:rsidRDefault="00995FEF" w:rsidP="00995FEF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</w:t>
      </w:r>
      <w:r w:rsidR="00423DE1">
        <w:rPr>
          <w:rFonts w:ascii="Times New Roman" w:hAnsi="Times New Roman" w:cs="Times New Roman"/>
          <w:sz w:val="20"/>
          <w:szCs w:val="20"/>
          <w:lang w:val="en-GB"/>
        </w:rPr>
        <w:t xml:space="preserve">societal growth curve </w:t>
      </w:r>
      <w:r w:rsidR="00F53BC8">
        <w:rPr>
          <w:rFonts w:ascii="Times New Roman" w:hAnsi="Times New Roman" w:cs="Times New Roman"/>
          <w:sz w:val="20"/>
          <w:szCs w:val="20"/>
          <w:lang w:val="en-GB"/>
        </w:rPr>
        <w:t xml:space="preserve">analyses </w:t>
      </w:r>
      <w:r w:rsidR="00423DE1">
        <w:rPr>
          <w:rFonts w:ascii="Times New Roman" w:hAnsi="Times New Roman" w:cs="Times New Roman"/>
          <w:sz w:val="20"/>
          <w:szCs w:val="20"/>
          <w:lang w:val="en-GB"/>
        </w:rPr>
        <w:t>from 2014 to 202</w:t>
      </w:r>
      <w:r w:rsidR="00BD16DE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423DE1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>estimated effects of the COVID-19 pandemic in 2021 (during the pandemic) and in 2022 (after the pandemic) for social relationship</w:t>
      </w:r>
      <w:r w:rsidR="00423DE1">
        <w:rPr>
          <w:rFonts w:ascii="Times New Roman" w:hAnsi="Times New Roman" w:cs="Times New Roman"/>
          <w:sz w:val="20"/>
          <w:szCs w:val="20"/>
          <w:lang w:val="en-GB"/>
        </w:rPr>
        <w:t xml:space="preserve"> variables</w:t>
      </w:r>
    </w:p>
    <w:tbl>
      <w:tblPr>
        <w:tblStyle w:val="TableGrid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709"/>
        <w:gridCol w:w="854"/>
        <w:gridCol w:w="284"/>
        <w:gridCol w:w="709"/>
        <w:gridCol w:w="1700"/>
        <w:gridCol w:w="708"/>
        <w:gridCol w:w="858"/>
      </w:tblGrid>
      <w:tr w:rsidR="006B033C" w:rsidRPr="00AF5814" w14:paraId="554D6601" w14:textId="77777777" w:rsidTr="006B033C">
        <w:trPr>
          <w:trHeight w:val="35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76CC85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34E800E" w14:textId="6DDF0162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Peer relationships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9379BF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5B253FF" w14:textId="5936A4FF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Parental relationships</w:t>
            </w:r>
          </w:p>
        </w:tc>
      </w:tr>
      <w:tr w:rsidR="006B033C" w:rsidRPr="00AF5814" w14:paraId="2F97C802" w14:textId="77777777" w:rsidTr="006B033C">
        <w:trPr>
          <w:trHeight w:val="35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4F24A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F0BC4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2EE7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B1F73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235D9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928B314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AD9AA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D089A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AFDE7A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6C2B0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6B033C" w:rsidRPr="00AF5814" w14:paraId="7BF02D71" w14:textId="77777777" w:rsidTr="006B033C">
        <w:tc>
          <w:tcPr>
            <w:tcW w:w="2410" w:type="dxa"/>
          </w:tcPr>
          <w:p w14:paraId="6CE0C80B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</w:tcPr>
          <w:p w14:paraId="06674D9A" w14:textId="475DC6A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84.63</w:t>
            </w:r>
          </w:p>
        </w:tc>
        <w:tc>
          <w:tcPr>
            <w:tcW w:w="1559" w:type="dxa"/>
            <w:tcMar>
              <w:right w:w="0" w:type="dxa"/>
            </w:tcMar>
          </w:tcPr>
          <w:p w14:paraId="4418CD4F" w14:textId="739BD86D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84.33; 84.92</w:t>
            </w:r>
          </w:p>
        </w:tc>
        <w:tc>
          <w:tcPr>
            <w:tcW w:w="709" w:type="dxa"/>
            <w:tcMar>
              <w:right w:w="57" w:type="dxa"/>
            </w:tcMar>
          </w:tcPr>
          <w:p w14:paraId="06892AAA" w14:textId="3CCAB7E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558.96</w:t>
            </w:r>
          </w:p>
        </w:tc>
        <w:tc>
          <w:tcPr>
            <w:tcW w:w="854" w:type="dxa"/>
            <w:tcMar>
              <w:right w:w="57" w:type="dxa"/>
            </w:tcMar>
          </w:tcPr>
          <w:p w14:paraId="573682DD" w14:textId="47FEA8F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  <w:tc>
          <w:tcPr>
            <w:tcW w:w="284" w:type="dxa"/>
          </w:tcPr>
          <w:p w14:paraId="61474095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5858E57" w14:textId="22075E6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85.70</w:t>
            </w:r>
          </w:p>
        </w:tc>
        <w:tc>
          <w:tcPr>
            <w:tcW w:w="1700" w:type="dxa"/>
            <w:tcMar>
              <w:right w:w="0" w:type="dxa"/>
            </w:tcMar>
          </w:tcPr>
          <w:p w14:paraId="6FB25CE5" w14:textId="0FBC4F3C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85.40; 86.00</w:t>
            </w:r>
          </w:p>
        </w:tc>
        <w:tc>
          <w:tcPr>
            <w:tcW w:w="708" w:type="dxa"/>
            <w:tcMar>
              <w:right w:w="57" w:type="dxa"/>
            </w:tcMar>
          </w:tcPr>
          <w:p w14:paraId="28A2AD5C" w14:textId="463879C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560.19</w:t>
            </w:r>
          </w:p>
        </w:tc>
        <w:tc>
          <w:tcPr>
            <w:tcW w:w="857" w:type="dxa"/>
            <w:tcMar>
              <w:right w:w="57" w:type="dxa"/>
            </w:tcMar>
          </w:tcPr>
          <w:p w14:paraId="03E1791E" w14:textId="7FA49DF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</w:tr>
      <w:tr w:rsidR="006B033C" w:rsidRPr="00AF5814" w14:paraId="605D8264" w14:textId="77777777" w:rsidTr="006B033C">
        <w:tc>
          <w:tcPr>
            <w:tcW w:w="2410" w:type="dxa"/>
          </w:tcPr>
          <w:p w14:paraId="480C3512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</w:tcPr>
          <w:p w14:paraId="175CD878" w14:textId="0FA593A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-0.15</w:t>
            </w:r>
          </w:p>
        </w:tc>
        <w:tc>
          <w:tcPr>
            <w:tcW w:w="1559" w:type="dxa"/>
            <w:tcMar>
              <w:right w:w="0" w:type="dxa"/>
            </w:tcMar>
          </w:tcPr>
          <w:p w14:paraId="5FE940C5" w14:textId="5E1D574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-0.29; -0.01</w:t>
            </w:r>
          </w:p>
        </w:tc>
        <w:tc>
          <w:tcPr>
            <w:tcW w:w="709" w:type="dxa"/>
            <w:tcMar>
              <w:right w:w="57" w:type="dxa"/>
            </w:tcMar>
          </w:tcPr>
          <w:p w14:paraId="1266A2DB" w14:textId="26AA768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-2.04</w:t>
            </w:r>
          </w:p>
        </w:tc>
        <w:tc>
          <w:tcPr>
            <w:tcW w:w="854" w:type="dxa"/>
            <w:tcMar>
              <w:right w:w="57" w:type="dxa"/>
            </w:tcMar>
          </w:tcPr>
          <w:p w14:paraId="06826482" w14:textId="74918E7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0.042</w:t>
            </w:r>
          </w:p>
        </w:tc>
        <w:tc>
          <w:tcPr>
            <w:tcW w:w="284" w:type="dxa"/>
          </w:tcPr>
          <w:p w14:paraId="53568480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392601F6" w14:textId="694DAC7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0.27</w:t>
            </w:r>
          </w:p>
        </w:tc>
        <w:tc>
          <w:tcPr>
            <w:tcW w:w="1700" w:type="dxa"/>
            <w:tcMar>
              <w:right w:w="0" w:type="dxa"/>
            </w:tcMar>
          </w:tcPr>
          <w:p w14:paraId="0225FD95" w14:textId="63DDCB2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0.13; 0.42</w:t>
            </w:r>
          </w:p>
        </w:tc>
        <w:tc>
          <w:tcPr>
            <w:tcW w:w="708" w:type="dxa"/>
            <w:tcMar>
              <w:right w:w="57" w:type="dxa"/>
            </w:tcMar>
          </w:tcPr>
          <w:p w14:paraId="067DEDFC" w14:textId="4EC7C8BF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3.62</w:t>
            </w:r>
          </w:p>
        </w:tc>
        <w:tc>
          <w:tcPr>
            <w:tcW w:w="857" w:type="dxa"/>
            <w:tcMar>
              <w:right w:w="57" w:type="dxa"/>
            </w:tcMar>
          </w:tcPr>
          <w:p w14:paraId="281FA083" w14:textId="616D33F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</w:tr>
      <w:tr w:rsidR="006B033C" w:rsidRPr="00AF5814" w14:paraId="1795A9FC" w14:textId="77777777" w:rsidTr="006B033C">
        <w:tc>
          <w:tcPr>
            <w:tcW w:w="2410" w:type="dxa"/>
          </w:tcPr>
          <w:p w14:paraId="7E602BDA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</w:tcPr>
          <w:p w14:paraId="4A7F338B" w14:textId="0F13C71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0.01</w:t>
            </w:r>
          </w:p>
        </w:tc>
        <w:tc>
          <w:tcPr>
            <w:tcW w:w="1559" w:type="dxa"/>
            <w:tcMar>
              <w:right w:w="0" w:type="dxa"/>
            </w:tcMar>
          </w:tcPr>
          <w:p w14:paraId="0CE94453" w14:textId="04C8D4FC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-0.03; 0.05</w:t>
            </w:r>
          </w:p>
        </w:tc>
        <w:tc>
          <w:tcPr>
            <w:tcW w:w="709" w:type="dxa"/>
            <w:tcMar>
              <w:right w:w="57" w:type="dxa"/>
            </w:tcMar>
          </w:tcPr>
          <w:p w14:paraId="6BEEDC0C" w14:textId="279F7A0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0.62</w:t>
            </w:r>
          </w:p>
        </w:tc>
        <w:tc>
          <w:tcPr>
            <w:tcW w:w="854" w:type="dxa"/>
            <w:tcMar>
              <w:right w:w="57" w:type="dxa"/>
            </w:tcMar>
          </w:tcPr>
          <w:p w14:paraId="457CA588" w14:textId="2C1A088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0.532</w:t>
            </w:r>
          </w:p>
        </w:tc>
        <w:tc>
          <w:tcPr>
            <w:tcW w:w="284" w:type="dxa"/>
          </w:tcPr>
          <w:p w14:paraId="59E71EE8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12999595" w14:textId="356F1F6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0.02</w:t>
            </w:r>
          </w:p>
        </w:tc>
        <w:tc>
          <w:tcPr>
            <w:tcW w:w="1700" w:type="dxa"/>
            <w:tcMar>
              <w:right w:w="0" w:type="dxa"/>
            </w:tcMar>
          </w:tcPr>
          <w:p w14:paraId="290C2CCD" w14:textId="0314DE1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-0.02; 0.06</w:t>
            </w:r>
          </w:p>
        </w:tc>
        <w:tc>
          <w:tcPr>
            <w:tcW w:w="708" w:type="dxa"/>
            <w:tcMar>
              <w:right w:w="57" w:type="dxa"/>
            </w:tcMar>
          </w:tcPr>
          <w:p w14:paraId="531F8CBD" w14:textId="5298846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0.85</w:t>
            </w:r>
          </w:p>
        </w:tc>
        <w:tc>
          <w:tcPr>
            <w:tcW w:w="857" w:type="dxa"/>
            <w:tcMar>
              <w:right w:w="57" w:type="dxa"/>
            </w:tcMar>
          </w:tcPr>
          <w:p w14:paraId="7C670772" w14:textId="401D174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0.398</w:t>
            </w:r>
          </w:p>
        </w:tc>
      </w:tr>
      <w:tr w:rsidR="006B033C" w:rsidRPr="00AF5814" w14:paraId="2655290D" w14:textId="77777777" w:rsidTr="006B033C">
        <w:tc>
          <w:tcPr>
            <w:tcW w:w="2410" w:type="dxa"/>
          </w:tcPr>
          <w:p w14:paraId="63A6EEE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</w:tcPr>
          <w:p w14:paraId="16280344" w14:textId="7DC6320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-0.54</w:t>
            </w:r>
          </w:p>
        </w:tc>
        <w:tc>
          <w:tcPr>
            <w:tcW w:w="1559" w:type="dxa"/>
            <w:tcMar>
              <w:right w:w="0" w:type="dxa"/>
            </w:tcMar>
          </w:tcPr>
          <w:p w14:paraId="1811F809" w14:textId="3779401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-1.16; 0.07</w:t>
            </w:r>
          </w:p>
        </w:tc>
        <w:tc>
          <w:tcPr>
            <w:tcW w:w="709" w:type="dxa"/>
            <w:tcMar>
              <w:right w:w="57" w:type="dxa"/>
            </w:tcMar>
          </w:tcPr>
          <w:p w14:paraId="04652AD2" w14:textId="419C38E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-1.75</w:t>
            </w:r>
          </w:p>
        </w:tc>
        <w:tc>
          <w:tcPr>
            <w:tcW w:w="854" w:type="dxa"/>
            <w:tcMar>
              <w:right w:w="57" w:type="dxa"/>
            </w:tcMar>
          </w:tcPr>
          <w:p w14:paraId="38285A95" w14:textId="213EBBA6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0.080</w:t>
            </w:r>
          </w:p>
        </w:tc>
        <w:tc>
          <w:tcPr>
            <w:tcW w:w="284" w:type="dxa"/>
          </w:tcPr>
          <w:p w14:paraId="7F27EAFB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396E8BC1" w14:textId="3713BD5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-0.26</w:t>
            </w:r>
          </w:p>
        </w:tc>
        <w:tc>
          <w:tcPr>
            <w:tcW w:w="1700" w:type="dxa"/>
            <w:tcMar>
              <w:right w:w="0" w:type="dxa"/>
            </w:tcMar>
          </w:tcPr>
          <w:p w14:paraId="60F44C98" w14:textId="0B5285D3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-0.91; 0.38</w:t>
            </w:r>
          </w:p>
        </w:tc>
        <w:tc>
          <w:tcPr>
            <w:tcW w:w="708" w:type="dxa"/>
            <w:tcMar>
              <w:right w:w="57" w:type="dxa"/>
            </w:tcMar>
          </w:tcPr>
          <w:p w14:paraId="172B4920" w14:textId="77E4A85F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-0.79</w:t>
            </w:r>
          </w:p>
        </w:tc>
        <w:tc>
          <w:tcPr>
            <w:tcW w:w="857" w:type="dxa"/>
            <w:tcMar>
              <w:right w:w="57" w:type="dxa"/>
            </w:tcMar>
          </w:tcPr>
          <w:p w14:paraId="72A1054C" w14:textId="1A1C319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0.428</w:t>
            </w:r>
          </w:p>
        </w:tc>
      </w:tr>
      <w:tr w:rsidR="006B033C" w:rsidRPr="00AF5814" w14:paraId="7C8E789C" w14:textId="77777777" w:rsidTr="006B033C">
        <w:tc>
          <w:tcPr>
            <w:tcW w:w="2410" w:type="dxa"/>
          </w:tcPr>
          <w:p w14:paraId="2C1495B1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</w:tcPr>
          <w:p w14:paraId="2CBF6318" w14:textId="7EB193B6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-1.40</w:t>
            </w:r>
          </w:p>
        </w:tc>
        <w:tc>
          <w:tcPr>
            <w:tcW w:w="1559" w:type="dxa"/>
            <w:tcMar>
              <w:right w:w="0" w:type="dxa"/>
            </w:tcMar>
          </w:tcPr>
          <w:p w14:paraId="4549679C" w14:textId="7D7CA71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-2.33; -0.46</w:t>
            </w:r>
          </w:p>
        </w:tc>
        <w:tc>
          <w:tcPr>
            <w:tcW w:w="709" w:type="dxa"/>
            <w:tcMar>
              <w:right w:w="57" w:type="dxa"/>
            </w:tcMar>
          </w:tcPr>
          <w:p w14:paraId="2C18A7FC" w14:textId="32235F3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-2.93</w:t>
            </w:r>
          </w:p>
        </w:tc>
        <w:tc>
          <w:tcPr>
            <w:tcW w:w="854" w:type="dxa"/>
            <w:tcMar>
              <w:right w:w="57" w:type="dxa"/>
            </w:tcMar>
          </w:tcPr>
          <w:p w14:paraId="48F13FFE" w14:textId="1207D76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0.003</w:t>
            </w:r>
          </w:p>
        </w:tc>
        <w:tc>
          <w:tcPr>
            <w:tcW w:w="284" w:type="dxa"/>
          </w:tcPr>
          <w:p w14:paraId="6A30DE1E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6FC625D9" w14:textId="46A7F32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-0.40</w:t>
            </w:r>
          </w:p>
        </w:tc>
        <w:tc>
          <w:tcPr>
            <w:tcW w:w="1700" w:type="dxa"/>
            <w:tcMar>
              <w:right w:w="0" w:type="dxa"/>
            </w:tcMar>
          </w:tcPr>
          <w:p w14:paraId="1FA6E6D4" w14:textId="34272170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-1.39; 0.59</w:t>
            </w:r>
          </w:p>
        </w:tc>
        <w:tc>
          <w:tcPr>
            <w:tcW w:w="708" w:type="dxa"/>
            <w:tcMar>
              <w:right w:w="57" w:type="dxa"/>
            </w:tcMar>
          </w:tcPr>
          <w:p w14:paraId="60F20331" w14:textId="5C3AA77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-0.79</w:t>
            </w:r>
          </w:p>
        </w:tc>
        <w:tc>
          <w:tcPr>
            <w:tcW w:w="857" w:type="dxa"/>
            <w:tcMar>
              <w:right w:w="57" w:type="dxa"/>
            </w:tcMar>
          </w:tcPr>
          <w:p w14:paraId="3F716723" w14:textId="5137820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0.429</w:t>
            </w:r>
          </w:p>
        </w:tc>
      </w:tr>
      <w:tr w:rsidR="006B033C" w:rsidRPr="00AF5814" w14:paraId="1E5C10CB" w14:textId="77777777" w:rsidTr="006B033C">
        <w:tc>
          <w:tcPr>
            <w:tcW w:w="2410" w:type="dxa"/>
          </w:tcPr>
          <w:p w14:paraId="00B60325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</w:tcPr>
          <w:p w14:paraId="61A34954" w14:textId="51DF8D3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-3.29</w:t>
            </w:r>
          </w:p>
        </w:tc>
        <w:tc>
          <w:tcPr>
            <w:tcW w:w="1559" w:type="dxa"/>
            <w:tcMar>
              <w:right w:w="0" w:type="dxa"/>
            </w:tcMar>
          </w:tcPr>
          <w:p w14:paraId="5040FFC5" w14:textId="083A62E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-3.47; -3.11</w:t>
            </w:r>
          </w:p>
        </w:tc>
        <w:tc>
          <w:tcPr>
            <w:tcW w:w="709" w:type="dxa"/>
            <w:tcMar>
              <w:right w:w="57" w:type="dxa"/>
            </w:tcMar>
          </w:tcPr>
          <w:p w14:paraId="68A10F37" w14:textId="42F140E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-35.74</w:t>
            </w:r>
          </w:p>
        </w:tc>
        <w:tc>
          <w:tcPr>
            <w:tcW w:w="854" w:type="dxa"/>
            <w:tcMar>
              <w:right w:w="57" w:type="dxa"/>
            </w:tcMar>
          </w:tcPr>
          <w:p w14:paraId="05D1AB58" w14:textId="3C531FC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  <w:tc>
          <w:tcPr>
            <w:tcW w:w="284" w:type="dxa"/>
          </w:tcPr>
          <w:p w14:paraId="57A6F3D5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3AE51A4E" w14:textId="5983514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-4.63</w:t>
            </w:r>
          </w:p>
        </w:tc>
        <w:tc>
          <w:tcPr>
            <w:tcW w:w="1700" w:type="dxa"/>
            <w:tcMar>
              <w:right w:w="0" w:type="dxa"/>
            </w:tcMar>
          </w:tcPr>
          <w:p w14:paraId="022EF9B5" w14:textId="1DD206BC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-4.83; -4.44</w:t>
            </w:r>
          </w:p>
        </w:tc>
        <w:tc>
          <w:tcPr>
            <w:tcW w:w="708" w:type="dxa"/>
            <w:tcMar>
              <w:right w:w="57" w:type="dxa"/>
            </w:tcMar>
          </w:tcPr>
          <w:p w14:paraId="5F2E4049" w14:textId="1D590A0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-46.88</w:t>
            </w:r>
          </w:p>
        </w:tc>
        <w:tc>
          <w:tcPr>
            <w:tcW w:w="857" w:type="dxa"/>
            <w:tcMar>
              <w:right w:w="57" w:type="dxa"/>
            </w:tcMar>
          </w:tcPr>
          <w:p w14:paraId="0C651ED2" w14:textId="7BE27D1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</w:tr>
      <w:tr w:rsidR="006B033C" w:rsidRPr="00AF5814" w14:paraId="32064F8E" w14:textId="77777777" w:rsidTr="006B033C">
        <w:tc>
          <w:tcPr>
            <w:tcW w:w="2410" w:type="dxa"/>
          </w:tcPr>
          <w:p w14:paraId="4CFCFF8E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</w:tcPr>
          <w:p w14:paraId="20E4D330" w14:textId="5BF7E56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-2.18</w:t>
            </w:r>
          </w:p>
        </w:tc>
        <w:tc>
          <w:tcPr>
            <w:tcW w:w="1559" w:type="dxa"/>
            <w:tcMar>
              <w:right w:w="0" w:type="dxa"/>
            </w:tcMar>
          </w:tcPr>
          <w:p w14:paraId="0586A1CC" w14:textId="502933EE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-2.31; -2.04</w:t>
            </w:r>
          </w:p>
        </w:tc>
        <w:tc>
          <w:tcPr>
            <w:tcW w:w="709" w:type="dxa"/>
            <w:tcMar>
              <w:right w:w="57" w:type="dxa"/>
            </w:tcMar>
          </w:tcPr>
          <w:p w14:paraId="18F9BBEB" w14:textId="57BA072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-31.74</w:t>
            </w:r>
          </w:p>
        </w:tc>
        <w:tc>
          <w:tcPr>
            <w:tcW w:w="854" w:type="dxa"/>
            <w:tcMar>
              <w:right w:w="57" w:type="dxa"/>
            </w:tcMar>
          </w:tcPr>
          <w:p w14:paraId="3FAAF1AD" w14:textId="16B241C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  <w:tc>
          <w:tcPr>
            <w:tcW w:w="284" w:type="dxa"/>
          </w:tcPr>
          <w:p w14:paraId="1C064261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372D567C" w14:textId="3AE4DCC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-2.30</w:t>
            </w:r>
          </w:p>
        </w:tc>
        <w:tc>
          <w:tcPr>
            <w:tcW w:w="1700" w:type="dxa"/>
            <w:tcMar>
              <w:right w:w="0" w:type="dxa"/>
            </w:tcMar>
          </w:tcPr>
          <w:p w14:paraId="615BA551" w14:textId="78F7866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-2.44; -2.15</w:t>
            </w:r>
          </w:p>
        </w:tc>
        <w:tc>
          <w:tcPr>
            <w:tcW w:w="708" w:type="dxa"/>
            <w:tcMar>
              <w:right w:w="57" w:type="dxa"/>
            </w:tcMar>
          </w:tcPr>
          <w:p w14:paraId="13E1FF34" w14:textId="4AEC06C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-31.14</w:t>
            </w:r>
          </w:p>
        </w:tc>
        <w:tc>
          <w:tcPr>
            <w:tcW w:w="857" w:type="dxa"/>
            <w:tcMar>
              <w:right w:w="57" w:type="dxa"/>
            </w:tcMar>
          </w:tcPr>
          <w:p w14:paraId="60081B25" w14:textId="5BCC760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</w:tr>
      <w:tr w:rsidR="006B033C" w:rsidRPr="00AF5814" w14:paraId="68B8B09C" w14:textId="77777777" w:rsidTr="006B033C">
        <w:tc>
          <w:tcPr>
            <w:tcW w:w="2410" w:type="dxa"/>
          </w:tcPr>
          <w:p w14:paraId="3726D0C1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</w:tcPr>
          <w:p w14:paraId="6723519B" w14:textId="4F91855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0.25</w:t>
            </w:r>
          </w:p>
        </w:tc>
        <w:tc>
          <w:tcPr>
            <w:tcW w:w="1559" w:type="dxa"/>
            <w:tcMar>
              <w:right w:w="0" w:type="dxa"/>
            </w:tcMar>
          </w:tcPr>
          <w:p w14:paraId="50FE8AD0" w14:textId="1CB560F4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0.21; 0.30</w:t>
            </w:r>
          </w:p>
        </w:tc>
        <w:tc>
          <w:tcPr>
            <w:tcW w:w="709" w:type="dxa"/>
            <w:tcMar>
              <w:right w:w="57" w:type="dxa"/>
            </w:tcMar>
          </w:tcPr>
          <w:p w14:paraId="50202FCB" w14:textId="75553E4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11.13</w:t>
            </w:r>
          </w:p>
        </w:tc>
        <w:tc>
          <w:tcPr>
            <w:tcW w:w="854" w:type="dxa"/>
            <w:tcMar>
              <w:right w:w="57" w:type="dxa"/>
            </w:tcMar>
          </w:tcPr>
          <w:p w14:paraId="7DD65D9A" w14:textId="6242976F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  <w:tc>
          <w:tcPr>
            <w:tcW w:w="284" w:type="dxa"/>
          </w:tcPr>
          <w:p w14:paraId="23D1DB80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44DE8F66" w14:textId="4DD8C8C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-0.22</w:t>
            </w:r>
          </w:p>
        </w:tc>
        <w:tc>
          <w:tcPr>
            <w:tcW w:w="1700" w:type="dxa"/>
            <w:tcMar>
              <w:right w:w="0" w:type="dxa"/>
            </w:tcMar>
          </w:tcPr>
          <w:p w14:paraId="293003FD" w14:textId="109C4DA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-0.26; -0.17</w:t>
            </w:r>
          </w:p>
        </w:tc>
        <w:tc>
          <w:tcPr>
            <w:tcW w:w="708" w:type="dxa"/>
            <w:tcMar>
              <w:right w:w="57" w:type="dxa"/>
            </w:tcMar>
          </w:tcPr>
          <w:p w14:paraId="3215C2C6" w14:textId="575B7F5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-8.93</w:t>
            </w:r>
          </w:p>
        </w:tc>
        <w:tc>
          <w:tcPr>
            <w:tcW w:w="857" w:type="dxa"/>
            <w:tcMar>
              <w:right w:w="57" w:type="dxa"/>
            </w:tcMar>
          </w:tcPr>
          <w:p w14:paraId="07DDF2CF" w14:textId="6C321D7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&lt;0.001</w:t>
            </w:r>
          </w:p>
        </w:tc>
      </w:tr>
      <w:tr w:rsidR="006B033C" w:rsidRPr="00AF5814" w14:paraId="3E21EF5F" w14:textId="77777777" w:rsidTr="006B033C">
        <w:tc>
          <w:tcPr>
            <w:tcW w:w="10500" w:type="dxa"/>
            <w:gridSpan w:val="10"/>
          </w:tcPr>
          <w:p w14:paraId="105C4078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Variance components</w:t>
            </w:r>
          </w:p>
        </w:tc>
      </w:tr>
      <w:tr w:rsidR="006B033C" w:rsidRPr="00AF5814" w14:paraId="0475D7CB" w14:textId="77777777" w:rsidTr="006B033C">
        <w:tc>
          <w:tcPr>
            <w:tcW w:w="2410" w:type="dxa"/>
          </w:tcPr>
          <w:p w14:paraId="36E8D6B2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Individual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1D813392" w14:textId="26F0E05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636.41</w:t>
            </w:r>
          </w:p>
        </w:tc>
        <w:tc>
          <w:tcPr>
            <w:tcW w:w="3122" w:type="dxa"/>
            <w:gridSpan w:val="3"/>
          </w:tcPr>
          <w:p w14:paraId="00A437C4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6FC17DF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02C8C4D" w14:textId="5172C1F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735.76</w:t>
            </w:r>
          </w:p>
        </w:tc>
        <w:tc>
          <w:tcPr>
            <w:tcW w:w="3265" w:type="dxa"/>
            <w:gridSpan w:val="3"/>
          </w:tcPr>
          <w:p w14:paraId="480F0D16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5EADCED6" w14:textId="77777777" w:rsidTr="006B033C">
        <w:tc>
          <w:tcPr>
            <w:tcW w:w="2410" w:type="dxa"/>
          </w:tcPr>
          <w:p w14:paraId="37E43D98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Municipality-year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4A1BC88F" w14:textId="01DA939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3122" w:type="dxa"/>
            <w:gridSpan w:val="3"/>
          </w:tcPr>
          <w:p w14:paraId="26E9F5B6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7883FFD6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7AFAA1D6" w14:textId="3A873F8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3265" w:type="dxa"/>
            <w:gridSpan w:val="3"/>
          </w:tcPr>
          <w:p w14:paraId="7C1F7A90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214A9CE8" w14:textId="77777777" w:rsidTr="006B033C">
        <w:tc>
          <w:tcPr>
            <w:tcW w:w="2410" w:type="dxa"/>
          </w:tcPr>
          <w:p w14:paraId="4CE4D091" w14:textId="12172842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Mun</w:t>
            </w:r>
            <w:r w:rsidR="00096C1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>cipality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012228F1" w14:textId="395CCD9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3122" w:type="dxa"/>
            <w:gridSpan w:val="3"/>
          </w:tcPr>
          <w:p w14:paraId="168945F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2B4F1411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13C199A5" w14:textId="719DC78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3265" w:type="dxa"/>
            <w:gridSpan w:val="3"/>
          </w:tcPr>
          <w:p w14:paraId="05301963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2E031E70" w14:textId="77777777" w:rsidTr="006B033C">
        <w:tc>
          <w:tcPr>
            <w:tcW w:w="2410" w:type="dxa"/>
            <w:tcBorders>
              <w:bottom w:val="single" w:sz="12" w:space="0" w:color="auto"/>
            </w:tcBorders>
            <w:tcMar>
              <w:right w:w="0" w:type="dxa"/>
            </w:tcMar>
          </w:tcPr>
          <w:p w14:paraId="46723960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Intraclass correlation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</w:tcPr>
          <w:p w14:paraId="270FE5D7" w14:textId="3848DE0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122" w:type="dxa"/>
            <w:gridSpan w:val="3"/>
            <w:tcBorders>
              <w:bottom w:val="single" w:sz="12" w:space="0" w:color="auto"/>
            </w:tcBorders>
          </w:tcPr>
          <w:p w14:paraId="27F12FB1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ABF50D2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</w:tcPr>
          <w:p w14:paraId="488C78FB" w14:textId="4CFBA46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265" w:type="dxa"/>
            <w:gridSpan w:val="3"/>
            <w:tcBorders>
              <w:bottom w:val="single" w:sz="12" w:space="0" w:color="auto"/>
            </w:tcBorders>
          </w:tcPr>
          <w:p w14:paraId="500A163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C2D8EA0" w14:textId="0B8237F0" w:rsidR="00EA3C52" w:rsidRDefault="00995FEF" w:rsidP="00995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="00BD16DE">
        <w:rPr>
          <w:rFonts w:ascii="Times New Roman" w:hAnsi="Times New Roman" w:cs="Times New Roman"/>
          <w:sz w:val="20"/>
          <w:szCs w:val="20"/>
          <w:lang w:val="en-GB"/>
        </w:rPr>
        <w:t>Due to mean centering, the intercept of the societal growth curve represents the estimated value in 2018. The linear and quadratic slope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BD16DE">
        <w:rPr>
          <w:rFonts w:ascii="Times New Roman" w:hAnsi="Times New Roman" w:cs="Times New Roman"/>
          <w:sz w:val="20"/>
          <w:szCs w:val="20"/>
          <w:lang w:val="en-GB"/>
        </w:rPr>
        <w:t xml:space="preserve"> represent change from one year to the next.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The estimate of the </w:t>
      </w:r>
      <w:r w:rsidR="00423DE1">
        <w:rPr>
          <w:rFonts w:ascii="Times New Roman" w:hAnsi="Times New Roman" w:cs="Times New Roman"/>
          <w:sz w:val="20"/>
          <w:szCs w:val="20"/>
          <w:lang w:val="en-GB"/>
        </w:rPr>
        <w:t>pandemic year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provides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 w:rsidRPr="00AA099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Peer relationships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A824F6">
        <w:rPr>
          <w:rFonts w:ascii="Times New Roman" w:hAnsi="Times New Roman" w:cs="Times New Roman"/>
          <w:sz w:val="20"/>
          <w:szCs w:val="20"/>
          <w:lang w:val="en-GB"/>
        </w:rPr>
        <w:t>541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A824F6">
        <w:rPr>
          <w:rFonts w:ascii="Times New Roman" w:hAnsi="Times New Roman" w:cs="Times New Roman"/>
          <w:sz w:val="20"/>
          <w:szCs w:val="20"/>
          <w:lang w:val="en-GB"/>
        </w:rPr>
        <w:t>692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 w:rsidRPr="00AA099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Parental relationships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A824F6">
        <w:rPr>
          <w:rFonts w:ascii="Times New Roman" w:hAnsi="Times New Roman" w:cs="Times New Roman"/>
          <w:sz w:val="20"/>
          <w:szCs w:val="20"/>
          <w:lang w:val="en-GB"/>
        </w:rPr>
        <w:t>543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A824F6">
        <w:rPr>
          <w:rFonts w:ascii="Times New Roman" w:hAnsi="Times New Roman" w:cs="Times New Roman"/>
          <w:sz w:val="20"/>
          <w:szCs w:val="20"/>
          <w:lang w:val="en-GB"/>
        </w:rPr>
        <w:t>402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74E5175A" w14:textId="77777777" w:rsidR="00EA3C52" w:rsidRDefault="00EA3C52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2745E851" w14:textId="1A2C7604" w:rsidR="00EA3C52" w:rsidRPr="00995FEF" w:rsidRDefault="00EA3C52" w:rsidP="00EA3C5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</w:p>
    <w:p w14:paraId="4D2D9DE9" w14:textId="4BB66E78" w:rsidR="00BD16DE" w:rsidRPr="00995FEF" w:rsidRDefault="00BD16DE" w:rsidP="00BD16D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</w:t>
      </w:r>
      <w:r>
        <w:rPr>
          <w:rFonts w:ascii="Times New Roman" w:hAnsi="Times New Roman" w:cs="Times New Roman"/>
          <w:sz w:val="20"/>
          <w:szCs w:val="20"/>
          <w:lang w:val="en-GB"/>
        </w:rPr>
        <w:t>societal growth curve</w:t>
      </w:r>
      <w:r w:rsidR="00F53BC8">
        <w:rPr>
          <w:rFonts w:ascii="Times New Roman" w:hAnsi="Times New Roman" w:cs="Times New Roman"/>
          <w:sz w:val="20"/>
          <w:szCs w:val="20"/>
          <w:lang w:val="en-GB"/>
        </w:rPr>
        <w:t xml:space="preserve"> analyses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from 2014 to 2022 and 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estimated effects of the COVID-19 pandemic in 2021 (during the pandemic) and in 2022 (after the pandemic) for </w:t>
      </w:r>
      <w:r>
        <w:rPr>
          <w:rFonts w:ascii="Times New Roman" w:hAnsi="Times New Roman" w:cs="Times New Roman"/>
          <w:sz w:val="20"/>
          <w:szCs w:val="20"/>
          <w:lang w:val="en-GB"/>
        </w:rPr>
        <w:t>mental health variables</w:t>
      </w:r>
    </w:p>
    <w:tbl>
      <w:tblPr>
        <w:tblStyle w:val="TableGrid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709"/>
        <w:gridCol w:w="854"/>
        <w:gridCol w:w="284"/>
        <w:gridCol w:w="709"/>
        <w:gridCol w:w="1700"/>
        <w:gridCol w:w="708"/>
        <w:gridCol w:w="858"/>
      </w:tblGrid>
      <w:tr w:rsidR="006B033C" w:rsidRPr="00AF5814" w14:paraId="3BF85DBE" w14:textId="77777777" w:rsidTr="006B033C">
        <w:trPr>
          <w:trHeight w:val="35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DC0BC9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60FD8AD" w14:textId="07559C21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Depressive symptoms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8F84D4C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8BA3E65" w14:textId="39582C42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Loneliness</w:t>
            </w:r>
          </w:p>
        </w:tc>
      </w:tr>
      <w:tr w:rsidR="006B033C" w:rsidRPr="00AF5814" w14:paraId="3B359F4C" w14:textId="77777777" w:rsidTr="006B033C">
        <w:trPr>
          <w:trHeight w:val="35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310C94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C5956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C34B3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85A1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939B8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F482593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68186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3B4BD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A9A64D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CAB0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6B033C" w:rsidRPr="00AF5814" w14:paraId="56195A06" w14:textId="77777777" w:rsidTr="006B033C">
        <w:tc>
          <w:tcPr>
            <w:tcW w:w="2410" w:type="dxa"/>
          </w:tcPr>
          <w:p w14:paraId="132D0CE4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</w:tcPr>
          <w:p w14:paraId="425437FB" w14:textId="2C5DE8A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36.07</w:t>
            </w:r>
          </w:p>
        </w:tc>
        <w:tc>
          <w:tcPr>
            <w:tcW w:w="1559" w:type="dxa"/>
            <w:tcMar>
              <w:right w:w="0" w:type="dxa"/>
            </w:tcMar>
          </w:tcPr>
          <w:p w14:paraId="33F47805" w14:textId="29B3D106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35.60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36.53</w:t>
            </w:r>
          </w:p>
        </w:tc>
        <w:tc>
          <w:tcPr>
            <w:tcW w:w="709" w:type="dxa"/>
            <w:tcMar>
              <w:right w:w="57" w:type="dxa"/>
            </w:tcMar>
          </w:tcPr>
          <w:p w14:paraId="44AD1781" w14:textId="7266920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151.55</w:t>
            </w:r>
          </w:p>
        </w:tc>
        <w:tc>
          <w:tcPr>
            <w:tcW w:w="854" w:type="dxa"/>
            <w:tcMar>
              <w:right w:w="57" w:type="dxa"/>
            </w:tcMar>
          </w:tcPr>
          <w:p w14:paraId="3F6B98D7" w14:textId="63FD990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1DD335F1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4AC91D1E" w14:textId="327FBF4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27.86</w:t>
            </w:r>
          </w:p>
        </w:tc>
        <w:tc>
          <w:tcPr>
            <w:tcW w:w="1700" w:type="dxa"/>
            <w:tcMar>
              <w:right w:w="0" w:type="dxa"/>
            </w:tcMar>
          </w:tcPr>
          <w:p w14:paraId="206ED514" w14:textId="69D9E546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27.34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28.37</w:t>
            </w:r>
          </w:p>
        </w:tc>
        <w:tc>
          <w:tcPr>
            <w:tcW w:w="708" w:type="dxa"/>
            <w:tcMar>
              <w:right w:w="57" w:type="dxa"/>
            </w:tcMar>
          </w:tcPr>
          <w:p w14:paraId="56F11730" w14:textId="673DB08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106.41</w:t>
            </w:r>
          </w:p>
        </w:tc>
        <w:tc>
          <w:tcPr>
            <w:tcW w:w="858" w:type="dxa"/>
            <w:tcMar>
              <w:right w:w="57" w:type="dxa"/>
            </w:tcMar>
          </w:tcPr>
          <w:p w14:paraId="7A136BBE" w14:textId="44A92B4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B033C" w:rsidRPr="00AF5814" w14:paraId="56EAF7A2" w14:textId="77777777" w:rsidTr="006B033C">
        <w:tc>
          <w:tcPr>
            <w:tcW w:w="2410" w:type="dxa"/>
          </w:tcPr>
          <w:p w14:paraId="259F77B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</w:tcPr>
          <w:p w14:paraId="71C071A8" w14:textId="12E52E5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559" w:type="dxa"/>
            <w:tcMar>
              <w:right w:w="0" w:type="dxa"/>
            </w:tcMar>
          </w:tcPr>
          <w:p w14:paraId="7ED5337D" w14:textId="7D2E7B71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0.57</w:t>
            </w:r>
          </w:p>
        </w:tc>
        <w:tc>
          <w:tcPr>
            <w:tcW w:w="709" w:type="dxa"/>
            <w:tcMar>
              <w:right w:w="57" w:type="dxa"/>
            </w:tcMar>
          </w:tcPr>
          <w:p w14:paraId="54252D2F" w14:textId="7B4289B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3.92</w:t>
            </w:r>
          </w:p>
        </w:tc>
        <w:tc>
          <w:tcPr>
            <w:tcW w:w="854" w:type="dxa"/>
            <w:tcMar>
              <w:right w:w="57" w:type="dxa"/>
            </w:tcMar>
          </w:tcPr>
          <w:p w14:paraId="314337C5" w14:textId="42AA58C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7ABF5648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195E0092" w14:textId="28EE9B56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700" w:type="dxa"/>
            <w:tcMar>
              <w:right w:w="0" w:type="dxa"/>
            </w:tcMar>
          </w:tcPr>
          <w:p w14:paraId="4648909E" w14:textId="64CA09D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1.04</w:t>
            </w:r>
          </w:p>
        </w:tc>
        <w:tc>
          <w:tcPr>
            <w:tcW w:w="708" w:type="dxa"/>
            <w:tcMar>
              <w:right w:w="57" w:type="dxa"/>
            </w:tcMar>
          </w:tcPr>
          <w:p w14:paraId="68E0E459" w14:textId="35E8172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858" w:type="dxa"/>
            <w:tcMar>
              <w:right w:w="57" w:type="dxa"/>
            </w:tcMar>
          </w:tcPr>
          <w:p w14:paraId="16A51A34" w14:textId="23CE21A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B033C" w:rsidRPr="00AF5814" w14:paraId="60A067A2" w14:textId="77777777" w:rsidTr="006B033C">
        <w:tc>
          <w:tcPr>
            <w:tcW w:w="2410" w:type="dxa"/>
          </w:tcPr>
          <w:p w14:paraId="0F2AEB4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</w:tcPr>
          <w:p w14:paraId="7C90CC12" w14:textId="1C1D54D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1559" w:type="dxa"/>
            <w:tcMar>
              <w:right w:w="0" w:type="dxa"/>
            </w:tcMar>
          </w:tcPr>
          <w:p w14:paraId="59F1C11A" w14:textId="2C4B8D13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-0.23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-0.13</w:t>
            </w:r>
          </w:p>
        </w:tc>
        <w:tc>
          <w:tcPr>
            <w:tcW w:w="709" w:type="dxa"/>
            <w:tcMar>
              <w:right w:w="57" w:type="dxa"/>
            </w:tcMar>
          </w:tcPr>
          <w:p w14:paraId="2A89F84F" w14:textId="696FDFC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-6.81</w:t>
            </w:r>
          </w:p>
        </w:tc>
        <w:tc>
          <w:tcPr>
            <w:tcW w:w="854" w:type="dxa"/>
            <w:tcMar>
              <w:right w:w="57" w:type="dxa"/>
            </w:tcMar>
          </w:tcPr>
          <w:p w14:paraId="0A07BDD4" w14:textId="03E7BE6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660A1A4C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2C9FBCDD" w14:textId="35ED79E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1700" w:type="dxa"/>
            <w:tcMar>
              <w:right w:w="0" w:type="dxa"/>
            </w:tcMar>
          </w:tcPr>
          <w:p w14:paraId="071D294E" w14:textId="726B61C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0.03</w:t>
            </w:r>
          </w:p>
        </w:tc>
        <w:tc>
          <w:tcPr>
            <w:tcW w:w="708" w:type="dxa"/>
            <w:tcMar>
              <w:right w:w="57" w:type="dxa"/>
            </w:tcMar>
          </w:tcPr>
          <w:p w14:paraId="04C63F99" w14:textId="1C92B94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-1.04</w:t>
            </w:r>
          </w:p>
        </w:tc>
        <w:tc>
          <w:tcPr>
            <w:tcW w:w="858" w:type="dxa"/>
            <w:tcMar>
              <w:right w:w="57" w:type="dxa"/>
            </w:tcMar>
          </w:tcPr>
          <w:p w14:paraId="44829524" w14:textId="43D9C1A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</w:tr>
      <w:tr w:rsidR="006B033C" w:rsidRPr="00AF5814" w14:paraId="0853E8FF" w14:textId="77777777" w:rsidTr="006B033C">
        <w:tc>
          <w:tcPr>
            <w:tcW w:w="2410" w:type="dxa"/>
          </w:tcPr>
          <w:p w14:paraId="04B49EBA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</w:tcPr>
          <w:p w14:paraId="2039F620" w14:textId="6C7FBC8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1559" w:type="dxa"/>
            <w:tcMar>
              <w:right w:w="0" w:type="dxa"/>
            </w:tcMar>
          </w:tcPr>
          <w:p w14:paraId="6AA3F813" w14:textId="7B7125DD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2.67</w:t>
            </w:r>
          </w:p>
        </w:tc>
        <w:tc>
          <w:tcPr>
            <w:tcW w:w="709" w:type="dxa"/>
            <w:tcMar>
              <w:right w:w="57" w:type="dxa"/>
            </w:tcMar>
          </w:tcPr>
          <w:p w14:paraId="2F70D190" w14:textId="3EC69BC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854" w:type="dxa"/>
            <w:tcMar>
              <w:right w:w="57" w:type="dxa"/>
            </w:tcMar>
          </w:tcPr>
          <w:p w14:paraId="162440EE" w14:textId="6452EAF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07DBA61C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108023C4" w14:textId="13E7627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700" w:type="dxa"/>
            <w:tcMar>
              <w:right w:w="0" w:type="dxa"/>
            </w:tcMar>
          </w:tcPr>
          <w:p w14:paraId="1EE8D465" w14:textId="2EB827B3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-0.46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1.49</w:t>
            </w:r>
          </w:p>
        </w:tc>
        <w:tc>
          <w:tcPr>
            <w:tcW w:w="708" w:type="dxa"/>
            <w:tcMar>
              <w:right w:w="57" w:type="dxa"/>
            </w:tcMar>
          </w:tcPr>
          <w:p w14:paraId="6528F763" w14:textId="69D7BCA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858" w:type="dxa"/>
            <w:tcMar>
              <w:right w:w="57" w:type="dxa"/>
            </w:tcMar>
          </w:tcPr>
          <w:p w14:paraId="6FA782DA" w14:textId="146DC04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</w:tr>
      <w:tr w:rsidR="006B033C" w:rsidRPr="00AF5814" w14:paraId="6842159A" w14:textId="77777777" w:rsidTr="006B033C">
        <w:tc>
          <w:tcPr>
            <w:tcW w:w="2410" w:type="dxa"/>
          </w:tcPr>
          <w:p w14:paraId="161E4599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</w:tcPr>
          <w:p w14:paraId="2260B296" w14:textId="5C0C34F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559" w:type="dxa"/>
            <w:tcMar>
              <w:right w:w="0" w:type="dxa"/>
            </w:tcMar>
          </w:tcPr>
          <w:p w14:paraId="72AFDA37" w14:textId="5B587C2F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2.35</w:t>
            </w:r>
          </w:p>
        </w:tc>
        <w:tc>
          <w:tcPr>
            <w:tcW w:w="709" w:type="dxa"/>
            <w:tcMar>
              <w:right w:w="57" w:type="dxa"/>
            </w:tcMar>
          </w:tcPr>
          <w:p w14:paraId="5F5352E2" w14:textId="6CA10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854" w:type="dxa"/>
            <w:tcMar>
              <w:right w:w="57" w:type="dxa"/>
            </w:tcMar>
          </w:tcPr>
          <w:p w14:paraId="1A9F9F51" w14:textId="78A84BC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284" w:type="dxa"/>
          </w:tcPr>
          <w:p w14:paraId="78AF9986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3A1A53E" w14:textId="5175C9D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-2.25</w:t>
            </w:r>
          </w:p>
        </w:tc>
        <w:tc>
          <w:tcPr>
            <w:tcW w:w="1700" w:type="dxa"/>
            <w:tcMar>
              <w:right w:w="0" w:type="dxa"/>
            </w:tcMar>
          </w:tcPr>
          <w:p w14:paraId="6B4CDCDD" w14:textId="2ECE295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-3.76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-0.75</w:t>
            </w:r>
          </w:p>
        </w:tc>
        <w:tc>
          <w:tcPr>
            <w:tcW w:w="708" w:type="dxa"/>
            <w:tcMar>
              <w:right w:w="57" w:type="dxa"/>
            </w:tcMar>
          </w:tcPr>
          <w:p w14:paraId="7EC203F7" w14:textId="361479FF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-2.94</w:t>
            </w:r>
          </w:p>
        </w:tc>
        <w:tc>
          <w:tcPr>
            <w:tcW w:w="858" w:type="dxa"/>
            <w:tcMar>
              <w:right w:w="57" w:type="dxa"/>
            </w:tcMar>
          </w:tcPr>
          <w:p w14:paraId="741F1A55" w14:textId="4A98F67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6B033C" w:rsidRPr="00AF5814" w14:paraId="0B877C6E" w14:textId="77777777" w:rsidTr="006B033C">
        <w:tc>
          <w:tcPr>
            <w:tcW w:w="2410" w:type="dxa"/>
          </w:tcPr>
          <w:p w14:paraId="4A43B659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</w:tcPr>
          <w:p w14:paraId="22B74269" w14:textId="6B6EF7C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559" w:type="dxa"/>
            <w:tcMar>
              <w:right w:w="0" w:type="dxa"/>
            </w:tcMar>
          </w:tcPr>
          <w:p w14:paraId="6B7B73F5" w14:textId="1B23ED2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2.44</w:t>
            </w:r>
          </w:p>
        </w:tc>
        <w:tc>
          <w:tcPr>
            <w:tcW w:w="709" w:type="dxa"/>
            <w:tcMar>
              <w:right w:w="57" w:type="dxa"/>
            </w:tcMar>
          </w:tcPr>
          <w:p w14:paraId="7A1C7895" w14:textId="4C4DA7A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854" w:type="dxa"/>
            <w:tcMar>
              <w:right w:w="57" w:type="dxa"/>
            </w:tcMar>
          </w:tcPr>
          <w:p w14:paraId="314AF2A0" w14:textId="5A251A7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234ABFC4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5AB7B4D" w14:textId="693504D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3.82</w:t>
            </w:r>
          </w:p>
        </w:tc>
        <w:tc>
          <w:tcPr>
            <w:tcW w:w="1700" w:type="dxa"/>
            <w:tcMar>
              <w:right w:w="0" w:type="dxa"/>
            </w:tcMar>
          </w:tcPr>
          <w:p w14:paraId="1EA5FC30" w14:textId="32083188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4.05</w:t>
            </w:r>
          </w:p>
        </w:tc>
        <w:tc>
          <w:tcPr>
            <w:tcW w:w="708" w:type="dxa"/>
            <w:tcMar>
              <w:right w:w="57" w:type="dxa"/>
            </w:tcMar>
          </w:tcPr>
          <w:p w14:paraId="60C86E4A" w14:textId="7F60FE6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32.43</w:t>
            </w:r>
          </w:p>
        </w:tc>
        <w:tc>
          <w:tcPr>
            <w:tcW w:w="858" w:type="dxa"/>
            <w:tcMar>
              <w:right w:w="57" w:type="dxa"/>
            </w:tcMar>
          </w:tcPr>
          <w:p w14:paraId="043BF736" w14:textId="470D9B8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B033C" w:rsidRPr="00AF5814" w14:paraId="37D6C35A" w14:textId="77777777" w:rsidTr="006B033C">
        <w:tc>
          <w:tcPr>
            <w:tcW w:w="2410" w:type="dxa"/>
          </w:tcPr>
          <w:p w14:paraId="67BD4912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</w:tcPr>
          <w:p w14:paraId="63A931D2" w14:textId="5C742F0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16.76</w:t>
            </w:r>
          </w:p>
        </w:tc>
        <w:tc>
          <w:tcPr>
            <w:tcW w:w="1559" w:type="dxa"/>
            <w:tcMar>
              <w:right w:w="0" w:type="dxa"/>
            </w:tcMar>
          </w:tcPr>
          <w:p w14:paraId="6CE92FE9" w14:textId="703DE2EE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16.63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16.89</w:t>
            </w:r>
          </w:p>
        </w:tc>
        <w:tc>
          <w:tcPr>
            <w:tcW w:w="709" w:type="dxa"/>
            <w:tcMar>
              <w:right w:w="57" w:type="dxa"/>
            </w:tcMar>
          </w:tcPr>
          <w:p w14:paraId="48DFE9B1" w14:textId="1137C32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248.92</w:t>
            </w:r>
          </w:p>
        </w:tc>
        <w:tc>
          <w:tcPr>
            <w:tcW w:w="854" w:type="dxa"/>
            <w:tcMar>
              <w:right w:w="57" w:type="dxa"/>
            </w:tcMar>
          </w:tcPr>
          <w:p w14:paraId="51150271" w14:textId="2347021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2E0B8C68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C164614" w14:textId="701359B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14.35</w:t>
            </w:r>
          </w:p>
        </w:tc>
        <w:tc>
          <w:tcPr>
            <w:tcW w:w="1700" w:type="dxa"/>
            <w:tcMar>
              <w:right w:w="0" w:type="dxa"/>
            </w:tcMar>
          </w:tcPr>
          <w:p w14:paraId="4D8B2E01" w14:textId="31667224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14.17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14.52</w:t>
            </w:r>
          </w:p>
        </w:tc>
        <w:tc>
          <w:tcPr>
            <w:tcW w:w="708" w:type="dxa"/>
            <w:tcMar>
              <w:right w:w="57" w:type="dxa"/>
            </w:tcMar>
          </w:tcPr>
          <w:p w14:paraId="6F70B3CD" w14:textId="423597D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163.18</w:t>
            </w:r>
          </w:p>
        </w:tc>
        <w:tc>
          <w:tcPr>
            <w:tcW w:w="858" w:type="dxa"/>
            <w:tcMar>
              <w:right w:w="57" w:type="dxa"/>
            </w:tcMar>
          </w:tcPr>
          <w:p w14:paraId="51AEBEB3" w14:textId="1D0EAE8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B033C" w:rsidRPr="00AF5814" w14:paraId="3660293D" w14:textId="77777777" w:rsidTr="006B033C">
        <w:tc>
          <w:tcPr>
            <w:tcW w:w="2410" w:type="dxa"/>
          </w:tcPr>
          <w:p w14:paraId="451123DE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</w:tcPr>
          <w:p w14:paraId="3D99E320" w14:textId="7628126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1559" w:type="dxa"/>
            <w:tcMar>
              <w:right w:w="0" w:type="dxa"/>
            </w:tcMar>
          </w:tcPr>
          <w:p w14:paraId="53AB168B" w14:textId="7A5708C1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2.45</w:t>
            </w:r>
          </w:p>
        </w:tc>
        <w:tc>
          <w:tcPr>
            <w:tcW w:w="709" w:type="dxa"/>
            <w:tcMar>
              <w:right w:w="57" w:type="dxa"/>
            </w:tcMar>
          </w:tcPr>
          <w:p w14:paraId="658CBD1E" w14:textId="77F7C06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106.18</w:t>
            </w:r>
          </w:p>
        </w:tc>
        <w:tc>
          <w:tcPr>
            <w:tcW w:w="854" w:type="dxa"/>
            <w:tcMar>
              <w:right w:w="57" w:type="dxa"/>
            </w:tcMar>
          </w:tcPr>
          <w:p w14:paraId="634013F1" w14:textId="769C5B9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2C4A01E8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2E37F6B3" w14:textId="574A5D5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700" w:type="dxa"/>
            <w:tcMar>
              <w:right w:w="0" w:type="dxa"/>
            </w:tcMar>
          </w:tcPr>
          <w:p w14:paraId="34000D91" w14:textId="5AEAB1F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 1.57</w:t>
            </w:r>
          </w:p>
        </w:tc>
        <w:tc>
          <w:tcPr>
            <w:tcW w:w="708" w:type="dxa"/>
            <w:tcMar>
              <w:right w:w="57" w:type="dxa"/>
            </w:tcMar>
          </w:tcPr>
          <w:p w14:paraId="011533AB" w14:textId="78B9F36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51.51</w:t>
            </w:r>
          </w:p>
        </w:tc>
        <w:tc>
          <w:tcPr>
            <w:tcW w:w="858" w:type="dxa"/>
            <w:tcMar>
              <w:right w:w="57" w:type="dxa"/>
            </w:tcMar>
          </w:tcPr>
          <w:p w14:paraId="256BDF3F" w14:textId="10BC53E6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B033C" w:rsidRPr="00AF5814" w14:paraId="7A5FB158" w14:textId="77777777" w:rsidTr="006B033C">
        <w:tc>
          <w:tcPr>
            <w:tcW w:w="10500" w:type="dxa"/>
            <w:gridSpan w:val="10"/>
          </w:tcPr>
          <w:p w14:paraId="221AD4BA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Variance components</w:t>
            </w:r>
          </w:p>
        </w:tc>
      </w:tr>
      <w:tr w:rsidR="006B033C" w:rsidRPr="00AF5814" w14:paraId="768F0A32" w14:textId="77777777" w:rsidTr="006B033C">
        <w:tc>
          <w:tcPr>
            <w:tcW w:w="2410" w:type="dxa"/>
          </w:tcPr>
          <w:p w14:paraId="44236BA3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Individual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1DE530FF" w14:textId="7E9A3FD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616.39</w:t>
            </w:r>
          </w:p>
        </w:tc>
        <w:tc>
          <w:tcPr>
            <w:tcW w:w="3122" w:type="dxa"/>
            <w:gridSpan w:val="3"/>
          </w:tcPr>
          <w:p w14:paraId="7C9565D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A7227E8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5871A78D" w14:textId="17A0F3C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23DE1">
              <w:rPr>
                <w:rFonts w:ascii="Times New Roman" w:hAnsi="Times New Roman" w:cs="Times New Roman"/>
                <w:sz w:val="20"/>
                <w:szCs w:val="20"/>
              </w:rPr>
              <w:t>1043.07</w:t>
            </w:r>
          </w:p>
        </w:tc>
        <w:tc>
          <w:tcPr>
            <w:tcW w:w="3266" w:type="dxa"/>
            <w:gridSpan w:val="3"/>
          </w:tcPr>
          <w:p w14:paraId="1B35B5E0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0F071BD5" w14:textId="77777777" w:rsidTr="006B033C">
        <w:tc>
          <w:tcPr>
            <w:tcW w:w="2410" w:type="dxa"/>
          </w:tcPr>
          <w:p w14:paraId="6887065D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Municipality-year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1F0C14B3" w14:textId="7E9121D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3122" w:type="dxa"/>
            <w:gridSpan w:val="3"/>
          </w:tcPr>
          <w:p w14:paraId="2D82D49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F239714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6367A066" w14:textId="14B42EF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23DE1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3266" w:type="dxa"/>
            <w:gridSpan w:val="3"/>
          </w:tcPr>
          <w:p w14:paraId="1981437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24D8109C" w14:textId="77777777" w:rsidTr="006B033C">
        <w:tc>
          <w:tcPr>
            <w:tcW w:w="2410" w:type="dxa"/>
          </w:tcPr>
          <w:p w14:paraId="1EC372CD" w14:textId="1D01F468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>Mun</w:t>
            </w:r>
            <w:r w:rsidR="00096C1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cipality </w:t>
            </w: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4B17F3B2" w14:textId="20CCB24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3122" w:type="dxa"/>
            <w:gridSpan w:val="3"/>
          </w:tcPr>
          <w:p w14:paraId="70ECC99B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46FF2643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456BA1FF" w14:textId="5F7AC39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23DE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3266" w:type="dxa"/>
            <w:gridSpan w:val="3"/>
          </w:tcPr>
          <w:p w14:paraId="4D327C51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3ACB8857" w14:textId="77777777" w:rsidTr="006B033C">
        <w:tc>
          <w:tcPr>
            <w:tcW w:w="2410" w:type="dxa"/>
            <w:tcBorders>
              <w:bottom w:val="single" w:sz="12" w:space="0" w:color="auto"/>
            </w:tcBorders>
            <w:tcMar>
              <w:right w:w="0" w:type="dxa"/>
            </w:tcMar>
          </w:tcPr>
          <w:p w14:paraId="1001FAB4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Intraclass correlation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</w:tcPr>
          <w:p w14:paraId="36FB908D" w14:textId="67E091B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3C5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122" w:type="dxa"/>
            <w:gridSpan w:val="3"/>
            <w:tcBorders>
              <w:bottom w:val="single" w:sz="12" w:space="0" w:color="auto"/>
            </w:tcBorders>
          </w:tcPr>
          <w:p w14:paraId="6BE53DCC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480AD60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</w:tcPr>
          <w:p w14:paraId="678815DD" w14:textId="03AEA6D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23DE1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266" w:type="dxa"/>
            <w:gridSpan w:val="3"/>
            <w:tcBorders>
              <w:bottom w:val="single" w:sz="12" w:space="0" w:color="auto"/>
            </w:tcBorders>
          </w:tcPr>
          <w:p w14:paraId="6ABB9EE4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5E4A32D" w14:textId="2E479740" w:rsidR="00F53BC8" w:rsidRDefault="00BD16DE" w:rsidP="00BD1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>
        <w:rPr>
          <w:rFonts w:ascii="Times New Roman" w:hAnsi="Times New Roman" w:cs="Times New Roman"/>
          <w:sz w:val="20"/>
          <w:szCs w:val="20"/>
          <w:lang w:val="en-GB"/>
        </w:rPr>
        <w:t>Due to mean centering, the intercept of the societal growth curve represents the estimated value in 2018. The linear and quadratic slope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represent change from one year to the next.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The estimate of the </w:t>
      </w:r>
      <w:r>
        <w:rPr>
          <w:rFonts w:ascii="Times New Roman" w:hAnsi="Times New Roman" w:cs="Times New Roman"/>
          <w:sz w:val="20"/>
          <w:szCs w:val="20"/>
          <w:lang w:val="en-GB"/>
        </w:rPr>
        <w:t>pandemic year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provides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Depressive symptoms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BD16DE">
        <w:rPr>
          <w:rFonts w:ascii="Times New Roman" w:hAnsi="Times New Roman" w:cs="Times New Roman"/>
          <w:sz w:val="20"/>
          <w:szCs w:val="20"/>
          <w:lang w:val="en-GB"/>
        </w:rPr>
        <w:t>545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BD16DE">
        <w:rPr>
          <w:rFonts w:ascii="Times New Roman" w:hAnsi="Times New Roman" w:cs="Times New Roman"/>
          <w:sz w:val="20"/>
          <w:szCs w:val="20"/>
          <w:lang w:val="en-GB"/>
        </w:rPr>
        <w:t>822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Loneliness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0455D5" w:rsidRPr="00096C1D">
        <w:rPr>
          <w:lang w:val="en-US"/>
        </w:rPr>
        <w:t xml:space="preserve"> </w:t>
      </w:r>
      <w:r w:rsidR="000455D5" w:rsidRPr="000455D5">
        <w:rPr>
          <w:rFonts w:ascii="Times New Roman" w:hAnsi="Times New Roman" w:cs="Times New Roman"/>
          <w:sz w:val="20"/>
          <w:szCs w:val="20"/>
          <w:lang w:val="en-GB"/>
        </w:rPr>
        <w:t>541</w:t>
      </w:r>
      <w:r w:rsidR="000455D5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0455D5" w:rsidRPr="000455D5">
        <w:rPr>
          <w:rFonts w:ascii="Times New Roman" w:hAnsi="Times New Roman" w:cs="Times New Roman"/>
          <w:sz w:val="20"/>
          <w:szCs w:val="20"/>
          <w:lang w:val="en-GB"/>
        </w:rPr>
        <w:t>888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68D9E724" w14:textId="77777777" w:rsidR="00F53BC8" w:rsidRDefault="00F53BC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0A854725" w14:textId="2549CDC7" w:rsidR="00F53BC8" w:rsidRPr="00995FEF" w:rsidRDefault="00F53BC8" w:rsidP="00F53BC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</w:p>
    <w:p w14:paraId="3606FB9B" w14:textId="317FAF05" w:rsidR="00F53BC8" w:rsidRPr="00995FEF" w:rsidRDefault="00F53BC8" w:rsidP="00F53BC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societal growth curve analyses from 2014 to 2022 and 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estimated effects of the COVID-19 pandemic in 2021 (during the pandemic) and in 2022 (after the pandemic) for </w:t>
      </w:r>
      <w:r>
        <w:rPr>
          <w:rFonts w:ascii="Times New Roman" w:hAnsi="Times New Roman" w:cs="Times New Roman"/>
          <w:sz w:val="20"/>
          <w:szCs w:val="20"/>
          <w:lang w:val="en-GB"/>
        </w:rPr>
        <w:t>substance use variables</w:t>
      </w:r>
    </w:p>
    <w:tbl>
      <w:tblPr>
        <w:tblStyle w:val="TableGrid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709"/>
        <w:gridCol w:w="854"/>
        <w:gridCol w:w="284"/>
        <w:gridCol w:w="709"/>
        <w:gridCol w:w="1700"/>
        <w:gridCol w:w="708"/>
        <w:gridCol w:w="858"/>
      </w:tblGrid>
      <w:tr w:rsidR="006B033C" w:rsidRPr="00AF5814" w14:paraId="6DA2FF44" w14:textId="77777777" w:rsidTr="006B033C">
        <w:trPr>
          <w:trHeight w:val="35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552F493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7D7116" w14:textId="3246FF6D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9682FFD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D05ABF7" w14:textId="7467164E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Alcohol use</w:t>
            </w:r>
          </w:p>
        </w:tc>
      </w:tr>
      <w:tr w:rsidR="006B033C" w:rsidRPr="00AF5814" w14:paraId="368BD5A1" w14:textId="77777777" w:rsidTr="006B033C">
        <w:trPr>
          <w:trHeight w:val="35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27BA0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989B9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5417E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5CF6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0936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9FB06CD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CA6D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2A8BD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303F49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8D18C" w14:textId="77777777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6B033C" w:rsidRPr="00AF5814" w14:paraId="7445FFE6" w14:textId="77777777" w:rsidTr="006B033C">
        <w:tc>
          <w:tcPr>
            <w:tcW w:w="2410" w:type="dxa"/>
          </w:tcPr>
          <w:p w14:paraId="2D8F5F60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</w:tcPr>
          <w:p w14:paraId="704AB034" w14:textId="481CFA66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1559" w:type="dxa"/>
            <w:tcMar>
              <w:right w:w="0" w:type="dxa"/>
            </w:tcMar>
          </w:tcPr>
          <w:p w14:paraId="7C569BEB" w14:textId="1ABEEEC1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5.37</w:t>
            </w:r>
          </w:p>
        </w:tc>
        <w:tc>
          <w:tcPr>
            <w:tcW w:w="709" w:type="dxa"/>
            <w:tcMar>
              <w:right w:w="57" w:type="dxa"/>
            </w:tcMar>
          </w:tcPr>
          <w:p w14:paraId="21A88F44" w14:textId="29DA117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33.78</w:t>
            </w:r>
          </w:p>
        </w:tc>
        <w:tc>
          <w:tcPr>
            <w:tcW w:w="854" w:type="dxa"/>
            <w:tcMar>
              <w:right w:w="57" w:type="dxa"/>
            </w:tcMar>
          </w:tcPr>
          <w:p w14:paraId="5A8CF825" w14:textId="2DDCFAA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6D18987A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639E75E2" w14:textId="1E09796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29.92</w:t>
            </w:r>
          </w:p>
        </w:tc>
        <w:tc>
          <w:tcPr>
            <w:tcW w:w="1700" w:type="dxa"/>
            <w:tcMar>
              <w:right w:w="0" w:type="dxa"/>
            </w:tcMar>
          </w:tcPr>
          <w:p w14:paraId="511D38CA" w14:textId="6C835316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30.63</w:t>
            </w:r>
          </w:p>
        </w:tc>
        <w:tc>
          <w:tcPr>
            <w:tcW w:w="708" w:type="dxa"/>
            <w:tcMar>
              <w:right w:w="57" w:type="dxa"/>
            </w:tcMar>
          </w:tcPr>
          <w:p w14:paraId="6918877B" w14:textId="051757B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82.58</w:t>
            </w:r>
          </w:p>
        </w:tc>
        <w:tc>
          <w:tcPr>
            <w:tcW w:w="857" w:type="dxa"/>
            <w:tcMar>
              <w:right w:w="57" w:type="dxa"/>
            </w:tcMar>
          </w:tcPr>
          <w:p w14:paraId="6D125B50" w14:textId="6B8C264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B033C" w:rsidRPr="00AF5814" w14:paraId="5D1C11AF" w14:textId="77777777" w:rsidTr="006B033C">
        <w:tc>
          <w:tcPr>
            <w:tcW w:w="2410" w:type="dxa"/>
          </w:tcPr>
          <w:p w14:paraId="3C7713DD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</w:tcPr>
          <w:p w14:paraId="3F41E21F" w14:textId="11883B7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</w:tcPr>
          <w:p w14:paraId="5D8C9B1F" w14:textId="325D6466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0.25</w:t>
            </w:r>
          </w:p>
        </w:tc>
        <w:tc>
          <w:tcPr>
            <w:tcW w:w="709" w:type="dxa"/>
            <w:tcMar>
              <w:right w:w="57" w:type="dxa"/>
            </w:tcMar>
          </w:tcPr>
          <w:p w14:paraId="7627E89F" w14:textId="43E16AA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854" w:type="dxa"/>
            <w:tcMar>
              <w:right w:w="57" w:type="dxa"/>
            </w:tcMar>
          </w:tcPr>
          <w:p w14:paraId="74141F55" w14:textId="39C675F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284" w:type="dxa"/>
          </w:tcPr>
          <w:p w14:paraId="4302FE95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64ED79F6" w14:textId="7AA61B4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700" w:type="dxa"/>
            <w:tcMar>
              <w:right w:w="0" w:type="dxa"/>
            </w:tcMar>
          </w:tcPr>
          <w:p w14:paraId="056CB86C" w14:textId="51709150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0.51</w:t>
            </w:r>
          </w:p>
        </w:tc>
        <w:tc>
          <w:tcPr>
            <w:tcW w:w="708" w:type="dxa"/>
            <w:tcMar>
              <w:right w:w="57" w:type="dxa"/>
            </w:tcMar>
          </w:tcPr>
          <w:p w14:paraId="36EBC9D9" w14:textId="668377E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857" w:type="dxa"/>
            <w:tcMar>
              <w:right w:w="57" w:type="dxa"/>
            </w:tcMar>
          </w:tcPr>
          <w:p w14:paraId="0EAB4FAB" w14:textId="5C9C1B4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B033C" w:rsidRPr="00AF5814" w14:paraId="0515956C" w14:textId="77777777" w:rsidTr="006B033C">
        <w:tc>
          <w:tcPr>
            <w:tcW w:w="2410" w:type="dxa"/>
          </w:tcPr>
          <w:p w14:paraId="18DF5A1E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</w:tcPr>
          <w:p w14:paraId="4B90E7D2" w14:textId="0DA78B8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tcMar>
              <w:right w:w="0" w:type="dxa"/>
            </w:tcMar>
          </w:tcPr>
          <w:p w14:paraId="111A429A" w14:textId="6F9F6505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0.08</w:t>
            </w:r>
          </w:p>
        </w:tc>
        <w:tc>
          <w:tcPr>
            <w:tcW w:w="709" w:type="dxa"/>
            <w:tcMar>
              <w:right w:w="57" w:type="dxa"/>
            </w:tcMar>
          </w:tcPr>
          <w:p w14:paraId="3779C338" w14:textId="50F3618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854" w:type="dxa"/>
            <w:tcMar>
              <w:right w:w="57" w:type="dxa"/>
            </w:tcMar>
          </w:tcPr>
          <w:p w14:paraId="55431ACD" w14:textId="23F0994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14:paraId="0A68140D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55D5E793" w14:textId="6BCF79B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700" w:type="dxa"/>
            <w:tcMar>
              <w:right w:w="0" w:type="dxa"/>
            </w:tcMar>
          </w:tcPr>
          <w:p w14:paraId="0A21DCBB" w14:textId="117E26AC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0.22</w:t>
            </w:r>
          </w:p>
        </w:tc>
        <w:tc>
          <w:tcPr>
            <w:tcW w:w="708" w:type="dxa"/>
            <w:tcMar>
              <w:right w:w="57" w:type="dxa"/>
            </w:tcMar>
          </w:tcPr>
          <w:p w14:paraId="501D9BBE" w14:textId="2F9E544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857" w:type="dxa"/>
            <w:tcMar>
              <w:right w:w="57" w:type="dxa"/>
            </w:tcMar>
          </w:tcPr>
          <w:p w14:paraId="1AECAF81" w14:textId="6812E4D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B033C" w:rsidRPr="00AF5814" w14:paraId="008A7404" w14:textId="77777777" w:rsidTr="006B033C">
        <w:tc>
          <w:tcPr>
            <w:tcW w:w="2410" w:type="dxa"/>
          </w:tcPr>
          <w:p w14:paraId="2812147F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</w:tcPr>
          <w:p w14:paraId="58A911D2" w14:textId="60345B6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559" w:type="dxa"/>
            <w:tcMar>
              <w:right w:w="0" w:type="dxa"/>
            </w:tcMar>
          </w:tcPr>
          <w:p w14:paraId="691D7C47" w14:textId="53A47EB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-0.15</w:t>
            </w:r>
          </w:p>
        </w:tc>
        <w:tc>
          <w:tcPr>
            <w:tcW w:w="709" w:type="dxa"/>
            <w:tcMar>
              <w:right w:w="57" w:type="dxa"/>
            </w:tcMar>
          </w:tcPr>
          <w:p w14:paraId="2B35AB93" w14:textId="689E716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854" w:type="dxa"/>
            <w:tcMar>
              <w:right w:w="57" w:type="dxa"/>
            </w:tcMar>
          </w:tcPr>
          <w:p w14:paraId="450402F0" w14:textId="2171290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284" w:type="dxa"/>
          </w:tcPr>
          <w:p w14:paraId="45F1978A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604F679E" w14:textId="37E1811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-1.92</w:t>
            </w:r>
          </w:p>
        </w:tc>
        <w:tc>
          <w:tcPr>
            <w:tcW w:w="1700" w:type="dxa"/>
            <w:tcMar>
              <w:right w:w="0" w:type="dxa"/>
            </w:tcMar>
          </w:tcPr>
          <w:p w14:paraId="6146F41C" w14:textId="612234A8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-0.68</w:t>
            </w:r>
          </w:p>
        </w:tc>
        <w:tc>
          <w:tcPr>
            <w:tcW w:w="708" w:type="dxa"/>
            <w:tcMar>
              <w:right w:w="57" w:type="dxa"/>
            </w:tcMar>
          </w:tcPr>
          <w:p w14:paraId="7A0FBC98" w14:textId="784B010C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-3.05</w:t>
            </w:r>
          </w:p>
        </w:tc>
        <w:tc>
          <w:tcPr>
            <w:tcW w:w="857" w:type="dxa"/>
            <w:tcMar>
              <w:right w:w="57" w:type="dxa"/>
            </w:tcMar>
          </w:tcPr>
          <w:p w14:paraId="48C31F09" w14:textId="7074186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6B033C" w:rsidRPr="00AF5814" w14:paraId="5E633A68" w14:textId="77777777" w:rsidTr="006B033C">
        <w:tc>
          <w:tcPr>
            <w:tcW w:w="2410" w:type="dxa"/>
          </w:tcPr>
          <w:p w14:paraId="5A91657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</w:tcPr>
          <w:p w14:paraId="16EE5FEC" w14:textId="0D3EC1C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559" w:type="dxa"/>
            <w:tcMar>
              <w:right w:w="0" w:type="dxa"/>
            </w:tcMar>
          </w:tcPr>
          <w:p w14:paraId="51E2AFEF" w14:textId="3B9C2ABC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0.34</w:t>
            </w:r>
          </w:p>
        </w:tc>
        <w:tc>
          <w:tcPr>
            <w:tcW w:w="709" w:type="dxa"/>
            <w:tcMar>
              <w:right w:w="57" w:type="dxa"/>
            </w:tcMar>
          </w:tcPr>
          <w:p w14:paraId="00843D71" w14:textId="7120406A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854" w:type="dxa"/>
            <w:tcMar>
              <w:right w:w="57" w:type="dxa"/>
            </w:tcMar>
          </w:tcPr>
          <w:p w14:paraId="6C35D4D1" w14:textId="7D5425B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284" w:type="dxa"/>
          </w:tcPr>
          <w:p w14:paraId="68323BAD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6A285AD9" w14:textId="30D908C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700" w:type="dxa"/>
            <w:tcMar>
              <w:right w:w="0" w:type="dxa"/>
            </w:tcMar>
          </w:tcPr>
          <w:p w14:paraId="29323277" w14:textId="113185CB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0.70</w:t>
            </w:r>
          </w:p>
        </w:tc>
        <w:tc>
          <w:tcPr>
            <w:tcW w:w="708" w:type="dxa"/>
            <w:tcMar>
              <w:right w:w="57" w:type="dxa"/>
            </w:tcMar>
          </w:tcPr>
          <w:p w14:paraId="05C6CDD6" w14:textId="33E680A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857" w:type="dxa"/>
            <w:tcMar>
              <w:right w:w="57" w:type="dxa"/>
            </w:tcMar>
          </w:tcPr>
          <w:p w14:paraId="36D32C9C" w14:textId="2CE1900F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</w:tr>
      <w:tr w:rsidR="006B033C" w:rsidRPr="00AF5814" w14:paraId="3EA181F0" w14:textId="77777777" w:rsidTr="006B033C">
        <w:tc>
          <w:tcPr>
            <w:tcW w:w="2410" w:type="dxa"/>
          </w:tcPr>
          <w:p w14:paraId="1FC48A8A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</w:tcPr>
          <w:p w14:paraId="5203930B" w14:textId="20376CB1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</w:tcPr>
          <w:p w14:paraId="6E2CEEB3" w14:textId="0951975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2.02</w:t>
            </w:r>
          </w:p>
        </w:tc>
        <w:tc>
          <w:tcPr>
            <w:tcW w:w="709" w:type="dxa"/>
            <w:tcMar>
              <w:right w:w="57" w:type="dxa"/>
            </w:tcMar>
          </w:tcPr>
          <w:p w14:paraId="4CCE43D6" w14:textId="1A27EB08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31.91</w:t>
            </w:r>
          </w:p>
        </w:tc>
        <w:tc>
          <w:tcPr>
            <w:tcW w:w="854" w:type="dxa"/>
            <w:tcMar>
              <w:right w:w="57" w:type="dxa"/>
            </w:tcMar>
          </w:tcPr>
          <w:p w14:paraId="200D377E" w14:textId="0870402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3616B2F1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1FDB9D0C" w14:textId="646054A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700" w:type="dxa"/>
            <w:tcMar>
              <w:right w:w="0" w:type="dxa"/>
            </w:tcMar>
          </w:tcPr>
          <w:p w14:paraId="47249280" w14:textId="5E9D911E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-1.06</w:t>
            </w:r>
          </w:p>
        </w:tc>
        <w:tc>
          <w:tcPr>
            <w:tcW w:w="708" w:type="dxa"/>
            <w:tcMar>
              <w:right w:w="57" w:type="dxa"/>
            </w:tcMar>
          </w:tcPr>
          <w:p w14:paraId="61151ABB" w14:textId="5DD51A0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-13.36</w:t>
            </w:r>
          </w:p>
        </w:tc>
        <w:tc>
          <w:tcPr>
            <w:tcW w:w="857" w:type="dxa"/>
            <w:tcMar>
              <w:right w:w="57" w:type="dxa"/>
            </w:tcMar>
          </w:tcPr>
          <w:p w14:paraId="01AF56CC" w14:textId="5354F249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B033C" w:rsidRPr="00AF5814" w14:paraId="39355301" w14:textId="77777777" w:rsidTr="006B033C">
        <w:tc>
          <w:tcPr>
            <w:tcW w:w="2410" w:type="dxa"/>
          </w:tcPr>
          <w:p w14:paraId="5502A603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</w:tcPr>
          <w:p w14:paraId="61A7990E" w14:textId="55595B5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-2.13</w:t>
            </w:r>
          </w:p>
        </w:tc>
        <w:tc>
          <w:tcPr>
            <w:tcW w:w="1559" w:type="dxa"/>
            <w:tcMar>
              <w:right w:w="0" w:type="dxa"/>
            </w:tcMar>
          </w:tcPr>
          <w:p w14:paraId="75A7915D" w14:textId="60116C79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-2.05</w:t>
            </w:r>
          </w:p>
        </w:tc>
        <w:tc>
          <w:tcPr>
            <w:tcW w:w="709" w:type="dxa"/>
            <w:tcMar>
              <w:right w:w="57" w:type="dxa"/>
            </w:tcMar>
          </w:tcPr>
          <w:p w14:paraId="3880907A" w14:textId="177B3853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-47.88</w:t>
            </w:r>
          </w:p>
        </w:tc>
        <w:tc>
          <w:tcPr>
            <w:tcW w:w="854" w:type="dxa"/>
            <w:tcMar>
              <w:right w:w="57" w:type="dxa"/>
            </w:tcMar>
          </w:tcPr>
          <w:p w14:paraId="37335D2E" w14:textId="6D2C7DE0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488A84C7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514A2AF" w14:textId="7CDFAFA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0" w:type="dxa"/>
            <w:tcMar>
              <w:right w:w="0" w:type="dxa"/>
            </w:tcMar>
          </w:tcPr>
          <w:p w14:paraId="03B1C5A1" w14:textId="2C61E73E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0.24</w:t>
            </w:r>
          </w:p>
        </w:tc>
        <w:tc>
          <w:tcPr>
            <w:tcW w:w="708" w:type="dxa"/>
            <w:tcMar>
              <w:right w:w="57" w:type="dxa"/>
            </w:tcMar>
          </w:tcPr>
          <w:p w14:paraId="55F771DA" w14:textId="42F1061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57" w:type="dxa"/>
            <w:tcMar>
              <w:right w:w="57" w:type="dxa"/>
            </w:tcMar>
          </w:tcPr>
          <w:p w14:paraId="10D79329" w14:textId="3382C47F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</w:tr>
      <w:tr w:rsidR="006B033C" w:rsidRPr="00AF5814" w14:paraId="58BBD234" w14:textId="77777777" w:rsidTr="006B033C">
        <w:tc>
          <w:tcPr>
            <w:tcW w:w="2410" w:type="dxa"/>
          </w:tcPr>
          <w:p w14:paraId="4DBE0F4D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</w:tcPr>
          <w:p w14:paraId="0F5DD0D2" w14:textId="5EE5DD4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59" w:type="dxa"/>
            <w:tcMar>
              <w:right w:w="0" w:type="dxa"/>
            </w:tcMar>
          </w:tcPr>
          <w:p w14:paraId="1D20C595" w14:textId="3366E401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1.98</w:t>
            </w:r>
          </w:p>
        </w:tc>
        <w:tc>
          <w:tcPr>
            <w:tcW w:w="709" w:type="dxa"/>
            <w:tcMar>
              <w:right w:w="57" w:type="dxa"/>
            </w:tcMar>
          </w:tcPr>
          <w:p w14:paraId="0D48AEF0" w14:textId="0D45D3D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130.13</w:t>
            </w:r>
          </w:p>
        </w:tc>
        <w:tc>
          <w:tcPr>
            <w:tcW w:w="854" w:type="dxa"/>
            <w:tcMar>
              <w:right w:w="57" w:type="dxa"/>
            </w:tcMar>
          </w:tcPr>
          <w:p w14:paraId="386BDD71" w14:textId="4ADC413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1D1B10FE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3267AB0E" w14:textId="3AB8FB7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10.88</w:t>
            </w:r>
          </w:p>
        </w:tc>
        <w:tc>
          <w:tcPr>
            <w:tcW w:w="1700" w:type="dxa"/>
            <w:tcMar>
              <w:right w:w="0" w:type="dxa"/>
            </w:tcMar>
          </w:tcPr>
          <w:p w14:paraId="4E19F633" w14:textId="65935746" w:rsidR="006B033C" w:rsidRPr="00AF5814" w:rsidRDefault="006B033C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10.92</w:t>
            </w:r>
          </w:p>
        </w:tc>
        <w:tc>
          <w:tcPr>
            <w:tcW w:w="708" w:type="dxa"/>
            <w:tcMar>
              <w:right w:w="57" w:type="dxa"/>
            </w:tcMar>
          </w:tcPr>
          <w:p w14:paraId="5506F29E" w14:textId="6087F2DE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460.38</w:t>
            </w:r>
          </w:p>
        </w:tc>
        <w:tc>
          <w:tcPr>
            <w:tcW w:w="857" w:type="dxa"/>
            <w:tcMar>
              <w:right w:w="57" w:type="dxa"/>
            </w:tcMar>
          </w:tcPr>
          <w:p w14:paraId="06968D6A" w14:textId="5A7D11B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6B033C" w:rsidRPr="00AF5814" w14:paraId="08F1E609" w14:textId="77777777" w:rsidTr="006B033C">
        <w:tc>
          <w:tcPr>
            <w:tcW w:w="10500" w:type="dxa"/>
            <w:gridSpan w:val="10"/>
          </w:tcPr>
          <w:p w14:paraId="387C05A9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Variance components</w:t>
            </w:r>
          </w:p>
        </w:tc>
      </w:tr>
      <w:tr w:rsidR="006B033C" w:rsidRPr="00AF5814" w14:paraId="487A3E09" w14:textId="77777777" w:rsidTr="006B033C">
        <w:tc>
          <w:tcPr>
            <w:tcW w:w="2410" w:type="dxa"/>
          </w:tcPr>
          <w:p w14:paraId="43129F3E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Individual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3C73DB4D" w14:textId="4EAD2FC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sz w:val="20"/>
                <w:szCs w:val="20"/>
              </w:rPr>
              <w:t>278.31</w:t>
            </w:r>
          </w:p>
        </w:tc>
        <w:tc>
          <w:tcPr>
            <w:tcW w:w="3122" w:type="dxa"/>
            <w:gridSpan w:val="3"/>
          </w:tcPr>
          <w:p w14:paraId="43B0E14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73BF457E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0BD9F7C6" w14:textId="147357B6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5" w:type="dxa"/>
            <w:gridSpan w:val="3"/>
          </w:tcPr>
          <w:p w14:paraId="44032A4A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48AE7CEA" w14:textId="77777777" w:rsidTr="006B033C">
        <w:tc>
          <w:tcPr>
            <w:tcW w:w="2410" w:type="dxa"/>
          </w:tcPr>
          <w:p w14:paraId="14AAC15B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Municipality-year 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75C86A9D" w14:textId="650F5A9B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3122" w:type="dxa"/>
            <w:gridSpan w:val="3"/>
          </w:tcPr>
          <w:p w14:paraId="24AF0FD5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6AFF2F86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5ACF1D04" w14:textId="27F89A84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3265" w:type="dxa"/>
            <w:gridSpan w:val="3"/>
          </w:tcPr>
          <w:p w14:paraId="56990DAD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5BB048E4" w14:textId="77777777" w:rsidTr="006B033C">
        <w:tc>
          <w:tcPr>
            <w:tcW w:w="2410" w:type="dxa"/>
          </w:tcPr>
          <w:p w14:paraId="68FAF964" w14:textId="6F2F9CFC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>Mun</w:t>
            </w:r>
            <w:r w:rsidR="00096C1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cipality </w:t>
            </w: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  <w:tc>
          <w:tcPr>
            <w:tcW w:w="709" w:type="dxa"/>
            <w:tcMar>
              <w:right w:w="57" w:type="dxa"/>
            </w:tcMar>
          </w:tcPr>
          <w:p w14:paraId="7F3E701A" w14:textId="1913E0A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3122" w:type="dxa"/>
            <w:gridSpan w:val="3"/>
          </w:tcPr>
          <w:p w14:paraId="195FA28A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4EB3CD0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</w:tcPr>
          <w:p w14:paraId="4F889F46" w14:textId="074C72AD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3265" w:type="dxa"/>
            <w:gridSpan w:val="3"/>
          </w:tcPr>
          <w:p w14:paraId="4753249C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B033C" w:rsidRPr="00AF5814" w14:paraId="068961EC" w14:textId="77777777" w:rsidTr="006B033C">
        <w:tc>
          <w:tcPr>
            <w:tcW w:w="2410" w:type="dxa"/>
            <w:tcBorders>
              <w:bottom w:val="single" w:sz="12" w:space="0" w:color="auto"/>
            </w:tcBorders>
            <w:tcMar>
              <w:right w:w="0" w:type="dxa"/>
            </w:tcMar>
          </w:tcPr>
          <w:p w14:paraId="14E932F7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Intraclass correlation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</w:tcPr>
          <w:p w14:paraId="5154E2EE" w14:textId="2A9F03B2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122" w:type="dxa"/>
            <w:gridSpan w:val="3"/>
            <w:tcBorders>
              <w:bottom w:val="single" w:sz="12" w:space="0" w:color="auto"/>
            </w:tcBorders>
          </w:tcPr>
          <w:p w14:paraId="40929CF4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39C03F9" w14:textId="77777777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</w:tcPr>
          <w:p w14:paraId="23513E4D" w14:textId="1AD81D95" w:rsidR="006B033C" w:rsidRPr="00AF5814" w:rsidRDefault="006B033C" w:rsidP="006B033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265" w:type="dxa"/>
            <w:gridSpan w:val="3"/>
            <w:tcBorders>
              <w:bottom w:val="single" w:sz="12" w:space="0" w:color="auto"/>
            </w:tcBorders>
          </w:tcPr>
          <w:p w14:paraId="7ECFD773" w14:textId="77777777" w:rsidR="006B033C" w:rsidRPr="00AF5814" w:rsidRDefault="006B033C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BA1FD77" w14:textId="26CD5521" w:rsidR="00F53BC8" w:rsidRDefault="00F53BC8" w:rsidP="00F5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>
        <w:rPr>
          <w:rFonts w:ascii="Times New Roman" w:hAnsi="Times New Roman" w:cs="Times New Roman"/>
          <w:sz w:val="20"/>
          <w:szCs w:val="20"/>
          <w:lang w:val="en-GB"/>
        </w:rPr>
        <w:t>Due to mean centering, the intercept of the societal growth curve represents the estimated value in 2018. The linear and quadratic slope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represent change from one year to the next.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The estimate of the </w:t>
      </w:r>
      <w:r>
        <w:rPr>
          <w:rFonts w:ascii="Times New Roman" w:hAnsi="Times New Roman" w:cs="Times New Roman"/>
          <w:sz w:val="20"/>
          <w:szCs w:val="20"/>
          <w:lang w:val="en-GB"/>
        </w:rPr>
        <w:t>pandemic year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provides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Smoking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Pr="00F53BC8">
        <w:rPr>
          <w:rFonts w:ascii="Times New Roman" w:hAnsi="Times New Roman" w:cs="Times New Roman"/>
          <w:sz w:val="20"/>
          <w:szCs w:val="20"/>
          <w:lang w:val="en-GB"/>
        </w:rPr>
        <w:t>562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F53BC8">
        <w:rPr>
          <w:rFonts w:ascii="Times New Roman" w:hAnsi="Times New Roman" w:cs="Times New Roman"/>
          <w:sz w:val="20"/>
          <w:szCs w:val="20"/>
          <w:lang w:val="en-GB"/>
        </w:rPr>
        <w:t>777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Alcohol use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Pr="00F53BC8">
        <w:rPr>
          <w:rFonts w:ascii="Times New Roman" w:hAnsi="Times New Roman" w:cs="Times New Roman"/>
          <w:sz w:val="20"/>
          <w:szCs w:val="20"/>
          <w:lang w:val="en-GB"/>
        </w:rPr>
        <w:t>562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F53BC8">
        <w:rPr>
          <w:rFonts w:ascii="Times New Roman" w:hAnsi="Times New Roman" w:cs="Times New Roman"/>
          <w:sz w:val="20"/>
          <w:szCs w:val="20"/>
          <w:lang w:val="en-GB"/>
        </w:rPr>
        <w:t>505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5F9682DA" w14:textId="7085B284" w:rsidR="00F53BC8" w:rsidRDefault="00F53BC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2E84407D" w14:textId="00B6B0F5" w:rsidR="00F53BC8" w:rsidRPr="00995FEF" w:rsidRDefault="00F53BC8" w:rsidP="00F53BC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4</w:t>
      </w:r>
    </w:p>
    <w:p w14:paraId="22AABB67" w14:textId="671165FB" w:rsidR="00F53BC8" w:rsidRPr="00995FEF" w:rsidRDefault="00F53BC8" w:rsidP="00F53BC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societal growth curve analyses from 2014 to 2022 and 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estimated effects of the COVID-19 pandemic in 2021 (during the pandemic) and in 2022 (after the pandemic) for </w:t>
      </w:r>
      <w:r w:rsidR="00AF5814">
        <w:rPr>
          <w:rFonts w:ascii="Times New Roman" w:hAnsi="Times New Roman" w:cs="Times New Roman"/>
          <w:sz w:val="20"/>
          <w:szCs w:val="20"/>
          <w:lang w:val="en-GB"/>
        </w:rPr>
        <w:t>physical activity and screen time</w:t>
      </w:r>
    </w:p>
    <w:tbl>
      <w:tblPr>
        <w:tblStyle w:val="TableGrid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709"/>
        <w:gridCol w:w="854"/>
        <w:gridCol w:w="284"/>
        <w:gridCol w:w="709"/>
        <w:gridCol w:w="1700"/>
        <w:gridCol w:w="708"/>
        <w:gridCol w:w="858"/>
      </w:tblGrid>
      <w:tr w:rsidR="00DF58F9" w:rsidRPr="00AF5814" w14:paraId="02D6E9B9" w14:textId="77777777" w:rsidTr="006B033C">
        <w:trPr>
          <w:trHeight w:val="35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AE4168B" w14:textId="77777777" w:rsidR="00DF58F9" w:rsidRPr="00AF5814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B4187D8" w14:textId="748E519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B23E0AF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C054FE5" w14:textId="57C27C35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>Screen time</w:t>
            </w:r>
          </w:p>
        </w:tc>
      </w:tr>
      <w:tr w:rsidR="00DF58F9" w:rsidRPr="00AF5814" w14:paraId="48AD9E8F" w14:textId="77777777" w:rsidTr="006B033C">
        <w:trPr>
          <w:trHeight w:val="35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9D11668" w14:textId="77777777" w:rsidR="00DF58F9" w:rsidRPr="00AF5814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501A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C862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A251D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EB300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E218B8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C09E" w14:textId="0A6F74D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6163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73F3B2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8E09D" w14:textId="77777777" w:rsidR="00DF58F9" w:rsidRPr="00AF5814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DF58F9" w:rsidRPr="00AF5814" w14:paraId="79AE7D8C" w14:textId="77777777" w:rsidTr="006B033C">
        <w:tc>
          <w:tcPr>
            <w:tcW w:w="2410" w:type="dxa"/>
          </w:tcPr>
          <w:p w14:paraId="47A89E47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ACCEAD4" w14:textId="2BA7F03A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259831C" w14:textId="264C7CCD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71.77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F079693" w14:textId="64F88103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296.38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3128513B" w14:textId="65E9899F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738D4085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2C11760" w14:textId="2CDB4906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66.32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74AAC0FF" w14:textId="073F08C9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66.75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5BAF20B" w14:textId="0010401C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301.14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7FE47020" w14:textId="3C383AC6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AF5814" w14:paraId="5C4FCEAE" w14:textId="77777777" w:rsidTr="006B033C">
        <w:tc>
          <w:tcPr>
            <w:tcW w:w="2410" w:type="dxa"/>
          </w:tcPr>
          <w:p w14:paraId="361362DD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0C48DA1" w14:textId="106C7B30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F7A2F0F" w14:textId="10F72888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6C168E" w14:textId="15B570CC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36AA4A0F" w14:textId="74A8D3E3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284" w:type="dxa"/>
          </w:tcPr>
          <w:p w14:paraId="1AEE9D83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DE800AF" w14:textId="0CF12A40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086F0E3F" w14:textId="13041733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1.79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782441B" w14:textId="484A200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4B7B82A5" w14:textId="5CEDFA73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AF5814" w14:paraId="41EB62DE" w14:textId="77777777" w:rsidTr="006B033C">
        <w:tc>
          <w:tcPr>
            <w:tcW w:w="2410" w:type="dxa"/>
          </w:tcPr>
          <w:p w14:paraId="7CB8C1C6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6EEBD98" w14:textId="1CBAACCE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FEC4304" w14:textId="28A0E38B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5D3BF47" w14:textId="6D385680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675DE3ED" w14:textId="20CBEE96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284" w:type="dxa"/>
          </w:tcPr>
          <w:p w14:paraId="3769046C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FDF2D6" w14:textId="4F1D7046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0459B943" w14:textId="066140AC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124F7B1" w14:textId="15A63211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023EE532" w14:textId="366ABB12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</w:tr>
      <w:tr w:rsidR="00DF58F9" w:rsidRPr="00AF5814" w14:paraId="764D2E57" w14:textId="77777777" w:rsidTr="006B033C">
        <w:tc>
          <w:tcPr>
            <w:tcW w:w="2410" w:type="dxa"/>
          </w:tcPr>
          <w:p w14:paraId="7E3CAA5C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60767E" w14:textId="12B1794B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7AEAF58" w14:textId="1C3D614F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3898846" w14:textId="4B3B5E2B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7E3DE64E" w14:textId="55233A9A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284" w:type="dxa"/>
          </w:tcPr>
          <w:p w14:paraId="48B07B34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7B9285C" w14:textId="52DB78A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054E2C2A" w14:textId="5F4896F7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3.05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300F976" w14:textId="464461BA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776EF22A" w14:textId="0BEFBD35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AF5814" w14:paraId="469878A1" w14:textId="77777777" w:rsidTr="006B033C">
        <w:tc>
          <w:tcPr>
            <w:tcW w:w="2410" w:type="dxa"/>
          </w:tcPr>
          <w:p w14:paraId="09F7ADD4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D458FB" w14:textId="6BF1FE6C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6669383" w14:textId="715E48EB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2.15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835EC05" w14:textId="7CD280A1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07AC5715" w14:textId="6507CE03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284" w:type="dxa"/>
          </w:tcPr>
          <w:p w14:paraId="26400903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9957D3E" w14:textId="3573603E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76F2B1B3" w14:textId="10C3893D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7981BBC" w14:textId="3BE52F7D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016CD0F2" w14:textId="2C7E3FAB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</w:tr>
      <w:tr w:rsidR="00DF58F9" w:rsidRPr="00AF5814" w14:paraId="6B5D2651" w14:textId="77777777" w:rsidTr="006B033C">
        <w:tc>
          <w:tcPr>
            <w:tcW w:w="2410" w:type="dxa"/>
          </w:tcPr>
          <w:p w14:paraId="6258927A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AF83D64" w14:textId="34A2C6AC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-7.83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05814D3" w14:textId="05FD1579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-7.66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E23A0EA" w14:textId="6DF84E48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-90.35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67E12F09" w14:textId="51A310A8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68C1481D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D65A30" w14:textId="01A66D71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6E4ECF2F" w14:textId="6CAEB269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2.13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06F1F8E" w14:textId="57CB899E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24.37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221A7091" w14:textId="4E10898E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AF5814" w14:paraId="2E43898C" w14:textId="77777777" w:rsidTr="006B033C">
        <w:tc>
          <w:tcPr>
            <w:tcW w:w="2410" w:type="dxa"/>
          </w:tcPr>
          <w:p w14:paraId="6F93E1BE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481AA8" w14:textId="07192D71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-5.86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4335069" w14:textId="6AAF7857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-5.73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FA09A84" w14:textId="255B5554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4F54BA01" w14:textId="383FEFD5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296D7DF8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070A28A" w14:textId="59F865FD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7C184A5E" w14:textId="1A69254C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-1.61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AE9E7DE" w14:textId="14AF7C91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-28.56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0A710E70" w14:textId="645F4EC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AF5814" w14:paraId="53E30E62" w14:textId="77777777" w:rsidTr="006B033C">
        <w:tc>
          <w:tcPr>
            <w:tcW w:w="2410" w:type="dxa"/>
          </w:tcPr>
          <w:p w14:paraId="700095CD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17FC06C" w14:textId="4B81ED71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D05DF40" w14:textId="4C346EEA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-0.87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552894B" w14:textId="0D107E96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-41.97</w:t>
            </w:r>
          </w:p>
        </w:tc>
        <w:tc>
          <w:tcPr>
            <w:tcW w:w="854" w:type="dxa"/>
            <w:tcMar>
              <w:right w:w="57" w:type="dxa"/>
            </w:tcMar>
            <w:vAlign w:val="bottom"/>
          </w:tcPr>
          <w:p w14:paraId="2A69E394" w14:textId="2274CDB0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</w:tcPr>
          <w:p w14:paraId="030BD82E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B4C7CBB" w14:textId="68864B83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700" w:type="dxa"/>
            <w:tcMar>
              <w:right w:w="0" w:type="dxa"/>
            </w:tcMar>
            <w:vAlign w:val="bottom"/>
          </w:tcPr>
          <w:p w14:paraId="0059F538" w14:textId="6EEBF58F" w:rsidR="00DF58F9" w:rsidRPr="00AF5814" w:rsidRDefault="00DF58F9" w:rsidP="00AF581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6210C4F" w14:textId="526D74D6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47.28</w:t>
            </w:r>
          </w:p>
        </w:tc>
        <w:tc>
          <w:tcPr>
            <w:tcW w:w="857" w:type="dxa"/>
            <w:tcMar>
              <w:right w:w="57" w:type="dxa"/>
            </w:tcMar>
            <w:vAlign w:val="bottom"/>
          </w:tcPr>
          <w:p w14:paraId="0CE1F790" w14:textId="3BA7E4BD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AF5814" w14:paraId="7BE76212" w14:textId="77777777" w:rsidTr="006B033C">
        <w:tc>
          <w:tcPr>
            <w:tcW w:w="10500" w:type="dxa"/>
            <w:gridSpan w:val="10"/>
          </w:tcPr>
          <w:p w14:paraId="48ABA50B" w14:textId="78710C4A" w:rsidR="00DF58F9" w:rsidRPr="00AF5814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Variance components</w:t>
            </w:r>
          </w:p>
        </w:tc>
      </w:tr>
      <w:tr w:rsidR="00DF58F9" w:rsidRPr="00AF5814" w14:paraId="3984A02E" w14:textId="77777777" w:rsidTr="006B033C">
        <w:tc>
          <w:tcPr>
            <w:tcW w:w="2410" w:type="dxa"/>
          </w:tcPr>
          <w:p w14:paraId="76AA4CE3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Individual level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E54A682" w14:textId="300B5B94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575.62</w:t>
            </w:r>
          </w:p>
        </w:tc>
        <w:tc>
          <w:tcPr>
            <w:tcW w:w="3122" w:type="dxa"/>
            <w:gridSpan w:val="3"/>
          </w:tcPr>
          <w:p w14:paraId="1084C7C9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748D1A29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F1158D" w14:textId="7D104752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5" w:type="dxa"/>
            <w:gridSpan w:val="3"/>
          </w:tcPr>
          <w:p w14:paraId="4BD4B084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58F9" w:rsidRPr="00AF5814" w14:paraId="524152BA" w14:textId="77777777" w:rsidTr="006B033C">
        <w:tc>
          <w:tcPr>
            <w:tcW w:w="2410" w:type="dxa"/>
          </w:tcPr>
          <w:p w14:paraId="3001D197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Municipality-year level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D24F44" w14:textId="2A9F22DF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3122" w:type="dxa"/>
            <w:gridSpan w:val="3"/>
          </w:tcPr>
          <w:p w14:paraId="2F37D37F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599618D5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BB98947" w14:textId="64317D05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3265" w:type="dxa"/>
            <w:gridSpan w:val="3"/>
          </w:tcPr>
          <w:p w14:paraId="67D42FF9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58F9" w:rsidRPr="00AF5814" w14:paraId="7C37449F" w14:textId="77777777" w:rsidTr="006B033C">
        <w:tc>
          <w:tcPr>
            <w:tcW w:w="2410" w:type="dxa"/>
          </w:tcPr>
          <w:p w14:paraId="2F0F794C" w14:textId="5A9E7B91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>Mun</w:t>
            </w:r>
            <w:r w:rsidR="00096C1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cipality </w:t>
            </w: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FAD1646" w14:textId="24D5FFC8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3122" w:type="dxa"/>
            <w:gridSpan w:val="3"/>
          </w:tcPr>
          <w:p w14:paraId="2E3C6814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1551A6B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E71896D" w14:textId="6E43926C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3265" w:type="dxa"/>
            <w:gridSpan w:val="3"/>
          </w:tcPr>
          <w:p w14:paraId="44B20359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58F9" w:rsidRPr="00AF5814" w14:paraId="59B9F062" w14:textId="77777777" w:rsidTr="006B033C">
        <w:tc>
          <w:tcPr>
            <w:tcW w:w="2410" w:type="dxa"/>
            <w:tcBorders>
              <w:bottom w:val="single" w:sz="12" w:space="0" w:color="auto"/>
            </w:tcBorders>
            <w:tcMar>
              <w:right w:w="0" w:type="dxa"/>
            </w:tcMar>
          </w:tcPr>
          <w:p w14:paraId="6F50790D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  Intraclass correlation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7D40DA22" w14:textId="7CBE165A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122" w:type="dxa"/>
            <w:gridSpan w:val="3"/>
            <w:tcBorders>
              <w:bottom w:val="single" w:sz="12" w:space="0" w:color="auto"/>
            </w:tcBorders>
          </w:tcPr>
          <w:p w14:paraId="3BFD58A4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D9F6F3" w14:textId="77777777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13E6306" w14:textId="28E344FA" w:rsidR="00DF58F9" w:rsidRPr="00AF5814" w:rsidRDefault="00DF58F9" w:rsidP="00AF5814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265" w:type="dxa"/>
            <w:gridSpan w:val="3"/>
            <w:tcBorders>
              <w:bottom w:val="single" w:sz="12" w:space="0" w:color="auto"/>
            </w:tcBorders>
          </w:tcPr>
          <w:p w14:paraId="51698FAE" w14:textId="77777777" w:rsidR="00DF58F9" w:rsidRPr="00AF5814" w:rsidRDefault="00DF58F9" w:rsidP="00AF5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D47D3AA" w14:textId="2D5B68B9" w:rsidR="00F53BC8" w:rsidRDefault="00F53BC8" w:rsidP="00F5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>
        <w:rPr>
          <w:rFonts w:ascii="Times New Roman" w:hAnsi="Times New Roman" w:cs="Times New Roman"/>
          <w:sz w:val="20"/>
          <w:szCs w:val="20"/>
          <w:lang w:val="en-GB"/>
        </w:rPr>
        <w:t>Due to mean centering, the intercept of the societal growth curve represents the estimated value in 2018. The linear and quadratic slope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represent change from one year to the next.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The estimate of the </w:t>
      </w:r>
      <w:r>
        <w:rPr>
          <w:rFonts w:ascii="Times New Roman" w:hAnsi="Times New Roman" w:cs="Times New Roman"/>
          <w:sz w:val="20"/>
          <w:szCs w:val="20"/>
          <w:lang w:val="en-GB"/>
        </w:rPr>
        <w:t>pandemic year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provides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 w:rsidR="00AF581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Physical activity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AF5814" w:rsidRPr="00AF5814">
        <w:rPr>
          <w:rFonts w:ascii="Times New Roman" w:hAnsi="Times New Roman" w:cs="Times New Roman"/>
          <w:sz w:val="20"/>
          <w:szCs w:val="20"/>
          <w:lang w:val="en-GB"/>
        </w:rPr>
        <w:t>552</w:t>
      </w:r>
      <w:r w:rsidR="00AF581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AF5814" w:rsidRPr="00AF5814">
        <w:rPr>
          <w:rFonts w:ascii="Times New Roman" w:hAnsi="Times New Roman" w:cs="Times New Roman"/>
          <w:sz w:val="20"/>
          <w:szCs w:val="20"/>
          <w:lang w:val="en-GB"/>
        </w:rPr>
        <w:t>115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 w:rsidR="00AF581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Screen time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AF5814" w:rsidRPr="00AF5814">
        <w:rPr>
          <w:rFonts w:ascii="Times New Roman" w:hAnsi="Times New Roman" w:cs="Times New Roman"/>
          <w:sz w:val="20"/>
          <w:szCs w:val="20"/>
          <w:lang w:val="en-GB"/>
        </w:rPr>
        <w:t>550</w:t>
      </w:r>
      <w:r w:rsidR="00AF581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AF5814" w:rsidRPr="00AF5814">
        <w:rPr>
          <w:rFonts w:ascii="Times New Roman" w:hAnsi="Times New Roman" w:cs="Times New Roman"/>
          <w:sz w:val="20"/>
          <w:szCs w:val="20"/>
          <w:lang w:val="en-GB"/>
        </w:rPr>
        <w:t>489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541E6E8F" w14:textId="57900875" w:rsidR="00F53BC8" w:rsidRDefault="00F53BC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07ECC9C7" w14:textId="0FEFE0B7" w:rsidR="00F53BC8" w:rsidRPr="00995FEF" w:rsidRDefault="00F53BC8" w:rsidP="00F53BC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5</w:t>
      </w:r>
    </w:p>
    <w:p w14:paraId="22059E1A" w14:textId="643C79C7" w:rsidR="00F53BC8" w:rsidRPr="00995FEF" w:rsidRDefault="00F53BC8" w:rsidP="00F53BC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societal growth curve analyses from 2014 to 2022 and 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estimated effects of the COVID-19 pandemic in 2021 (during the pandemic) and in 2022 (after the pandemic) for </w:t>
      </w:r>
      <w:r w:rsidR="00AF5814">
        <w:rPr>
          <w:rFonts w:ascii="Times New Roman" w:hAnsi="Times New Roman" w:cs="Times New Roman"/>
          <w:sz w:val="20"/>
          <w:szCs w:val="20"/>
          <w:lang w:val="en-GB"/>
        </w:rPr>
        <w:t>expecting a happy future</w:t>
      </w:r>
    </w:p>
    <w:tbl>
      <w:tblPr>
        <w:tblStyle w:val="TableGrid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1701"/>
        <w:gridCol w:w="851"/>
        <w:gridCol w:w="1134"/>
      </w:tblGrid>
      <w:tr w:rsidR="00AF5814" w:rsidRPr="00995FEF" w14:paraId="7FC78212" w14:textId="77777777" w:rsidTr="00AF5814">
        <w:trPr>
          <w:trHeight w:val="357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5B873F" w14:textId="77777777" w:rsidR="00AF5814" w:rsidRPr="00995FEF" w:rsidRDefault="00AF5814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604D57" w14:textId="77777777" w:rsidR="00AF5814" w:rsidRPr="00995FEF" w:rsidRDefault="00AF5814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3B7BA" w14:textId="77777777" w:rsidR="00AF5814" w:rsidRPr="00995FEF" w:rsidRDefault="00AF5814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2C5275" w14:textId="77777777" w:rsidR="00AF5814" w:rsidRPr="00995FEF" w:rsidRDefault="00AF5814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641DF5" w14:textId="77777777" w:rsidR="00AF5814" w:rsidRPr="00995FEF" w:rsidRDefault="00AF5814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5FE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567247" w:rsidRPr="00995FEF" w14:paraId="152E95D4" w14:textId="77777777" w:rsidTr="005E00D5">
        <w:tc>
          <w:tcPr>
            <w:tcW w:w="2268" w:type="dxa"/>
          </w:tcPr>
          <w:p w14:paraId="23D5E7A6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0248F90" w14:textId="55441624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69.24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75A4735B" w14:textId="612F78B1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69.86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0EA676A" w14:textId="2222325E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218.14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7B8E22FF" w14:textId="4A1C9468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567247" w:rsidRPr="00995FEF" w14:paraId="0A5FDCDA" w14:textId="77777777" w:rsidTr="005E00D5">
        <w:tc>
          <w:tcPr>
            <w:tcW w:w="2268" w:type="dxa"/>
          </w:tcPr>
          <w:p w14:paraId="3736A6FB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B0B12B" w14:textId="612E9D60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03898B20" w14:textId="3DEF4DAF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EAB0F8F" w14:textId="62704675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1380BEFD" w14:textId="640AFD85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</w:tr>
      <w:tr w:rsidR="00567247" w:rsidRPr="00995FEF" w14:paraId="69AA7361" w14:textId="77777777" w:rsidTr="005E00D5">
        <w:tc>
          <w:tcPr>
            <w:tcW w:w="2268" w:type="dxa"/>
          </w:tcPr>
          <w:p w14:paraId="1AA84E92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5DAF36E" w14:textId="44174F09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7BB9AC3B" w14:textId="7A95CBC5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D115B81" w14:textId="30E20E45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3DF0384F" w14:textId="7FA2333B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567247" w:rsidRPr="00995FEF" w14:paraId="4B9A83FB" w14:textId="77777777" w:rsidTr="005E00D5">
        <w:tc>
          <w:tcPr>
            <w:tcW w:w="2268" w:type="dxa"/>
          </w:tcPr>
          <w:p w14:paraId="4B1943DA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34CE674" w14:textId="33DCBAEE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-2.09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5831A4F7" w14:textId="23FAF3BB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-0.87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39273BF" w14:textId="74C365B3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-3.36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246F1BF6" w14:textId="2B874102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567247" w:rsidRPr="00995FEF" w14:paraId="6FB9828B" w14:textId="77777777" w:rsidTr="005E00D5">
        <w:tc>
          <w:tcPr>
            <w:tcW w:w="2268" w:type="dxa"/>
          </w:tcPr>
          <w:p w14:paraId="01C62328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93F6962" w14:textId="66ABA6A7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-2.97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00BAA2C2" w14:textId="42218BDA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-1.10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302A1E7" w14:textId="50AD74FD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-3.11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6709E1F3" w14:textId="7701D232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567247" w:rsidRPr="00995FEF" w14:paraId="5EEB362B" w14:textId="77777777" w:rsidTr="005E00D5">
        <w:tc>
          <w:tcPr>
            <w:tcW w:w="2268" w:type="dxa"/>
          </w:tcPr>
          <w:p w14:paraId="3AD1FB84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4AADBE2" w14:textId="734289AF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-6.07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49C23A47" w14:textId="7E123D8B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-5.75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B429314" w14:textId="682DB2AF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-36.86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04114594" w14:textId="21397A52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567247" w:rsidRPr="00995FEF" w14:paraId="7D42C4DF" w14:textId="77777777" w:rsidTr="005E00D5">
        <w:tc>
          <w:tcPr>
            <w:tcW w:w="2268" w:type="dxa"/>
          </w:tcPr>
          <w:p w14:paraId="008A0629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A1B1402" w14:textId="3683B780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-6.01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0BDB64A7" w14:textId="27CAD349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-5.77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AB10406" w14:textId="6B4A32D3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73F46492" w14:textId="5BAC036C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567247" w:rsidRPr="00995FEF" w14:paraId="738B492C" w14:textId="77777777" w:rsidTr="005E00D5">
        <w:tc>
          <w:tcPr>
            <w:tcW w:w="2268" w:type="dxa"/>
          </w:tcPr>
          <w:p w14:paraId="0587A789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032E473" w14:textId="7BBB2D9A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7B72D3A9" w14:textId="5AEF7ED8" w:rsidR="00567247" w:rsidRPr="00567247" w:rsidRDefault="00567247" w:rsidP="005672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-0.76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F2EE9F6" w14:textId="5B672FEF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-20.49</w:t>
            </w:r>
          </w:p>
        </w:tc>
        <w:tc>
          <w:tcPr>
            <w:tcW w:w="1134" w:type="dxa"/>
            <w:tcMar>
              <w:right w:w="57" w:type="dxa"/>
            </w:tcMar>
            <w:vAlign w:val="bottom"/>
          </w:tcPr>
          <w:p w14:paraId="45D26E0A" w14:textId="377957EC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AF5814" w:rsidRPr="00995FEF" w14:paraId="59CD9C9B" w14:textId="77777777" w:rsidTr="00AF5814">
        <w:tc>
          <w:tcPr>
            <w:tcW w:w="6663" w:type="dxa"/>
            <w:gridSpan w:val="5"/>
            <w:vAlign w:val="center"/>
          </w:tcPr>
          <w:p w14:paraId="41830117" w14:textId="77777777" w:rsidR="00AF5814" w:rsidRPr="00567247" w:rsidRDefault="00AF5814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Variance components</w:t>
            </w:r>
          </w:p>
        </w:tc>
      </w:tr>
      <w:tr w:rsidR="00567247" w:rsidRPr="00995FEF" w14:paraId="03BD142F" w14:textId="77777777" w:rsidTr="005E00D5">
        <w:tc>
          <w:tcPr>
            <w:tcW w:w="2268" w:type="dxa"/>
          </w:tcPr>
          <w:p w14:paraId="3FFDCA90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Individual level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650D181" w14:textId="63804621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2052.71</w:t>
            </w:r>
          </w:p>
        </w:tc>
        <w:tc>
          <w:tcPr>
            <w:tcW w:w="3686" w:type="dxa"/>
            <w:gridSpan w:val="3"/>
          </w:tcPr>
          <w:p w14:paraId="6581F783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67247" w:rsidRPr="00995FEF" w14:paraId="6321F1F1" w14:textId="77777777" w:rsidTr="005E00D5">
        <w:tc>
          <w:tcPr>
            <w:tcW w:w="2268" w:type="dxa"/>
          </w:tcPr>
          <w:p w14:paraId="07BC016E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Municipality-year level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28F8ED5" w14:textId="250FEA53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3686" w:type="dxa"/>
            <w:gridSpan w:val="3"/>
          </w:tcPr>
          <w:p w14:paraId="68677238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67247" w:rsidRPr="00995FEF" w14:paraId="35E8E504" w14:textId="77777777" w:rsidTr="005E00D5">
        <w:tc>
          <w:tcPr>
            <w:tcW w:w="2268" w:type="dxa"/>
          </w:tcPr>
          <w:p w14:paraId="284B95B4" w14:textId="06E8797B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>Mun</w:t>
            </w:r>
            <w:r w:rsidR="00096C1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96C1D" w:rsidRPr="00AF5814">
              <w:rPr>
                <w:rFonts w:ascii="Times New Roman" w:hAnsi="Times New Roman" w:cs="Times New Roman"/>
                <w:sz w:val="20"/>
                <w:szCs w:val="20"/>
              </w:rPr>
              <w:t xml:space="preserve">cipality </w:t>
            </w: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6BADB20" w14:textId="1F4BD10F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7.45</w:t>
            </w:r>
          </w:p>
        </w:tc>
        <w:tc>
          <w:tcPr>
            <w:tcW w:w="3686" w:type="dxa"/>
            <w:gridSpan w:val="3"/>
          </w:tcPr>
          <w:p w14:paraId="7975586D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67247" w:rsidRPr="00995FEF" w14:paraId="5D351783" w14:textId="77777777" w:rsidTr="005E00D5">
        <w:tc>
          <w:tcPr>
            <w:tcW w:w="2268" w:type="dxa"/>
            <w:tcBorders>
              <w:bottom w:val="single" w:sz="12" w:space="0" w:color="auto"/>
            </w:tcBorders>
            <w:tcMar>
              <w:right w:w="0" w:type="dxa"/>
            </w:tcMar>
          </w:tcPr>
          <w:p w14:paraId="42A69036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sz w:val="20"/>
                <w:szCs w:val="20"/>
              </w:rPr>
              <w:t xml:space="preserve">  Intraclass correlation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AF74595" w14:textId="5CFE4954" w:rsidR="00567247" w:rsidRPr="00567247" w:rsidRDefault="00567247" w:rsidP="00567247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</w:tcPr>
          <w:p w14:paraId="4B351010" w14:textId="77777777" w:rsidR="00567247" w:rsidRPr="00567247" w:rsidRDefault="00567247" w:rsidP="005672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8D3DA2D" w14:textId="61A90CC2" w:rsidR="00F53BC8" w:rsidRDefault="00F53BC8" w:rsidP="00F5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>
        <w:rPr>
          <w:rFonts w:ascii="Times New Roman" w:hAnsi="Times New Roman" w:cs="Times New Roman"/>
          <w:sz w:val="20"/>
          <w:szCs w:val="20"/>
          <w:lang w:val="en-GB"/>
        </w:rPr>
        <w:t>Due to mean centering, the intercept of the societal growth curve represents the estimated value in 2018. The linear and quadratic slope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represent change from one year to the next.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The estimate of the </w:t>
      </w:r>
      <w:r>
        <w:rPr>
          <w:rFonts w:ascii="Times New Roman" w:hAnsi="Times New Roman" w:cs="Times New Roman"/>
          <w:sz w:val="20"/>
          <w:szCs w:val="20"/>
          <w:lang w:val="en-GB"/>
        </w:rPr>
        <w:t>pandemic year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provides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Degrees of freedom (df) for </w:t>
      </w:r>
      <w:r w:rsidR="00AF581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analys</w:t>
      </w:r>
      <w:r w:rsidR="00AF581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s conducted </w:t>
      </w:r>
      <w:r w:rsidR="0086206B"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 df=</w:t>
      </w:r>
      <w:r w:rsidR="00FD3FD5" w:rsidRPr="00FD3FD5">
        <w:rPr>
          <w:rFonts w:ascii="Times New Roman" w:hAnsi="Times New Roman" w:cs="Times New Roman"/>
          <w:sz w:val="20"/>
          <w:szCs w:val="20"/>
          <w:lang w:val="en-GB"/>
        </w:rPr>
        <w:t>545</w:t>
      </w:r>
      <w:r w:rsidR="00FD3FD5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FD3FD5" w:rsidRPr="00FD3FD5">
        <w:rPr>
          <w:rFonts w:ascii="Times New Roman" w:hAnsi="Times New Roman" w:cs="Times New Roman"/>
          <w:sz w:val="20"/>
          <w:szCs w:val="20"/>
          <w:lang w:val="en-GB"/>
        </w:rPr>
        <w:t>243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4BA15954" w14:textId="77777777" w:rsidR="00BD16DE" w:rsidRDefault="00BD16DE" w:rsidP="00BD1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F3F086A" w14:textId="77777777" w:rsidR="00BD16DE" w:rsidRDefault="00BD16DE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br w:type="page"/>
      </w:r>
    </w:p>
    <w:p w14:paraId="22F5BB94" w14:textId="2352B42D" w:rsidR="00EA3C52" w:rsidRPr="00995FEF" w:rsidRDefault="00EA3C52" w:rsidP="00EA3C5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 w:rsidR="00567247">
        <w:rPr>
          <w:rFonts w:ascii="Times New Roman" w:hAnsi="Times New Roman" w:cs="Times New Roman"/>
          <w:b/>
          <w:bCs/>
          <w:sz w:val="20"/>
          <w:szCs w:val="20"/>
          <w:lang w:val="en-GB"/>
        </w:rPr>
        <w:t>6</w:t>
      </w:r>
    </w:p>
    <w:p w14:paraId="4829E30C" w14:textId="3CF9D9BA" w:rsidR="00EA3C52" w:rsidRPr="00995FEF" w:rsidRDefault="00EA3C52" w:rsidP="00EA3C5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>Results of multilevel interaction analyses examining how estimated effects of the COVID-19 pandemic in 2021 (during the pandemic) and in 2022 (after the pandemic) vary according to parental education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>, perceived family poverty, female gender, and age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 for social relationship</w:t>
      </w:r>
      <w:r w:rsidR="00567247">
        <w:rPr>
          <w:rFonts w:ascii="Times New Roman" w:hAnsi="Times New Roman" w:cs="Times New Roman"/>
          <w:sz w:val="20"/>
          <w:szCs w:val="20"/>
          <w:lang w:val="en-GB"/>
        </w:rPr>
        <w:t xml:space="preserve"> variables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DF58F9" w:rsidRPr="005E00D5" w14:paraId="53B36CEF" w14:textId="77777777" w:rsidTr="002D0A01">
        <w:trPr>
          <w:trHeight w:val="357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09F82BBD" w14:textId="77777777" w:rsidR="00DF58F9" w:rsidRPr="005E00D5" w:rsidRDefault="00DF58F9" w:rsidP="00EA3C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0B2A61D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>Peer relationships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90C3CA9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09B5FB5" w14:textId="0271F68D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>Parental relationships</w:t>
            </w:r>
          </w:p>
        </w:tc>
      </w:tr>
      <w:tr w:rsidR="00DF58F9" w:rsidRPr="005E00D5" w14:paraId="2CF1A2EC" w14:textId="77777777" w:rsidTr="002D0A01">
        <w:trPr>
          <w:trHeight w:val="35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566DFEC" w14:textId="77777777" w:rsidR="00DF58F9" w:rsidRPr="005E00D5" w:rsidRDefault="00DF58F9" w:rsidP="00EA3C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92511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FF031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E5ABF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2E26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EF89CE0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3CB2" w14:textId="15801D81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C7125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AD9BA4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8BE84" w14:textId="77777777" w:rsidR="00DF58F9" w:rsidRPr="005E00D5" w:rsidRDefault="00DF58F9" w:rsidP="00EA3C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DF58F9" w:rsidRPr="005E00D5" w14:paraId="0851BA84" w14:textId="77777777" w:rsidTr="00DF58F9">
        <w:tc>
          <w:tcPr>
            <w:tcW w:w="4536" w:type="dxa"/>
          </w:tcPr>
          <w:p w14:paraId="4D0410D3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006475E" w14:textId="0F891533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BECBD62" w14:textId="543BC113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84.88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2A4972" w14:textId="44DF5FD4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571.24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550632C" w14:textId="75E8D0E9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3909857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F950C6" w14:textId="52A7345C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85.63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29C81D6" w14:textId="5D3A5EC5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85.92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92DDAA3" w14:textId="5D4E923E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589.16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F298EA2" w14:textId="6F73E662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20F8B80E" w14:textId="77777777" w:rsidTr="00DF58F9">
        <w:tc>
          <w:tcPr>
            <w:tcW w:w="4536" w:type="dxa"/>
          </w:tcPr>
          <w:p w14:paraId="426D0F61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F3C345" w14:textId="3CC992B9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E970F66" w14:textId="75B8303C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-0.00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4369418" w14:textId="504FF6D0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CDC46F8" w14:textId="7F988813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283" w:type="dxa"/>
          </w:tcPr>
          <w:p w14:paraId="36DE86B4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9B614C" w14:textId="0D31498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8F08C34" w14:textId="25C5FE83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0.41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F3FA0CC" w14:textId="71C9AF40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708A040" w14:textId="1A7E5EFF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03AF7545" w14:textId="77777777" w:rsidTr="00DF58F9">
        <w:tc>
          <w:tcPr>
            <w:tcW w:w="4536" w:type="dxa"/>
          </w:tcPr>
          <w:p w14:paraId="00B9ADDB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E4F69F2" w14:textId="0DD19385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7A05C60" w14:textId="7AD933ED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E04D72B" w14:textId="21711D98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ABF760B" w14:textId="26F180B4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283" w:type="dxa"/>
          </w:tcPr>
          <w:p w14:paraId="356B554F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E2073A4" w14:textId="11E265E2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E0126EE" w14:textId="280CC408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D3F55D2" w14:textId="1DF9CF96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1CC3F91" w14:textId="1A557C79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</w:tr>
      <w:tr w:rsidR="00DF58F9" w:rsidRPr="005E00D5" w14:paraId="61C2247A" w14:textId="77777777" w:rsidTr="00DF58F9">
        <w:tc>
          <w:tcPr>
            <w:tcW w:w="4536" w:type="dxa"/>
          </w:tcPr>
          <w:p w14:paraId="7D329880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9116ECC" w14:textId="3CC6E09A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CD44B2B" w14:textId="56252547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-0.12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754A045" w14:textId="453D54B6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4951CE7" w14:textId="3CCEE815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283" w:type="dxa"/>
          </w:tcPr>
          <w:p w14:paraId="38627FBE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782BFB4" w14:textId="71B4991A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E014AE8" w14:textId="7C3F81C5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2A3A37D" w14:textId="2F972124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AC3B9F8" w14:textId="35F938D2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</w:tr>
      <w:tr w:rsidR="00DF58F9" w:rsidRPr="005E00D5" w14:paraId="1BE2EEC3" w14:textId="77777777" w:rsidTr="00DF58F9">
        <w:tc>
          <w:tcPr>
            <w:tcW w:w="4536" w:type="dxa"/>
          </w:tcPr>
          <w:p w14:paraId="6FFE3DCD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795C761" w14:textId="67597A34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80E88EA" w14:textId="25581EDD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-0.67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0A74716" w14:textId="26BC6A99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C5ED4CF" w14:textId="0D57409C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83" w:type="dxa"/>
          </w:tcPr>
          <w:p w14:paraId="5A4467A5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D16DD6B" w14:textId="35CB7B42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1393D82" w14:textId="51A9C132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BF9681D" w14:textId="74DF8F24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A1BE9BD" w14:textId="2CE453A5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</w:tr>
      <w:tr w:rsidR="00DF58F9" w:rsidRPr="005E00D5" w14:paraId="299EAEA7" w14:textId="77777777" w:rsidTr="00DF58F9">
        <w:tc>
          <w:tcPr>
            <w:tcW w:w="4536" w:type="dxa"/>
          </w:tcPr>
          <w:p w14:paraId="6BEE6AB5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480809D" w14:textId="765FC20B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0D2DF60" w14:textId="726E44ED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-2.34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4D045A1" w14:textId="14F5284C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50C36EF" w14:textId="54BFB850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5D8BF84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0A45BFE" w14:textId="0D490886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C6A1223" w14:textId="5A2127C1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-3.04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C46B416" w14:textId="5528BD50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-32.75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F779511" w14:textId="16D7AE95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330CDE68" w14:textId="77777777" w:rsidTr="00DF58F9">
        <w:tc>
          <w:tcPr>
            <w:tcW w:w="4536" w:type="dxa"/>
          </w:tcPr>
          <w:p w14:paraId="48B93910" w14:textId="5FF4DB68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4CEFD33" w14:textId="5A0EC108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-11.11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3D42D9A" w14:textId="67C981F6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-10.79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DE61688" w14:textId="226584CA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-67.84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EFB31FB" w14:textId="2BA3EF2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B3F2FDE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5B9241A" w14:textId="273805B1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-19.88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AAAE2F2" w14:textId="5B5E22C0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-19.54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8D12E29" w14:textId="3B6FBFCD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-113.98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BE4C957" w14:textId="491DFBD5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704C63B9" w14:textId="77777777" w:rsidTr="00DF58F9">
        <w:tc>
          <w:tcPr>
            <w:tcW w:w="4536" w:type="dxa"/>
          </w:tcPr>
          <w:p w14:paraId="479F11B6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C77532D" w14:textId="01853C85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8BEB9F1" w14:textId="1788CCA6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-1.93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7F02F29" w14:textId="3976F6C0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-30.12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44E2537" w14:textId="22B91D5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CE8ADFF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4F68958" w14:textId="321C25F3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0FFD10E" w14:textId="72EA2DE2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-1.94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103E8FE" w14:textId="1BF4B48A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-28.55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E0E291F" w14:textId="546D4F4C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48C9306B" w14:textId="77777777" w:rsidTr="00DF58F9">
        <w:tc>
          <w:tcPr>
            <w:tcW w:w="4536" w:type="dxa"/>
          </w:tcPr>
          <w:p w14:paraId="3D9AABC4" w14:textId="77777777" w:rsidR="00DF58F9" w:rsidRPr="005E00D5" w:rsidRDefault="00DF58F9" w:rsidP="005E00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1BC45E8" w14:textId="5C62593F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ED2CEF7" w14:textId="42D3E1B7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85AB2F8" w14:textId="559F1EDF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A90BABF" w14:textId="6CF0DCEF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01829BE5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D590562" w14:textId="0567FDDC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B304BD5" w14:textId="6D563A3E" w:rsidR="00DF58F9" w:rsidRPr="005E00D5" w:rsidRDefault="00DF58F9" w:rsidP="005E00D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-0.07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6D9EBF0" w14:textId="146AED73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13D53EB" w14:textId="3323CE5D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7468A921" w14:textId="77777777" w:rsidTr="00DF58F9">
        <w:tc>
          <w:tcPr>
            <w:tcW w:w="4536" w:type="dxa"/>
          </w:tcPr>
          <w:p w14:paraId="3E206CF5" w14:textId="0B64A66C" w:rsidR="00DF58F9" w:rsidRPr="00096C1D" w:rsidRDefault="00DF58F9" w:rsidP="005E0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00D96D" w14:textId="6F58B2D5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4A2366A" w14:textId="310858B4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-0.16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E0E583F" w14:textId="5BE2C12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75C5DA1" w14:textId="251A12ED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83" w:type="dxa"/>
          </w:tcPr>
          <w:p w14:paraId="3685BC07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809CF6" w14:textId="0AA351CC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A128167" w14:textId="076D1F70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-0.11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2FB25F5" w14:textId="3C0B3F4D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7EC042B" w14:textId="16883D99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DF58F9" w:rsidRPr="005E00D5" w14:paraId="4B7D6B24" w14:textId="77777777" w:rsidTr="00DF58F9">
        <w:tc>
          <w:tcPr>
            <w:tcW w:w="4536" w:type="dxa"/>
          </w:tcPr>
          <w:p w14:paraId="6E2D4A13" w14:textId="42D3F836" w:rsidR="00DF58F9" w:rsidRPr="00096C1D" w:rsidRDefault="00DF58F9" w:rsidP="005E0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A7FBB1A" w14:textId="7454C252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139CC8D" w14:textId="62D3606A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-0.49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16943F1" w14:textId="59B73332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E60652B" w14:textId="6433FD92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83" w:type="dxa"/>
          </w:tcPr>
          <w:p w14:paraId="4DF1DCFB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315FCAF" w14:textId="438B315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D8BAC26" w14:textId="53F1371B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-0.87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2582132" w14:textId="45EE94B9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-3.82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9FE4A84" w14:textId="6CCC541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12F9B55D" w14:textId="77777777" w:rsidTr="00DF58F9">
        <w:tc>
          <w:tcPr>
            <w:tcW w:w="4536" w:type="dxa"/>
          </w:tcPr>
          <w:p w14:paraId="25841EF8" w14:textId="2AE8B860" w:rsidR="00DF58F9" w:rsidRPr="005E00D5" w:rsidRDefault="00DF58F9" w:rsidP="005E0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Female gender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8A4D03B" w14:textId="3993C645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5D553DB" w14:textId="6C672ECC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-1.06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3FECC08" w14:textId="6CDC3159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-8.09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0E60FB9" w14:textId="565E0410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25E57D4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4F5E442" w14:textId="52B7705C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842665C" w14:textId="198FD46D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-2.46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65DA71B" w14:textId="6872F6D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-15.37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1E0AA80" w14:textId="1D75ADF1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41EB1269" w14:textId="77777777" w:rsidTr="00DF58F9">
        <w:tc>
          <w:tcPr>
            <w:tcW w:w="4536" w:type="dxa"/>
          </w:tcPr>
          <w:p w14:paraId="10AF617E" w14:textId="2B5C3B08" w:rsidR="00DF58F9" w:rsidRPr="005E00D5" w:rsidRDefault="00DF58F9" w:rsidP="005E0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Age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33BD4CC" w14:textId="6FCEC6D5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95F6E87" w14:textId="1635FDBF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1FF167" w14:textId="4CC4CA27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D7CFDBE" w14:textId="348C2983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A209ECF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F1F4FA5" w14:textId="585C5B1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F3F3CD0" w14:textId="7A23B28A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80CE987" w14:textId="2A8017DE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267C485" w14:textId="0F207B4A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4EE50C11" w14:textId="77777777" w:rsidTr="00DF58F9">
        <w:tc>
          <w:tcPr>
            <w:tcW w:w="4536" w:type="dxa"/>
          </w:tcPr>
          <w:p w14:paraId="722E15CA" w14:textId="5A650ED4" w:rsidR="00DF58F9" w:rsidRPr="00096C1D" w:rsidRDefault="00DF58F9" w:rsidP="005E0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D06E9CE" w14:textId="00215D49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D4474C1" w14:textId="769C444E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63FDFC4" w14:textId="14BF19D6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B7818E6" w14:textId="024EF39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283" w:type="dxa"/>
          </w:tcPr>
          <w:p w14:paraId="49098EE8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9602053" w14:textId="00795048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7C4D1CA" w14:textId="5A498F1A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4B110B9" w14:textId="4DE7C7FB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7DB309F" w14:textId="4FEFD979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</w:t>
            </w:r>
          </w:p>
        </w:tc>
      </w:tr>
      <w:tr w:rsidR="00DF58F9" w:rsidRPr="005E00D5" w14:paraId="509C8478" w14:textId="77777777" w:rsidTr="00DF58F9">
        <w:tc>
          <w:tcPr>
            <w:tcW w:w="4536" w:type="dxa"/>
          </w:tcPr>
          <w:p w14:paraId="440CCCE1" w14:textId="24E8F4AA" w:rsidR="00DF58F9" w:rsidRPr="00096C1D" w:rsidRDefault="00DF58F9" w:rsidP="005E0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A1CB260" w14:textId="29E4DC2D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9F3D028" w14:textId="653A3771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-0.72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9859315" w14:textId="56698A6F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4684C8B" w14:textId="29F0A8CE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83" w:type="dxa"/>
          </w:tcPr>
          <w:p w14:paraId="64706EAC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04D4804" w14:textId="0EBC2F54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FD07AEC" w14:textId="7E161BAA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-1.25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C0895CA" w14:textId="70B0C52E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06728FF" w14:textId="48897217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6D7BCE3C" w14:textId="77777777" w:rsidTr="00DF58F9">
        <w:tc>
          <w:tcPr>
            <w:tcW w:w="4536" w:type="dxa"/>
          </w:tcPr>
          <w:p w14:paraId="1F92D486" w14:textId="70A9B0E2" w:rsidR="00DF58F9" w:rsidRPr="00096C1D" w:rsidRDefault="00DF58F9" w:rsidP="005E0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Female gender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EEFE5DB" w14:textId="1088B092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451DFD8" w14:textId="3EEAE450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-1.63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0540C7" w14:textId="25522BAD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892EDEF" w14:textId="24DFCB63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720B480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7BEA2EB" w14:textId="2239E5E5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77CFAF2" w14:textId="0133EF12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-2.47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0B3ED22" w14:textId="6E00B4B4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19CF550" w14:textId="7733D0EA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DF58F9" w:rsidRPr="005E00D5" w14:paraId="57CE8496" w14:textId="77777777" w:rsidTr="00DF58F9">
        <w:tc>
          <w:tcPr>
            <w:tcW w:w="4536" w:type="dxa"/>
            <w:tcBorders>
              <w:bottom w:val="single" w:sz="12" w:space="0" w:color="auto"/>
            </w:tcBorders>
          </w:tcPr>
          <w:p w14:paraId="381BA1EC" w14:textId="7CE230A2" w:rsidR="00DF58F9" w:rsidRPr="005E00D5" w:rsidRDefault="00DF58F9" w:rsidP="005E0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0D5">
              <w:rPr>
                <w:rFonts w:ascii="Times New Roman" w:hAnsi="Times New Roman" w:cs="Times New Roman"/>
                <w:sz w:val="20"/>
                <w:szCs w:val="20"/>
              </w:rPr>
              <w:t xml:space="preserve">  Age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71FA2E5" w14:textId="388A569A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33B8DB99" w14:textId="02F9153B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5CD3D18" w14:textId="7D2E07EE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3DADAA9E" w14:textId="69F32421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080F725" w14:textId="77777777" w:rsidR="00DF58F9" w:rsidRPr="005E00D5" w:rsidRDefault="00DF58F9" w:rsidP="005E00D5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4A7754A0" w14:textId="2CB96C6A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EF6672C" w14:textId="536893F3" w:rsidR="00DF58F9" w:rsidRPr="005E00D5" w:rsidRDefault="00DF58F9" w:rsidP="005E00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DE0F627" w14:textId="337D7C65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A4FF09D" w14:textId="7019FECA" w:rsidR="00DF58F9" w:rsidRPr="005E00D5" w:rsidRDefault="00DF58F9" w:rsidP="005E00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5E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0.644</w:t>
            </w:r>
          </w:p>
        </w:tc>
      </w:tr>
    </w:tbl>
    <w:p w14:paraId="2A598840" w14:textId="288DC41B" w:rsidR="00DF58F9" w:rsidRDefault="00EA3C52" w:rsidP="00EA3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for adolescents </w:t>
      </w:r>
      <w:r w:rsidR="00DF58F9">
        <w:rPr>
          <w:rFonts w:ascii="Times New Roman" w:hAnsi="Times New Roman" w:cs="Times New Roman"/>
          <w:sz w:val="20"/>
          <w:szCs w:val="20"/>
          <w:lang w:val="en-GB"/>
        </w:rPr>
        <w:t>with a specific characteristic (such as low parental education)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compared to other adolescents; </w:t>
      </w:r>
      <w:r>
        <w:rPr>
          <w:rFonts w:ascii="Times New Roman" w:hAnsi="Times New Roman" w:cs="Times New Roman"/>
          <w:sz w:val="20"/>
          <w:szCs w:val="20"/>
          <w:lang w:val="en-GB"/>
        </w:rPr>
        <w:t>see Fig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ures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="00DF58F9">
        <w:rPr>
          <w:rFonts w:ascii="Times New Roman" w:hAnsi="Times New Roman" w:cs="Times New Roman"/>
          <w:sz w:val="20"/>
          <w:szCs w:val="20"/>
          <w:lang w:val="en-GB"/>
        </w:rPr>
        <w:t>–5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for graphical display</w:t>
      </w:r>
      <w:r w:rsidR="00DF58F9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of the results.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 w:rsidRPr="00AA099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Peer relationships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DF58F9" w:rsidRPr="00096C1D">
        <w:rPr>
          <w:lang w:val="en-US"/>
        </w:rPr>
        <w:t xml:space="preserve"> </w:t>
      </w:r>
      <w:r w:rsidR="00DF58F9" w:rsidRPr="00DF58F9">
        <w:rPr>
          <w:rFonts w:ascii="Times New Roman" w:hAnsi="Times New Roman" w:cs="Times New Roman"/>
          <w:sz w:val="20"/>
          <w:szCs w:val="20"/>
          <w:lang w:val="en-GB"/>
        </w:rPr>
        <w:t>541</w:t>
      </w:r>
      <w:r w:rsidR="00DF58F9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DF58F9" w:rsidRPr="00DF58F9">
        <w:rPr>
          <w:rFonts w:ascii="Times New Roman" w:hAnsi="Times New Roman" w:cs="Times New Roman"/>
          <w:sz w:val="20"/>
          <w:szCs w:val="20"/>
          <w:lang w:val="en-GB"/>
        </w:rPr>
        <w:t>683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 w:rsidRPr="00AA099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Parental relationships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DF58F9" w:rsidRPr="00DF58F9">
        <w:rPr>
          <w:rFonts w:ascii="Times New Roman" w:hAnsi="Times New Roman" w:cs="Times New Roman"/>
          <w:sz w:val="20"/>
          <w:szCs w:val="20"/>
          <w:lang w:val="en-GB"/>
        </w:rPr>
        <w:t>543</w:t>
      </w:r>
      <w:r w:rsidR="00DF58F9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DF58F9" w:rsidRPr="00DF58F9">
        <w:rPr>
          <w:rFonts w:ascii="Times New Roman" w:hAnsi="Times New Roman" w:cs="Times New Roman"/>
          <w:sz w:val="20"/>
          <w:szCs w:val="20"/>
          <w:lang w:val="en-GB"/>
        </w:rPr>
        <w:t>393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61639B09" w14:textId="77777777" w:rsidR="00DF58F9" w:rsidRDefault="00DF58F9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309F8388" w14:textId="74231D70" w:rsidR="00DF58F9" w:rsidRPr="00995FEF" w:rsidRDefault="00DF58F9" w:rsidP="00DF58F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7</w:t>
      </w:r>
    </w:p>
    <w:p w14:paraId="7285B95E" w14:textId="6B402D40" w:rsidR="00DF58F9" w:rsidRPr="00995FEF" w:rsidRDefault="00DF58F9" w:rsidP="00DF58F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>Results of multilevel interaction analyses examining how estimated effects of the COVID-19 pandemic in 2021 (during the pandemic) and in 2022 (after the pandemic) vary according to parental education</w:t>
      </w:r>
      <w:r>
        <w:rPr>
          <w:rFonts w:ascii="Times New Roman" w:hAnsi="Times New Roman" w:cs="Times New Roman"/>
          <w:sz w:val="20"/>
          <w:szCs w:val="20"/>
          <w:lang w:val="en-GB"/>
        </w:rPr>
        <w:t>, perceived family poverty, female gender, and age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 w:cs="Times New Roman"/>
          <w:sz w:val="20"/>
          <w:szCs w:val="20"/>
          <w:lang w:val="en-GB"/>
        </w:rPr>
        <w:t>mental health variables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DF58F9" w:rsidRPr="002D0A01" w14:paraId="3ED96835" w14:textId="77777777" w:rsidTr="002D0A01">
        <w:trPr>
          <w:trHeight w:val="357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CFD589B" w14:textId="77777777" w:rsidR="00DF58F9" w:rsidRPr="002D0A01" w:rsidRDefault="00DF58F9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E3D2BEB" w14:textId="6609E1D3" w:rsidR="00DF58F9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>Depressive symptoms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BCAA8B8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8B76639" w14:textId="71FA612D" w:rsidR="00DF58F9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>Loneliness</w:t>
            </w:r>
          </w:p>
        </w:tc>
      </w:tr>
      <w:tr w:rsidR="00DF58F9" w:rsidRPr="002D0A01" w14:paraId="154709A7" w14:textId="77777777" w:rsidTr="002D0A01">
        <w:trPr>
          <w:trHeight w:val="35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57F8861" w14:textId="77777777" w:rsidR="00DF58F9" w:rsidRPr="002D0A01" w:rsidRDefault="00DF58F9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C3E2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A9C5B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D0E3A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77F45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23A3663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2FE8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BD1C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A2AF3E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AFB7" w14:textId="77777777" w:rsidR="00DF58F9" w:rsidRPr="002D0A01" w:rsidRDefault="00DF58F9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2D0A01" w:rsidRPr="002D0A01" w14:paraId="739700C3" w14:textId="77777777" w:rsidTr="002D0A01">
        <w:tc>
          <w:tcPr>
            <w:tcW w:w="4536" w:type="dxa"/>
          </w:tcPr>
          <w:p w14:paraId="6149FD0B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E7D83BB" w14:textId="1F811A3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0339CFC" w14:textId="4EDF9CFD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36.63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71A59B9" w14:textId="4696082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156.2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8F0D073" w14:textId="61EC0E6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9796EC6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9B4EBC" w14:textId="16614D6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B2873F6" w14:textId="43A7084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28.46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9F59343" w14:textId="337CC0A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110.84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D1F4496" w14:textId="6524B8B5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787061C0" w14:textId="77777777" w:rsidTr="002D0A01">
        <w:tc>
          <w:tcPr>
            <w:tcW w:w="4536" w:type="dxa"/>
          </w:tcPr>
          <w:p w14:paraId="0305239E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73411BA" w14:textId="295D32F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39908A8" w14:textId="5D8F75B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0EDD7CB" w14:textId="25963D6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F7C5A83" w14:textId="7F0982C6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0A956A3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B6D9F94" w14:textId="359EE22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78FCDFB" w14:textId="25158AE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0.99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2DDC82A" w14:textId="1BA5330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54ACA8" w14:textId="1E5BDDA6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5D4BBDDD" w14:textId="77777777" w:rsidTr="002D0A01">
        <w:tc>
          <w:tcPr>
            <w:tcW w:w="4536" w:type="dxa"/>
          </w:tcPr>
          <w:p w14:paraId="0A6306DA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40A95AA" w14:textId="1299808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51C64A2" w14:textId="7BBBFFC2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-0.14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D4D9ECC" w14:textId="754B7D1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-7.34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5D1F35F" w14:textId="7D9A896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2722F45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18C46E7" w14:textId="16FB15A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D88E7C9" w14:textId="68E8BDC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830B1A8" w14:textId="272488B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F1C573E" w14:textId="7F2F424B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</w:t>
            </w:r>
          </w:p>
        </w:tc>
      </w:tr>
      <w:tr w:rsidR="002D0A01" w:rsidRPr="002D0A01" w14:paraId="3A063873" w14:textId="77777777" w:rsidTr="002D0A01">
        <w:tc>
          <w:tcPr>
            <w:tcW w:w="4536" w:type="dxa"/>
          </w:tcPr>
          <w:p w14:paraId="3DBFA70B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C783014" w14:textId="6ED973E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9D95C5D" w14:textId="61855C7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3.09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2B9213F" w14:textId="0E900E4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33D2FF9" w14:textId="2FB165B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D66453D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7B1093" w14:textId="0BDA30F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737A1F4" w14:textId="1943FFE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1.93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C4D0394" w14:textId="51A926C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8F1ADD" w14:textId="5905E6F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</w:tr>
      <w:tr w:rsidR="002D0A01" w:rsidRPr="002D0A01" w14:paraId="015F97D6" w14:textId="77777777" w:rsidTr="002D0A01">
        <w:tc>
          <w:tcPr>
            <w:tcW w:w="4536" w:type="dxa"/>
          </w:tcPr>
          <w:p w14:paraId="1BB0550B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6BB427D" w14:textId="37CCB86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8F297CA" w14:textId="2CC17FE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2.84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DB60D2E" w14:textId="386A385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C246DAA" w14:textId="2FCEA34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283" w:type="dxa"/>
          </w:tcPr>
          <w:p w14:paraId="6C8FBEF7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19DEA03" w14:textId="6F49F426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2275EAB" w14:textId="3354F5E2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-0.28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B6776FA" w14:textId="1285F43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B4C18C9" w14:textId="2F2ECCC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</w:tr>
      <w:tr w:rsidR="002D0A01" w:rsidRPr="002D0A01" w14:paraId="2A7C3A8B" w14:textId="77777777" w:rsidTr="002D0A01">
        <w:tc>
          <w:tcPr>
            <w:tcW w:w="4536" w:type="dxa"/>
          </w:tcPr>
          <w:p w14:paraId="4B50A4CA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FCEAE20" w14:textId="46CB4CD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6FAF7A3" w14:textId="3AEBD29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FB055A" w14:textId="3BB1183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D091F11" w14:textId="3715371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1F9B30F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356FEDF" w14:textId="1E4331B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B7C823C" w14:textId="5A218E7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2.48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29D0DBD" w14:textId="4C918B1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E24F29D" w14:textId="246BF4F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3427AF57" w14:textId="77777777" w:rsidTr="002D0A01">
        <w:tc>
          <w:tcPr>
            <w:tcW w:w="4536" w:type="dxa"/>
          </w:tcPr>
          <w:p w14:paraId="7ADEA13D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DC8A96" w14:textId="745C3BC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CBD65D9" w14:textId="7DB42859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19.23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F90900" w14:textId="199FE9A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119.44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4DB36AC" w14:textId="0A79446B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8CD06B9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C87E7C9" w14:textId="4399EC2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4D3D82C" w14:textId="67CB470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22.15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E18D4C4" w14:textId="20D9762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104.73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9A759AA" w14:textId="78C2F79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6ED3F8D0" w14:textId="77777777" w:rsidTr="002D0A01">
        <w:tc>
          <w:tcPr>
            <w:tcW w:w="4536" w:type="dxa"/>
          </w:tcPr>
          <w:p w14:paraId="717E7B9D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C591C2A" w14:textId="342D7FE5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19A40EA" w14:textId="7B5FDA6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16.69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5B919B0" w14:textId="4F7F621B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249.11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91B561F" w14:textId="07D2A76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8C3AD4A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5DBDB68" w14:textId="5CAE955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E7CF15C" w14:textId="74F9249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14.28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A442254" w14:textId="66B4FD5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2E5A410" w14:textId="54AFF9D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72A2B2D0" w14:textId="77777777" w:rsidTr="002D0A01">
        <w:tc>
          <w:tcPr>
            <w:tcW w:w="4536" w:type="dxa"/>
          </w:tcPr>
          <w:p w14:paraId="54FD3F45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2710FB6" w14:textId="62774F2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6748433" w14:textId="4C75028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2.38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F004C28" w14:textId="076BCD1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104.26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97653C7" w14:textId="4556CA4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B78CA70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3FB2007" w14:textId="4DFB3A8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4087167" w14:textId="21FFD5DA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1.48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2F3537B" w14:textId="595FEB6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BD6986E" w14:textId="21E0E6E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3DCA4931" w14:textId="77777777" w:rsidTr="002D0A01">
        <w:tc>
          <w:tcPr>
            <w:tcW w:w="4536" w:type="dxa"/>
          </w:tcPr>
          <w:p w14:paraId="66B2C355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2FC71C3" w14:textId="4BB5D19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9A53688" w14:textId="38CB209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1.47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229E071" w14:textId="64D40AF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B940B26" w14:textId="422B0778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97C57D8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242C54C" w14:textId="444C76F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697C78F" w14:textId="0E6725B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1.11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7CF6F59" w14:textId="1E5B18F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BEF7E3A" w14:textId="07B8592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</w:tr>
      <w:tr w:rsidR="002D0A01" w:rsidRPr="002D0A01" w14:paraId="0787C85A" w14:textId="77777777" w:rsidTr="002D0A01">
        <w:tc>
          <w:tcPr>
            <w:tcW w:w="4536" w:type="dxa"/>
          </w:tcPr>
          <w:p w14:paraId="1466B9A4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3EC7E14" w14:textId="783EA6E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2AD9344" w14:textId="55176C0F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2.47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7F774EA" w14:textId="0FBF429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B4D0D5A" w14:textId="277C901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605EF17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B22470" w14:textId="4FB54D5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92CC9C9" w14:textId="5CA03B9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2.51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645E97B" w14:textId="4A7AFF3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31AD5C6" w14:textId="2EAAEA64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0A01" w:rsidRPr="002D0A01" w14:paraId="71C5EBCF" w14:textId="77777777" w:rsidTr="002D0A01">
        <w:tc>
          <w:tcPr>
            <w:tcW w:w="4536" w:type="dxa"/>
          </w:tcPr>
          <w:p w14:paraId="7F1DD9BE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Female gender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7373EF1" w14:textId="004FD23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D767333" w14:textId="42034BB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42E4897" w14:textId="279E2BA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EA39343" w14:textId="0854667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045532FB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3917F27" w14:textId="53EEA32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FC7EF4F" w14:textId="7FFB1CCF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-0.22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4347202" w14:textId="27FD4B7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B067511" w14:textId="393DA68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2D0A01" w:rsidRPr="002D0A01" w14:paraId="6C4C269B" w14:textId="77777777" w:rsidTr="002D0A01">
        <w:tc>
          <w:tcPr>
            <w:tcW w:w="4536" w:type="dxa"/>
          </w:tcPr>
          <w:p w14:paraId="50F44DEC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75E3BF6" w14:textId="0A5E61D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52F356C" w14:textId="483F7C0F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-0.89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F2116AB" w14:textId="6D3DB38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-18.38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36FA54B" w14:textId="3463765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D24FBCC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EDC9ADF" w14:textId="3E0C5264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02E4E15" w14:textId="4A6EF0E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-0.81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B7632DA" w14:textId="4C47D14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-13.37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089AA03" w14:textId="715A7D4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49707CB4" w14:textId="77777777" w:rsidTr="002D0A01">
        <w:tc>
          <w:tcPr>
            <w:tcW w:w="4536" w:type="dxa"/>
          </w:tcPr>
          <w:p w14:paraId="4071E957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D119122" w14:textId="6DA5256B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5F9C015" w14:textId="5CE9C3A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1.66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94AD3D9" w14:textId="2F1E5CD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6AE0D16" w14:textId="1A1CD50B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0E38FC5B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B35F02C" w14:textId="3203ED0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F4B9BE8" w14:textId="7CEB553E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1.77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2A8D78B" w14:textId="46B8485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261B52F" w14:textId="72C2A83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2D0A01" w:rsidRPr="002D0A01" w14:paraId="1BBF3D79" w14:textId="77777777" w:rsidTr="002D0A01">
        <w:tc>
          <w:tcPr>
            <w:tcW w:w="4536" w:type="dxa"/>
          </w:tcPr>
          <w:p w14:paraId="7B6CDACE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A1313BD" w14:textId="47F9286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8E8F9B9" w14:textId="7BA25452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3.77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CC113A9" w14:textId="09BF83F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61C11FD" w14:textId="1C30E2D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DEAD75A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5545343" w14:textId="3769382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F0B1AB1" w14:textId="4A76DD9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3.43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80BBA9E" w14:textId="18EE775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502E95C" w14:textId="59504E5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2D0A01" w:rsidRPr="002D0A01" w14:paraId="0EA6FDBC" w14:textId="77777777" w:rsidTr="002D0A01">
        <w:tc>
          <w:tcPr>
            <w:tcW w:w="4536" w:type="dxa"/>
          </w:tcPr>
          <w:p w14:paraId="12A616A3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Female gender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8BF303A" w14:textId="07E0949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9A9DFB6" w14:textId="6F76D765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4F81D42" w14:textId="23E0BAB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D876C81" w14:textId="0345FA9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14:paraId="7F5A70B1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BA242CA" w14:textId="63E69E1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AE92F67" w14:textId="487DCE65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-0.81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ECC4B19" w14:textId="214C6F6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-5.09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E69DF44" w14:textId="302317C8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6211523C" w14:textId="77777777" w:rsidTr="002D0A01">
        <w:tc>
          <w:tcPr>
            <w:tcW w:w="4536" w:type="dxa"/>
            <w:tcBorders>
              <w:bottom w:val="single" w:sz="12" w:space="0" w:color="auto"/>
            </w:tcBorders>
          </w:tcPr>
          <w:p w14:paraId="3760DA75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9A98715" w14:textId="4F43B90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17AFFC89" w14:textId="17AAB2F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577C752" w14:textId="7C1922A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-10.43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6F266D6D" w14:textId="5B24B16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040EA3B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4566A82F" w14:textId="5A9AE4BD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0E4EE93F" w14:textId="1E51A5FE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-0.53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456C505" w14:textId="0F3AB89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-8.12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FD10DF6" w14:textId="5FD1EA4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</w:tbl>
    <w:p w14:paraId="63A7D477" w14:textId="010E9C45" w:rsidR="002D0A01" w:rsidRDefault="002D0A01" w:rsidP="002D0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 provides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for adolescents </w:t>
      </w:r>
      <w:r>
        <w:rPr>
          <w:rFonts w:ascii="Times New Roman" w:hAnsi="Times New Roman" w:cs="Times New Roman"/>
          <w:sz w:val="20"/>
          <w:szCs w:val="20"/>
          <w:lang w:val="en-GB"/>
        </w:rPr>
        <w:t>with a specific characteristic (such as low parental education)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compared to other adolescents;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see 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 xml:space="preserve">Figures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2–5 for graphical displays of the results.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Depressive symptoms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545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813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Loneliness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541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879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352F2724" w14:textId="68FDBEA2" w:rsidR="002D0A01" w:rsidRDefault="002D0A01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048A5BF2" w14:textId="15C6B660" w:rsidR="002D0A01" w:rsidRPr="00995FEF" w:rsidRDefault="002D0A01" w:rsidP="002D0A0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8</w:t>
      </w:r>
    </w:p>
    <w:p w14:paraId="4AF60950" w14:textId="2EEA6DE5" w:rsidR="002D0A01" w:rsidRPr="00995FEF" w:rsidRDefault="002D0A01" w:rsidP="002D0A0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>Results of multilevel interaction analyses examining how estimated effects of the COVID-19 pandemic in 2021 (during the pandemic) and in 2022 (after the pandemic) vary according to parental education</w:t>
      </w:r>
      <w:r>
        <w:rPr>
          <w:rFonts w:ascii="Times New Roman" w:hAnsi="Times New Roman" w:cs="Times New Roman"/>
          <w:sz w:val="20"/>
          <w:szCs w:val="20"/>
          <w:lang w:val="en-GB"/>
        </w:rPr>
        <w:t>, perceived family poverty, female gender, and age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 w:cs="Times New Roman"/>
          <w:sz w:val="20"/>
          <w:szCs w:val="20"/>
          <w:lang w:val="en-GB"/>
        </w:rPr>
        <w:t>substance use variables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2D0A01" w:rsidRPr="002D0A01" w14:paraId="335D8116" w14:textId="77777777" w:rsidTr="002D0A01">
        <w:trPr>
          <w:trHeight w:val="357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BD016F4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90D8720" w14:textId="031A92E5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705B375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0C291BB" w14:textId="6279F4A2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Alcohol use</w:t>
            </w:r>
          </w:p>
        </w:tc>
      </w:tr>
      <w:tr w:rsidR="002D0A01" w:rsidRPr="002D0A01" w14:paraId="39EEC7D8" w14:textId="77777777" w:rsidTr="002D0A01">
        <w:trPr>
          <w:trHeight w:val="35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52DEDC7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7BB64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CBD6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4A8C9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BEAE7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8F8F7D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073B8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4345C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B97116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40D4A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2D0A01" w:rsidRPr="002D0A01" w14:paraId="29C9BD90" w14:textId="77777777" w:rsidTr="002D0A01">
        <w:tc>
          <w:tcPr>
            <w:tcW w:w="4536" w:type="dxa"/>
          </w:tcPr>
          <w:p w14:paraId="18757BF8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E218C0B" w14:textId="7215880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8066F9E" w14:textId="64144BC5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5.39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F4D059" w14:textId="1E0D74B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FE9B8E7" w14:textId="2E7F8EBC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4675633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B62CC07" w14:textId="0C91506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839F8CB" w14:textId="494D3D6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30.65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30A4BD4" w14:textId="12457595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D0BD3D0" w14:textId="18410C6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6276F0E4" w14:textId="77777777" w:rsidTr="002D0A01">
        <w:tc>
          <w:tcPr>
            <w:tcW w:w="4536" w:type="dxa"/>
          </w:tcPr>
          <w:p w14:paraId="3B79FF7A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24AADB5" w14:textId="2DBD54B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5F6D00C" w14:textId="52FD2C8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898274A" w14:textId="00F6B36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0280DEF" w14:textId="1704518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283" w:type="dxa"/>
          </w:tcPr>
          <w:p w14:paraId="5BAB71AC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B34CA3F" w14:textId="328DDCA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33FA8E8" w14:textId="3463041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0.49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C3F93D7" w14:textId="01CBE99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E17647C" w14:textId="06EC79D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</w:tr>
      <w:tr w:rsidR="002D0A01" w:rsidRPr="002D0A01" w14:paraId="6DFD7810" w14:textId="77777777" w:rsidTr="002D0A01">
        <w:tc>
          <w:tcPr>
            <w:tcW w:w="4536" w:type="dxa"/>
          </w:tcPr>
          <w:p w14:paraId="080440CF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63700D8" w14:textId="2E15C662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728286D" w14:textId="134A8C3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AA39BCA" w14:textId="0EA144E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9C6516" w14:textId="37C2F8E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283" w:type="dxa"/>
          </w:tcPr>
          <w:p w14:paraId="67DEA228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FFB5F7" w14:textId="73643226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6F4BD72" w14:textId="3606D24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614636D" w14:textId="7A5E4A6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7374277" w14:textId="6922DBAC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2D0A01" w:rsidRPr="002D0A01" w14:paraId="4EEB228B" w14:textId="77777777" w:rsidTr="002D0A01">
        <w:tc>
          <w:tcPr>
            <w:tcW w:w="4536" w:type="dxa"/>
          </w:tcPr>
          <w:p w14:paraId="2FF3FDCB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E5C1183" w14:textId="6A80EC9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D18B457" w14:textId="6F7DECAC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-0.04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CB6111" w14:textId="1A68C70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057C5F0" w14:textId="0FC60AE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283" w:type="dxa"/>
          </w:tcPr>
          <w:p w14:paraId="425125DC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E264011" w14:textId="6307DCA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C74978D" w14:textId="4C26496E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-0.61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FE6F215" w14:textId="2C9BE88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9E2051D" w14:textId="3BA23FB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2D0A01" w:rsidRPr="002D0A01" w14:paraId="3A151A06" w14:textId="77777777" w:rsidTr="002D0A01">
        <w:tc>
          <w:tcPr>
            <w:tcW w:w="4536" w:type="dxa"/>
          </w:tcPr>
          <w:p w14:paraId="2D9915C0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4E425C3" w14:textId="2190E7C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F89A0D4" w14:textId="53B0A44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0.48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EBA992" w14:textId="1191087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4D54DF5" w14:textId="3C9965E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283" w:type="dxa"/>
          </w:tcPr>
          <w:p w14:paraId="161C9D07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C0D408" w14:textId="35C7C20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A93237B" w14:textId="7F9ACCB2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0.83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9C4E0BB" w14:textId="0F92E721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0EE1E81" w14:textId="2FC90B9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</w:tr>
      <w:tr w:rsidR="002D0A01" w:rsidRPr="002D0A01" w14:paraId="02631AD8" w14:textId="77777777" w:rsidTr="002D0A01">
        <w:tc>
          <w:tcPr>
            <w:tcW w:w="4536" w:type="dxa"/>
          </w:tcPr>
          <w:p w14:paraId="569425E1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C7E1071" w14:textId="2102DEC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B498183" w14:textId="0B0BE9F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1.55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DFA5CDA" w14:textId="04C4DC21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8C8DE00" w14:textId="459B2F9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CF998CA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E6761B7" w14:textId="4D62423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F1C6545" w14:textId="2CD261BC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-1.42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F660651" w14:textId="03109E9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-17.12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80D542E" w14:textId="555859E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6A55D282" w14:textId="77777777" w:rsidTr="002D0A01">
        <w:tc>
          <w:tcPr>
            <w:tcW w:w="4536" w:type="dxa"/>
          </w:tcPr>
          <w:p w14:paraId="2F097170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51AC89" w14:textId="734FFF88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054BBE5" w14:textId="71D6655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6.63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DB8F58B" w14:textId="1A2551E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BB0958F" w14:textId="239A733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0667468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58C6B03" w14:textId="3345F70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6F21287" w14:textId="2F2BE69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5.27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FBDA6F9" w14:textId="53CF778B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9BB87CF" w14:textId="373A01C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4A7CBD40" w14:textId="77777777" w:rsidTr="002D0A01">
        <w:tc>
          <w:tcPr>
            <w:tcW w:w="4536" w:type="dxa"/>
          </w:tcPr>
          <w:p w14:paraId="7979BBE9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2ACF0E" w14:textId="3F11ADCC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B563E33" w14:textId="5AA868CD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-2.11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69D1CDF" w14:textId="53DD803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-49.49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4695188" w14:textId="1C29727C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769A2EC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A9C33BE" w14:textId="62FCDDE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579CB2D" w14:textId="0C75226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C745E4D" w14:textId="11B99AF5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752B1D3" w14:textId="3BF29AAB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0.423</w:t>
            </w:r>
          </w:p>
        </w:tc>
      </w:tr>
      <w:tr w:rsidR="002D0A01" w:rsidRPr="002D0A01" w14:paraId="5ED415B4" w14:textId="77777777" w:rsidTr="002D0A01">
        <w:tc>
          <w:tcPr>
            <w:tcW w:w="4536" w:type="dxa"/>
          </w:tcPr>
          <w:p w14:paraId="2E7512AC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C5A22D4" w14:textId="60DF2DF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8F710C3" w14:textId="5ABA6C8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1.95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94AB1FB" w14:textId="249BE7E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128.72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9A92F3" w14:textId="49057A5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204208F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361F534" w14:textId="4145EE6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0088B0F" w14:textId="5045EB4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10.91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2CB76A5" w14:textId="3D5DC70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459.75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2937AA0" w14:textId="630EEBD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31D5254E" w14:textId="77777777" w:rsidTr="002D0A01">
        <w:tc>
          <w:tcPr>
            <w:tcW w:w="4536" w:type="dxa"/>
          </w:tcPr>
          <w:p w14:paraId="09518278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06F489" w14:textId="3F1B0C6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0DFF56E" w14:textId="72877DF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AD71F48" w14:textId="7F0B736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9D7C7FB" w14:textId="056DF4E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283" w:type="dxa"/>
          </w:tcPr>
          <w:p w14:paraId="061F975B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4FE2B82" w14:textId="277FB65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5D7C0DB" w14:textId="1E558BB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10E4A3D" w14:textId="38384DF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C4302F3" w14:textId="2716AE6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</w:tr>
      <w:tr w:rsidR="002D0A01" w:rsidRPr="002D0A01" w14:paraId="5E287AA1" w14:textId="77777777" w:rsidTr="002D0A01">
        <w:tc>
          <w:tcPr>
            <w:tcW w:w="4536" w:type="dxa"/>
          </w:tcPr>
          <w:p w14:paraId="5904F315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DEE4CFD" w14:textId="5EC1DAD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A0C5004" w14:textId="1690439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1.14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5667595" w14:textId="3178EE1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6B99D96" w14:textId="5BDD146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14:paraId="09DF4FC6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7040EF5" w14:textId="126535C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1BEB767" w14:textId="53B39B7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1.48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C8EC190" w14:textId="715F21C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BA46E4E" w14:textId="0D953AC4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2D0A01" w:rsidRPr="002D0A01" w14:paraId="4A13DF74" w14:textId="77777777" w:rsidTr="002D0A01">
        <w:tc>
          <w:tcPr>
            <w:tcW w:w="4536" w:type="dxa"/>
          </w:tcPr>
          <w:p w14:paraId="51F55997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Female gender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C7ACD4C" w14:textId="244538D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E22B57A" w14:textId="6969251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0.92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498CD22" w14:textId="0309ED4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5025396" w14:textId="5ABFB2E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54D9136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BC897CA" w14:textId="49B7144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973EBAF" w14:textId="55A08CF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2.44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F258777" w14:textId="471FD79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DCAD9D6" w14:textId="737BD71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43DD688C" w14:textId="77777777" w:rsidTr="002D0A01">
        <w:tc>
          <w:tcPr>
            <w:tcW w:w="4536" w:type="dxa"/>
          </w:tcPr>
          <w:p w14:paraId="77703084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6022DD1" w14:textId="442332C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CA47A20" w14:textId="09D3D2DE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CEDF73E" w14:textId="4B63AB7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032C24B" w14:textId="1870A86B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65476A2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1581852" w14:textId="60E51C6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BA9B1BF" w14:textId="172D7D6F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-0.47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814A975" w14:textId="405E0BC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-10.07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BB5ADE8" w14:textId="08027F6D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59B32C20" w14:textId="77777777" w:rsidTr="002D0A01">
        <w:tc>
          <w:tcPr>
            <w:tcW w:w="4536" w:type="dxa"/>
          </w:tcPr>
          <w:p w14:paraId="20009B21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24BF36A" w14:textId="6D4777F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6C60CB6" w14:textId="5D572EC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0.66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6E28ED7" w14:textId="26A8318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C8E9716" w14:textId="4A6AB05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83" w:type="dxa"/>
          </w:tcPr>
          <w:p w14:paraId="7546FDAE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F7F027C" w14:textId="24EA3AC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68F15B5" w14:textId="4915F1E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A407F3F" w14:textId="73EEF13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75E5A18" w14:textId="2BD107C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</w:tr>
      <w:tr w:rsidR="002D0A01" w:rsidRPr="002D0A01" w14:paraId="1BF16E45" w14:textId="77777777" w:rsidTr="002D0A01">
        <w:tc>
          <w:tcPr>
            <w:tcW w:w="4536" w:type="dxa"/>
          </w:tcPr>
          <w:p w14:paraId="49B0A68F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F29B1C" w14:textId="33D8CED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E354EE0" w14:textId="01F35266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2.25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1FA8B6" w14:textId="639123A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F9836F1" w14:textId="19895D1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D8099CF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99875F" w14:textId="4041921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1EB1404" w14:textId="72CAFDCA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2.32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26BA263" w14:textId="2B2391E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6418E01" w14:textId="00BFD7D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</w:tr>
      <w:tr w:rsidR="002D0A01" w:rsidRPr="002D0A01" w14:paraId="232A1713" w14:textId="77777777" w:rsidTr="002D0A01">
        <w:tc>
          <w:tcPr>
            <w:tcW w:w="4536" w:type="dxa"/>
          </w:tcPr>
          <w:p w14:paraId="181FFF7F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Female gender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E9967FB" w14:textId="5A73FF1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E36CE8A" w14:textId="2407277D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1.49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9E737B" w14:textId="5625E07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4C0E62A" w14:textId="6B04E898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74AA0BD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5055771" w14:textId="411414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8F8494B" w14:textId="4AF763E5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4.29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8208169" w14:textId="2C86BAC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21177B4" w14:textId="5860F1C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6F13E752" w14:textId="77777777" w:rsidTr="002D0A01">
        <w:tc>
          <w:tcPr>
            <w:tcW w:w="4536" w:type="dxa"/>
            <w:tcBorders>
              <w:bottom w:val="single" w:sz="12" w:space="0" w:color="auto"/>
            </w:tcBorders>
          </w:tcPr>
          <w:p w14:paraId="20C3EFEC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7D7F72B" w14:textId="024A50B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331FC92" w14:textId="58BE206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3FB33F9C" w14:textId="74B6D66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A9C23F4" w14:textId="1240BED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31C3124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B960253" w14:textId="7DEBFEF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24E41899" w14:textId="7DEFC2EA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D907561" w14:textId="43AF6D9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9F3F53D" w14:textId="137F16E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</w:tbl>
    <w:p w14:paraId="699E1D89" w14:textId="32D71A09" w:rsidR="002D0A01" w:rsidRDefault="002D0A01" w:rsidP="002D0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for adolescents </w:t>
      </w:r>
      <w:r>
        <w:rPr>
          <w:rFonts w:ascii="Times New Roman" w:hAnsi="Times New Roman" w:cs="Times New Roman"/>
          <w:sz w:val="20"/>
          <w:szCs w:val="20"/>
          <w:lang w:val="en-GB"/>
        </w:rPr>
        <w:t>with a specific characteristic (such as low parental education)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compared to other adolescents;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see 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 xml:space="preserve">Figures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2–5 for graphical displays of the results.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Smoking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562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768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Alcohol use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562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496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69873F0A" w14:textId="71E00E92" w:rsidR="002D0A01" w:rsidRDefault="002D0A01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69437906" w14:textId="12B779ED" w:rsidR="002D0A01" w:rsidRPr="00995FEF" w:rsidRDefault="002D0A01" w:rsidP="002D0A0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9</w:t>
      </w:r>
    </w:p>
    <w:p w14:paraId="5C86D1B7" w14:textId="6232B1F8" w:rsidR="002D0A01" w:rsidRPr="00995FEF" w:rsidRDefault="002D0A01" w:rsidP="002D0A0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>Results of multilevel interaction analyses examining how estimated effects of the COVID-19 pandemic in 2021 (during the pandemic) and in 2022 (after the pandemic) vary according to parental education</w:t>
      </w:r>
      <w:r>
        <w:rPr>
          <w:rFonts w:ascii="Times New Roman" w:hAnsi="Times New Roman" w:cs="Times New Roman"/>
          <w:sz w:val="20"/>
          <w:szCs w:val="20"/>
          <w:lang w:val="en-GB"/>
        </w:rPr>
        <w:t>, perceived family poverty, female gender, and age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 w:cs="Times New Roman"/>
          <w:sz w:val="20"/>
          <w:szCs w:val="20"/>
          <w:lang w:val="en-GB"/>
        </w:rPr>
        <w:t>physical activity and screen time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2D0A01" w:rsidRPr="002D0A01" w14:paraId="12654FCE" w14:textId="77777777" w:rsidTr="002D0A01">
        <w:trPr>
          <w:trHeight w:val="357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B2840F5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250CAED" w14:textId="2E565B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085AA5C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2E5511A" w14:textId="5C9FB53A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Screen time</w:t>
            </w:r>
          </w:p>
        </w:tc>
      </w:tr>
      <w:tr w:rsidR="002D0A01" w:rsidRPr="002D0A01" w14:paraId="2AA0255D" w14:textId="77777777" w:rsidTr="002D0A01">
        <w:trPr>
          <w:trHeight w:val="35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3B340E4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D475E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7A123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D9A34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1723D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E087496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D83F1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BB282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ABE5A9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68CB1" w14:textId="7777777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2D0A01" w:rsidRPr="002D0A01" w14:paraId="3E5DC559" w14:textId="77777777" w:rsidTr="002D0A01">
        <w:tc>
          <w:tcPr>
            <w:tcW w:w="4536" w:type="dxa"/>
          </w:tcPr>
          <w:p w14:paraId="5CC62A11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948A5E1" w14:textId="747FAE8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31086D9" w14:textId="5470887A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70.79; 71.73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C121212" w14:textId="4542C6D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298.53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C4BEAD7" w14:textId="3AB94B8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077D440D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BA869A2" w14:textId="2CCF7FA6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66.33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6E94D8F" w14:textId="70E5ADE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65.90; 66.75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F513B65" w14:textId="5150FC8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304.22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A60605D" w14:textId="092E08D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0C1E163D" w14:textId="77777777" w:rsidTr="002D0A01">
        <w:tc>
          <w:tcPr>
            <w:tcW w:w="4536" w:type="dxa"/>
          </w:tcPr>
          <w:p w14:paraId="2E68C0F3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3BEE70C" w14:textId="4D702E3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DB276C0" w14:textId="3B3A596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-0.23; 0.14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28270DA" w14:textId="40D2415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1303183" w14:textId="5147BB95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283" w:type="dxa"/>
          </w:tcPr>
          <w:p w14:paraId="60E85205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B9F6527" w14:textId="5DA53D0C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CF8731E" w14:textId="0EB8A1F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1.43; 1.78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2651998" w14:textId="42156FC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B93B1F0" w14:textId="75BC7E1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23671C2B" w14:textId="77777777" w:rsidTr="002D0A01">
        <w:tc>
          <w:tcPr>
            <w:tcW w:w="4536" w:type="dxa"/>
          </w:tcPr>
          <w:p w14:paraId="7947D1A9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34346BD" w14:textId="7ECDFC4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6FDB4B9" w14:textId="72E3E9C2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-0.01; 0.09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E0B04E8" w14:textId="5CAF210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7C8211B" w14:textId="551AE34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283" w:type="dxa"/>
          </w:tcPr>
          <w:p w14:paraId="03AAE713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6F6459" w14:textId="2C6096A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26976C3" w14:textId="07C777E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-0.02; 0.07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2FDD4CE" w14:textId="60AA9EC6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ED9C4FF" w14:textId="0D40995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0.334</w:t>
            </w:r>
          </w:p>
        </w:tc>
      </w:tr>
      <w:tr w:rsidR="002D0A01" w:rsidRPr="002D0A01" w14:paraId="5D7A8272" w14:textId="77777777" w:rsidTr="002D0A01">
        <w:tc>
          <w:tcPr>
            <w:tcW w:w="4536" w:type="dxa"/>
          </w:tcPr>
          <w:p w14:paraId="45B05392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82D97D" w14:textId="7DBCD9A9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EDE54E4" w14:textId="1526528F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-1.39; 0.24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6BAFC7" w14:textId="629C596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843565C" w14:textId="59FD24A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283" w:type="dxa"/>
          </w:tcPr>
          <w:p w14:paraId="2A54E4EF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5DF72AD" w14:textId="76274DF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83F261F" w14:textId="1A48EEF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1.57; 3.11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9A653D8" w14:textId="1860DCAD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CEB647B" w14:textId="7E62BD6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74A451AD" w14:textId="77777777" w:rsidTr="002D0A01">
        <w:tc>
          <w:tcPr>
            <w:tcW w:w="4536" w:type="dxa"/>
          </w:tcPr>
          <w:p w14:paraId="3FEB3F5B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EEA6E22" w14:textId="233269E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28FF3A8" w14:textId="431CDF0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-0.52; 1.99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7833DB0" w14:textId="2841AC5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0E2519E" w14:textId="1F31D98B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283" w:type="dxa"/>
          </w:tcPr>
          <w:p w14:paraId="3561FB95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AFD4D3D" w14:textId="7D14C1D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288C2ED" w14:textId="4F83822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-1.79; 0.60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3AAC68E" w14:textId="3C5B27C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99001DE" w14:textId="0563153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0.331</w:t>
            </w:r>
          </w:p>
        </w:tc>
      </w:tr>
      <w:tr w:rsidR="002D0A01" w:rsidRPr="002D0A01" w14:paraId="7A0FB073" w14:textId="77777777" w:rsidTr="002D0A01">
        <w:tc>
          <w:tcPr>
            <w:tcW w:w="4536" w:type="dxa"/>
          </w:tcPr>
          <w:p w14:paraId="5EDE443F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FECFC08" w14:textId="25746F1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-7.36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18D7BE7" w14:textId="15BBC1D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-7.53; -7.19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BD6FAD8" w14:textId="688C9D11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-84.18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623DF0" w14:textId="4749C260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0EED144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4DEF691" w14:textId="41AE98C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8A60E5B" w14:textId="2DF3C6C9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1.40; 1.72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581639E" w14:textId="737B3138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FD784D5" w14:textId="44329AD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2861CA5F" w14:textId="77777777" w:rsidTr="002D0A01">
        <w:tc>
          <w:tcPr>
            <w:tcW w:w="4536" w:type="dxa"/>
          </w:tcPr>
          <w:p w14:paraId="46F11A26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A84ECB6" w14:textId="2C29445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879D1D7" w14:textId="21D53B9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-7.03; -6.42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4740924" w14:textId="6F78379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-43.65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28F49FF" w14:textId="2C8C7328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E16A402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59EE1FA" w14:textId="1FC468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B501A65" w14:textId="5037C77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4.83; 5.40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B118815" w14:textId="405204F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A9E5CFA" w14:textId="6600A96D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7E23C01F" w14:textId="77777777" w:rsidTr="002D0A01">
        <w:tc>
          <w:tcPr>
            <w:tcW w:w="4536" w:type="dxa"/>
          </w:tcPr>
          <w:p w14:paraId="4A9D798D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64CE44D" w14:textId="355ECF1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EDF1BCA" w14:textId="3F0674C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-5.91; -5.66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039E899" w14:textId="30D17275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-89.53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89D3C13" w14:textId="7B185FF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316A6E7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70DCB73" w14:textId="753D4FDF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742EB52" w14:textId="1E2253BF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-1.89; -1.66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D4A7BE2" w14:textId="7BBB501A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-29.44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D7F77CC" w14:textId="10776981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35743162" w14:textId="77777777" w:rsidTr="002D0A01">
        <w:tc>
          <w:tcPr>
            <w:tcW w:w="4536" w:type="dxa"/>
          </w:tcPr>
          <w:p w14:paraId="3C8E5E7F" w14:textId="77777777" w:rsidR="002D0A01" w:rsidRPr="002D0A01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CCC0414" w14:textId="6DA055B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9C55A37" w14:textId="09B6580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-0.93; -0.84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322DFDA" w14:textId="76C9819E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-40.67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BF26904" w14:textId="3072A97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DB3887B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B87C235" w14:textId="23D4588C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23237E8" w14:textId="6219993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0.90; 0.98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B979228" w14:textId="1B1032A3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0CEB7F7" w14:textId="005253F4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1F317586" w14:textId="77777777" w:rsidTr="002D0A01">
        <w:tc>
          <w:tcPr>
            <w:tcW w:w="4536" w:type="dxa"/>
          </w:tcPr>
          <w:p w14:paraId="45974E59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8A58CB0" w14:textId="328901C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2132C67" w14:textId="066A354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-1.12; -0.24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49B5DE9" w14:textId="181E684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76E7C1A" w14:textId="1DE1DB4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83" w:type="dxa"/>
          </w:tcPr>
          <w:p w14:paraId="549BBDB9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5CA3899" w14:textId="434F14A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9EA2FFA" w14:textId="3F23EBD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-1.94; -1.12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83F8753" w14:textId="792EAB3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-7.24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8375E83" w14:textId="743CE6FB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15D8CE55" w14:textId="77777777" w:rsidTr="002D0A01">
        <w:tc>
          <w:tcPr>
            <w:tcW w:w="4536" w:type="dxa"/>
          </w:tcPr>
          <w:p w14:paraId="4776566B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1DE1E51" w14:textId="169EFA8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13DBBED" w14:textId="1F76ED2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-2.50; -0.88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5F5D46" w14:textId="61946368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D8A08AB" w14:textId="12C8F70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37B517A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CF1887E" w14:textId="5293B05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90E1514" w14:textId="664FCB04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-1.79; -0.27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C4B68CC" w14:textId="6FF339A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4002D5C" w14:textId="34EDA07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2D0A01" w:rsidRPr="002D0A01" w14:paraId="62FE9ADB" w14:textId="77777777" w:rsidTr="002D0A01">
        <w:tc>
          <w:tcPr>
            <w:tcW w:w="4536" w:type="dxa"/>
          </w:tcPr>
          <w:p w14:paraId="3970574A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Female gender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5D18581" w14:textId="57CCA6E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1FB749C" w14:textId="256C010D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-1.30; -0.66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6B58134" w14:textId="3F7186C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C2A7D8A" w14:textId="15653E9D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51EBBD9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194DD3" w14:textId="423D3824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0CB50E6" w14:textId="7CED26A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2.86; 3.46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2EB58B4" w14:textId="24A6A4F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9B6C05E" w14:textId="34D254B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2A322673" w14:textId="77777777" w:rsidTr="002D0A01">
        <w:tc>
          <w:tcPr>
            <w:tcW w:w="4536" w:type="dxa"/>
          </w:tcPr>
          <w:p w14:paraId="5C87B30D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CECDE5A" w14:textId="2451A8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61AFA5E" w14:textId="27C08019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0.18; 0.38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4038931" w14:textId="354FF36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6B2FA9D" w14:textId="644C7C4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B451C65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55F33D8" w14:textId="7B92631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054C78E" w14:textId="384FAB3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-0.47; -0.27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F783D26" w14:textId="66E4D47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-7.39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2CE94DF" w14:textId="79F32C3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3599F7FF" w14:textId="77777777" w:rsidTr="002D0A01">
        <w:tc>
          <w:tcPr>
            <w:tcW w:w="4536" w:type="dxa"/>
          </w:tcPr>
          <w:p w14:paraId="60F9D1C8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AF1D4D9" w14:textId="397C14C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A7F77F3" w14:textId="4592500B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-0.51; 0.56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298D80" w14:textId="14B67C4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0265ABD" w14:textId="001CFF4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14:paraId="1A73EC70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424E1D" w14:textId="13CD6663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6BBAF09" w14:textId="6B94F267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-1.42; -0.42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936D9E4" w14:textId="581C220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851CFB4" w14:textId="26C7E71E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0445A4A6" w14:textId="77777777" w:rsidTr="002D0A01">
        <w:tc>
          <w:tcPr>
            <w:tcW w:w="4536" w:type="dxa"/>
          </w:tcPr>
          <w:p w14:paraId="6ECBAFAD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1F68FA" w14:textId="387961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B0AEC4E" w14:textId="2797F111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-1.14; 0.83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D1829A0" w14:textId="037D9F1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301CF4C" w14:textId="56C5850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283" w:type="dxa"/>
          </w:tcPr>
          <w:p w14:paraId="777A46DC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8FD653B" w14:textId="62E633C6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C2143DB" w14:textId="49C96039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-1.88; -0.03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334DD9C" w14:textId="3BC211C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E267439" w14:textId="5FD93839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</w:tr>
      <w:tr w:rsidR="002D0A01" w:rsidRPr="002D0A01" w14:paraId="30091190" w14:textId="77777777" w:rsidTr="002D0A01">
        <w:tc>
          <w:tcPr>
            <w:tcW w:w="4536" w:type="dxa"/>
          </w:tcPr>
          <w:p w14:paraId="7ECA2408" w14:textId="77777777" w:rsidR="002D0A01" w:rsidRPr="00096C1D" w:rsidRDefault="002D0A01" w:rsidP="002D0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Female gender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BD53BCC" w14:textId="0AA41A1F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E63C260" w14:textId="57FDF493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-2.96; -2.20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24985E" w14:textId="2DB47E8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-13.37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AF63087" w14:textId="0377F255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1B097D6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BDE30E" w14:textId="096458DA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5BC62A8" w14:textId="475C62E8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3.32; 4.03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721A751" w14:textId="44BD5AB1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11C9190" w14:textId="3B9836EC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D0A01" w:rsidRPr="002D0A01" w14:paraId="03874C89" w14:textId="77777777" w:rsidTr="002D0A01">
        <w:tc>
          <w:tcPr>
            <w:tcW w:w="4536" w:type="dxa"/>
            <w:tcBorders>
              <w:bottom w:val="single" w:sz="12" w:space="0" w:color="auto"/>
            </w:tcBorders>
          </w:tcPr>
          <w:p w14:paraId="66F38964" w14:textId="77777777" w:rsidR="002D0A01" w:rsidRPr="002D0A01" w:rsidRDefault="002D0A01" w:rsidP="002D0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01">
              <w:rPr>
                <w:rFonts w:ascii="Times New Roman" w:hAnsi="Times New Roman" w:cs="Times New Roman"/>
                <w:sz w:val="20"/>
                <w:szCs w:val="20"/>
              </w:rPr>
              <w:t xml:space="preserve">  Age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7EAB77E" w14:textId="0D4E067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728E2168" w14:textId="65E8B81D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0.13; 0.38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1A47B4E" w14:textId="3A440334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E1B4829" w14:textId="346FC8AD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7AC2B27" w14:textId="77777777" w:rsidR="002D0A01" w:rsidRPr="002D0A01" w:rsidRDefault="002D0A01" w:rsidP="002D0A0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3006456" w14:textId="172E85B7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1162A08" w14:textId="1CE04DD0" w:rsidR="002D0A01" w:rsidRPr="002D0A01" w:rsidRDefault="002D0A01" w:rsidP="002D0A0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-0.08; 0.16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A57593C" w14:textId="2288DC42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640734F3" w14:textId="4A52A2B0" w:rsidR="002D0A01" w:rsidRPr="002D0A01" w:rsidRDefault="002D0A01" w:rsidP="002D0A0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2D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88FD9B7" w14:textId="43732173" w:rsidR="002D0A01" w:rsidRDefault="002D0A01" w:rsidP="002D0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for adolescents </w:t>
      </w:r>
      <w:r>
        <w:rPr>
          <w:rFonts w:ascii="Times New Roman" w:hAnsi="Times New Roman" w:cs="Times New Roman"/>
          <w:sz w:val="20"/>
          <w:szCs w:val="20"/>
          <w:lang w:val="en-GB"/>
        </w:rPr>
        <w:t>with a specific characteristic (such as low parental education)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compared to other adolescents;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see 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 xml:space="preserve">Figures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2–5 for graphical displays of the results.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Physical activity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552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106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Screen time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550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D0A01">
        <w:rPr>
          <w:rFonts w:ascii="Times New Roman" w:hAnsi="Times New Roman" w:cs="Times New Roman"/>
          <w:sz w:val="20"/>
          <w:szCs w:val="20"/>
          <w:lang w:val="en-GB"/>
        </w:rPr>
        <w:t>480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3B9BF645" w14:textId="41A0394B" w:rsidR="002D0A01" w:rsidRDefault="002D0A01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5AEBDE64" w14:textId="427FBB36" w:rsidR="002D0A01" w:rsidRPr="00995FEF" w:rsidRDefault="002D0A01" w:rsidP="002D0A0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10</w:t>
      </w:r>
    </w:p>
    <w:p w14:paraId="25BF8F33" w14:textId="25874EF2" w:rsidR="002D0A01" w:rsidRPr="00995FEF" w:rsidRDefault="002D0A01" w:rsidP="002D0A0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>Results of multilevel interaction analyses examining how estimated effects of the COVID-19 pandemic in 2021 (during the pandemic) and in 2022 (after the pandemic) vary according to parental education</w:t>
      </w:r>
      <w:r>
        <w:rPr>
          <w:rFonts w:ascii="Times New Roman" w:hAnsi="Times New Roman" w:cs="Times New Roman"/>
          <w:sz w:val="20"/>
          <w:szCs w:val="20"/>
          <w:lang w:val="en-GB"/>
        </w:rPr>
        <w:t>, perceived family poverty, female gender, and age</w:t>
      </w: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 for </w:t>
      </w:r>
      <w:r w:rsidR="0086206B">
        <w:rPr>
          <w:rFonts w:ascii="Times New Roman" w:hAnsi="Times New Roman" w:cs="Times New Roman"/>
          <w:sz w:val="20"/>
          <w:szCs w:val="20"/>
          <w:lang w:val="en-GB"/>
        </w:rPr>
        <w:t>expecting a happy future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</w:tblGrid>
      <w:tr w:rsidR="002D0A01" w:rsidRPr="0086206B" w14:paraId="4CEEEBE3" w14:textId="77777777" w:rsidTr="002D0A01">
        <w:trPr>
          <w:trHeight w:val="357"/>
        </w:trPr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56BFAD" w14:textId="77777777" w:rsidR="002D0A01" w:rsidRPr="0086206B" w:rsidRDefault="002D0A01" w:rsidP="002D0A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43466" w14:textId="77777777" w:rsidR="002D0A01" w:rsidRPr="0086206B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5B241E" w14:textId="77777777" w:rsidR="002D0A01" w:rsidRPr="0086206B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855E80" w14:textId="77777777" w:rsidR="002D0A01" w:rsidRPr="0086206B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8738E7" w14:textId="77777777" w:rsidR="002D0A01" w:rsidRPr="0086206B" w:rsidRDefault="002D0A01" w:rsidP="002D0A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86206B" w:rsidRPr="0086206B" w14:paraId="2BEF5AE5" w14:textId="77777777" w:rsidTr="002D0A01">
        <w:tc>
          <w:tcPr>
            <w:tcW w:w="4536" w:type="dxa"/>
          </w:tcPr>
          <w:p w14:paraId="04DC549C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3A6A2CA" w14:textId="6F4B7157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ABFE91C" w14:textId="50819995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68.51; 69.69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F5ECD2F" w14:textId="18086636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227.66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2F26135" w14:textId="32D468D5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19EE1712" w14:textId="77777777" w:rsidTr="002D0A01">
        <w:tc>
          <w:tcPr>
            <w:tcW w:w="4536" w:type="dxa"/>
          </w:tcPr>
          <w:p w14:paraId="187ED038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406C3B1" w14:textId="702A5A44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28E44DB" w14:textId="3D1DB615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-0.38; 0.16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F43A15" w14:textId="7FBDE8C4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2651E22" w14:textId="40FCEF9A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206B" w:rsidRPr="0086206B" w14:paraId="5441D2E0" w14:textId="77777777" w:rsidTr="002D0A01">
        <w:tc>
          <w:tcPr>
            <w:tcW w:w="4536" w:type="dxa"/>
          </w:tcPr>
          <w:p w14:paraId="5DF7CC41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663B4BB" w14:textId="61C98BF7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A19189D" w14:textId="03948C20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0.21; 0.35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FD21F17" w14:textId="7FA177B4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AFFB04F" w14:textId="19497386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2B35B68F" w14:textId="77777777" w:rsidTr="002D0A01">
        <w:tc>
          <w:tcPr>
            <w:tcW w:w="4536" w:type="dxa"/>
          </w:tcPr>
          <w:p w14:paraId="7C43C4F2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E7757E" w14:textId="3C4804AD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0934D19" w14:textId="79159CAC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-3.86; -1.53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018841" w14:textId="66E0733C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BD50D17" w14:textId="7D5B289E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3971B63B" w14:textId="77777777" w:rsidTr="002D0A01">
        <w:tc>
          <w:tcPr>
            <w:tcW w:w="4536" w:type="dxa"/>
          </w:tcPr>
          <w:p w14:paraId="46A947D1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34FBC8" w14:textId="79D7AB58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6AC2635" w14:textId="249F11DC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-5.44; -1.87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542B770" w14:textId="51ACEF18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B842B04" w14:textId="7EBB36B2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6A2CBEE4" w14:textId="77777777" w:rsidTr="002D0A01">
        <w:tc>
          <w:tcPr>
            <w:tcW w:w="4536" w:type="dxa"/>
          </w:tcPr>
          <w:p w14:paraId="5A68D8B6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34EB1CF" w14:textId="5E3475CF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D08170E" w14:textId="218F3257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-4.59; -3.94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A697185" w14:textId="34290EBB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A34C86A" w14:textId="4DD1C308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3C1D97A9" w14:textId="77777777" w:rsidTr="002D0A01">
        <w:tc>
          <w:tcPr>
            <w:tcW w:w="4536" w:type="dxa"/>
          </w:tcPr>
          <w:p w14:paraId="51A42CC2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255F8F4" w14:textId="31E8343E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73C6063" w14:textId="28A41634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-25.27; -24.12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24A9533" w14:textId="720BEEB9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-84.48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24A9A32" w14:textId="6E94765B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0D68A252" w14:textId="77777777" w:rsidTr="002D0A01">
        <w:tc>
          <w:tcPr>
            <w:tcW w:w="4536" w:type="dxa"/>
          </w:tcPr>
          <w:p w14:paraId="564FF6A0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4B535DC" w14:textId="5FA798E1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6E01BAD" w14:textId="7561FC27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-5.99; -5.51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E92A520" w14:textId="023A16F1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AD577F7" w14:textId="480201B3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5CF25CAC" w14:textId="77777777" w:rsidTr="002D0A01">
        <w:tc>
          <w:tcPr>
            <w:tcW w:w="4536" w:type="dxa"/>
          </w:tcPr>
          <w:p w14:paraId="0227DF23" w14:textId="77777777" w:rsidR="0086206B" w:rsidRPr="0086206B" w:rsidRDefault="0086206B" w:rsidP="0086206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A7EFCC" w14:textId="1DB1735B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BA733CA" w14:textId="3E246E8B" w:rsidR="0086206B" w:rsidRPr="0086206B" w:rsidRDefault="0086206B" w:rsidP="008620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-0.80; -0.65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7A8C38" w14:textId="0D7C83E8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-17.95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0623742" w14:textId="489D0DDD" w:rsidR="0086206B" w:rsidRPr="0086206B" w:rsidRDefault="0086206B" w:rsidP="0086206B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056CC8BB" w14:textId="77777777" w:rsidTr="002D0A01">
        <w:tc>
          <w:tcPr>
            <w:tcW w:w="4536" w:type="dxa"/>
          </w:tcPr>
          <w:p w14:paraId="58DA22E0" w14:textId="77777777" w:rsidR="0086206B" w:rsidRPr="00096C1D" w:rsidRDefault="0086206B" w:rsidP="008620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378D6E6" w14:textId="7540B885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DD90223" w14:textId="3705F3E8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-1.30; 0.38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9339E41" w14:textId="541E19F6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C4AFD87" w14:textId="4978D283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</w:tr>
      <w:tr w:rsidR="0086206B" w:rsidRPr="0086206B" w14:paraId="46773B2E" w14:textId="77777777" w:rsidTr="002D0A01">
        <w:tc>
          <w:tcPr>
            <w:tcW w:w="4536" w:type="dxa"/>
          </w:tcPr>
          <w:p w14:paraId="395D70FF" w14:textId="77777777" w:rsidR="0086206B" w:rsidRPr="00096C1D" w:rsidRDefault="0086206B" w:rsidP="008620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C4AFEA" w14:textId="5735B41A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49D9693" w14:textId="7294000B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-3.13; -0.05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CA654D3" w14:textId="26F42160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411112C" w14:textId="6AB33031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</w:tr>
      <w:tr w:rsidR="0086206B" w:rsidRPr="0086206B" w14:paraId="05A8ADD2" w14:textId="77777777" w:rsidTr="002D0A01">
        <w:tc>
          <w:tcPr>
            <w:tcW w:w="4536" w:type="dxa"/>
          </w:tcPr>
          <w:p w14:paraId="67263484" w14:textId="77777777" w:rsidR="0086206B" w:rsidRPr="0086206B" w:rsidRDefault="0086206B" w:rsidP="00862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Female gender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FB99FDE" w14:textId="55E13435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F36E169" w14:textId="5302E985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-0.57; 0.63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7726A37" w14:textId="2626FE77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B617721" w14:textId="51B40A4C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0.924</w:t>
            </w:r>
          </w:p>
        </w:tc>
      </w:tr>
      <w:tr w:rsidR="0086206B" w:rsidRPr="0086206B" w14:paraId="502669DA" w14:textId="77777777" w:rsidTr="002D0A01">
        <w:tc>
          <w:tcPr>
            <w:tcW w:w="4536" w:type="dxa"/>
          </w:tcPr>
          <w:p w14:paraId="3320F3FB" w14:textId="77777777" w:rsidR="0086206B" w:rsidRPr="0086206B" w:rsidRDefault="0086206B" w:rsidP="00862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Age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23CC1D9" w14:textId="135C1497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FE55742" w14:textId="7E978216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1.12; 1.51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C514602" w14:textId="5D74E5E5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4F79C0F" w14:textId="07FAA796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86206B" w:rsidRPr="0086206B" w14:paraId="5E43DE35" w14:textId="77777777" w:rsidTr="002D0A01">
        <w:tc>
          <w:tcPr>
            <w:tcW w:w="4536" w:type="dxa"/>
          </w:tcPr>
          <w:p w14:paraId="6CB7A89C" w14:textId="77777777" w:rsidR="0086206B" w:rsidRPr="00096C1D" w:rsidRDefault="0086206B" w:rsidP="008620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 parental education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CCC4F66" w14:textId="19609809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50ED718" w14:textId="19ACD889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-1.03; 1.00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55E81CB" w14:textId="663B52AF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5A62CED" w14:textId="0688374A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</w:t>
            </w:r>
          </w:p>
        </w:tc>
      </w:tr>
      <w:tr w:rsidR="0086206B" w:rsidRPr="0086206B" w14:paraId="3586301E" w14:textId="77777777" w:rsidTr="002D0A01">
        <w:tc>
          <w:tcPr>
            <w:tcW w:w="4536" w:type="dxa"/>
          </w:tcPr>
          <w:p w14:paraId="6CB08519" w14:textId="77777777" w:rsidR="0086206B" w:rsidRPr="00096C1D" w:rsidRDefault="0086206B" w:rsidP="008620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Perceived family poverty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AEEF4DC" w14:textId="383D2A15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C348199" w14:textId="5473C2E4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-4.80; -1.03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55CB715" w14:textId="1591F7B9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0E854B5" w14:textId="77103C82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86206B" w:rsidRPr="0086206B" w14:paraId="260A53AD" w14:textId="77777777" w:rsidTr="002D0A01">
        <w:tc>
          <w:tcPr>
            <w:tcW w:w="4536" w:type="dxa"/>
          </w:tcPr>
          <w:p w14:paraId="77F0D001" w14:textId="77777777" w:rsidR="0086206B" w:rsidRPr="00096C1D" w:rsidRDefault="0086206B" w:rsidP="008620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Female gender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689FC9" w14:textId="01FB125F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4C6D1BE" w14:textId="782FA074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-0.41; 1.03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A6912E7" w14:textId="612153C1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C07208E" w14:textId="79DBBDFA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</w:tr>
      <w:tr w:rsidR="0086206B" w:rsidRPr="0086206B" w14:paraId="5B999129" w14:textId="77777777" w:rsidTr="002D0A01">
        <w:tc>
          <w:tcPr>
            <w:tcW w:w="4536" w:type="dxa"/>
            <w:tcBorders>
              <w:bottom w:val="single" w:sz="12" w:space="0" w:color="auto"/>
            </w:tcBorders>
          </w:tcPr>
          <w:p w14:paraId="7538CFB6" w14:textId="77777777" w:rsidR="0086206B" w:rsidRPr="0086206B" w:rsidRDefault="0086206B" w:rsidP="00862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06B">
              <w:rPr>
                <w:rFonts w:ascii="Times New Roman" w:hAnsi="Times New Roman" w:cs="Times New Roman"/>
                <w:sz w:val="20"/>
                <w:szCs w:val="20"/>
              </w:rPr>
              <w:t xml:space="preserve">  Age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F857E58" w14:textId="65E0CF21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F4CA7F2" w14:textId="5F482F4C" w:rsidR="0086206B" w:rsidRPr="0086206B" w:rsidRDefault="0086206B" w:rsidP="008620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1.02; 1.49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AD3CEAD" w14:textId="6CB2AF82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4AAC7B91" w14:textId="1C70E64C" w:rsidR="0086206B" w:rsidRPr="0086206B" w:rsidRDefault="0086206B" w:rsidP="0086206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86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</w:tbl>
    <w:p w14:paraId="2D62C7E8" w14:textId="0BE3F678" w:rsidR="002D0A01" w:rsidRDefault="002D0A01" w:rsidP="002D0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about the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for adolescents </w:t>
      </w:r>
      <w:r>
        <w:rPr>
          <w:rFonts w:ascii="Times New Roman" w:hAnsi="Times New Roman" w:cs="Times New Roman"/>
          <w:sz w:val="20"/>
          <w:szCs w:val="20"/>
          <w:lang w:val="en-GB"/>
        </w:rPr>
        <w:t>with a specific characteristic (such as low parental education)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compared to other adolescents;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see 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 xml:space="preserve">Figures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2–5 for graphical displays of the results. </w:t>
      </w:r>
      <w:r w:rsidR="0086206B"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Degrees of freedom (df) for </w:t>
      </w:r>
      <w:r w:rsidR="0086206B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86206B" w:rsidRPr="00AA0995">
        <w:rPr>
          <w:rFonts w:ascii="Times New Roman" w:hAnsi="Times New Roman" w:cs="Times New Roman"/>
          <w:sz w:val="20"/>
          <w:szCs w:val="20"/>
          <w:lang w:val="en-GB"/>
        </w:rPr>
        <w:t>analys</w:t>
      </w:r>
      <w:r w:rsidR="0086206B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86206B"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s conducted </w:t>
      </w:r>
      <w:r w:rsidR="0086206B"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="0086206B"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 df=</w:t>
      </w:r>
      <w:r w:rsidR="0086206B" w:rsidRPr="00096C1D">
        <w:rPr>
          <w:lang w:val="en-US"/>
        </w:rPr>
        <w:t xml:space="preserve"> </w:t>
      </w:r>
      <w:r w:rsidR="0086206B" w:rsidRPr="0086206B">
        <w:rPr>
          <w:rFonts w:ascii="Times New Roman" w:hAnsi="Times New Roman" w:cs="Times New Roman"/>
          <w:sz w:val="20"/>
          <w:szCs w:val="20"/>
          <w:lang w:val="en-GB"/>
        </w:rPr>
        <w:t>545</w:t>
      </w:r>
      <w:r w:rsidR="0086206B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86206B" w:rsidRPr="0086206B">
        <w:rPr>
          <w:rFonts w:ascii="Times New Roman" w:hAnsi="Times New Roman" w:cs="Times New Roman"/>
          <w:sz w:val="20"/>
          <w:szCs w:val="20"/>
          <w:lang w:val="en-GB"/>
        </w:rPr>
        <w:t>234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14464C20" w14:textId="7E05DBCE" w:rsidR="00FD372D" w:rsidRPr="00995FEF" w:rsidRDefault="0086206B" w:rsidP="00FD372D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  <w:r w:rsidR="00FD372D"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 w:rsidR="00FD372D">
        <w:rPr>
          <w:rFonts w:ascii="Times New Roman" w:hAnsi="Times New Roman" w:cs="Times New Roman"/>
          <w:b/>
          <w:bCs/>
          <w:sz w:val="20"/>
          <w:szCs w:val="20"/>
          <w:lang w:val="en-GB"/>
        </w:rPr>
        <w:t>1</w:t>
      </w:r>
      <w:r w:rsidR="00BE59E6">
        <w:rPr>
          <w:rFonts w:ascii="Times New Roman" w:hAnsi="Times New Roman" w:cs="Times New Roman"/>
          <w:b/>
          <w:bCs/>
          <w:sz w:val="20"/>
          <w:szCs w:val="20"/>
          <w:lang w:val="en-GB"/>
        </w:rPr>
        <w:t>1</w:t>
      </w:r>
    </w:p>
    <w:p w14:paraId="67E32E6E" w14:textId="41CE6413" w:rsidR="00FD372D" w:rsidRPr="00995FEF" w:rsidRDefault="00FD372D" w:rsidP="00FD372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multilevel interaction analyses examining how estimated effects of the COVID-19 pandemic in 2021 (during the pandemic) and in 2022 (after the pandemic) vary according </w:t>
      </w:r>
      <w:r>
        <w:rPr>
          <w:rFonts w:ascii="Times New Roman" w:hAnsi="Times New Roman" w:cs="Times New Roman"/>
          <w:sz w:val="20"/>
          <w:szCs w:val="20"/>
          <w:lang w:val="en-GB"/>
        </w:rPr>
        <w:t>to municipality characteristics (share of citizens with low education, share of households with low income, municipality Gini coefficient and share of migrants) for social relationship variables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FD372D" w:rsidRPr="00C83797" w14:paraId="4F4451AD" w14:textId="77777777" w:rsidTr="00FD372D">
        <w:trPr>
          <w:trHeight w:hRule="exact" w:val="284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17924C1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F83BE14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>Peer relationships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C1FE76C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EFDF246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>Parental relationships</w:t>
            </w:r>
          </w:p>
        </w:tc>
      </w:tr>
      <w:tr w:rsidR="00FD372D" w:rsidRPr="00C83797" w14:paraId="12A161CF" w14:textId="77777777" w:rsidTr="00FD372D">
        <w:trPr>
          <w:trHeight w:hRule="exact" w:val="284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AFE496B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531B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065B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898D7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C4A65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E1ED9D0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C13A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F9E8B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F2177C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BB37B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FD372D" w:rsidRPr="00C83797" w14:paraId="355ACF06" w14:textId="77777777" w:rsidTr="00FD372D">
        <w:trPr>
          <w:trHeight w:hRule="exact" w:val="284"/>
        </w:trPr>
        <w:tc>
          <w:tcPr>
            <w:tcW w:w="4536" w:type="dxa"/>
          </w:tcPr>
          <w:p w14:paraId="5431F9CC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C48D86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1A2EAB2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84.76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2126B2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517.24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7A4C13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695D204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A6DEA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8B7DE5E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85.80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0DA9D2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545.23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DCCD02A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51C20BBF" w14:textId="77777777" w:rsidTr="00FD372D">
        <w:trPr>
          <w:trHeight w:hRule="exact" w:val="284"/>
        </w:trPr>
        <w:tc>
          <w:tcPr>
            <w:tcW w:w="4536" w:type="dxa"/>
          </w:tcPr>
          <w:p w14:paraId="77C4E514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795308B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1741D24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-0.01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E8E9CF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0293E2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283" w:type="dxa"/>
          </w:tcPr>
          <w:p w14:paraId="3942000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408370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A33041F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0.40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231DC2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DD865B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2FC2C1CC" w14:textId="77777777" w:rsidTr="00FD372D">
        <w:trPr>
          <w:trHeight w:hRule="exact" w:val="284"/>
        </w:trPr>
        <w:tc>
          <w:tcPr>
            <w:tcW w:w="4536" w:type="dxa"/>
          </w:tcPr>
          <w:p w14:paraId="1C496D10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7E9CE0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F9122B4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DED368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051722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283" w:type="dxa"/>
          </w:tcPr>
          <w:p w14:paraId="4F94C98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A0378CA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23DA937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2914F9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BA6241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</w:tr>
      <w:tr w:rsidR="00FD372D" w:rsidRPr="00C83797" w14:paraId="492888C0" w14:textId="77777777" w:rsidTr="00FD372D">
        <w:trPr>
          <w:trHeight w:hRule="exact" w:val="284"/>
        </w:trPr>
        <w:tc>
          <w:tcPr>
            <w:tcW w:w="4536" w:type="dxa"/>
          </w:tcPr>
          <w:p w14:paraId="5D91814E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21A7124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B7349D2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E3CBAA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E09127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83" w:type="dxa"/>
          </w:tcPr>
          <w:p w14:paraId="4D15898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49483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C64802E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6965DD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19C02EA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D372D" w:rsidRPr="00C83797" w14:paraId="63AB00A9" w14:textId="77777777" w:rsidTr="00FD372D">
        <w:trPr>
          <w:trHeight w:hRule="exact" w:val="284"/>
        </w:trPr>
        <w:tc>
          <w:tcPr>
            <w:tcW w:w="4536" w:type="dxa"/>
          </w:tcPr>
          <w:p w14:paraId="3312FB01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A34134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AD37FCD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-0.43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EDAB78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7C0CBD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83" w:type="dxa"/>
          </w:tcPr>
          <w:p w14:paraId="0A59616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1FAAC3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8AEC215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358674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7E41B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0.429</w:t>
            </w:r>
          </w:p>
        </w:tc>
      </w:tr>
      <w:tr w:rsidR="00FD372D" w:rsidRPr="00C83797" w14:paraId="37AB6B69" w14:textId="77777777" w:rsidTr="00FD372D">
        <w:trPr>
          <w:trHeight w:hRule="exact" w:val="284"/>
        </w:trPr>
        <w:tc>
          <w:tcPr>
            <w:tcW w:w="4536" w:type="dxa"/>
          </w:tcPr>
          <w:p w14:paraId="324539AD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4C25E7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FAED30C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-2.32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0E348B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A68F6F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7D6FF7B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E13D4E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9DC9C58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-3.01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F66B10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-32.55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A3100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634649D9" w14:textId="77777777" w:rsidTr="00FD372D">
        <w:trPr>
          <w:trHeight w:hRule="exact" w:val="284"/>
        </w:trPr>
        <w:tc>
          <w:tcPr>
            <w:tcW w:w="4536" w:type="dxa"/>
          </w:tcPr>
          <w:p w14:paraId="464466D2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2971A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5FA4566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-10.68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452E3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-68.05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20A33B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C6DED2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02F176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-19.72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9A1B365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-19.39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B6BEF8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-114.58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6D0CC9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7509B1E1" w14:textId="77777777" w:rsidTr="00FD372D">
        <w:trPr>
          <w:trHeight w:hRule="exact" w:val="284"/>
        </w:trPr>
        <w:tc>
          <w:tcPr>
            <w:tcW w:w="4536" w:type="dxa"/>
          </w:tcPr>
          <w:p w14:paraId="1A8BE71F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42E493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EBB51E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-1.92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341774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18A153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95DD0C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F1E3EC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65C0B47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-1.93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4295D3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-28.45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EABAB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284FA5EC" w14:textId="77777777" w:rsidTr="00FD372D">
        <w:trPr>
          <w:trHeight w:hRule="exact" w:val="284"/>
        </w:trPr>
        <w:tc>
          <w:tcPr>
            <w:tcW w:w="4536" w:type="dxa"/>
          </w:tcPr>
          <w:p w14:paraId="0FF9F5CF" w14:textId="77777777" w:rsidR="00FD372D" w:rsidRPr="00C83797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357BD6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80AAD0D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0.34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C9DBD3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A71AE1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631906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67CF77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32F41DD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-0.08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6FE91C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-5.14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F2A641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77AB3D2E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129D0C1B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 educated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DE61238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-7.52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E55C0D6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-3.34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AD3D16B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-3.53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B15E37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1C528B8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3B813C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-5.69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7DB99BA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-1.80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EA545A4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56D92F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FD372D" w:rsidRPr="00C83797" w14:paraId="2EC613C8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F5703CB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 income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8398D2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2E8646F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32.58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861E5A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EB4A7D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396B678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7E3069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B8199E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28.21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5F9860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097E8A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7F8F067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FF1BED0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Gini coefficient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3225A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6DA52E7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11.91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0AB316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293DD5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283" w:type="dxa"/>
          </w:tcPr>
          <w:p w14:paraId="2D9F3C08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CEC84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7E5858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-12.44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7.77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B3FBDE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764C2B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FD372D" w:rsidRPr="00C83797" w14:paraId="58D2DF4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2CF7626A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igrants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987411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-12.85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4D80ABC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-17.59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-8.11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F2094C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-5.31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FF979C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0C0AF9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B1C07F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-9.39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D6A9B38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-5.10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DD1A34A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E720FB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C83797" w14:paraId="6CA681CA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2CCBF51E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 educated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7874954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C14F5A8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5.86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B20F53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A6C07E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283" w:type="dxa"/>
          </w:tcPr>
          <w:p w14:paraId="7D775F2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8B987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164F9F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8.97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9D5CE9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A64809B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0.451</w:t>
            </w:r>
          </w:p>
        </w:tc>
      </w:tr>
      <w:tr w:rsidR="00FD372D" w:rsidRPr="00C83797" w14:paraId="11866897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4ACE0729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 income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CF5959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477EE89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34.42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06D83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9A14C4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283" w:type="dxa"/>
          </w:tcPr>
          <w:p w14:paraId="1BF9517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B7D34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530D40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-12.92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20.22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D4237A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05ED7B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</w:tr>
      <w:tr w:rsidR="00FD372D" w:rsidRPr="00C83797" w14:paraId="48E915C1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6C672BEA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Gini coeff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icient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D0C9FA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8559604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18.89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6691B2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94473C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283" w:type="dxa"/>
          </w:tcPr>
          <w:p w14:paraId="221A586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BD7F3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BC5619A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21.15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E3E32E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332A4C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D372D" w:rsidRPr="00C83797" w14:paraId="1D900FD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30F45952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igrants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9135EDB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72AB6A5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6.39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ADD5E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3F398F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14:paraId="13412A3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5FCF63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47F6AD7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9.94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732641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335AF3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0.848</w:t>
            </w:r>
          </w:p>
        </w:tc>
      </w:tr>
      <w:tr w:rsidR="00FD372D" w:rsidRPr="00C83797" w14:paraId="64F42974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3ABBDDA1" w14:textId="77777777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educated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4324A5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85BF308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8.73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A874F8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4039F4D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283" w:type="dxa"/>
          </w:tcPr>
          <w:p w14:paraId="7A0326F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5FA8AF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7B269F7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12.21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2981E1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0C65D3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0.668</w:t>
            </w:r>
          </w:p>
        </w:tc>
      </w:tr>
      <w:tr w:rsidR="00FD372D" w:rsidRPr="00C83797" w14:paraId="794F793D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05E732BE" w14:textId="77777777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income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1925035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51BC909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28.55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5FC3890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8129B1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83" w:type="dxa"/>
          </w:tcPr>
          <w:p w14:paraId="3CD3C234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2CE155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7166DC5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25.91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27E085E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813C3E9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0.251</w:t>
            </w:r>
          </w:p>
        </w:tc>
      </w:tr>
      <w:tr w:rsidR="00FD372D" w:rsidRPr="00C83797" w14:paraId="35DB75A2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8EB10D1" w14:textId="77777777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Gini coefficient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CF12546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A2FD84D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13.83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89F524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F8E2098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283" w:type="dxa"/>
          </w:tcPr>
          <w:p w14:paraId="0A85621B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A115517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5FA1E6F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29.54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76E6251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0BE76A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</w:tr>
      <w:tr w:rsidR="00FD372D" w:rsidRPr="00C83797" w14:paraId="1C487F4F" w14:textId="77777777" w:rsidTr="00FD372D">
        <w:trPr>
          <w:trHeight w:hRule="exact" w:val="284"/>
        </w:trPr>
        <w:tc>
          <w:tcPr>
            <w:tcW w:w="4536" w:type="dxa"/>
            <w:tcBorders>
              <w:bottom w:val="single" w:sz="12" w:space="0" w:color="auto"/>
            </w:tcBorders>
            <w:vAlign w:val="bottom"/>
          </w:tcPr>
          <w:p w14:paraId="3F3C96D4" w14:textId="77777777" w:rsidR="00FD372D" w:rsidRPr="00C83797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igrants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27307BA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61FC33B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3.60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3583EA8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B688AB3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49DBC6F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7252CC2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-7.64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6D6E1E13" w14:textId="77777777" w:rsidR="00FD372D" w:rsidRPr="00C83797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-0.73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3484A422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F996F1C" w14:textId="77777777" w:rsidR="00FD372D" w:rsidRPr="00C83797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2448B006" w14:textId="1B5F8BB1" w:rsidR="00FD372D" w:rsidRDefault="00FD372D" w:rsidP="00FD3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</w:t>
      </w:r>
      <w:r>
        <w:rPr>
          <w:rFonts w:ascii="Times New Roman" w:hAnsi="Times New Roman" w:cs="Times New Roman"/>
          <w:sz w:val="20"/>
          <w:szCs w:val="20"/>
          <w:lang w:val="en-GB"/>
        </w:rPr>
        <w:t>to which degree th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</w:t>
      </w:r>
      <w:r>
        <w:rPr>
          <w:rFonts w:ascii="Times New Roman" w:hAnsi="Times New Roman" w:cs="Times New Roman"/>
          <w:sz w:val="20"/>
          <w:szCs w:val="20"/>
          <w:lang w:val="en-GB"/>
        </w:rPr>
        <w:t>varies according to municipality level characteristics (such as share of low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-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educated people in the municipality).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Peer relationships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Pr="00C83797">
        <w:rPr>
          <w:rFonts w:ascii="Times New Roman" w:hAnsi="Times New Roman" w:cs="Times New Roman"/>
          <w:sz w:val="20"/>
          <w:szCs w:val="20"/>
          <w:lang w:val="en-GB"/>
        </w:rPr>
        <w:t>541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C83797">
        <w:rPr>
          <w:rFonts w:ascii="Times New Roman" w:hAnsi="Times New Roman" w:cs="Times New Roman"/>
          <w:sz w:val="20"/>
          <w:szCs w:val="20"/>
          <w:lang w:val="en-GB"/>
        </w:rPr>
        <w:t>679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Parental relationships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Pr="00C83797">
        <w:rPr>
          <w:rFonts w:ascii="Times New Roman" w:hAnsi="Times New Roman" w:cs="Times New Roman"/>
          <w:sz w:val="20"/>
          <w:szCs w:val="20"/>
          <w:lang w:val="en-GB"/>
        </w:rPr>
        <w:t>543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C83797">
        <w:rPr>
          <w:rFonts w:ascii="Times New Roman" w:hAnsi="Times New Roman" w:cs="Times New Roman"/>
          <w:sz w:val="20"/>
          <w:szCs w:val="20"/>
          <w:lang w:val="en-GB"/>
        </w:rPr>
        <w:t>389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284EAD30" w14:textId="77777777" w:rsidR="00FD372D" w:rsidRDefault="00FD372D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br w:type="page"/>
      </w:r>
    </w:p>
    <w:p w14:paraId="1914643B" w14:textId="349B01DA" w:rsidR="0086206B" w:rsidRPr="00995FEF" w:rsidRDefault="0086206B" w:rsidP="0086206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1</w:t>
      </w:r>
      <w:r w:rsidR="00FD372D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</w:p>
    <w:p w14:paraId="3E55F53D" w14:textId="7C25C046" w:rsidR="0086206B" w:rsidRPr="00995FEF" w:rsidRDefault="0086206B" w:rsidP="0086206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multilevel interaction analyses examining how estimated effects of the COVID-19 pandemic in 2021 (during the pandemic) and in 2022 (after the pandemic) vary according 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C83797">
        <w:rPr>
          <w:rFonts w:ascii="Times New Roman" w:hAnsi="Times New Roman" w:cs="Times New Roman"/>
          <w:sz w:val="20"/>
          <w:szCs w:val="20"/>
          <w:lang w:val="en-GB"/>
        </w:rPr>
        <w:t xml:space="preserve">municipality characteristics (share of citizens with low education, share of households with low income, municipality Gini coefficient 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 xml:space="preserve">and </w:t>
      </w:r>
      <w:r w:rsidR="00C83797">
        <w:rPr>
          <w:rFonts w:ascii="Times New Roman" w:hAnsi="Times New Roman" w:cs="Times New Roman"/>
          <w:sz w:val="20"/>
          <w:szCs w:val="20"/>
          <w:lang w:val="en-GB"/>
        </w:rPr>
        <w:t xml:space="preserve">share of migrants) for 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mental health</w:t>
      </w:r>
      <w:r w:rsidR="00C83797">
        <w:rPr>
          <w:rFonts w:ascii="Times New Roman" w:hAnsi="Times New Roman" w:cs="Times New Roman"/>
          <w:sz w:val="20"/>
          <w:szCs w:val="20"/>
          <w:lang w:val="en-GB"/>
        </w:rPr>
        <w:t xml:space="preserve"> variables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86206B" w:rsidRPr="00FD372D" w14:paraId="1868C921" w14:textId="77777777" w:rsidTr="00C83797">
        <w:trPr>
          <w:trHeight w:hRule="exact" w:val="284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02ADFBC8" w14:textId="77777777" w:rsidR="0086206B" w:rsidRPr="00FD372D" w:rsidRDefault="0086206B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7A0DA3B" w14:textId="5B167829" w:rsidR="0086206B" w:rsidRPr="00FD372D" w:rsidRDefault="00FD372D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Depressive symptoms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0E0FA94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1F9D4E2" w14:textId="7BE7DE11" w:rsidR="0086206B" w:rsidRPr="00FD372D" w:rsidRDefault="00FD372D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Loneliness</w:t>
            </w:r>
          </w:p>
        </w:tc>
      </w:tr>
      <w:tr w:rsidR="0086206B" w:rsidRPr="00FD372D" w14:paraId="73EB1106" w14:textId="77777777" w:rsidTr="00C83797">
        <w:trPr>
          <w:trHeight w:hRule="exact" w:val="284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6F8C78A" w14:textId="77777777" w:rsidR="0086206B" w:rsidRPr="00FD372D" w:rsidRDefault="0086206B" w:rsidP="006B03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BB6BA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DBCE3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1699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C606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DA090DF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99CC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2F855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96DAAD3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213E" w14:textId="77777777" w:rsidR="0086206B" w:rsidRPr="00FD372D" w:rsidRDefault="0086206B" w:rsidP="006B03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FD372D" w:rsidRPr="00FD372D" w14:paraId="3477D4FF" w14:textId="77777777" w:rsidTr="00C83797">
        <w:trPr>
          <w:trHeight w:hRule="exact" w:val="284"/>
        </w:trPr>
        <w:tc>
          <w:tcPr>
            <w:tcW w:w="4536" w:type="dxa"/>
          </w:tcPr>
          <w:p w14:paraId="1BF91AA7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E803BBB" w14:textId="1C29296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8803E36" w14:textId="2DA032B0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37.52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ADF902F" w14:textId="066C2C3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134.05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DAB2A7F" w14:textId="4F2E6B0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A8A38A8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3AC5BE0" w14:textId="0071BA6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64D67DB" w14:textId="2D8F3DA0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28.76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2962156" w14:textId="61AC6F7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95.98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489C5D9" w14:textId="3065A73C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66DC8F0A" w14:textId="77777777" w:rsidTr="00C83797">
        <w:trPr>
          <w:trHeight w:hRule="exact" w:val="284"/>
        </w:trPr>
        <w:tc>
          <w:tcPr>
            <w:tcW w:w="4536" w:type="dxa"/>
          </w:tcPr>
          <w:p w14:paraId="74331932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5A75D8" w14:textId="4B72FB5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467C1DA" w14:textId="76226FE2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B848EA0" w14:textId="37FDAE19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7608670" w14:textId="74B67015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D124956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1942922" w14:textId="51E63DB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BFABC5E" w14:textId="6E31CD8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D1932C5" w14:textId="697F1D9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ABD9A7D" w14:textId="7028AEB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3287E8E7" w14:textId="77777777" w:rsidTr="00C83797">
        <w:trPr>
          <w:trHeight w:hRule="exact" w:val="284"/>
        </w:trPr>
        <w:tc>
          <w:tcPr>
            <w:tcW w:w="4536" w:type="dxa"/>
          </w:tcPr>
          <w:p w14:paraId="36686679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E3002C0" w14:textId="363A435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2E674EF" w14:textId="20AE4E9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-0.13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E20F854" w14:textId="7746C96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1E3599A" w14:textId="676AF97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9F12D6E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468AF8D" w14:textId="3C9642ED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F237EDA" w14:textId="508AB03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FC647BC" w14:textId="2C0646F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4BAEFA2" w14:textId="26344F2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0.244</w:t>
            </w:r>
          </w:p>
        </w:tc>
      </w:tr>
      <w:tr w:rsidR="00FD372D" w:rsidRPr="00FD372D" w14:paraId="0DB2CB24" w14:textId="77777777" w:rsidTr="00C83797">
        <w:trPr>
          <w:trHeight w:hRule="exact" w:val="284"/>
        </w:trPr>
        <w:tc>
          <w:tcPr>
            <w:tcW w:w="4536" w:type="dxa"/>
          </w:tcPr>
          <w:p w14:paraId="22FEB199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FEFFF98" w14:textId="6B489F3A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52D28DC" w14:textId="2DC4D4C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2.79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0855411" w14:textId="00D3900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5F6E957" w14:textId="3E8D548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C628E49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BF984FF" w14:textId="714B18D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E701BDA" w14:textId="362C9372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2.06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DE965B9" w14:textId="147C4C19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DF0106C" w14:textId="1615AAE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</w:tr>
      <w:tr w:rsidR="00FD372D" w:rsidRPr="00FD372D" w14:paraId="1B19D716" w14:textId="77777777" w:rsidTr="00C83797">
        <w:trPr>
          <w:trHeight w:hRule="exact" w:val="284"/>
        </w:trPr>
        <w:tc>
          <w:tcPr>
            <w:tcW w:w="4536" w:type="dxa"/>
          </w:tcPr>
          <w:p w14:paraId="1F27D7A2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6881421" w14:textId="0544814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D790B42" w14:textId="032AE1F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2.51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B1B193" w14:textId="0FAFE63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6F64300" w14:textId="0239990A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283" w:type="dxa"/>
          </w:tcPr>
          <w:p w14:paraId="50750E5F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5B53545" w14:textId="2EC824F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3C95AFB" w14:textId="7917926D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-0.58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EB40A86" w14:textId="40EF4C5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-2.73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C04B17D" w14:textId="0D17CB6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FD372D" w:rsidRPr="00FD372D" w14:paraId="7B69B253" w14:textId="77777777" w:rsidTr="00C83797">
        <w:trPr>
          <w:trHeight w:hRule="exact" w:val="284"/>
        </w:trPr>
        <w:tc>
          <w:tcPr>
            <w:tcW w:w="4536" w:type="dxa"/>
          </w:tcPr>
          <w:p w14:paraId="495D3631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F4CF6B" w14:textId="78837A2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5C5F8A4" w14:textId="3747329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1.07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6E06AF8" w14:textId="52862D3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A747932" w14:textId="32D7D9D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15A497B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FC1D71D" w14:textId="5F6DF33D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A664ECD" w14:textId="0A0F3E13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2.48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1E9CB18" w14:textId="4DE4C2C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121092C" w14:textId="15D47BD9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5D859C9B" w14:textId="77777777" w:rsidTr="00C83797">
        <w:trPr>
          <w:trHeight w:hRule="exact" w:val="284"/>
        </w:trPr>
        <w:tc>
          <w:tcPr>
            <w:tcW w:w="4536" w:type="dxa"/>
          </w:tcPr>
          <w:p w14:paraId="20EB1616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5BB0E40" w14:textId="32F6428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41E994C" w14:textId="29AB295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19.10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EBCFC0" w14:textId="189AA43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119.91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58DDC1B" w14:textId="0AEFC1B2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E41CC1A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D3FE88C" w14:textId="7CC0C218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7C91A4D" w14:textId="19FC1AB0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22.06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902D4D6" w14:textId="59B3844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105.42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CABFFEB" w14:textId="6085925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21D4B238" w14:textId="77777777" w:rsidTr="00C83797">
        <w:trPr>
          <w:trHeight w:hRule="exact" w:val="284"/>
        </w:trPr>
        <w:tc>
          <w:tcPr>
            <w:tcW w:w="4536" w:type="dxa"/>
          </w:tcPr>
          <w:p w14:paraId="69D5D606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B809DB7" w14:textId="6AA2F9FC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02F40C9" w14:textId="31B8DFE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16.68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FD5278D" w14:textId="1FC0900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248.93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F5B1F78" w14:textId="7357CAE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5D310DE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D3AD90F" w14:textId="4F48919D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5A5E812" w14:textId="49FC5ED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14.27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8C4C94B" w14:textId="5724EE8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06AF20E" w14:textId="07F8309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57301A6E" w14:textId="77777777" w:rsidTr="00C83797">
        <w:trPr>
          <w:trHeight w:hRule="exact" w:val="284"/>
        </w:trPr>
        <w:tc>
          <w:tcPr>
            <w:tcW w:w="4536" w:type="dxa"/>
          </w:tcPr>
          <w:p w14:paraId="77C5CB7C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A1C41C7" w14:textId="21380A2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9145CEA" w14:textId="4B42578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2.36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D3D4CF6" w14:textId="0DD9DEC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3BE2594" w14:textId="3D1AD8B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0B458B0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1BB1B14" w14:textId="3222A04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20A7826" w14:textId="3787C9D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1.47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6B0383F" w14:textId="4B52188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16ABF0C" w14:textId="6097BE9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13655B9B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6B72DD74" w14:textId="1ADEEADB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educated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0A68FC5" w14:textId="3D4C7DE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0E65050" w14:textId="111FD5DA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20.36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EA3B514" w14:textId="52898B9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9667399" w14:textId="4B7E9F6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A6D5D75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0A71B6D" w14:textId="39E1825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5D3CC28" w14:textId="15226C28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28.55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94C1723" w14:textId="231CC27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7207640" w14:textId="17C238B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399452A9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3278016E" w14:textId="020B48AE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income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0DBB4AC" w14:textId="1520F6B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7AF10E9" w14:textId="500EB17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-50.70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-16.70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228A019" w14:textId="44CEE39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-3.88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B92B6AD" w14:textId="667714DF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676CB4A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6619173" w14:textId="2E071BAA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815D220" w14:textId="5D4D0862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-69.33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-34.27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82AFE4E" w14:textId="5886C4F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46AA04B" w14:textId="393CF81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458C494B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0A33E927" w14:textId="26D414DF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Gini coefficient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48422C9" w14:textId="25BAFDD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C37338A" w14:textId="27B7559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43.20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CC109A7" w14:textId="55AA2AE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49C2150" w14:textId="3C176E0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283" w:type="dxa"/>
          </w:tcPr>
          <w:p w14:paraId="14B6C525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2B5D011" w14:textId="3CECD2FA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3FBFBC9" w14:textId="36B5B2CF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37.41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4F71F2C" w14:textId="761B730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7738399" w14:textId="26A705A5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</w:tr>
      <w:tr w:rsidR="00FD372D" w:rsidRPr="00FD372D" w14:paraId="14E5A97E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31E48B61" w14:textId="3B8A4E9D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7C3C681" w14:textId="2CA5E0F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CA31A88" w14:textId="62FA6403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28.96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83D9AD0" w14:textId="179945AE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E68FB60" w14:textId="65CC36E1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0C80553D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252C3F4" w14:textId="693E7A7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C34235C" w14:textId="18E1834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27.20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73D5158" w14:textId="6688EADE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6667D67" w14:textId="01CF537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450F12E6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7ED3130F" w14:textId="62E38DBF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educated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28F2C33" w14:textId="653753D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-8.31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99F5CD8" w14:textId="5797772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1B9ACC8" w14:textId="0D212FD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B2624C3" w14:textId="6296193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283" w:type="dxa"/>
          </w:tcPr>
          <w:p w14:paraId="115D17D9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B68A37E" w14:textId="7BDF8E3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854F370" w14:textId="4154E76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6.99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E0BE149" w14:textId="549939B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8CE7FF2" w14:textId="1C7D61BC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0.605</w:t>
            </w:r>
          </w:p>
        </w:tc>
      </w:tr>
      <w:tr w:rsidR="00FD372D" w:rsidRPr="00FD372D" w14:paraId="2B50F1E0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6E54CCEE" w14:textId="2CCA7028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income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46BC53" w14:textId="78DADD6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-6.62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2B38B5B" w14:textId="555F842A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-27.51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14.27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CF5D54F" w14:textId="06BDFD9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E051AD4" w14:textId="046A997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283" w:type="dxa"/>
          </w:tcPr>
          <w:p w14:paraId="04E31CC6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7D37EAC" w14:textId="61BD0FB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7AF3C71" w14:textId="527C942A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-44.94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4.55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8AE781F" w14:textId="75F51B9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842F22A" w14:textId="7F8023A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D372D" w:rsidRPr="00FD372D" w14:paraId="47554526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5B5BF631" w14:textId="49817B43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Gini coefficient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2008B24" w14:textId="279BC12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9E6E003" w14:textId="73C4DCA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32.18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2C9759" w14:textId="7045768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EB71D61" w14:textId="54F87AB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283" w:type="dxa"/>
          </w:tcPr>
          <w:p w14:paraId="61EEE93A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57651DB" w14:textId="658514A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72EF4BB" w14:textId="0939188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-18.83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45.91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F6F9048" w14:textId="11E3C3B5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5FF1F02" w14:textId="15703FA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0.412</w:t>
            </w:r>
          </w:p>
        </w:tc>
      </w:tr>
      <w:tr w:rsidR="00FD372D" w:rsidRPr="00FD372D" w14:paraId="745DE4CC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2D4AB034" w14:textId="154139DB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55675DC" w14:textId="0827606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-9.74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0F450E4" w14:textId="03813AE5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2.37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7CFF7BF" w14:textId="2ADF05A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06027B7" w14:textId="02AC01F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83" w:type="dxa"/>
          </w:tcPr>
          <w:p w14:paraId="43E067CE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2FB18E3" w14:textId="4B2BEAE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5F68824" w14:textId="6232C5C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12.02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DD1B874" w14:textId="72E27D7D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9DF8C9" w14:textId="0EA3E58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0.765</w:t>
            </w:r>
          </w:p>
        </w:tc>
      </w:tr>
      <w:tr w:rsidR="00FD372D" w:rsidRPr="00FD372D" w14:paraId="0264F2C6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49A40EC7" w14:textId="7B6677A9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educated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5D7D77D" w14:textId="5188F56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4729F2B" w14:textId="60D80278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6.61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C50F669" w14:textId="60D97F6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909E00E" w14:textId="018AC1E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283" w:type="dxa"/>
          </w:tcPr>
          <w:p w14:paraId="4AE53E9E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7A022D1" w14:textId="2BE736AA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5648996" w14:textId="0B61173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-18.29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13.33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CFF1B47" w14:textId="2406B6A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C66031" w14:textId="336BC512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0.759</w:t>
            </w:r>
          </w:p>
        </w:tc>
      </w:tr>
      <w:tr w:rsidR="00FD372D" w:rsidRPr="00FD372D" w14:paraId="1CD1AE12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75C24787" w14:textId="420AB273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income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93F0FB0" w14:textId="15D50D4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349B744" w14:textId="5E88F98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38.11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E088DDB" w14:textId="2E93679A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93708D1" w14:textId="08A8DA2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283" w:type="dxa"/>
          </w:tcPr>
          <w:p w14:paraId="3F59EFF3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5715B1" w14:textId="2D10B9D8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FE80E07" w14:textId="5F8B255A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-34.48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19.68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46EFD95" w14:textId="24B761A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1030B34" w14:textId="3374A86F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</w:t>
            </w:r>
          </w:p>
        </w:tc>
      </w:tr>
      <w:tr w:rsidR="00FD372D" w:rsidRPr="00FD372D" w14:paraId="11D13063" w14:textId="77777777" w:rsidTr="006B033C">
        <w:trPr>
          <w:trHeight w:hRule="exact" w:val="284"/>
        </w:trPr>
        <w:tc>
          <w:tcPr>
            <w:tcW w:w="4536" w:type="dxa"/>
            <w:vAlign w:val="bottom"/>
          </w:tcPr>
          <w:p w14:paraId="330FBCD6" w14:textId="20FF4A1D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Gini coefficient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CC1E7A" w14:textId="4FDAB42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ABA2C21" w14:textId="36D69B2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-33.85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20.77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33BA090" w14:textId="231B4C4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18BA574" w14:textId="578D32A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283" w:type="dxa"/>
          </w:tcPr>
          <w:p w14:paraId="755737C4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E03583C" w14:textId="31C3089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15CBD5A" w14:textId="3A2F779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41.62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DD91171" w14:textId="032D540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B7EFD88" w14:textId="05983DC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</w:t>
            </w:r>
          </w:p>
        </w:tc>
      </w:tr>
      <w:tr w:rsidR="00FD372D" w:rsidRPr="00FD372D" w14:paraId="6FC756C9" w14:textId="77777777" w:rsidTr="006B033C">
        <w:trPr>
          <w:trHeight w:hRule="exact" w:val="284"/>
        </w:trPr>
        <w:tc>
          <w:tcPr>
            <w:tcW w:w="4536" w:type="dxa"/>
            <w:tcBorders>
              <w:bottom w:val="single" w:sz="12" w:space="0" w:color="auto"/>
            </w:tcBorders>
            <w:vAlign w:val="bottom"/>
          </w:tcPr>
          <w:p w14:paraId="213A019C" w14:textId="01DF09C2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495C87A0" w14:textId="4E9E6192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7DCBE9AD" w14:textId="656ABC81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2D088E9" w14:textId="0E3ACCE8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65211E3F" w14:textId="4890CC5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2923B4A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7EF96F01" w14:textId="377E4A8E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4224737F" w14:textId="713CFAE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11.91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B6FABFA" w14:textId="75B66F8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6254B51" w14:textId="322819E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0.922</w:t>
            </w:r>
          </w:p>
        </w:tc>
      </w:tr>
    </w:tbl>
    <w:p w14:paraId="219F815B" w14:textId="661C30DD" w:rsidR="006A1454" w:rsidRDefault="0086206B" w:rsidP="00FD3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to which degree th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 xml:space="preserve">varies according to </w:t>
      </w:r>
      <w:r w:rsidR="00692888">
        <w:rPr>
          <w:rFonts w:ascii="Times New Roman" w:hAnsi="Times New Roman" w:cs="Times New Roman"/>
          <w:sz w:val="20"/>
          <w:szCs w:val="20"/>
          <w:lang w:val="en-GB"/>
        </w:rPr>
        <w:t>municipalit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y level characteristics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(such as 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share of low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>educated people in the municipality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6A145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 w:rsidR="00FD372D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Depressive symptoms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Pr="00096C1D">
        <w:rPr>
          <w:lang w:val="en-US"/>
        </w:rPr>
        <w:t xml:space="preserve"> 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545</w:t>
      </w:r>
      <w:r w:rsidR="00FD372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809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 w:rsidR="00C83797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FD372D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Loneliness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C83797" w:rsidRPr="00096C1D">
        <w:rPr>
          <w:lang w:val="en-US"/>
        </w:rPr>
        <w:t xml:space="preserve"> 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541</w:t>
      </w:r>
      <w:r w:rsidR="00FD372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875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6385F96D" w14:textId="4A155DE0" w:rsidR="006A1454" w:rsidRDefault="006A1454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31FE0239" w14:textId="7E05F457" w:rsidR="006A1454" w:rsidRPr="00995FEF" w:rsidRDefault="006A1454" w:rsidP="006A14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13</w:t>
      </w:r>
    </w:p>
    <w:p w14:paraId="78A805E4" w14:textId="626620DE" w:rsidR="006A1454" w:rsidRPr="00995FEF" w:rsidRDefault="006A1454" w:rsidP="006A14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multilevel interaction analyses examining how estimated effects of the COVID-19 pandemic in 2021 (during the pandemic) and in 2022 (after the pandemic) vary according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municipality characteristics (share of citizens with low education, share of households with low income, municipality Gini coefficient and share of migrants) for 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substance use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variables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6A1454" w:rsidRPr="00FD372D" w14:paraId="4E776099" w14:textId="77777777" w:rsidTr="00FD372D">
        <w:trPr>
          <w:trHeight w:hRule="exact" w:val="284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0F6FD14" w14:textId="77777777" w:rsidR="006A1454" w:rsidRPr="00FD372D" w:rsidRDefault="006A1454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E57CED7" w14:textId="41C64D8E" w:rsidR="006A1454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9A70180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6F1347C" w14:textId="4714C886" w:rsidR="006A1454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Alcohol use</w:t>
            </w:r>
          </w:p>
        </w:tc>
      </w:tr>
      <w:tr w:rsidR="006A1454" w:rsidRPr="00FD372D" w14:paraId="32EB5838" w14:textId="77777777" w:rsidTr="00FD372D">
        <w:trPr>
          <w:trHeight w:hRule="exact" w:val="284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4C1A878" w14:textId="77777777" w:rsidR="006A1454" w:rsidRPr="00FD372D" w:rsidRDefault="006A1454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8EA19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98723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2438D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63909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896ECAE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A3F5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B231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B8C084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E6311" w14:textId="77777777" w:rsidR="006A1454" w:rsidRPr="00FD372D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FD372D" w:rsidRPr="00FD372D" w14:paraId="319AD3FE" w14:textId="77777777" w:rsidTr="00FD372D">
        <w:trPr>
          <w:trHeight w:hRule="exact" w:val="284"/>
        </w:trPr>
        <w:tc>
          <w:tcPr>
            <w:tcW w:w="4536" w:type="dxa"/>
          </w:tcPr>
          <w:p w14:paraId="09A43C68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CAE1002" w14:textId="22FE783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CA91FB4" w14:textId="09846AF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5.47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F320359" w14:textId="0F87496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CB747B1" w14:textId="1C1A747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1E4653C1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B07CFBC" w14:textId="2C34C76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5B910C0" w14:textId="47FED29D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29.83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7C46B17" w14:textId="0814106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54D4D49" w14:textId="4DAD1EE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28728117" w14:textId="77777777" w:rsidTr="00FD372D">
        <w:trPr>
          <w:trHeight w:hRule="exact" w:val="284"/>
        </w:trPr>
        <w:tc>
          <w:tcPr>
            <w:tcW w:w="4536" w:type="dxa"/>
          </w:tcPr>
          <w:p w14:paraId="1BC39576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9498FB5" w14:textId="7B99E5E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61AE34D" w14:textId="35CD4D83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08EE4ED" w14:textId="7399031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4F13DC6" w14:textId="05B65A89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283" w:type="dxa"/>
          </w:tcPr>
          <w:p w14:paraId="15DBC16E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A984D0A" w14:textId="370D572A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FD03553" w14:textId="07FA96E2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0.52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19A8FEF" w14:textId="744CA7B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90BB6A" w14:textId="5F62915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FD372D" w:rsidRPr="00FD372D" w14:paraId="7E470925" w14:textId="77777777" w:rsidTr="00FD372D">
        <w:trPr>
          <w:trHeight w:hRule="exact" w:val="284"/>
        </w:trPr>
        <w:tc>
          <w:tcPr>
            <w:tcW w:w="4536" w:type="dxa"/>
          </w:tcPr>
          <w:p w14:paraId="4BCF0FF2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1A38BEB" w14:textId="296965F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A3BA62A" w14:textId="12A4375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0.08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D627366" w14:textId="5B1881B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4F1D73E" w14:textId="404AE2B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283" w:type="dxa"/>
          </w:tcPr>
          <w:p w14:paraId="4CDB0811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9D143E7" w14:textId="09F47F1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C26B296" w14:textId="456841C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0.22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39DEAC7" w14:textId="61EB29B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C44964E" w14:textId="746EE7A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793161DD" w14:textId="77777777" w:rsidTr="00FD372D">
        <w:trPr>
          <w:trHeight w:hRule="exact" w:val="284"/>
        </w:trPr>
        <w:tc>
          <w:tcPr>
            <w:tcW w:w="4536" w:type="dxa"/>
          </w:tcPr>
          <w:p w14:paraId="0636D658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0C991DD" w14:textId="6E15F7D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FED7EFC" w14:textId="51242293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52D701F" w14:textId="78BCB2F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B33541E" w14:textId="2BCD97B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83" w:type="dxa"/>
          </w:tcPr>
          <w:p w14:paraId="1B2ECA3C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D111046" w14:textId="3041906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2AA3B46" w14:textId="6683757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-0.64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7B0D15C" w14:textId="55C20B8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55C8398" w14:textId="2F5C0BF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FD372D" w:rsidRPr="00FD372D" w14:paraId="5A0CE4D5" w14:textId="77777777" w:rsidTr="00FD372D">
        <w:trPr>
          <w:trHeight w:hRule="exact" w:val="284"/>
        </w:trPr>
        <w:tc>
          <w:tcPr>
            <w:tcW w:w="4536" w:type="dxa"/>
          </w:tcPr>
          <w:p w14:paraId="76846107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F8B5296" w14:textId="5FED10A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EEC26E0" w14:textId="5E36359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49C25CF" w14:textId="66AE2F0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5634625" w14:textId="748F324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283" w:type="dxa"/>
          </w:tcPr>
          <w:p w14:paraId="2C86F261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0D2D28" w14:textId="3DECE22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48A4108" w14:textId="6C0FDE1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0.44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6EDA027" w14:textId="77FA72B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525E69D" w14:textId="7D80DE5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</w:tr>
      <w:tr w:rsidR="00FD372D" w:rsidRPr="00FD372D" w14:paraId="3A7F1F70" w14:textId="77777777" w:rsidTr="00FD372D">
        <w:trPr>
          <w:trHeight w:hRule="exact" w:val="284"/>
        </w:trPr>
        <w:tc>
          <w:tcPr>
            <w:tcW w:w="4536" w:type="dxa"/>
          </w:tcPr>
          <w:p w14:paraId="3BB3AA61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69C0D66" w14:textId="64BCB3A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BBAEACE" w14:textId="0DCE2C7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1.55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CCEB847" w14:textId="0E51E30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8054A9" w14:textId="614FFA91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033C9B35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71B027E" w14:textId="625A1142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23B6521" w14:textId="5EC9058E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-1.42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BA38D29" w14:textId="078B9E7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-17.07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C6B4691" w14:textId="1083D54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3E5474CF" w14:textId="77777777" w:rsidTr="00FD372D">
        <w:trPr>
          <w:trHeight w:hRule="exact" w:val="284"/>
        </w:trPr>
        <w:tc>
          <w:tcPr>
            <w:tcW w:w="4536" w:type="dxa"/>
          </w:tcPr>
          <w:p w14:paraId="39E5E1C8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313842E" w14:textId="16ABB21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EC2C056" w14:textId="177BEAEF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6.56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0598519" w14:textId="4A78007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553F277" w14:textId="2130F86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708985BC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6DC7A93" w14:textId="78262E8F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3574E37" w14:textId="358779AA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5.20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76074A4" w14:textId="40FCA1A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A677732" w14:textId="26CE709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6B5352A2" w14:textId="77777777" w:rsidTr="00FD372D">
        <w:trPr>
          <w:trHeight w:hRule="exact" w:val="284"/>
        </w:trPr>
        <w:tc>
          <w:tcPr>
            <w:tcW w:w="4536" w:type="dxa"/>
          </w:tcPr>
          <w:p w14:paraId="4911F327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0AA03B9" w14:textId="2914EBF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55DA0E8" w14:textId="7BDB3E54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-2.12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3F2AFD0" w14:textId="328F7B6A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-49.59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04F75A2" w14:textId="1C67E3D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360B518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010537B" w14:textId="41D7C3E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D5F4F87" w14:textId="1B31CCB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0.18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C7AD093" w14:textId="63325D3D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EA06BC5" w14:textId="6B1620D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D372D" w:rsidRPr="00FD372D" w14:paraId="653D3A7F" w14:textId="77777777" w:rsidTr="00FD372D">
        <w:trPr>
          <w:trHeight w:hRule="exact" w:val="284"/>
        </w:trPr>
        <w:tc>
          <w:tcPr>
            <w:tcW w:w="4536" w:type="dxa"/>
          </w:tcPr>
          <w:p w14:paraId="76960A9B" w14:textId="77777777" w:rsidR="00FD372D" w:rsidRPr="00FD372D" w:rsidRDefault="00FD372D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521E2F4" w14:textId="0122EF7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00C9437" w14:textId="59E162F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1.95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D9ED945" w14:textId="5E32417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128.54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2021D5D" w14:textId="7FACCF0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262D1E7A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BF6EFD0" w14:textId="3E04D4F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10.85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B5ABF9A" w14:textId="0727A364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10.90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37543E6" w14:textId="5083E4B9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4BA96EF" w14:textId="3188A8A5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D372D" w:rsidRPr="00FD372D" w14:paraId="4959B13A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8F9F4A6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educated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82B6E54" w14:textId="1FE7D3E1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5346741" w14:textId="119E3C80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12.61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66A012D" w14:textId="6A468F9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BBC1004" w14:textId="63E97D9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8BF15CF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5B4946B" w14:textId="2A0E6F51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BAEAE20" w14:textId="1B3212F4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18.83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75AF8FC" w14:textId="648C9F1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80EC2F2" w14:textId="51E5771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D372D" w:rsidRPr="00FD372D" w14:paraId="54F26F02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10F0ECD1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income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5B9D33D" w14:textId="5597293C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-16.62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4E97F4F" w14:textId="0E7D85FC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-7.19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CC5E3B9" w14:textId="7ADF97E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EBE0ADE" w14:textId="29E71FF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83" w:type="dxa"/>
          </w:tcPr>
          <w:p w14:paraId="3BB3DE9C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E6FD917" w14:textId="6F5D738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23E84011" w14:textId="40586506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-19.72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40.86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FEE97A1" w14:textId="5A0C3948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F3BD1F5" w14:textId="35E83D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</w:t>
            </w:r>
          </w:p>
        </w:tc>
      </w:tr>
      <w:tr w:rsidR="00FD372D" w:rsidRPr="00FD372D" w14:paraId="732F0C8C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39972BF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Gini coefficient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0D3ED1D" w14:textId="22AE66B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D3C68BF" w14:textId="1E285713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27.45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18B40DA" w14:textId="0F1DA43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643C063" w14:textId="034AA74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83" w:type="dxa"/>
          </w:tcPr>
          <w:p w14:paraId="503883F5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32B40B9" w14:textId="4C68150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D5EB034" w14:textId="1DFD5F93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46.09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49AA12B" w14:textId="6B1D07A1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B25C622" w14:textId="3A3FC3B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</w:t>
            </w:r>
          </w:p>
        </w:tc>
      </w:tr>
      <w:tr w:rsidR="00FD372D" w:rsidRPr="00FD372D" w14:paraId="373ACB4C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6F013CFC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D8D7F91" w14:textId="17A71C2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863A66E" w14:textId="1EA5226F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5.39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1F4B21E" w14:textId="1CEDCF52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361C872" w14:textId="618E5A85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283" w:type="dxa"/>
          </w:tcPr>
          <w:p w14:paraId="795382F2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3D38457" w14:textId="48E7941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-25.67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488ABFD" w14:textId="27F9743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-41.14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-10.20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A3ACD17" w14:textId="43D34F7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CDAF6CC" w14:textId="5615318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FD372D" w:rsidRPr="00FD372D" w14:paraId="6FE2142E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6595FE9F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educated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55F5B3" w14:textId="2F3A902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ABFA8FE" w14:textId="35CF709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4.57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5C317BA" w14:textId="258370C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8721349" w14:textId="5820AE05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283" w:type="dxa"/>
          </w:tcPr>
          <w:p w14:paraId="0B5AB3C3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1AEE3F5" w14:textId="2D0D054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D6BF69D" w14:textId="382D4A56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8.73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1E098E3" w14:textId="495EB8D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0560A9E" w14:textId="3679BE0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</w:tr>
      <w:tr w:rsidR="00FD372D" w:rsidRPr="00FD372D" w14:paraId="7BCC8AA4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4F2D1F2C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income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111BB92" w14:textId="1ACDF07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05588AF" w14:textId="041957C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38.44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C6987B4" w14:textId="00EEC076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787CE0C" w14:textId="20F8EA55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83" w:type="dxa"/>
          </w:tcPr>
          <w:p w14:paraId="4FF86B0A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82F3FD2" w14:textId="679139AE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7AFFEF5" w14:textId="337D50C8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56.19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5D4C229" w14:textId="36CD848C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E2991D5" w14:textId="368431B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</w:tr>
      <w:tr w:rsidR="00FD372D" w:rsidRPr="00FD372D" w14:paraId="54FB70FB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0EFB5DA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Gini coefficient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7206B33" w14:textId="7C852C8C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-4.46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1BD58DE" w14:textId="73CA10C6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15.63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8073895" w14:textId="4CF878D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8127064" w14:textId="1390916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283" w:type="dxa"/>
          </w:tcPr>
          <w:p w14:paraId="166E7204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618B415" w14:textId="3E2E651B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CC15F0D" w14:textId="56DBB2BC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-32.87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48.40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1682BE5" w14:textId="6FF6B114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468D68B" w14:textId="67E72C2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</w:tr>
      <w:tr w:rsidR="00FD372D" w:rsidRPr="00FD372D" w14:paraId="4F8BAF7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4D2A28E5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56FBF9E" w14:textId="6FD8BB9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-7.08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B16F5DB" w14:textId="44F0C76D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1.90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AE283CA" w14:textId="05B56E99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EE69CD3" w14:textId="422539E3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83" w:type="dxa"/>
          </w:tcPr>
          <w:p w14:paraId="601B0638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7CA7BB2" w14:textId="7C4FFF5F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-7.92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DF81DF9" w14:textId="28217B6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-26.27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10.43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2A2D025" w14:textId="72DC32E0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B17EA7E" w14:textId="6FB1ED58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</w:tr>
      <w:tr w:rsidR="00FD372D" w:rsidRPr="00FD372D" w14:paraId="777BC91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3CD6BA26" w14:textId="77777777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educated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4B028D0" w14:textId="6079137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51A6158" w14:textId="3CCF2A5A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13.60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0154623" w14:textId="429C70F2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B306608" w14:textId="1F7A71D1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283" w:type="dxa"/>
          </w:tcPr>
          <w:p w14:paraId="3AC73F63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8D783D2" w14:textId="3671A52E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EE8D45F" w14:textId="60DECB6F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34.98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55282C7B" w14:textId="53F97AA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3F6113" w14:textId="4A6366A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</w:tr>
      <w:tr w:rsidR="00FD372D" w:rsidRPr="00FD372D" w14:paraId="06587100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62DDE06D" w14:textId="77777777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income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4F7AB02" w14:textId="70EE8DF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C685DC4" w14:textId="58562564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23.04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AE213BA" w14:textId="6E494417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E1B9326" w14:textId="4719234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283" w:type="dxa"/>
          </w:tcPr>
          <w:p w14:paraId="42E8E4B5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B9ACDAA" w14:textId="5687CC82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CD0F1C2" w14:textId="25C58FD9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47.10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6D79B2E" w14:textId="349F1E43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8692FB8" w14:textId="0162DA2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0.661</w:t>
            </w:r>
          </w:p>
        </w:tc>
      </w:tr>
      <w:tr w:rsidR="00FD372D" w:rsidRPr="00FD372D" w14:paraId="5BCF1275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09F3C799" w14:textId="77777777" w:rsidR="00FD372D" w:rsidRPr="00096C1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Gini coefficient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83CEDB4" w14:textId="0252B040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4780A48" w14:textId="662434BF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18.71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C2F1140" w14:textId="7AA09D6B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4B5745C" w14:textId="40A32F58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283" w:type="dxa"/>
          </w:tcPr>
          <w:p w14:paraId="403D9210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51942D6" w14:textId="57F95994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525C91D" w14:textId="5CE9E957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68.98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5A107F3" w14:textId="513D9746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DBAA169" w14:textId="5304E1B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0.269</w:t>
            </w:r>
          </w:p>
        </w:tc>
      </w:tr>
      <w:tr w:rsidR="00FD372D" w:rsidRPr="00FD372D" w14:paraId="42CA8C8D" w14:textId="77777777" w:rsidTr="00FD372D">
        <w:trPr>
          <w:trHeight w:hRule="exact" w:val="284"/>
        </w:trPr>
        <w:tc>
          <w:tcPr>
            <w:tcW w:w="4536" w:type="dxa"/>
            <w:tcBorders>
              <w:bottom w:val="single" w:sz="12" w:space="0" w:color="auto"/>
            </w:tcBorders>
            <w:vAlign w:val="bottom"/>
          </w:tcPr>
          <w:p w14:paraId="32040020" w14:textId="77777777" w:rsidR="00FD372D" w:rsidRPr="00FD372D" w:rsidRDefault="00FD372D" w:rsidP="00FD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E859B7F" w14:textId="1D1773DF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-6.16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46AB491A" w14:textId="4945B3AB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1.50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34204EDA" w14:textId="6CD2F5C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67DC3F5" w14:textId="5AFCC68A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1D361C6" w14:textId="77777777" w:rsidR="00FD372D" w:rsidRPr="00FD372D" w:rsidRDefault="00FD372D" w:rsidP="00FD372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155AC59E" w14:textId="4023C76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-24.69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65C0C53" w14:textId="393E60D0" w:rsidR="00FD372D" w:rsidRPr="00FD372D" w:rsidRDefault="00FD372D" w:rsidP="00FD37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-8.48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451A266" w14:textId="01523CFD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-2.99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6ACFD927" w14:textId="060B3CB9" w:rsidR="00FD372D" w:rsidRPr="00FD372D" w:rsidRDefault="00FD372D" w:rsidP="00FD372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FD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</w:tbl>
    <w:p w14:paraId="6F7EDFE7" w14:textId="3101CE9F" w:rsidR="006A1454" w:rsidRDefault="006A1454" w:rsidP="006A1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</w:t>
      </w:r>
      <w:r>
        <w:rPr>
          <w:rFonts w:ascii="Times New Roman" w:hAnsi="Times New Roman" w:cs="Times New Roman"/>
          <w:sz w:val="20"/>
          <w:szCs w:val="20"/>
          <w:lang w:val="en-GB"/>
        </w:rPr>
        <w:t>to which degree th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</w:t>
      </w:r>
      <w:r>
        <w:rPr>
          <w:rFonts w:ascii="Times New Roman" w:hAnsi="Times New Roman" w:cs="Times New Roman"/>
          <w:sz w:val="20"/>
          <w:szCs w:val="20"/>
          <w:lang w:val="en-GB"/>
        </w:rPr>
        <w:t>varies according to municipality level characteristics (such as share of low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-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educated people in the municipality).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 w:rsidR="00FD372D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Smoking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562</w:t>
      </w:r>
      <w:r w:rsidR="00FD372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764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 w:rsidR="00FD372D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Alcohol use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562</w:t>
      </w:r>
      <w:r w:rsidR="00FD372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FD372D" w:rsidRPr="00FD372D">
        <w:rPr>
          <w:rFonts w:ascii="Times New Roman" w:hAnsi="Times New Roman" w:cs="Times New Roman"/>
          <w:sz w:val="20"/>
          <w:szCs w:val="20"/>
          <w:lang w:val="en-GB"/>
        </w:rPr>
        <w:t>492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30BF326B" w14:textId="71608339" w:rsidR="006A1454" w:rsidRDefault="006A1454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2308E6EB" w14:textId="33E4A5A1" w:rsidR="006A1454" w:rsidRPr="00995FEF" w:rsidRDefault="006A1454" w:rsidP="006A14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14</w:t>
      </w:r>
    </w:p>
    <w:p w14:paraId="278F782D" w14:textId="073AA7F1" w:rsidR="006A1454" w:rsidRPr="00995FEF" w:rsidRDefault="006A1454" w:rsidP="006A14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multilevel interaction analyses examining how estimated effects of the COVID-19 pandemic in 2021 (during the pandemic) and in 2022 (after the pandemic) vary according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municipality characteristics (share of citizens with low education, share of households with low income, municipality Gini coefficient, and share of migrants) for 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physical activity and screen time</w:t>
      </w:r>
    </w:p>
    <w:tbl>
      <w:tblPr>
        <w:tblStyle w:val="TableGrid"/>
        <w:tblW w:w="12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  <w:gridCol w:w="283"/>
        <w:gridCol w:w="709"/>
        <w:gridCol w:w="1558"/>
        <w:gridCol w:w="708"/>
        <w:gridCol w:w="851"/>
      </w:tblGrid>
      <w:tr w:rsidR="006A1454" w:rsidRPr="00BE59E6" w14:paraId="0AD3D7BF" w14:textId="77777777" w:rsidTr="00FD372D">
        <w:trPr>
          <w:trHeight w:hRule="exact" w:val="284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46020FAB" w14:textId="77777777" w:rsidR="006A1454" w:rsidRPr="00BE59E6" w:rsidRDefault="006A1454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81FEB3C" w14:textId="3D9F0351" w:rsidR="006A1454" w:rsidRPr="00BE59E6" w:rsidRDefault="00BE59E6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B904E03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A0DB489" w14:textId="12F5704E" w:rsidR="006A1454" w:rsidRPr="00BE59E6" w:rsidRDefault="00BE59E6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Screen time</w:t>
            </w:r>
          </w:p>
        </w:tc>
      </w:tr>
      <w:tr w:rsidR="006A1454" w:rsidRPr="00BE59E6" w14:paraId="7BAF7B79" w14:textId="77777777" w:rsidTr="00FD372D">
        <w:trPr>
          <w:trHeight w:hRule="exact" w:val="284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C08640B" w14:textId="77777777" w:rsidR="006A1454" w:rsidRPr="00BE59E6" w:rsidRDefault="006A1454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F9E6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C8CA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DE3A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1FAD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2060A10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CD5F6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2984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6A7D0E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 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C3C3C" w14:textId="77777777" w:rsidR="006A1454" w:rsidRPr="00BE59E6" w:rsidRDefault="006A1454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BE59E6" w:rsidRPr="00BE59E6" w14:paraId="28ABDB90" w14:textId="77777777" w:rsidTr="00FD372D">
        <w:trPr>
          <w:trHeight w:hRule="exact" w:val="284"/>
        </w:trPr>
        <w:tc>
          <w:tcPr>
            <w:tcW w:w="4536" w:type="dxa"/>
          </w:tcPr>
          <w:p w14:paraId="1620BB35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0BAA99D" w14:textId="0583AD4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40998D8" w14:textId="6D764C7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70.99; 72.14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F3961C6" w14:textId="61762D3E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768BCF6" w14:textId="1438222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8260B39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6896C17" w14:textId="1CE0A7A0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65.77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10474CB" w14:textId="187BDFCA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65.25; 66.29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3013955" w14:textId="64CC923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248.64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014475" w14:textId="3602E6BE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6C68AFD9" w14:textId="77777777" w:rsidTr="00FD372D">
        <w:trPr>
          <w:trHeight w:hRule="exact" w:val="284"/>
        </w:trPr>
        <w:tc>
          <w:tcPr>
            <w:tcW w:w="4536" w:type="dxa"/>
          </w:tcPr>
          <w:p w14:paraId="6412F519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519C3E" w14:textId="0F55636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3E3E066" w14:textId="68BE35BF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-0.24; 0.13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2475C9" w14:textId="65AF641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9C7537F" w14:textId="6D66E18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283" w:type="dxa"/>
          </w:tcPr>
          <w:p w14:paraId="7EDB00CE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2BADE97" w14:textId="41D30B8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5FA1528" w14:textId="5A2CEB5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1.44; 1.78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60A7241" w14:textId="076B506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9CDEF77" w14:textId="005DC9E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1E4CC9B3" w14:textId="77777777" w:rsidTr="00FD372D">
        <w:trPr>
          <w:trHeight w:hRule="exact" w:val="284"/>
        </w:trPr>
        <w:tc>
          <w:tcPr>
            <w:tcW w:w="4536" w:type="dxa"/>
          </w:tcPr>
          <w:p w14:paraId="072F0F59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36C7205" w14:textId="01CD5D2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25EF57E" w14:textId="31806F9F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-0.01; 0.09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FFCCE25" w14:textId="07238A5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07D4672" w14:textId="0CE043C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283" w:type="dxa"/>
          </w:tcPr>
          <w:p w14:paraId="7104578E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E9FE21D" w14:textId="1F7180C1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6B2525E" w14:textId="65AA96C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-0.02; 0.07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20EC633" w14:textId="27F2360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BD67B80" w14:textId="15B622F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</w:t>
            </w:r>
          </w:p>
        </w:tc>
      </w:tr>
      <w:tr w:rsidR="00BE59E6" w:rsidRPr="00BE59E6" w14:paraId="4F0DCA1F" w14:textId="77777777" w:rsidTr="00FD372D">
        <w:trPr>
          <w:trHeight w:hRule="exact" w:val="284"/>
        </w:trPr>
        <w:tc>
          <w:tcPr>
            <w:tcW w:w="4536" w:type="dxa"/>
          </w:tcPr>
          <w:p w14:paraId="02E29699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B81265" w14:textId="7DEEBE2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5A689FB" w14:textId="64AF818E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-1.49; 0.30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1083222" w14:textId="090B62D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27814EC" w14:textId="6E9E65BE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283" w:type="dxa"/>
          </w:tcPr>
          <w:p w14:paraId="13C78205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D3BCF3" w14:textId="3880F3F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104ACE4" w14:textId="69694B2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1.83; 3.51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B696EE8" w14:textId="0A3F564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6D0B071" w14:textId="7013A43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051F16A5" w14:textId="77777777" w:rsidTr="00FD372D">
        <w:trPr>
          <w:trHeight w:hRule="exact" w:val="284"/>
        </w:trPr>
        <w:tc>
          <w:tcPr>
            <w:tcW w:w="4536" w:type="dxa"/>
          </w:tcPr>
          <w:p w14:paraId="5F0FF6C1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27A2EBF" w14:textId="42257D3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46006B1" w14:textId="07AE1143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-0.46; 2.15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2ED7BB6" w14:textId="483288DC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BAFC391" w14:textId="3FF7C7D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283" w:type="dxa"/>
          </w:tcPr>
          <w:p w14:paraId="60EE7255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6A50CDB" w14:textId="5A8F1190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4EB0F90" w14:textId="0DFF8B38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-1.42; 1.01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8C0F7A0" w14:textId="13AF2C2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DE8C01F" w14:textId="50FAA4E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59E6" w:rsidRPr="00BE59E6" w14:paraId="7371B8DB" w14:textId="77777777" w:rsidTr="00FD372D">
        <w:trPr>
          <w:trHeight w:hRule="exact" w:val="284"/>
        </w:trPr>
        <w:tc>
          <w:tcPr>
            <w:tcW w:w="4536" w:type="dxa"/>
          </w:tcPr>
          <w:p w14:paraId="14B45FF5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6D1ED54" w14:textId="5332098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-7.35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E8A999E" w14:textId="6FF0030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-7.52; -7.18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633FDAB" w14:textId="4FA9B45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-84.21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3975699" w14:textId="5E9E5BC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6FE1FE60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BE89E10" w14:textId="5BB05FF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604A8F3" w14:textId="6E2A257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1.42; 1.74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6BD243A6" w14:textId="4FD7E4AA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C7A1B2E" w14:textId="570A17D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2D45148B" w14:textId="77777777" w:rsidTr="00FD372D">
        <w:trPr>
          <w:trHeight w:hRule="exact" w:val="284"/>
        </w:trPr>
        <w:tc>
          <w:tcPr>
            <w:tcW w:w="4536" w:type="dxa"/>
          </w:tcPr>
          <w:p w14:paraId="6CCDA137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7AEBE55" w14:textId="5032A6CC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-6.65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5C88663" w14:textId="537625E7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-6.95; -6.35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8D8770E" w14:textId="3883FCA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-43.71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35C2DEE" w14:textId="6232F79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25AAEC5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BEF94F4" w14:textId="1407A44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132493B" w14:textId="6584B0DC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4.91; 5.47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130282F" w14:textId="0F19B70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F82856A" w14:textId="649CAFF7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58DCB490" w14:textId="77777777" w:rsidTr="00FD372D">
        <w:trPr>
          <w:trHeight w:hRule="exact" w:val="284"/>
        </w:trPr>
        <w:tc>
          <w:tcPr>
            <w:tcW w:w="4536" w:type="dxa"/>
          </w:tcPr>
          <w:p w14:paraId="4E31D497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8B57241" w14:textId="4F6EBC9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3ED19CF" w14:textId="44D0520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-5.91; -5.65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A03C6C9" w14:textId="5E8AFBE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-89.48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DEDC36B" w14:textId="18D54180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356EB4C4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3199552" w14:textId="224EAB4E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7826DFD" w14:textId="194B5E1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-1.90; -1.66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1C25ED9" w14:textId="1143B23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-29.55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8BD7FCD" w14:textId="06AEBA7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451A221C" w14:textId="77777777" w:rsidTr="00FD372D">
        <w:trPr>
          <w:trHeight w:hRule="exact" w:val="284"/>
        </w:trPr>
        <w:tc>
          <w:tcPr>
            <w:tcW w:w="4536" w:type="dxa"/>
          </w:tcPr>
          <w:p w14:paraId="2607D108" w14:textId="77777777" w:rsidR="00BE59E6" w:rsidRPr="00BE59E6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4EAD5C8" w14:textId="235A4EC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0182423" w14:textId="5DA0ED0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-0.92; -0.84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92F1B53" w14:textId="3641228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-40.57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F37F300" w14:textId="6D403C1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50723B83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961FBD0" w14:textId="06976DE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4F0631A1" w14:textId="7E0A60A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0.90; 0.98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3BAAC9E0" w14:textId="1AA18D9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220F6ECB" w14:textId="0BE67FD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2213F251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169B6723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educated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D070D2" w14:textId="3BA2552B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-26.61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1851096" w14:textId="3FAD66D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-34.29; -18.93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DA44B4" w14:textId="1E5DC775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88A6AC3" w14:textId="7E67FDC2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3" w:type="dxa"/>
          </w:tcPr>
          <w:p w14:paraId="412E6540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BEF1ABF" w14:textId="14DADBF2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0EE1EAB4" w14:textId="1F37348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17.97; 31.62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BF5C2A7" w14:textId="26FBCDF8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E392A2D" w14:textId="5BBE46CF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BE59E6" w14:paraId="4FB8E13D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243CB8A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income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DE45D3A" w14:textId="7F0BC53B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CD949B8" w14:textId="4E28C0E3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-11.82; 24.89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6EDF4E8" w14:textId="13ED1355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1D932B0" w14:textId="5C49C6B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283" w:type="dxa"/>
          </w:tcPr>
          <w:p w14:paraId="547A4B93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2B224BC" w14:textId="3A397E2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-15.78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7383470" w14:textId="252518C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-32.05; 0.48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2407526" w14:textId="29BCF47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DDAD8B7" w14:textId="60D913FF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</w:tr>
      <w:tr w:rsidR="00BE59E6" w:rsidRPr="00BE59E6" w14:paraId="421FED54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02A5BC34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Gini coefficient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B31BE9B" w14:textId="46CCBE0A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-15.21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E69FE21" w14:textId="17C03B0E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-36.73; 6.32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346FCD9" w14:textId="46F32F7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55EE7E6" w14:textId="757E6EDA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283" w:type="dxa"/>
          </w:tcPr>
          <w:p w14:paraId="64F33EF0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C27BF7" w14:textId="0E17F740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-2.41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A1A9975" w14:textId="3722A22D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-21.48; 16.65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97DF877" w14:textId="369BC1D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0B1DAB4" w14:textId="2CBAC30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0.804</w:t>
            </w:r>
          </w:p>
        </w:tc>
      </w:tr>
      <w:tr w:rsidR="00BE59E6" w:rsidRPr="00BE59E6" w14:paraId="3E5570DB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5DE0835C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91C4F8B" w14:textId="676247E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-3.56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E244949" w14:textId="133CF0BC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-12.92; 5.80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11C3B6D" w14:textId="2096E69C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320B07E" w14:textId="6D345D88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283" w:type="dxa"/>
          </w:tcPr>
          <w:p w14:paraId="781FC130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5435275" w14:textId="6201C002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2BF54CE" w14:textId="322030DD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-1.93; 14.64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12537E0" w14:textId="1C41F767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BDD92CC" w14:textId="07CE7DD2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</w:tr>
      <w:tr w:rsidR="00BE59E6" w:rsidRPr="00BE59E6" w14:paraId="47FB54F9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6ED745BE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educated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39B6F1A" w14:textId="314E786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D0213A3" w14:textId="37B59A1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-10.49; 5.72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3B809DE" w14:textId="12340C8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65F3F38" w14:textId="0E1D5AA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283" w:type="dxa"/>
          </w:tcPr>
          <w:p w14:paraId="6F0942AC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14FBFF0" w14:textId="5D2F49D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7B8332F9" w14:textId="6843717F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-10.26; 4.89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3478406" w14:textId="21A6075C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9A0C6E7" w14:textId="1A18D01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BE59E6" w:rsidRPr="00BE59E6" w14:paraId="2406A75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0FF7B21F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low income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C7904B0" w14:textId="044BCA1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-4.37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9B59AF8" w14:textId="280C38CE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-25.68; 16.95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706FD6E" w14:textId="4B01823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2351691" w14:textId="70188C6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283" w:type="dxa"/>
          </w:tcPr>
          <w:p w14:paraId="39AF7598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B3F158C" w14:textId="57C3D95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-6.04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E2A60B8" w14:textId="320FBF26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-25.94; 13.87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ACD49EA" w14:textId="29BBF0A0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0994C08" w14:textId="03F468C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</w:t>
            </w:r>
          </w:p>
        </w:tc>
      </w:tr>
      <w:tr w:rsidR="00BE59E6" w:rsidRPr="00BE59E6" w14:paraId="24782F39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2E4DDB84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Gini coefficient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BEB31EA" w14:textId="3078809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8E6CB7B" w14:textId="1D57AA7C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-25.22; 30.56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918EFB3" w14:textId="67EC101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CB05A7A" w14:textId="2951344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283" w:type="dxa"/>
          </w:tcPr>
          <w:p w14:paraId="448BD9DB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3170D0" w14:textId="2B349B9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37C1B5A1" w14:textId="3222CCC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-32.52; 19.52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1D61A1B4" w14:textId="618E0D6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585436B" w14:textId="566220F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0.624</w:t>
            </w:r>
          </w:p>
        </w:tc>
      </w:tr>
      <w:tr w:rsidR="00BE59E6" w:rsidRPr="00BE59E6" w14:paraId="08E8D43E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31B85EE5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 ×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91D5215" w14:textId="210DA24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4E2AFC4" w14:textId="66B9795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-15.44; 9.33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77DDEA0" w14:textId="632D410A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2D27398" w14:textId="59B6B31B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283" w:type="dxa"/>
          </w:tcPr>
          <w:p w14:paraId="1EA97566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6098219" w14:textId="032CF01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15D0F431" w14:textId="0FC8F7FC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-3.11; 20.02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0C34BFFD" w14:textId="17B90C5C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EB60BA0" w14:textId="16D524C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</w:tr>
      <w:tr w:rsidR="00BE59E6" w:rsidRPr="00BE59E6" w14:paraId="2EF1355C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6722FD34" w14:textId="77777777" w:rsidR="00BE59E6" w:rsidRPr="00096C1D" w:rsidRDefault="00BE59E6" w:rsidP="00BE5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educated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45893F3" w14:textId="558983D1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-4.86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530A5E0" w14:textId="07FDCD2A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-18.83; 9.11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65838A0" w14:textId="76FB2642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1811916" w14:textId="045F4FCC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283" w:type="dxa"/>
          </w:tcPr>
          <w:p w14:paraId="50AC14FE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4AE305C" w14:textId="705314B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-6.63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98227CA" w14:textId="5B3D0629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-19.70; 6.44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713D5FA6" w14:textId="31E6F73F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A8B5964" w14:textId="3A9657C4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59E6" w:rsidRPr="00BE59E6" w14:paraId="2FCFAA83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7698D0B4" w14:textId="77777777" w:rsidR="00BE59E6" w:rsidRPr="00096C1D" w:rsidRDefault="00BE59E6" w:rsidP="00BE5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income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F8B71C4" w14:textId="204D662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3984718" w14:textId="6CCA7D96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-21.08; 27.86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3EC23DD" w14:textId="34E9837B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52874FC" w14:textId="447434EF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0.786</w:t>
            </w:r>
          </w:p>
        </w:tc>
        <w:tc>
          <w:tcPr>
            <w:tcW w:w="283" w:type="dxa"/>
          </w:tcPr>
          <w:p w14:paraId="4C1C94A7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F7FB1D7" w14:textId="2975808C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12.19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60D689E0" w14:textId="676635A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-10.71; 35.10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2174517C" w14:textId="41FFBD8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666C63C" w14:textId="6A414FFC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</w:tr>
      <w:tr w:rsidR="00BE59E6" w:rsidRPr="00BE59E6" w14:paraId="750DEA0E" w14:textId="77777777" w:rsidTr="00FD372D">
        <w:trPr>
          <w:trHeight w:hRule="exact" w:val="284"/>
        </w:trPr>
        <w:tc>
          <w:tcPr>
            <w:tcW w:w="4536" w:type="dxa"/>
            <w:vAlign w:val="bottom"/>
          </w:tcPr>
          <w:p w14:paraId="4CCD3EB4" w14:textId="77777777" w:rsidR="00BE59E6" w:rsidRPr="00096C1D" w:rsidRDefault="00BE59E6" w:rsidP="00BE5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Gini coefficient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EB546E" w14:textId="0BCA94C2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-11.63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7130661" w14:textId="5FB8878F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-39.82; 16.57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FE8B259" w14:textId="450F3D0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D0EC498" w14:textId="066C941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283" w:type="dxa"/>
          </w:tcPr>
          <w:p w14:paraId="0A98C0E8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12D34E9" w14:textId="1AA51B3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558" w:type="dxa"/>
            <w:tcMar>
              <w:right w:w="0" w:type="dxa"/>
            </w:tcMar>
            <w:vAlign w:val="bottom"/>
          </w:tcPr>
          <w:p w14:paraId="5E53A410" w14:textId="2E75CA5A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-23.86; 28.93</w:t>
            </w:r>
          </w:p>
        </w:tc>
        <w:tc>
          <w:tcPr>
            <w:tcW w:w="708" w:type="dxa"/>
            <w:tcMar>
              <w:right w:w="57" w:type="dxa"/>
            </w:tcMar>
            <w:vAlign w:val="bottom"/>
          </w:tcPr>
          <w:p w14:paraId="49C9D659" w14:textId="613321F7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F30FAAF" w14:textId="127EA57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0.851</w:t>
            </w:r>
          </w:p>
        </w:tc>
      </w:tr>
      <w:tr w:rsidR="00BE59E6" w:rsidRPr="00BE59E6" w14:paraId="67A9C530" w14:textId="77777777" w:rsidTr="00FD372D">
        <w:trPr>
          <w:trHeight w:hRule="exact" w:val="284"/>
        </w:trPr>
        <w:tc>
          <w:tcPr>
            <w:tcW w:w="4536" w:type="dxa"/>
            <w:tcBorders>
              <w:bottom w:val="single" w:sz="12" w:space="0" w:color="auto"/>
            </w:tcBorders>
            <w:vAlign w:val="bottom"/>
          </w:tcPr>
          <w:p w14:paraId="31D91D2A" w14:textId="77777777" w:rsidR="00BE59E6" w:rsidRPr="00BE59E6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migrants × post-pandemic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71409452" w14:textId="1B9E7154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586F33E" w14:textId="007C2F5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-4.27; 16.18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352E6944" w14:textId="184E582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0892414" w14:textId="437B3F95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839ECF5" w14:textId="7777777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14436BE" w14:textId="43D1C63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50F4D24A" w14:textId="48CD5F4F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-2.47; 16.68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5B3454B8" w14:textId="11EB6221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1A31002" w14:textId="06D3628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</w:tr>
    </w:tbl>
    <w:p w14:paraId="76FE9F92" w14:textId="3E918F46" w:rsidR="006A1454" w:rsidRDefault="006A1454" w:rsidP="006A1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</w:t>
      </w:r>
      <w:r>
        <w:rPr>
          <w:rFonts w:ascii="Times New Roman" w:hAnsi="Times New Roman" w:cs="Times New Roman"/>
          <w:sz w:val="20"/>
          <w:szCs w:val="20"/>
          <w:lang w:val="en-GB"/>
        </w:rPr>
        <w:t>to which degree th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</w:t>
      </w:r>
      <w:r>
        <w:rPr>
          <w:rFonts w:ascii="Times New Roman" w:hAnsi="Times New Roman" w:cs="Times New Roman"/>
          <w:sz w:val="20"/>
          <w:szCs w:val="20"/>
          <w:lang w:val="en-GB"/>
        </w:rPr>
        <w:t>varies according to municipality level characteristics (such as share of low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-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educated people in the municipality). 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Degrees of freedom (df) for analyses conducted are: df</w:t>
      </w:r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</w:t>
      </w:r>
      <w:r w:rsidR="00BE59E6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hysical activity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BE59E6" w:rsidRPr="00096C1D">
        <w:rPr>
          <w:lang w:val="en-US"/>
        </w:rPr>
        <w:t xml:space="preserve"> </w:t>
      </w:r>
      <w:r w:rsidR="00BE59E6" w:rsidRPr="00BE59E6">
        <w:rPr>
          <w:rFonts w:ascii="Times New Roman" w:hAnsi="Times New Roman" w:cs="Times New Roman"/>
          <w:sz w:val="20"/>
          <w:szCs w:val="20"/>
          <w:lang w:val="en-GB"/>
        </w:rPr>
        <w:t>552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BE59E6" w:rsidRPr="00BE59E6">
        <w:rPr>
          <w:rFonts w:ascii="Times New Roman" w:hAnsi="Times New Roman" w:cs="Times New Roman"/>
          <w:sz w:val="20"/>
          <w:szCs w:val="20"/>
          <w:lang w:val="en-GB"/>
        </w:rPr>
        <w:t>102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; df</w:t>
      </w:r>
      <w:r w:rsidR="00BE59E6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Screen time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BE59E6" w:rsidRPr="00BE59E6">
        <w:rPr>
          <w:rFonts w:ascii="Times New Roman" w:hAnsi="Times New Roman" w:cs="Times New Roman"/>
          <w:sz w:val="20"/>
          <w:szCs w:val="20"/>
          <w:lang w:val="en-GB"/>
        </w:rPr>
        <w:t>550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BE59E6" w:rsidRPr="00BE59E6">
        <w:rPr>
          <w:rFonts w:ascii="Times New Roman" w:hAnsi="Times New Roman" w:cs="Times New Roman"/>
          <w:sz w:val="20"/>
          <w:szCs w:val="20"/>
          <w:lang w:val="en-GB"/>
        </w:rPr>
        <w:t>476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1E970789" w14:textId="213CA73E" w:rsidR="006A1454" w:rsidRDefault="006A1454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2EF8B30D" w14:textId="18CD4BCA" w:rsidR="006A1454" w:rsidRPr="00995FEF" w:rsidRDefault="006A1454" w:rsidP="006A14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15</w:t>
      </w:r>
    </w:p>
    <w:p w14:paraId="15F9D2D1" w14:textId="57008D8F" w:rsidR="006A1454" w:rsidRPr="00995FEF" w:rsidRDefault="006A1454" w:rsidP="006A145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95FEF">
        <w:rPr>
          <w:rFonts w:ascii="Times New Roman" w:hAnsi="Times New Roman" w:cs="Times New Roman"/>
          <w:sz w:val="20"/>
          <w:szCs w:val="20"/>
          <w:lang w:val="en-GB"/>
        </w:rPr>
        <w:t xml:space="preserve">Results of multilevel interaction analyses examining how estimated effects of the COVID-19 pandemic in 2021 (during the pandemic) and in 2022 (after the pandemic) vary according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municipality characteristics (share of citizens with low education, share of households with low income, municipality Gini coefficient, and share of migrants) for 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expecting a happy future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1559"/>
        <w:gridCol w:w="709"/>
        <w:gridCol w:w="851"/>
      </w:tblGrid>
      <w:tr w:rsidR="00BE59E6" w:rsidRPr="00C83797" w14:paraId="3C84BE2E" w14:textId="77777777" w:rsidTr="00BE59E6">
        <w:trPr>
          <w:trHeight w:hRule="exact" w:val="284"/>
        </w:trPr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210FA3" w14:textId="77777777" w:rsidR="00BE59E6" w:rsidRPr="00C83797" w:rsidRDefault="00BE59E6" w:rsidP="00FD37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1A0E1" w14:textId="77777777" w:rsidR="00BE59E6" w:rsidRPr="00C83797" w:rsidRDefault="00BE59E6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5A837" w14:textId="77777777" w:rsidR="00BE59E6" w:rsidRPr="00C83797" w:rsidRDefault="00BE59E6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F2FC9B" w14:textId="77777777" w:rsidR="00BE59E6" w:rsidRPr="00C83797" w:rsidRDefault="00BE59E6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D189BE" w14:textId="77777777" w:rsidR="00BE59E6" w:rsidRPr="00C83797" w:rsidRDefault="00BE59E6" w:rsidP="00FD372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P</w:t>
            </w:r>
          </w:p>
        </w:tc>
      </w:tr>
      <w:tr w:rsidR="00BE59E6" w:rsidRPr="00C83797" w14:paraId="58037F99" w14:textId="77777777" w:rsidTr="00BE59E6">
        <w:trPr>
          <w:trHeight w:hRule="exact" w:val="284"/>
        </w:trPr>
        <w:tc>
          <w:tcPr>
            <w:tcW w:w="4536" w:type="dxa"/>
          </w:tcPr>
          <w:p w14:paraId="4B80C141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Intercept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2582AC96" w14:textId="0A9E21D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123C565" w14:textId="2AA05A65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68.51; 69.90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458716E" w14:textId="436B544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195.03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0047C94" w14:textId="691FD27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128B0A51" w14:textId="77777777" w:rsidTr="00BE59E6">
        <w:trPr>
          <w:trHeight w:hRule="exact" w:val="284"/>
        </w:trPr>
        <w:tc>
          <w:tcPr>
            <w:tcW w:w="4536" w:type="dxa"/>
          </w:tcPr>
          <w:p w14:paraId="1942EC99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Linear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77B5F28" w14:textId="24F082A5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2FE5681" w14:textId="1AD8D6EB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-0.46; 0.08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2494597" w14:textId="5147048B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FFF8A93" w14:textId="3127EBA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</w:tr>
      <w:tr w:rsidR="00BE59E6" w:rsidRPr="00C83797" w14:paraId="231BF3C9" w14:textId="77777777" w:rsidTr="00BE59E6">
        <w:trPr>
          <w:trHeight w:hRule="exact" w:val="284"/>
        </w:trPr>
        <w:tc>
          <w:tcPr>
            <w:tcW w:w="4536" w:type="dxa"/>
          </w:tcPr>
          <w:p w14:paraId="7B176F28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Quadratic slope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D105867" w14:textId="26F4EC5A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71C3F76" w14:textId="6F555E8F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0.19; 0.34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1BB55C0" w14:textId="2B116B8A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AD59651" w14:textId="70A9208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0EBC1992" w14:textId="77777777" w:rsidTr="00BE59E6">
        <w:trPr>
          <w:trHeight w:hRule="exact" w:val="284"/>
        </w:trPr>
        <w:tc>
          <w:tcPr>
            <w:tcW w:w="4536" w:type="dxa"/>
          </w:tcPr>
          <w:p w14:paraId="0264367F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Pandemic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98B5CC2" w14:textId="36B3FCD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-2.59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52726847" w14:textId="223371ED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-3.85; -1.32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A17488F" w14:textId="15DD5C5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A47447B" w14:textId="00818FB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3F767620" w14:textId="77777777" w:rsidTr="00BE59E6">
        <w:trPr>
          <w:trHeight w:hRule="exact" w:val="284"/>
        </w:trPr>
        <w:tc>
          <w:tcPr>
            <w:tcW w:w="4536" w:type="dxa"/>
          </w:tcPr>
          <w:p w14:paraId="612DAB50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011FB86" w14:textId="0D7C42CC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CEB06E4" w14:textId="47652FCA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-4.77; -1.07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F74300C" w14:textId="55179CC1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7640052" w14:textId="4EE6E89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BE59E6" w:rsidRPr="00C83797" w14:paraId="1943A849" w14:textId="77777777" w:rsidTr="00BE59E6">
        <w:trPr>
          <w:trHeight w:hRule="exact" w:val="284"/>
        </w:trPr>
        <w:tc>
          <w:tcPr>
            <w:tcW w:w="4536" w:type="dxa"/>
          </w:tcPr>
          <w:p w14:paraId="3E9E7F0B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Low parental education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17CA588" w14:textId="3C4B5FE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5E738C3" w14:textId="34E5D637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-4.61; -3.96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27948F7" w14:textId="711BF27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-25.96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1F0E114" w14:textId="3237CB6E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7880F6EB" w14:textId="77777777" w:rsidTr="00BE59E6">
        <w:trPr>
          <w:trHeight w:hRule="exact" w:val="284"/>
        </w:trPr>
        <w:tc>
          <w:tcPr>
            <w:tcW w:w="4536" w:type="dxa"/>
          </w:tcPr>
          <w:p w14:paraId="539BBAD5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Perceived family poverty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85B4DB4" w14:textId="6144837B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-24.57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1C0C172" w14:textId="722BE80E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-25.14; -24.01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5AC9D7BA" w14:textId="6A56A33A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-85.25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0C65E5F3" w14:textId="3696B0E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3E864F11" w14:textId="77777777" w:rsidTr="00BE59E6">
        <w:trPr>
          <w:trHeight w:hRule="exact" w:val="284"/>
        </w:trPr>
        <w:tc>
          <w:tcPr>
            <w:tcW w:w="4536" w:type="dxa"/>
          </w:tcPr>
          <w:p w14:paraId="068D8073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Female gender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D855E9E" w14:textId="7EDA6A54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08BBF00" w14:textId="54F6DB06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-5.98; -5.50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C2B102F" w14:textId="3211E486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-46.96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B18A2DB" w14:textId="76F1465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63D24592" w14:textId="77777777" w:rsidTr="00BE59E6">
        <w:trPr>
          <w:trHeight w:hRule="exact" w:val="284"/>
        </w:trPr>
        <w:tc>
          <w:tcPr>
            <w:tcW w:w="4536" w:type="dxa"/>
          </w:tcPr>
          <w:p w14:paraId="41940C34" w14:textId="77777777" w:rsidR="00BE59E6" w:rsidRPr="00C83797" w:rsidRDefault="00BE59E6" w:rsidP="00BE59E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83797">
              <w:rPr>
                <w:rFonts w:ascii="Times New Roman" w:hAnsi="Times New Roman" w:cs="Times New Roman"/>
                <w:sz w:val="20"/>
                <w:szCs w:val="20"/>
              </w:rPr>
              <w:t xml:space="preserve">  Age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7A4F63D" w14:textId="13E35A99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3E8769B6" w14:textId="56210C90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-0.80; -0.64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BEF4601" w14:textId="636596F7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-17.88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55D7ADD" w14:textId="5AB0BDA1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38173A65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14C3EE33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 educated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B95CD2E" w14:textId="280B7E0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-22.08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CED2F74" w14:textId="0D60A437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-31.19; -12.96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2427BDD" w14:textId="50F033E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-4.75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B96978A" w14:textId="1C67737A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777BA873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6E2802C4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 income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FFEFD63" w14:textId="0C55752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444B6CE5" w14:textId="41722253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31.52; 73.73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C9D744C" w14:textId="0A952C7D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F8338B0" w14:textId="678035F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19981D54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5DFA32AB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Gini coefficient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276C3BA" w14:textId="04B45F91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13FAF36" w14:textId="392E2A97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-22.11; 27.18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33148AB" w14:textId="6F85DBB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4BD7562" w14:textId="7D4B2A2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59E6" w:rsidRPr="00C83797" w14:paraId="276F06C1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7BA9DE74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igrants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EC7F829" w14:textId="0356CAEC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-22.26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88805A7" w14:textId="0BC6A61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-32.92; -11.60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54D9975" w14:textId="4A28EFB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D04E369" w14:textId="2FCA8020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E59E6" w:rsidRPr="00C83797" w14:paraId="1D92D9E1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6962F227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 educated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13F0AC6B" w14:textId="166FCD4D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3134E14" w14:textId="7CDC51C4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-11.21; 13.17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6A71A7F" w14:textId="739F767F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33B0740C" w14:textId="44525CF0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</w:tr>
      <w:tr w:rsidR="00BE59E6" w:rsidRPr="00C83797" w14:paraId="48682951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25BD6049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ow income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D23984C" w14:textId="509430A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33.38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09969C44" w14:textId="611BFDB4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1.77; 64.99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1F58B88" w14:textId="7A728450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3F6CE66" w14:textId="51E60898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</w:tr>
      <w:tr w:rsidR="00BE59E6" w:rsidRPr="00C83797" w14:paraId="3AE5B22C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5F05DCCB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Gini coeff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icient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EF445D0" w14:textId="5A0BFA63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7C27363E" w14:textId="1233E079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-43.55; 38.94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758E821" w14:textId="0FAE8541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78CDFA59" w14:textId="2A9679A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0.913</w:t>
            </w:r>
          </w:p>
        </w:tc>
      </w:tr>
      <w:tr w:rsidR="00BE59E6" w:rsidRPr="00C83797" w14:paraId="78C659B1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18F115C2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igrants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andemic year 2021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3DC69CC" w14:textId="450CA4F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69D3AB65" w14:textId="41938347" w:rsidR="00BE59E6" w:rsidRPr="00BE59E6" w:rsidRDefault="00BE59E6" w:rsidP="00BE59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-21.52; 14.11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8633E4B" w14:textId="0C3C29AE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1259C613" w14:textId="597AEA12" w:rsidR="00BE59E6" w:rsidRPr="00BE59E6" w:rsidRDefault="00BE59E6" w:rsidP="00BE59E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</w:tr>
      <w:tr w:rsidR="00BE59E6" w:rsidRPr="00C83797" w14:paraId="512E1240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6C6BD774" w14:textId="77777777" w:rsidR="00BE59E6" w:rsidRPr="00096C1D" w:rsidRDefault="00BE59E6" w:rsidP="00BE5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educated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0357C99" w14:textId="54AA727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-6.83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EF9AC03" w14:textId="1256CA6C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-26.54; 12.87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6B48ABEE" w14:textId="291BDDEE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5DF8C491" w14:textId="6909AF4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</w:tr>
      <w:tr w:rsidR="00BE59E6" w:rsidRPr="00C83797" w14:paraId="76D72EF1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6F7EFFBB" w14:textId="77777777" w:rsidR="00BE59E6" w:rsidRPr="00096C1D" w:rsidRDefault="00BE59E6" w:rsidP="00BE5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% low income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7625AB02" w14:textId="2B34DC56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1E1E5228" w14:textId="6D2E0F26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-16.22; 49.64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0C4287B3" w14:textId="549FA190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6F5C9639" w14:textId="479C6A24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59E6" w:rsidRPr="00C83797" w14:paraId="588B249E" w14:textId="77777777" w:rsidTr="00BE59E6">
        <w:trPr>
          <w:trHeight w:hRule="exact" w:val="284"/>
        </w:trPr>
        <w:tc>
          <w:tcPr>
            <w:tcW w:w="4536" w:type="dxa"/>
            <w:vAlign w:val="bottom"/>
          </w:tcPr>
          <w:p w14:paraId="3830BD20" w14:textId="77777777" w:rsidR="00BE59E6" w:rsidRPr="00096C1D" w:rsidRDefault="00BE59E6" w:rsidP="00BE59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6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Gini coefficient × post-pandemic year 2022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40D44BEB" w14:textId="1170773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-11.14</w:t>
            </w:r>
          </w:p>
        </w:tc>
        <w:tc>
          <w:tcPr>
            <w:tcW w:w="1559" w:type="dxa"/>
            <w:tcMar>
              <w:right w:w="0" w:type="dxa"/>
            </w:tcMar>
            <w:vAlign w:val="bottom"/>
          </w:tcPr>
          <w:p w14:paraId="2B71414D" w14:textId="213E9DF6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-48.98; 26.71</w:t>
            </w:r>
          </w:p>
        </w:tc>
        <w:tc>
          <w:tcPr>
            <w:tcW w:w="709" w:type="dxa"/>
            <w:tcMar>
              <w:right w:w="57" w:type="dxa"/>
            </w:tcMar>
            <w:vAlign w:val="bottom"/>
          </w:tcPr>
          <w:p w14:paraId="32E2F307" w14:textId="6FAB8583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851" w:type="dxa"/>
            <w:tcMar>
              <w:right w:w="57" w:type="dxa"/>
            </w:tcMar>
            <w:vAlign w:val="bottom"/>
          </w:tcPr>
          <w:p w14:paraId="47921508" w14:textId="556F6299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</w:tr>
      <w:tr w:rsidR="00BE59E6" w:rsidRPr="00C83797" w14:paraId="4A152E5D" w14:textId="77777777" w:rsidTr="00BE59E6">
        <w:trPr>
          <w:trHeight w:hRule="exact" w:val="284"/>
        </w:trPr>
        <w:tc>
          <w:tcPr>
            <w:tcW w:w="4536" w:type="dxa"/>
            <w:tcBorders>
              <w:bottom w:val="single" w:sz="12" w:space="0" w:color="auto"/>
            </w:tcBorders>
            <w:vAlign w:val="bottom"/>
          </w:tcPr>
          <w:p w14:paraId="6D08B370" w14:textId="77777777" w:rsidR="00BE59E6" w:rsidRPr="00C83797" w:rsidRDefault="00BE59E6" w:rsidP="00BE5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igrants 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83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ost-pandemic year 2022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01D8BB10" w14:textId="3351EAF8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right w:w="0" w:type="dxa"/>
            </w:tcMar>
            <w:vAlign w:val="bottom"/>
          </w:tcPr>
          <w:p w14:paraId="728D1386" w14:textId="4FC8D7D2" w:rsidR="00BE59E6" w:rsidRPr="00BE59E6" w:rsidRDefault="00BE59E6" w:rsidP="00BE59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-16.70; 10.97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932FD29" w14:textId="6C7F1070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right w:w="57" w:type="dxa"/>
            </w:tcMar>
            <w:vAlign w:val="bottom"/>
          </w:tcPr>
          <w:p w14:paraId="2426D3A8" w14:textId="4AF74608" w:rsidR="00BE59E6" w:rsidRPr="00BE59E6" w:rsidRDefault="00BE59E6" w:rsidP="00BE59E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BE5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0.685</w:t>
            </w:r>
          </w:p>
        </w:tc>
      </w:tr>
    </w:tbl>
    <w:p w14:paraId="383C2204" w14:textId="30843CF2" w:rsidR="00D6291A" w:rsidRPr="00E250F4" w:rsidRDefault="006A1454" w:rsidP="006A1454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AA0995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</w:t>
      </w:r>
      <w:r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. 95% CI = 95% confidence interval of the estimate. 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The estimate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of the interaction effect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provide information </w:t>
      </w:r>
      <w:r>
        <w:rPr>
          <w:rFonts w:ascii="Times New Roman" w:hAnsi="Times New Roman" w:cs="Times New Roman"/>
          <w:sz w:val="20"/>
          <w:szCs w:val="20"/>
          <w:lang w:val="en-GB"/>
        </w:rPr>
        <w:t>to which degree th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>e deviation during the pandemic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(in 2021) and after the pandemic (in 2022)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from the overall time trends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2C060B">
        <w:rPr>
          <w:rFonts w:ascii="Times New Roman" w:hAnsi="Times New Roman" w:cs="Times New Roman"/>
          <w:sz w:val="20"/>
          <w:szCs w:val="20"/>
          <w:lang w:val="en-GB"/>
        </w:rPr>
        <w:t xml:space="preserve"> as captured by societal growth curves </w:t>
      </w:r>
      <w:r>
        <w:rPr>
          <w:rFonts w:ascii="Times New Roman" w:hAnsi="Times New Roman" w:cs="Times New Roman"/>
          <w:sz w:val="20"/>
          <w:szCs w:val="20"/>
          <w:lang w:val="en-GB"/>
        </w:rPr>
        <w:t>varies according to municipality level characteristics (such as share of low</w:t>
      </w:r>
      <w:r w:rsidR="00096C1D">
        <w:rPr>
          <w:rFonts w:ascii="Times New Roman" w:hAnsi="Times New Roman" w:cs="Times New Roman"/>
          <w:sz w:val="20"/>
          <w:szCs w:val="20"/>
          <w:lang w:val="en-GB"/>
        </w:rPr>
        <w:t>-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educated people in the municipality). </w:t>
      </w:r>
      <w:r w:rsidR="00BE59E6"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Degrees of freedom (df) for 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BE59E6" w:rsidRPr="00AA0995">
        <w:rPr>
          <w:rFonts w:ascii="Times New Roman" w:hAnsi="Times New Roman" w:cs="Times New Roman"/>
          <w:sz w:val="20"/>
          <w:szCs w:val="20"/>
          <w:lang w:val="en-GB"/>
        </w:rPr>
        <w:t>analys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BE59E6"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s conducted 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="00BE59E6" w:rsidRPr="00AA0995">
        <w:rPr>
          <w:rFonts w:ascii="Times New Roman" w:hAnsi="Times New Roman" w:cs="Times New Roman"/>
          <w:sz w:val="20"/>
          <w:szCs w:val="20"/>
          <w:lang w:val="en-GB"/>
        </w:rPr>
        <w:t xml:space="preserve"> df=</w:t>
      </w:r>
      <w:r w:rsidR="00BE59E6" w:rsidRPr="00BE59E6">
        <w:rPr>
          <w:rFonts w:ascii="Times New Roman" w:hAnsi="Times New Roman" w:cs="Times New Roman"/>
          <w:sz w:val="20"/>
          <w:szCs w:val="20"/>
          <w:lang w:val="en-GB"/>
        </w:rPr>
        <w:t>545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BE59E6" w:rsidRPr="00BE59E6">
        <w:rPr>
          <w:rFonts w:ascii="Times New Roman" w:hAnsi="Times New Roman" w:cs="Times New Roman"/>
          <w:sz w:val="20"/>
          <w:szCs w:val="20"/>
          <w:lang w:val="en-GB"/>
        </w:rPr>
        <w:t>230</w:t>
      </w:r>
      <w:r w:rsidR="00BE59E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D6291A" w:rsidRPr="00E250F4" w:rsidSect="006A145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52B0" w14:textId="77777777" w:rsidR="00FD372D" w:rsidRDefault="00FD372D">
      <w:pPr>
        <w:spacing w:after="0" w:line="240" w:lineRule="auto"/>
      </w:pPr>
      <w:r>
        <w:separator/>
      </w:r>
    </w:p>
  </w:endnote>
  <w:endnote w:type="continuationSeparator" w:id="0">
    <w:p w14:paraId="4F08DC96" w14:textId="77777777" w:rsidR="00FD372D" w:rsidRDefault="00FD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880351105"/>
      <w:docPartObj>
        <w:docPartGallery w:val="Page Numbers (Bottom of Page)"/>
        <w:docPartUnique/>
      </w:docPartObj>
    </w:sdtPr>
    <w:sdtEndPr/>
    <w:sdtContent>
      <w:p w14:paraId="4A9B9864" w14:textId="6FEC2996" w:rsidR="00FD372D" w:rsidRPr="006A1454" w:rsidRDefault="00FD372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A14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14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14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A1454">
          <w:rPr>
            <w:rFonts w:ascii="Times New Roman" w:hAnsi="Times New Roman" w:cs="Times New Roman"/>
            <w:sz w:val="20"/>
            <w:szCs w:val="20"/>
          </w:rPr>
          <w:t>2</w:t>
        </w:r>
        <w:r w:rsidRPr="006A14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68576AD" w14:textId="77777777" w:rsidR="00FD372D" w:rsidRDefault="00FD3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05E5" w14:textId="77777777" w:rsidR="00FD372D" w:rsidRDefault="00FD372D">
      <w:pPr>
        <w:spacing w:after="0" w:line="240" w:lineRule="auto"/>
      </w:pPr>
      <w:r>
        <w:separator/>
      </w:r>
    </w:p>
  </w:footnote>
  <w:footnote w:type="continuationSeparator" w:id="0">
    <w:p w14:paraId="5EF96D7D" w14:textId="77777777" w:rsidR="00FD372D" w:rsidRDefault="00FD3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F4"/>
    <w:rsid w:val="00017361"/>
    <w:rsid w:val="000455D5"/>
    <w:rsid w:val="00096C1D"/>
    <w:rsid w:val="000B47AF"/>
    <w:rsid w:val="000C16D3"/>
    <w:rsid w:val="000C6ECC"/>
    <w:rsid w:val="00112BBD"/>
    <w:rsid w:val="001558DF"/>
    <w:rsid w:val="002806E3"/>
    <w:rsid w:val="002C060B"/>
    <w:rsid w:val="002D0A01"/>
    <w:rsid w:val="00372953"/>
    <w:rsid w:val="00390026"/>
    <w:rsid w:val="00423DE1"/>
    <w:rsid w:val="00496B45"/>
    <w:rsid w:val="004B29E3"/>
    <w:rsid w:val="00567247"/>
    <w:rsid w:val="005E00D5"/>
    <w:rsid w:val="00601A01"/>
    <w:rsid w:val="006121DE"/>
    <w:rsid w:val="00632033"/>
    <w:rsid w:val="00684977"/>
    <w:rsid w:val="00692888"/>
    <w:rsid w:val="006A1454"/>
    <w:rsid w:val="006B033C"/>
    <w:rsid w:val="007473D5"/>
    <w:rsid w:val="007629D4"/>
    <w:rsid w:val="007C07D7"/>
    <w:rsid w:val="008073AA"/>
    <w:rsid w:val="00841FCF"/>
    <w:rsid w:val="00861EA7"/>
    <w:rsid w:val="0086206B"/>
    <w:rsid w:val="00893D85"/>
    <w:rsid w:val="008A19D1"/>
    <w:rsid w:val="008D7097"/>
    <w:rsid w:val="008E016A"/>
    <w:rsid w:val="00993AE1"/>
    <w:rsid w:val="00995FEF"/>
    <w:rsid w:val="009A361E"/>
    <w:rsid w:val="00A20A93"/>
    <w:rsid w:val="00A366EF"/>
    <w:rsid w:val="00A824F6"/>
    <w:rsid w:val="00AA0995"/>
    <w:rsid w:val="00AB51AF"/>
    <w:rsid w:val="00AF5814"/>
    <w:rsid w:val="00AF6880"/>
    <w:rsid w:val="00B117B7"/>
    <w:rsid w:val="00BD16DE"/>
    <w:rsid w:val="00BD4FB3"/>
    <w:rsid w:val="00BE59E6"/>
    <w:rsid w:val="00C35087"/>
    <w:rsid w:val="00C73148"/>
    <w:rsid w:val="00C83797"/>
    <w:rsid w:val="00D337E0"/>
    <w:rsid w:val="00D33E22"/>
    <w:rsid w:val="00D6291A"/>
    <w:rsid w:val="00DB1488"/>
    <w:rsid w:val="00DF58F9"/>
    <w:rsid w:val="00E250F4"/>
    <w:rsid w:val="00EA3C52"/>
    <w:rsid w:val="00EE3CBB"/>
    <w:rsid w:val="00F24D55"/>
    <w:rsid w:val="00F53BC8"/>
    <w:rsid w:val="00F64C1E"/>
    <w:rsid w:val="00FD372D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552A"/>
  <w15:chartTrackingRefBased/>
  <w15:docId w15:val="{F3263B7F-29C7-4CC1-8050-2142B438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F4"/>
  </w:style>
  <w:style w:type="table" w:styleId="TableGrid">
    <w:name w:val="Table Grid"/>
    <w:basedOn w:val="TableNormal"/>
    <w:uiPriority w:val="39"/>
    <w:rsid w:val="00E2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2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9E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824F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A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4996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33409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Tilmann von Soest</dc:creator>
  <cp:keywords/>
  <dc:description/>
  <cp:lastModifiedBy>Michal Kozak</cp:lastModifiedBy>
  <cp:revision>2</cp:revision>
  <cp:lastPrinted>2021-11-01T21:02:00Z</cp:lastPrinted>
  <dcterms:created xsi:type="dcterms:W3CDTF">2022-12-01T10:06:00Z</dcterms:created>
  <dcterms:modified xsi:type="dcterms:W3CDTF">2022-12-01T10:06:00Z</dcterms:modified>
</cp:coreProperties>
</file>