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54C" w:rsidRPr="0083354C" w:rsidRDefault="008855C7" w:rsidP="0083354C">
      <w:pPr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S1. </w:t>
      </w:r>
      <w:r w:rsidR="00A441CB">
        <w:rPr>
          <w:rFonts w:ascii="Times New Roman" w:hAnsi="Times New Roman" w:cs="Times New Roman"/>
          <w:i/>
          <w:sz w:val="24"/>
          <w:szCs w:val="24"/>
        </w:rPr>
        <w:t xml:space="preserve">Characterization of </w:t>
      </w:r>
      <w:proofErr w:type="spellStart"/>
      <w:r w:rsidR="00A441CB">
        <w:rPr>
          <w:rFonts w:ascii="Times New Roman" w:hAnsi="Times New Roman" w:cs="Times New Roman"/>
          <w:i/>
          <w:sz w:val="24"/>
          <w:szCs w:val="24"/>
        </w:rPr>
        <w:t>MChi</w:t>
      </w:r>
      <w:proofErr w:type="spellEnd"/>
    </w:p>
    <w:p w:rsidR="0083354C" w:rsidRPr="00996CD3" w:rsidRDefault="00A441CB" w:rsidP="002B0553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MChi</w:t>
      </w:r>
      <w:bookmarkStart w:id="0" w:name="_GoBack"/>
      <w:bookmarkEnd w:id="0"/>
      <w:proofErr w:type="spellEnd"/>
      <w:r w:rsidR="0083354C" w:rsidRPr="00BD5BF4">
        <w:rPr>
          <w:rFonts w:ascii="Times New Roman" w:hAnsi="Times New Roman" w:cs="Times New Roman"/>
          <w:sz w:val="24"/>
          <w:szCs w:val="24"/>
        </w:rPr>
        <w:t xml:space="preserve"> was examined by FTIR, SEM/EDAX, TEM, XRD, VSM, BET, and TGA techniques. Fourier transform infrared (FTIR</w:t>
      </w:r>
      <w:r w:rsidR="0083354C">
        <w:rPr>
          <w:rFonts w:ascii="Times New Roman" w:hAnsi="Times New Roman" w:cs="Times New Roman"/>
          <w:sz w:val="24"/>
          <w:szCs w:val="24"/>
        </w:rPr>
        <w:t xml:space="preserve">, </w:t>
      </w:r>
      <w:r w:rsidR="0083354C" w:rsidRPr="00BD5BF4">
        <w:rPr>
          <w:rFonts w:ascii="Times New Roman" w:hAnsi="Times New Roman" w:cs="Times New Roman"/>
          <w:sz w:val="24"/>
          <w:szCs w:val="24"/>
        </w:rPr>
        <w:t xml:space="preserve">Nicolet IS50 </w:t>
      </w:r>
      <w:r w:rsidR="0083354C" w:rsidRPr="00BD5BF4">
        <w:rPr>
          <w:rFonts w:ascii="Times New Roman" w:hAnsi="Times New Roman" w:cs="Times New Roman"/>
          <w:noProof/>
          <w:sz w:val="24"/>
          <w:szCs w:val="24"/>
        </w:rPr>
        <w:t>Thermo</w:t>
      </w:r>
      <w:r w:rsidR="0083354C" w:rsidRPr="00BD5BF4">
        <w:rPr>
          <w:rFonts w:ascii="Times New Roman" w:hAnsi="Times New Roman" w:cs="Times New Roman"/>
          <w:sz w:val="24"/>
          <w:szCs w:val="24"/>
        </w:rPr>
        <w:t xml:space="preserve"> Fisher Scientific</w:t>
      </w:r>
      <w:r w:rsidR="0083354C">
        <w:rPr>
          <w:rFonts w:ascii="Times New Roman" w:hAnsi="Times New Roman" w:cs="Times New Roman"/>
          <w:sz w:val="24"/>
          <w:szCs w:val="24"/>
        </w:rPr>
        <w:t>) spectroscopy</w:t>
      </w:r>
      <w:r w:rsidR="0083354C" w:rsidRPr="00BD5BF4">
        <w:rPr>
          <w:rFonts w:ascii="Times New Roman" w:hAnsi="Times New Roman" w:cs="Times New Roman"/>
          <w:sz w:val="24"/>
          <w:szCs w:val="24"/>
        </w:rPr>
        <w:t xml:space="preserve"> was used to </w:t>
      </w:r>
      <w:r w:rsidR="0083354C">
        <w:rPr>
          <w:rFonts w:ascii="Times New Roman" w:hAnsi="Times New Roman" w:cs="Times New Roman"/>
          <w:sz w:val="24"/>
          <w:szCs w:val="24"/>
        </w:rPr>
        <w:t>examine the</w:t>
      </w:r>
      <w:r w:rsidR="0083354C" w:rsidRPr="00BD5BF4">
        <w:rPr>
          <w:rFonts w:ascii="Times New Roman" w:hAnsi="Times New Roman" w:cs="Times New Roman"/>
          <w:sz w:val="24"/>
          <w:szCs w:val="24"/>
        </w:rPr>
        <w:t xml:space="preserve"> functional groups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MChi</w:t>
      </w:r>
      <w:proofErr w:type="spellEnd"/>
      <w:r w:rsidR="0083354C" w:rsidRPr="00BD5BF4">
        <w:rPr>
          <w:rFonts w:ascii="Times New Roman" w:hAnsi="Times New Roman" w:cs="Times New Roman"/>
          <w:sz w:val="24"/>
          <w:szCs w:val="24"/>
        </w:rPr>
        <w:t xml:space="preserve"> </w:t>
      </w:r>
      <w:r w:rsidR="0083354C">
        <w:rPr>
          <w:rFonts w:ascii="Times New Roman" w:hAnsi="Times New Roman" w:cs="Times New Roman"/>
          <w:sz w:val="24"/>
          <w:szCs w:val="24"/>
        </w:rPr>
        <w:t xml:space="preserve">in the </w:t>
      </w:r>
      <w:r w:rsidR="0083354C" w:rsidRPr="00BD5BF4">
        <w:rPr>
          <w:rFonts w:ascii="Times New Roman" w:hAnsi="Times New Roman" w:cs="Times New Roman"/>
          <w:sz w:val="24"/>
          <w:szCs w:val="24"/>
        </w:rPr>
        <w:t>4000 to 400 cm</w:t>
      </w:r>
      <w:r w:rsidR="0083354C" w:rsidRPr="00BD5BF4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="0083354C">
        <w:rPr>
          <w:rFonts w:ascii="Times New Roman" w:hAnsi="Times New Roman" w:cs="Times New Roman"/>
          <w:sz w:val="24"/>
          <w:szCs w:val="24"/>
        </w:rPr>
        <w:t xml:space="preserve"> region. </w:t>
      </w:r>
      <w:r w:rsidR="0083354C" w:rsidRPr="00450FBB">
        <w:rPr>
          <w:rFonts w:ascii="Times New Roman" w:hAnsi="Times New Roman" w:cs="Times New Roman"/>
          <w:sz w:val="24"/>
          <w:szCs w:val="24"/>
        </w:rPr>
        <w:t>A scanning electron microscopy</w:t>
      </w:r>
      <w:r w:rsidR="0083354C">
        <w:rPr>
          <w:rFonts w:ascii="Times New Roman" w:hAnsi="Times New Roman" w:cs="Times New Roman"/>
          <w:sz w:val="24"/>
          <w:szCs w:val="24"/>
        </w:rPr>
        <w:t xml:space="preserve"> (SEM)</w:t>
      </w:r>
      <w:r w:rsidR="0083354C" w:rsidRPr="00450FBB">
        <w:rPr>
          <w:rFonts w:ascii="Times New Roman" w:hAnsi="Times New Roman" w:cs="Times New Roman"/>
          <w:sz w:val="24"/>
          <w:szCs w:val="24"/>
        </w:rPr>
        <w:t xml:space="preserve"> </w:t>
      </w:r>
      <w:r w:rsidR="0083354C">
        <w:rPr>
          <w:rFonts w:ascii="Times New Roman" w:hAnsi="Times New Roman" w:cs="Times New Roman"/>
          <w:sz w:val="24"/>
          <w:szCs w:val="24"/>
        </w:rPr>
        <w:t>equipped with energy dispersive X-ray analysis (EDAX) (</w:t>
      </w:r>
      <w:r w:rsidR="0083354C" w:rsidRPr="00BD5BF4">
        <w:rPr>
          <w:rFonts w:ascii="Times New Roman" w:hAnsi="Times New Roman" w:cs="Times New Roman"/>
          <w:sz w:val="24"/>
          <w:szCs w:val="24"/>
        </w:rPr>
        <w:t>JEOL, JSM6510LV, Japan)</w:t>
      </w:r>
      <w:r w:rsidR="0083354C">
        <w:rPr>
          <w:rFonts w:ascii="Times New Roman" w:hAnsi="Times New Roman" w:cs="Times New Roman"/>
          <w:sz w:val="24"/>
          <w:szCs w:val="24"/>
        </w:rPr>
        <w:t xml:space="preserve"> was used to detect the s</w:t>
      </w:r>
      <w:r w:rsidR="0083354C" w:rsidRPr="00BD5BF4">
        <w:rPr>
          <w:rFonts w:ascii="Times New Roman" w:hAnsi="Times New Roman" w:cs="Times New Roman"/>
          <w:sz w:val="24"/>
          <w:szCs w:val="24"/>
        </w:rPr>
        <w:t>urface morphology and elemental composition</w:t>
      </w:r>
      <w:r w:rsidR="0083354C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MChi</w:t>
      </w:r>
      <w:proofErr w:type="spellEnd"/>
      <w:r w:rsidR="0083354C" w:rsidRPr="00BD5BF4">
        <w:rPr>
          <w:rFonts w:ascii="Times New Roman" w:hAnsi="Times New Roman" w:cs="Times New Roman"/>
          <w:sz w:val="24"/>
          <w:szCs w:val="24"/>
        </w:rPr>
        <w:t>.</w:t>
      </w:r>
      <w:r w:rsidR="002B0553">
        <w:rPr>
          <w:rFonts w:ascii="Times New Roman" w:hAnsi="Times New Roman" w:cs="Times New Roman"/>
          <w:sz w:val="24"/>
          <w:szCs w:val="24"/>
        </w:rPr>
        <w:t xml:space="preserve"> </w:t>
      </w:r>
      <w:r w:rsidR="002B0553" w:rsidRPr="00996CD3">
        <w:rPr>
          <w:rFonts w:ascii="Times New Roman" w:hAnsi="Times New Roman" w:cs="Times New Roman"/>
          <w:sz w:val="24"/>
          <w:szCs w:val="24"/>
        </w:rPr>
        <w:t xml:space="preserve">Transmission Electron Microscope (TEM, JEOL, 2100) was used to </w:t>
      </w:r>
      <w:r w:rsidR="002B0553">
        <w:rPr>
          <w:rFonts w:ascii="Times New Roman" w:hAnsi="Times New Roman" w:cs="Times New Roman"/>
          <w:sz w:val="24"/>
          <w:szCs w:val="24"/>
        </w:rPr>
        <w:t>scrutinize the particle</w:t>
      </w:r>
      <w:r w:rsidR="002B0553" w:rsidRPr="00996CD3">
        <w:rPr>
          <w:rFonts w:ascii="Times New Roman" w:hAnsi="Times New Roman" w:cs="Times New Roman"/>
          <w:sz w:val="24"/>
          <w:szCs w:val="24"/>
        </w:rPr>
        <w:t xml:space="preserve"> shape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MChi</w:t>
      </w:r>
      <w:proofErr w:type="spellEnd"/>
      <w:r w:rsidR="002B0553" w:rsidRPr="00996CD3">
        <w:rPr>
          <w:rFonts w:ascii="Times New Roman" w:hAnsi="Times New Roman" w:cs="Times New Roman"/>
          <w:sz w:val="24"/>
          <w:szCs w:val="24"/>
        </w:rPr>
        <w:t xml:space="preserve"> nanocomposite.</w:t>
      </w:r>
      <w:r w:rsidR="002B0553">
        <w:rPr>
          <w:rFonts w:ascii="Times New Roman" w:hAnsi="Times New Roman" w:cs="Times New Roman"/>
          <w:sz w:val="24"/>
          <w:szCs w:val="24"/>
        </w:rPr>
        <w:t xml:space="preserve"> </w:t>
      </w:r>
      <w:r w:rsidR="0083354C" w:rsidRPr="00BD5BF4">
        <w:rPr>
          <w:rFonts w:ascii="Times New Roman" w:hAnsi="Times New Roman" w:cs="Times New Roman"/>
          <w:sz w:val="24"/>
          <w:szCs w:val="24"/>
        </w:rPr>
        <w:t xml:space="preserve">The </w:t>
      </w:r>
      <w:r w:rsidR="0083354C">
        <w:rPr>
          <w:rFonts w:ascii="Times New Roman" w:hAnsi="Times New Roman" w:cs="Times New Roman"/>
          <w:sz w:val="24"/>
          <w:szCs w:val="24"/>
        </w:rPr>
        <w:t>specific s</w:t>
      </w:r>
      <w:r w:rsidR="0083354C" w:rsidRPr="00BD5BF4">
        <w:rPr>
          <w:rFonts w:ascii="Times New Roman" w:hAnsi="Times New Roman" w:cs="Times New Roman"/>
          <w:sz w:val="24"/>
          <w:szCs w:val="24"/>
        </w:rPr>
        <w:t>urface area and pore</w:t>
      </w:r>
      <w:r w:rsidR="0083354C">
        <w:rPr>
          <w:rFonts w:ascii="Times New Roman" w:hAnsi="Times New Roman" w:cs="Times New Roman"/>
          <w:sz w:val="24"/>
          <w:szCs w:val="24"/>
        </w:rPr>
        <w:t xml:space="preserve"> structure</w:t>
      </w:r>
      <w:r w:rsidR="0083354C" w:rsidRPr="00BD5BF4">
        <w:rPr>
          <w:rFonts w:ascii="Times New Roman" w:hAnsi="Times New Roman" w:cs="Times New Roman"/>
          <w:sz w:val="24"/>
          <w:szCs w:val="24"/>
        </w:rPr>
        <w:t xml:space="preserve"> of the </w:t>
      </w:r>
      <w:r w:rsidR="0083354C">
        <w:rPr>
          <w:rFonts w:ascii="Times New Roman" w:hAnsi="Times New Roman" w:cs="Times New Roman"/>
          <w:sz w:val="24"/>
          <w:szCs w:val="24"/>
        </w:rPr>
        <w:t>adsorbent</w:t>
      </w:r>
      <w:r w:rsidR="0083354C" w:rsidRPr="00BD5BF4">
        <w:rPr>
          <w:rFonts w:ascii="Times New Roman" w:hAnsi="Times New Roman" w:cs="Times New Roman"/>
          <w:sz w:val="24"/>
          <w:szCs w:val="24"/>
        </w:rPr>
        <w:t xml:space="preserve"> were </w:t>
      </w:r>
      <w:r w:rsidR="0083354C">
        <w:rPr>
          <w:rFonts w:ascii="Times New Roman" w:hAnsi="Times New Roman" w:cs="Times New Roman"/>
          <w:sz w:val="24"/>
          <w:szCs w:val="24"/>
        </w:rPr>
        <w:t>obtained by N</w:t>
      </w:r>
      <w:r w:rsidR="0083354C" w:rsidRPr="005D1A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3354C" w:rsidRPr="00BD5BF4">
        <w:rPr>
          <w:rFonts w:ascii="Times New Roman" w:hAnsi="Times New Roman" w:cs="Times New Roman"/>
          <w:sz w:val="24"/>
          <w:szCs w:val="24"/>
        </w:rPr>
        <w:t xml:space="preserve"> </w:t>
      </w:r>
      <w:r w:rsidR="0083354C">
        <w:rPr>
          <w:rFonts w:ascii="Times New Roman" w:hAnsi="Times New Roman" w:cs="Times New Roman"/>
          <w:sz w:val="24"/>
          <w:szCs w:val="24"/>
        </w:rPr>
        <w:t>ad-/de-sorption test (</w:t>
      </w:r>
      <w:r w:rsidR="0083354C" w:rsidRPr="00BD5BF4">
        <w:rPr>
          <w:rFonts w:ascii="Times New Roman" w:hAnsi="Times New Roman" w:cs="Times New Roman"/>
          <w:sz w:val="24"/>
          <w:szCs w:val="24"/>
        </w:rPr>
        <w:t>Micromeritics ASAP, 2020).</w:t>
      </w:r>
      <w:r w:rsidR="0083354C" w:rsidRPr="00AF1F14">
        <w:t xml:space="preserve"> </w:t>
      </w:r>
      <w:r w:rsidR="0083354C" w:rsidRPr="00AF1F14">
        <w:rPr>
          <w:rFonts w:ascii="Times New Roman" w:hAnsi="Times New Roman" w:cs="Times New Roman"/>
          <w:sz w:val="24"/>
          <w:szCs w:val="24"/>
        </w:rPr>
        <w:t xml:space="preserve">X-ray diffraction (XRD) analysis of </w:t>
      </w:r>
      <w:r w:rsidR="0083354C">
        <w:rPr>
          <w:rFonts w:ascii="Times New Roman" w:hAnsi="Times New Roman" w:cs="Times New Roman"/>
          <w:sz w:val="24"/>
          <w:szCs w:val="24"/>
        </w:rPr>
        <w:t xml:space="preserve">the composite was executed using </w:t>
      </w:r>
      <w:r w:rsidR="0083354C" w:rsidRPr="00AF1F14">
        <w:rPr>
          <w:rFonts w:ascii="Times New Roman" w:hAnsi="Times New Roman" w:cs="Times New Roman"/>
          <w:sz w:val="24"/>
          <w:szCs w:val="24"/>
        </w:rPr>
        <w:t>an X-ray diffractometer</w:t>
      </w:r>
      <w:r w:rsidR="0083354C">
        <w:rPr>
          <w:rFonts w:ascii="Times New Roman" w:hAnsi="Times New Roman" w:cs="Times New Roman"/>
          <w:sz w:val="24"/>
          <w:szCs w:val="24"/>
        </w:rPr>
        <w:t xml:space="preserve"> </w:t>
      </w:r>
      <w:r w:rsidR="0083354C" w:rsidRPr="00BD5BF4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83354C" w:rsidRPr="00BD5BF4">
        <w:rPr>
          <w:rFonts w:ascii="Times New Roman" w:hAnsi="Times New Roman" w:cs="Times New Roman"/>
          <w:sz w:val="24"/>
          <w:szCs w:val="24"/>
        </w:rPr>
        <w:t>MiniFlex</w:t>
      </w:r>
      <w:proofErr w:type="spellEnd"/>
      <w:r w:rsidR="0083354C" w:rsidRPr="00BD5BF4">
        <w:rPr>
          <w:rFonts w:ascii="Times New Roman" w:hAnsi="Times New Roman" w:cs="Times New Roman"/>
          <w:sz w:val="24"/>
          <w:szCs w:val="24"/>
        </w:rPr>
        <w:t xml:space="preserve">™ II benchtop XRD system, </w:t>
      </w:r>
      <w:proofErr w:type="spellStart"/>
      <w:r w:rsidR="0083354C" w:rsidRPr="00BD5BF4">
        <w:rPr>
          <w:rFonts w:ascii="Times New Roman" w:hAnsi="Times New Roman" w:cs="Times New Roman"/>
          <w:sz w:val="24"/>
          <w:szCs w:val="24"/>
        </w:rPr>
        <w:t>Rigaku</w:t>
      </w:r>
      <w:proofErr w:type="spellEnd"/>
      <w:r w:rsidR="0083354C" w:rsidRPr="00BD5BF4">
        <w:rPr>
          <w:rFonts w:ascii="Times New Roman" w:hAnsi="Times New Roman" w:cs="Times New Roman"/>
          <w:sz w:val="24"/>
          <w:szCs w:val="24"/>
        </w:rPr>
        <w:t xml:space="preserve"> Corporation, Tokyo, Japan) in the 2θ range of 10-80° at 40 kV and a current of 30 mA. </w:t>
      </w:r>
      <w:r w:rsidR="0083354C">
        <w:rPr>
          <w:rFonts w:ascii="Times New Roman" w:hAnsi="Times New Roman" w:cs="Times New Roman"/>
          <w:sz w:val="24"/>
          <w:szCs w:val="24"/>
        </w:rPr>
        <w:t xml:space="preserve">Thermogravimetric analysis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MChi</w:t>
      </w:r>
      <w:proofErr w:type="spellEnd"/>
      <w:r w:rsidR="0083354C">
        <w:rPr>
          <w:rFonts w:ascii="Times New Roman" w:hAnsi="Times New Roman" w:cs="Times New Roman"/>
          <w:sz w:val="24"/>
          <w:szCs w:val="24"/>
        </w:rPr>
        <w:t xml:space="preserve"> was executed using the </w:t>
      </w:r>
      <w:r w:rsidR="0083354C" w:rsidRPr="00BD5BF4">
        <w:rPr>
          <w:rFonts w:ascii="Times New Roman" w:hAnsi="Times New Roman" w:cs="Times New Roman"/>
          <w:noProof/>
          <w:sz w:val="24"/>
          <w:szCs w:val="24"/>
        </w:rPr>
        <w:t>thermogravimetric</w:t>
      </w:r>
      <w:r w:rsidR="0083354C" w:rsidRPr="00BD5BF4">
        <w:rPr>
          <w:rFonts w:ascii="Times New Roman" w:hAnsi="Times New Roman" w:cs="Times New Roman"/>
          <w:sz w:val="24"/>
          <w:szCs w:val="24"/>
        </w:rPr>
        <w:t xml:space="preserve"> analyzer (</w:t>
      </w:r>
      <w:r w:rsidR="0083354C">
        <w:rPr>
          <w:rFonts w:ascii="Times New Roman" w:hAnsi="Times New Roman" w:cs="Times New Roman"/>
          <w:sz w:val="24"/>
          <w:szCs w:val="24"/>
        </w:rPr>
        <w:t xml:space="preserve">TGA, </w:t>
      </w:r>
      <w:r w:rsidR="0083354C" w:rsidRPr="00BD5BF4">
        <w:rPr>
          <w:rFonts w:ascii="Times New Roman" w:hAnsi="Times New Roman" w:cs="Times New Roman"/>
          <w:sz w:val="24"/>
          <w:szCs w:val="24"/>
        </w:rPr>
        <w:t xml:space="preserve">Perkin Elmer, </w:t>
      </w:r>
      <w:r w:rsidR="0083354C" w:rsidRPr="00BD5BF4">
        <w:rPr>
          <w:rFonts w:ascii="Times New Roman" w:hAnsi="Times New Roman" w:cs="Times New Roman"/>
          <w:noProof/>
          <w:sz w:val="24"/>
          <w:szCs w:val="24"/>
        </w:rPr>
        <w:t>8000</w:t>
      </w:r>
      <w:r w:rsidR="0083354C">
        <w:rPr>
          <w:rFonts w:ascii="Times New Roman" w:hAnsi="Times New Roman" w:cs="Times New Roman"/>
          <w:sz w:val="24"/>
          <w:szCs w:val="24"/>
        </w:rPr>
        <w:t xml:space="preserve">). The sample was heated at </w:t>
      </w:r>
      <w:r w:rsidR="0083354C" w:rsidRPr="00BD5BF4">
        <w:rPr>
          <w:rFonts w:ascii="Times New Roman" w:hAnsi="Times New Roman" w:cs="Times New Roman"/>
          <w:sz w:val="24"/>
          <w:szCs w:val="24"/>
        </w:rPr>
        <w:t>30 °C min</w:t>
      </w:r>
      <w:r w:rsidR="0083354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83354C" w:rsidRPr="00BD5BF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83354C" w:rsidRPr="00BD5BF4">
        <w:rPr>
          <w:rFonts w:ascii="Times New Roman" w:hAnsi="Times New Roman" w:cs="Times New Roman"/>
          <w:sz w:val="24"/>
          <w:szCs w:val="24"/>
        </w:rPr>
        <w:t xml:space="preserve"> </w:t>
      </w:r>
      <w:r w:rsidR="0083354C">
        <w:rPr>
          <w:rFonts w:ascii="Times New Roman" w:hAnsi="Times New Roman" w:cs="Times New Roman"/>
          <w:sz w:val="24"/>
          <w:szCs w:val="24"/>
        </w:rPr>
        <w:t xml:space="preserve">from 30 to </w:t>
      </w:r>
      <w:r w:rsidR="0083354C" w:rsidRPr="00BD5BF4">
        <w:rPr>
          <w:rFonts w:ascii="Times New Roman" w:hAnsi="Times New Roman" w:cs="Times New Roman"/>
          <w:sz w:val="24"/>
          <w:szCs w:val="24"/>
        </w:rPr>
        <w:t>800 °C und</w:t>
      </w:r>
      <w:r w:rsidR="0083354C">
        <w:rPr>
          <w:rFonts w:ascii="Times New Roman" w:hAnsi="Times New Roman" w:cs="Times New Roman"/>
          <w:sz w:val="24"/>
          <w:szCs w:val="24"/>
        </w:rPr>
        <w:t>er the N</w:t>
      </w:r>
      <w:r w:rsidR="0083354C" w:rsidRPr="00AF1F1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3354C">
        <w:rPr>
          <w:rFonts w:ascii="Times New Roman" w:hAnsi="Times New Roman" w:cs="Times New Roman"/>
          <w:sz w:val="24"/>
          <w:szCs w:val="24"/>
        </w:rPr>
        <w:t xml:space="preserve"> flow</w:t>
      </w:r>
      <w:r w:rsidR="0083354C" w:rsidRPr="00BD5BF4">
        <w:rPr>
          <w:rFonts w:ascii="Times New Roman" w:hAnsi="Times New Roman" w:cs="Times New Roman"/>
          <w:sz w:val="24"/>
          <w:szCs w:val="24"/>
        </w:rPr>
        <w:t xml:space="preserve">. Magnetic properties were </w:t>
      </w:r>
      <w:r w:rsidR="0083354C">
        <w:rPr>
          <w:rFonts w:ascii="Times New Roman" w:hAnsi="Times New Roman" w:cs="Times New Roman"/>
          <w:sz w:val="24"/>
          <w:szCs w:val="24"/>
        </w:rPr>
        <w:t xml:space="preserve">estimated </w:t>
      </w:r>
      <w:r w:rsidR="0083354C" w:rsidRPr="00BD5BF4">
        <w:rPr>
          <w:rFonts w:ascii="Times New Roman" w:hAnsi="Times New Roman" w:cs="Times New Roman"/>
          <w:sz w:val="24"/>
          <w:szCs w:val="24"/>
        </w:rPr>
        <w:t>using a vibr</w:t>
      </w:r>
      <w:r w:rsidR="0083354C">
        <w:rPr>
          <w:rFonts w:ascii="Times New Roman" w:hAnsi="Times New Roman" w:cs="Times New Roman"/>
          <w:sz w:val="24"/>
          <w:szCs w:val="24"/>
        </w:rPr>
        <w:t xml:space="preserve">ating sample magnetometer (VSM, </w:t>
      </w:r>
      <w:r w:rsidR="0083354C" w:rsidRPr="00BD5BF4">
        <w:rPr>
          <w:rFonts w:ascii="Times New Roman" w:hAnsi="Times New Roman" w:cs="Times New Roman"/>
          <w:sz w:val="24"/>
          <w:szCs w:val="24"/>
        </w:rPr>
        <w:t>Lakeshore, 7410)</w:t>
      </w:r>
      <w:r w:rsidR="0083354C">
        <w:rPr>
          <w:rFonts w:ascii="Times New Roman" w:hAnsi="Times New Roman" w:cs="Times New Roman"/>
          <w:sz w:val="24"/>
          <w:szCs w:val="24"/>
        </w:rPr>
        <w:t xml:space="preserve"> </w:t>
      </w:r>
      <w:r w:rsidR="0083354C" w:rsidRPr="00BD5BF4">
        <w:rPr>
          <w:rFonts w:ascii="Times New Roman" w:hAnsi="Times New Roman" w:cs="Times New Roman"/>
          <w:sz w:val="24"/>
          <w:szCs w:val="24"/>
        </w:rPr>
        <w:t>at room temperature with a m</w:t>
      </w:r>
      <w:r w:rsidR="0083354C">
        <w:rPr>
          <w:rFonts w:ascii="Times New Roman" w:hAnsi="Times New Roman" w:cs="Times New Roman"/>
          <w:sz w:val="24"/>
          <w:szCs w:val="24"/>
        </w:rPr>
        <w:t xml:space="preserve">aximum magnetic field of 20 </w:t>
      </w:r>
      <w:proofErr w:type="spellStart"/>
      <w:r w:rsidR="0083354C">
        <w:rPr>
          <w:rFonts w:ascii="Times New Roman" w:hAnsi="Times New Roman" w:cs="Times New Roman"/>
          <w:sz w:val="24"/>
          <w:szCs w:val="24"/>
        </w:rPr>
        <w:t>kOe</w:t>
      </w:r>
      <w:proofErr w:type="spellEnd"/>
      <w:r w:rsidR="0083354C" w:rsidRPr="00BD5BF4">
        <w:rPr>
          <w:rFonts w:ascii="Times New Roman" w:hAnsi="Times New Roman" w:cs="Times New Roman"/>
          <w:sz w:val="24"/>
          <w:szCs w:val="24"/>
        </w:rPr>
        <w:t>.</w:t>
      </w:r>
    </w:p>
    <w:p w:rsidR="004A7B21" w:rsidRDefault="0083354C" w:rsidP="00A441CB">
      <w:pPr>
        <w:spacing w:line="480" w:lineRule="auto"/>
        <w:ind w:firstLine="720"/>
        <w:jc w:val="both"/>
      </w:pPr>
      <w:r w:rsidRPr="00996CD3">
        <w:rPr>
          <w:rFonts w:ascii="Times New Roman" w:hAnsi="Times New Roman" w:cs="Times New Roman"/>
          <w:sz w:val="24"/>
          <w:szCs w:val="24"/>
        </w:rPr>
        <w:t>The point of zero charge (</w:t>
      </w:r>
      <w:proofErr w:type="spellStart"/>
      <w:r w:rsidRPr="00996CD3">
        <w:rPr>
          <w:rFonts w:ascii="Times New Roman" w:hAnsi="Times New Roman" w:cs="Times New Roman"/>
          <w:sz w:val="24"/>
          <w:szCs w:val="24"/>
        </w:rPr>
        <w:t>pH</w:t>
      </w:r>
      <w:r w:rsidR="0094061F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Pr="00996CD3">
        <w:rPr>
          <w:rFonts w:ascii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996CD3">
        <w:rPr>
          <w:rFonts w:ascii="Times New Roman" w:hAnsi="Times New Roman" w:cs="Times New Roman"/>
          <w:sz w:val="24"/>
          <w:szCs w:val="24"/>
        </w:rPr>
        <w:t xml:space="preserve">) of the </w:t>
      </w:r>
      <w:proofErr w:type="spellStart"/>
      <w:r w:rsidR="00A441CB">
        <w:rPr>
          <w:rFonts w:ascii="Times New Roman" w:hAnsi="Times New Roman" w:cs="Times New Roman"/>
          <w:sz w:val="24"/>
          <w:szCs w:val="24"/>
        </w:rPr>
        <w:t>MChi</w:t>
      </w:r>
      <w:proofErr w:type="spellEnd"/>
      <w:r w:rsidRPr="00996CD3">
        <w:rPr>
          <w:rFonts w:ascii="Times New Roman" w:hAnsi="Times New Roman" w:cs="Times New Roman"/>
          <w:sz w:val="24"/>
          <w:szCs w:val="24"/>
        </w:rPr>
        <w:t xml:space="preserve"> was determined using the procedure given in the literature </w:t>
      </w:r>
      <w:r w:rsidRPr="00996CD3">
        <w:rPr>
          <w:rFonts w:ascii="Times New Roman" w:hAnsi="Times New Roman" w:cs="Times New Roman"/>
          <w:sz w:val="24"/>
          <w:szCs w:val="24"/>
        </w:rPr>
        <w:fldChar w:fldCharType="begin" w:fldLock="1"/>
      </w:r>
      <w:r>
        <w:rPr>
          <w:rFonts w:ascii="Times New Roman" w:hAnsi="Times New Roman" w:cs="Times New Roman"/>
          <w:sz w:val="24"/>
          <w:szCs w:val="24"/>
        </w:rPr>
        <w:instrText>ADDIN CSL_CITATION {"citationItems":[{"id":"ITEM-1","itemData":{"DOI":"10.1007/s10570-019-02918-8","ISSN":"0969-0239","author":[{"dropping-particle":"","family":"Mashkoor","given":"Fouzia","non-dropping-particle":"","parse-names":false,"suffix":""},{"dropping-particle":"","family":"Nasar","given":"Abu","non-dropping-particle":"","parse-names":false,"suffix":""}],"container-title":"Cellulose","id":"ITEM-1","issued":{"date-parts":[["2020","1","1"]]},"title":"Magnetized Tectona grandis sawdust as a novel adsorbent: preparation, characterization, and utilization for the removal of methylene blue from aqueous solution","type":"article-journal"},"uris":["http://www.mendeley.com/documents/?uuid=717ddd36-df99-476c-9c0f-80fe8165635b"]}],"mendeley":{"formattedCitation":"(Mashkoor and Nasar, 2020c)","plainTextFormattedCitation":"(Mashkoor and Nasar, 2020c)","previouslyFormattedCitation":"[21]"},"properties":{"noteIndex":0},"schema":"https://github.com/citation-style-language/schema/raw/master/csl-citation.json"}</w:instrText>
      </w:r>
      <w:r w:rsidRPr="00996CD3">
        <w:rPr>
          <w:rFonts w:ascii="Times New Roman" w:hAnsi="Times New Roman" w:cs="Times New Roman"/>
          <w:sz w:val="24"/>
          <w:szCs w:val="24"/>
        </w:rPr>
        <w:fldChar w:fldCharType="separate"/>
      </w:r>
      <w:r w:rsidRPr="00254B7C">
        <w:rPr>
          <w:rFonts w:ascii="Times New Roman" w:hAnsi="Times New Roman" w:cs="Times New Roman"/>
          <w:noProof/>
          <w:sz w:val="24"/>
          <w:szCs w:val="24"/>
        </w:rPr>
        <w:t>(Mashkoor and Nasar, 2020c)</w:t>
      </w:r>
      <w:r w:rsidRPr="00996CD3">
        <w:rPr>
          <w:rFonts w:ascii="Times New Roman" w:hAnsi="Times New Roman" w:cs="Times New Roman"/>
          <w:sz w:val="24"/>
          <w:szCs w:val="24"/>
        </w:rPr>
        <w:fldChar w:fldCharType="end"/>
      </w:r>
      <w:r w:rsidRPr="00996CD3">
        <w:rPr>
          <w:rFonts w:ascii="Times New Roman" w:hAnsi="Times New Roman" w:cs="Times New Roman"/>
          <w:sz w:val="24"/>
          <w:szCs w:val="24"/>
        </w:rPr>
        <w:t>. In brief, the initial pH (</w:t>
      </w:r>
      <w:proofErr w:type="spellStart"/>
      <w:r w:rsidRPr="00996CD3">
        <w:rPr>
          <w:rFonts w:ascii="Times New Roman" w:hAnsi="Times New Roman" w:cs="Times New Roman"/>
          <w:sz w:val="24"/>
          <w:szCs w:val="24"/>
        </w:rPr>
        <w:t>pH</w:t>
      </w:r>
      <w:r w:rsidRPr="00996CD3">
        <w:rPr>
          <w:rFonts w:ascii="Times New Roman" w:hAnsi="Times New Roman" w:cs="Times New Roman"/>
          <w:sz w:val="24"/>
          <w:szCs w:val="24"/>
          <w:vertAlign w:val="subscript"/>
        </w:rPr>
        <w:t>o</w:t>
      </w:r>
      <w:proofErr w:type="spellEnd"/>
      <w:r w:rsidRPr="00996CD3">
        <w:rPr>
          <w:rFonts w:ascii="Times New Roman" w:hAnsi="Times New Roman" w:cs="Times New Roman"/>
          <w:sz w:val="24"/>
          <w:szCs w:val="24"/>
        </w:rPr>
        <w:t>) of the 0.1 M solution of KNO</w:t>
      </w:r>
      <w:r w:rsidRPr="00996CD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96CD3">
        <w:rPr>
          <w:rFonts w:ascii="Times New Roman" w:hAnsi="Times New Roman" w:cs="Times New Roman"/>
          <w:sz w:val="24"/>
          <w:szCs w:val="24"/>
        </w:rPr>
        <w:t xml:space="preserve"> (30 ml) was adjusted to a pH range of 3 to 12 using 0.1 M </w:t>
      </w:r>
      <w:proofErr w:type="spellStart"/>
      <w:r w:rsidRPr="00996CD3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Pr="00996CD3">
        <w:rPr>
          <w:rFonts w:ascii="Times New Roman" w:hAnsi="Times New Roman" w:cs="Times New Roman"/>
          <w:sz w:val="24"/>
          <w:szCs w:val="24"/>
        </w:rPr>
        <w:t xml:space="preserve"> or </w:t>
      </w:r>
      <w:proofErr w:type="spellStart"/>
      <w:r w:rsidRPr="00996CD3">
        <w:rPr>
          <w:rFonts w:ascii="Times New Roman" w:hAnsi="Times New Roman" w:cs="Times New Roman"/>
          <w:sz w:val="24"/>
          <w:szCs w:val="24"/>
        </w:rPr>
        <w:t>NaOH</w:t>
      </w:r>
      <w:proofErr w:type="spellEnd"/>
      <w:r w:rsidRPr="00996CD3">
        <w:rPr>
          <w:rFonts w:ascii="Times New Roman" w:hAnsi="Times New Roman" w:cs="Times New Roman"/>
          <w:sz w:val="24"/>
          <w:szCs w:val="24"/>
        </w:rPr>
        <w:t xml:space="preserve"> solution. After adding 0.025g of </w:t>
      </w:r>
      <w:proofErr w:type="spellStart"/>
      <w:r w:rsidR="00A441CB">
        <w:rPr>
          <w:rFonts w:ascii="Times New Roman" w:hAnsi="Times New Roman" w:cs="Times New Roman"/>
          <w:sz w:val="24"/>
          <w:szCs w:val="24"/>
        </w:rPr>
        <w:t>MChi</w:t>
      </w:r>
      <w:proofErr w:type="spellEnd"/>
      <w:r w:rsidRPr="00996CD3">
        <w:rPr>
          <w:rFonts w:ascii="Times New Roman" w:hAnsi="Times New Roman" w:cs="Times New Roman"/>
          <w:sz w:val="24"/>
          <w:szCs w:val="24"/>
        </w:rPr>
        <w:t xml:space="preserve"> to each solution, the flasks were firmly covered and kept in a dark place for </w:t>
      </w:r>
      <w:r>
        <w:rPr>
          <w:rFonts w:ascii="Times New Roman" w:hAnsi="Times New Roman" w:cs="Times New Roman"/>
          <w:sz w:val="24"/>
          <w:szCs w:val="24"/>
        </w:rPr>
        <w:t xml:space="preserve">48 h </w:t>
      </w:r>
      <w:r w:rsidRPr="00996CD3">
        <w:rPr>
          <w:rFonts w:ascii="Times New Roman" w:hAnsi="Times New Roman" w:cs="Times New Roman"/>
          <w:sz w:val="24"/>
          <w:szCs w:val="24"/>
        </w:rPr>
        <w:t>at room temperature. The final pH (</w:t>
      </w:r>
      <w:proofErr w:type="spellStart"/>
      <w:r w:rsidRPr="00996CD3">
        <w:rPr>
          <w:rFonts w:ascii="Times New Roman" w:hAnsi="Times New Roman" w:cs="Times New Roman"/>
          <w:sz w:val="24"/>
          <w:szCs w:val="24"/>
        </w:rPr>
        <w:t>pH</w:t>
      </w:r>
      <w:r w:rsidRPr="00996CD3">
        <w:rPr>
          <w:rFonts w:ascii="Times New Roman" w:hAnsi="Times New Roman" w:cs="Times New Roman"/>
          <w:sz w:val="24"/>
          <w:szCs w:val="24"/>
          <w:vertAlign w:val="subscript"/>
        </w:rPr>
        <w:t>f</w:t>
      </w:r>
      <w:proofErr w:type="spellEnd"/>
      <w:r w:rsidRPr="00996CD3">
        <w:rPr>
          <w:rFonts w:ascii="Times New Roman" w:hAnsi="Times New Roman" w:cs="Times New Roman"/>
          <w:sz w:val="24"/>
          <w:szCs w:val="24"/>
        </w:rPr>
        <w:t xml:space="preserve">) of the solutions was recorded. Finally, the </w:t>
      </w:r>
      <w:proofErr w:type="spellStart"/>
      <w:r w:rsidRPr="00996CD3">
        <w:rPr>
          <w:rFonts w:ascii="Times New Roman" w:hAnsi="Times New Roman" w:cs="Times New Roman"/>
          <w:sz w:val="24"/>
          <w:szCs w:val="24"/>
        </w:rPr>
        <w:t>pH</w:t>
      </w:r>
      <w:r w:rsidR="0094061F">
        <w:rPr>
          <w:rFonts w:ascii="Times New Roman" w:hAnsi="Times New Roman" w:cs="Times New Roman"/>
          <w:sz w:val="24"/>
          <w:szCs w:val="24"/>
          <w:vertAlign w:val="subscript"/>
        </w:rPr>
        <w:t>P</w:t>
      </w:r>
      <w:r w:rsidRPr="00996CD3">
        <w:rPr>
          <w:rFonts w:ascii="Times New Roman" w:hAnsi="Times New Roman" w:cs="Times New Roman"/>
          <w:sz w:val="24"/>
          <w:szCs w:val="24"/>
          <w:vertAlign w:val="subscript"/>
        </w:rPr>
        <w:t>C</w:t>
      </w:r>
      <w:proofErr w:type="spellEnd"/>
      <w:r w:rsidRPr="00996CD3">
        <w:rPr>
          <w:rFonts w:ascii="Times New Roman" w:hAnsi="Times New Roman" w:cs="Times New Roman"/>
          <w:sz w:val="24"/>
          <w:szCs w:val="24"/>
        </w:rPr>
        <w:t xml:space="preserve"> was obtained from the intersection point on the </w:t>
      </w:r>
      <w:proofErr w:type="spellStart"/>
      <w:r w:rsidRPr="00996CD3">
        <w:rPr>
          <w:rFonts w:ascii="Times New Roman" w:hAnsi="Times New Roman" w:cs="Times New Roman"/>
          <w:noProof/>
          <w:sz w:val="24"/>
          <w:szCs w:val="24"/>
        </w:rPr>
        <w:t>pH</w:t>
      </w:r>
      <w:r w:rsidRPr="00996CD3">
        <w:rPr>
          <w:rFonts w:ascii="Times New Roman" w:hAnsi="Times New Roman" w:cs="Times New Roman"/>
          <w:sz w:val="24"/>
          <w:szCs w:val="24"/>
          <w:vertAlign w:val="subscript"/>
        </w:rPr>
        <w:t>o</w:t>
      </w:r>
      <w:proofErr w:type="spellEnd"/>
      <w:r w:rsidRPr="00996CD3">
        <w:rPr>
          <w:rFonts w:ascii="Times New Roman" w:hAnsi="Times New Roman" w:cs="Times New Roman"/>
          <w:sz w:val="24"/>
          <w:szCs w:val="24"/>
        </w:rPr>
        <w:t xml:space="preserve">-axis of the ∆pH (= </w:t>
      </w:r>
      <w:proofErr w:type="spellStart"/>
      <w:r w:rsidRPr="00996CD3">
        <w:rPr>
          <w:rFonts w:ascii="Times New Roman" w:hAnsi="Times New Roman" w:cs="Times New Roman"/>
          <w:sz w:val="24"/>
          <w:szCs w:val="24"/>
        </w:rPr>
        <w:t>pH</w:t>
      </w:r>
      <w:r w:rsidRPr="00996CD3">
        <w:rPr>
          <w:rFonts w:ascii="Times New Roman" w:hAnsi="Times New Roman" w:cs="Times New Roman"/>
          <w:sz w:val="24"/>
          <w:szCs w:val="24"/>
          <w:vertAlign w:val="subscript"/>
        </w:rPr>
        <w:t>o</w:t>
      </w:r>
      <w:r w:rsidRPr="00996CD3">
        <w:rPr>
          <w:rFonts w:ascii="Times New Roman" w:hAnsi="Times New Roman" w:cs="Times New Roman"/>
          <w:sz w:val="24"/>
          <w:szCs w:val="24"/>
        </w:rPr>
        <w:t>-pH</w:t>
      </w:r>
      <w:r w:rsidRPr="00996CD3">
        <w:rPr>
          <w:rFonts w:ascii="Times New Roman" w:hAnsi="Times New Roman" w:cs="Times New Roman"/>
          <w:sz w:val="24"/>
          <w:szCs w:val="24"/>
          <w:vertAlign w:val="subscript"/>
        </w:rPr>
        <w:t>f</w:t>
      </w:r>
      <w:proofErr w:type="spellEnd"/>
      <w:r w:rsidRPr="00996CD3">
        <w:rPr>
          <w:rFonts w:ascii="Times New Roman" w:hAnsi="Times New Roman" w:cs="Times New Roman"/>
          <w:sz w:val="24"/>
          <w:szCs w:val="24"/>
        </w:rPr>
        <w:t xml:space="preserve">) </w:t>
      </w:r>
      <w:r w:rsidRPr="00996CD3">
        <w:rPr>
          <w:rFonts w:ascii="Times New Roman" w:hAnsi="Times New Roman" w:cs="Times New Roman"/>
          <w:noProof/>
          <w:sz w:val="24"/>
          <w:szCs w:val="24"/>
        </w:rPr>
        <w:t>vs. pH</w:t>
      </w:r>
      <w:r w:rsidRPr="00996CD3">
        <w:rPr>
          <w:rFonts w:ascii="Times New Roman" w:hAnsi="Times New Roman" w:cs="Times New Roman"/>
          <w:sz w:val="24"/>
          <w:szCs w:val="24"/>
          <w:vertAlign w:val="subscript"/>
        </w:rPr>
        <w:t>o</w:t>
      </w:r>
      <w:r w:rsidRPr="00996CD3">
        <w:rPr>
          <w:rFonts w:ascii="Times New Roman" w:hAnsi="Times New Roman" w:cs="Times New Roman"/>
          <w:sz w:val="24"/>
          <w:szCs w:val="24"/>
        </w:rPr>
        <w:t xml:space="preserve"> plot.</w:t>
      </w:r>
    </w:p>
    <w:sectPr w:rsidR="004A7B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936210"/>
    <w:multiLevelType w:val="multilevel"/>
    <w:tmpl w:val="AD8A26A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5C7"/>
    <w:rsid w:val="001940C7"/>
    <w:rsid w:val="002B0553"/>
    <w:rsid w:val="00462896"/>
    <w:rsid w:val="0083354C"/>
    <w:rsid w:val="00875B0C"/>
    <w:rsid w:val="008855C7"/>
    <w:rsid w:val="0094061F"/>
    <w:rsid w:val="00A44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FF89F0-5452-44EE-8A22-186424E19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55C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5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430</Words>
  <Characters>2454</Characters>
  <Application>Microsoft Office Word</Application>
  <DocSecurity>0</DocSecurity>
  <Lines>20</Lines>
  <Paragraphs>5</Paragraphs>
  <ScaleCrop>false</ScaleCrop>
  <Company/>
  <LinksUpToDate>false</LinksUpToDate>
  <CharactersWithSpaces>2879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Javed Khan</dc:creator>
  <cp:keywords/>
  <dc:description/>
  <cp:lastModifiedBy>Javed Khan</cp:lastModifiedBy>
  <cp:revision>6</cp:revision>
  <dcterms:created xsi:type="dcterms:W3CDTF">2020-08-09T15:41:00Z</dcterms:created>
  <dcterms:modified xsi:type="dcterms:W3CDTF">2020-08-20T05:00:00Z</dcterms:modified>
</cp:coreProperties>
</file>