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eastAsia" w:ascii="Times New Roman" w:hAnsi="Times New Roman" w:cs="Times New Roman"/>
          <w:b/>
          <w:sz w:val="24"/>
          <w:szCs w:val="24"/>
        </w:rPr>
        <w:t>Electrically stimulated Acetobacter xylinum for the production of aligned 3D Microstructured Bacterial Cellulose</w:t>
      </w:r>
      <w:bookmarkStart w:id="2" w:name="_GoBack"/>
      <w:bookmarkEnd w:id="2"/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sz w:val="22"/>
        </w:rPr>
      </w:pPr>
      <w:bookmarkStart w:id="0" w:name="_Hlk119587009"/>
      <w:r>
        <w:rPr>
          <w:rFonts w:ascii="Times New Roman" w:hAnsi="Times New Roman" w:cs="Times New Roman"/>
          <w:sz w:val="22"/>
        </w:rPr>
        <w:t>Li Wang</w:t>
      </w:r>
      <w:r>
        <w:rPr>
          <w:rFonts w:ascii="Times New Roman" w:hAnsi="Times New Roman" w:cs="Times New Roman"/>
          <w:i/>
          <w:sz w:val="22"/>
          <w:vertAlign w:val="superscript"/>
        </w:rPr>
        <w:t>a</w:t>
      </w:r>
      <w:r>
        <w:rPr>
          <w:rFonts w:hint="eastAsia" w:ascii="Times New Roman" w:hAnsi="Times New Roman" w:cs="Times New Roman"/>
          <w:i/>
          <w:sz w:val="22"/>
          <w:vertAlign w:val="superscript"/>
        </w:rPr>
        <w:t>,</w:t>
      </w:r>
      <w:r>
        <w:rPr>
          <w:rFonts w:hint="eastAsia" w:ascii="Times New Roman" w:hAnsi="Times New Roman" w:cs="Times New Roman"/>
          <w:i/>
          <w:sz w:val="22"/>
          <w:vertAlign w:val="superscript"/>
          <w:lang w:val="en-US" w:eastAsia="zh-CN"/>
        </w:rPr>
        <w:t>b,</w:t>
      </w:r>
      <w:r>
        <w:rPr>
          <w:rFonts w:hint="eastAsia" w:ascii="Times New Roman" w:hAnsi="Times New Roman" w:cs="Times New Roman"/>
          <w:i/>
          <w:sz w:val="22"/>
          <w:vertAlign w:val="superscript"/>
        </w:rPr>
        <w:t>†</w:t>
      </w:r>
      <w:r>
        <w:rPr>
          <w:rFonts w:hint="eastAsia" w:ascii="Times New Roman" w:hAnsi="Times New Roman" w:cs="Times New Roman"/>
          <w:iCs/>
          <w:sz w:val="22"/>
        </w:rPr>
        <w:t xml:space="preserve">, </w:t>
      </w:r>
      <w:r>
        <w:rPr>
          <w:rFonts w:hint="eastAsia" w:ascii="Times New Roman" w:hAnsi="Times New Roman" w:cs="Times New Roman"/>
          <w:sz w:val="22"/>
        </w:rPr>
        <w:t>Manjila</w:t>
      </w:r>
      <w:r>
        <w:rPr>
          <w:rFonts w:ascii="Times New Roman" w:hAnsi="Times New Roman" w:cs="Times New Roman"/>
          <w:sz w:val="22"/>
        </w:rPr>
        <w:t xml:space="preserve"> Adhikari</w:t>
      </w:r>
      <w:r>
        <w:rPr>
          <w:rFonts w:hint="eastAsia" w:ascii="Times New Roman" w:hAnsi="Times New Roman" w:cs="Times New Roman"/>
          <w:sz w:val="22"/>
          <w:vertAlign w:val="superscript"/>
        </w:rPr>
        <w:t>a,†</w:t>
      </w:r>
      <w:r>
        <w:rPr>
          <w:rFonts w:hint="eastAsia" w:ascii="Times New Roman" w:hAnsi="Times New Roman" w:cs="Times New Roman"/>
          <w:sz w:val="22"/>
        </w:rPr>
        <w:t xml:space="preserve">, </w:t>
      </w:r>
      <w:r>
        <w:rPr>
          <w:rFonts w:ascii="Times New Roman" w:hAnsi="Times New Roman" w:cs="Times New Roman"/>
          <w:sz w:val="22"/>
        </w:rPr>
        <w:t>Liu Li</w:t>
      </w:r>
      <w:r>
        <w:rPr>
          <w:rFonts w:hint="eastAsia" w:ascii="Times New Roman" w:hAnsi="Times New Roman" w:cs="Times New Roman"/>
          <w:i/>
          <w:sz w:val="22"/>
          <w:vertAlign w:val="superscript"/>
          <w:lang w:val="en-US" w:eastAsia="zh-CN"/>
        </w:rPr>
        <w:t>c</w:t>
      </w:r>
      <w:r>
        <w:rPr>
          <w:rFonts w:hint="eastAsia" w:ascii="Times New Roman" w:hAnsi="Times New Roman" w:cs="Times New Roman"/>
          <w:i/>
          <w:sz w:val="22"/>
        </w:rPr>
        <w:t xml:space="preserve">, </w:t>
      </w:r>
      <w:r>
        <w:rPr>
          <w:rFonts w:ascii="Times New Roman" w:hAnsi="Times New Roman" w:cs="Times New Roman"/>
          <w:sz w:val="22"/>
        </w:rPr>
        <w:t>Shuangshuang Li</w:t>
      </w:r>
      <w:r>
        <w:rPr>
          <w:rFonts w:ascii="Times New Roman" w:hAnsi="Times New Roman" w:cs="Times New Roman"/>
          <w:i/>
          <w:sz w:val="22"/>
          <w:vertAlign w:val="superscript"/>
        </w:rPr>
        <w:t>a</w:t>
      </w:r>
      <w:r>
        <w:rPr>
          <w:rFonts w:ascii="Times New Roman" w:hAnsi="Times New Roman" w:cs="Times New Roman"/>
          <w:sz w:val="22"/>
        </w:rPr>
        <w:t xml:space="preserve">, </w:t>
      </w:r>
      <w:r>
        <w:rPr>
          <w:rFonts w:hint="eastAsia" w:ascii="Times New Roman" w:hAnsi="Times New Roman" w:cs="Times New Roman"/>
          <w:sz w:val="22"/>
        </w:rPr>
        <w:t>Bricard Mbituyimana</w:t>
      </w:r>
      <w:r>
        <w:rPr>
          <w:rFonts w:hint="eastAsia" w:ascii="Times New Roman" w:hAnsi="Times New Roman" w:cs="Times New Roman"/>
          <w:sz w:val="22"/>
          <w:vertAlign w:val="superscript"/>
        </w:rPr>
        <w:t>a</w:t>
      </w:r>
      <w:r>
        <w:rPr>
          <w:rFonts w:hint="eastAsia" w:ascii="Times New Roman" w:hAnsi="Times New Roman" w:cs="Times New Roman"/>
          <w:sz w:val="22"/>
        </w:rPr>
        <w:t xml:space="preserve">, </w:t>
      </w:r>
      <w:r>
        <w:rPr>
          <w:rFonts w:ascii="Times New Roman" w:hAnsi="Times New Roman" w:cs="Times New Roman"/>
          <w:sz w:val="22"/>
        </w:rPr>
        <w:t>X</w:t>
      </w:r>
      <w:r>
        <w:rPr>
          <w:rFonts w:hint="eastAsia" w:ascii="Times New Roman" w:hAnsi="Times New Roman" w:cs="Times New Roman"/>
          <w:sz w:val="22"/>
        </w:rPr>
        <w:t>iao</w:t>
      </w:r>
      <w:r>
        <w:rPr>
          <w:rFonts w:ascii="Times New Roman" w:hAnsi="Times New Roman" w:cs="Times New Roman"/>
          <w:sz w:val="22"/>
        </w:rPr>
        <w:t>hong Li</w:t>
      </w:r>
      <w:r>
        <w:rPr>
          <w:rFonts w:hint="eastAsia" w:ascii="Times New Roman" w:hAnsi="Times New Roman" w:cs="Times New Roman"/>
          <w:sz w:val="22"/>
          <w:vertAlign w:val="superscript"/>
          <w:lang w:val="en-US" w:eastAsia="zh-CN"/>
        </w:rPr>
        <w:t>d</w:t>
      </w:r>
      <w:r>
        <w:rPr>
          <w:rFonts w:hint="eastAsia" w:ascii="Times New Roman" w:hAnsi="Times New Roman" w:cs="Times New Roman"/>
          <w:sz w:val="22"/>
        </w:rPr>
        <w:t>, Victor V. Revin</w:t>
      </w:r>
      <w:r>
        <w:rPr>
          <w:rFonts w:hint="eastAsia" w:ascii="Times New Roman" w:hAnsi="Times New Roman" w:cs="Times New Roman"/>
          <w:sz w:val="22"/>
          <w:vertAlign w:val="superscript"/>
          <w:lang w:val="en-US" w:eastAsia="zh-CN"/>
        </w:rPr>
        <w:t>e</w:t>
      </w:r>
      <w:r>
        <w:rPr>
          <w:rFonts w:hint="eastAsia" w:ascii="Times New Roman" w:hAnsi="Times New Roman" w:cs="Times New Roman"/>
          <w:sz w:val="22"/>
        </w:rPr>
        <w:t>, Sabu Thomas</w:t>
      </w:r>
      <w:r>
        <w:rPr>
          <w:rFonts w:hint="eastAsia" w:ascii="Times New Roman" w:hAnsi="Times New Roman" w:cs="Times New Roman"/>
          <w:sz w:val="22"/>
          <w:vertAlign w:val="superscript"/>
          <w:lang w:val="en-US" w:eastAsia="zh-CN"/>
        </w:rPr>
        <w:t>f</w:t>
      </w:r>
      <w:r>
        <w:rPr>
          <w:rFonts w:hint="eastAsia" w:ascii="Times New Roman" w:hAnsi="Times New Roman" w:cs="Times New Roman"/>
          <w:sz w:val="22"/>
        </w:rPr>
        <w:t xml:space="preserve">, </w:t>
      </w:r>
      <w:r>
        <w:rPr>
          <w:rFonts w:ascii="Times New Roman" w:hAnsi="Times New Roman" w:cs="Times New Roman"/>
          <w:sz w:val="22"/>
        </w:rPr>
        <w:t>Zhijun Shi</w:t>
      </w:r>
      <w:r>
        <w:rPr>
          <w:rFonts w:ascii="Times New Roman" w:hAnsi="Times New Roman" w:cs="Times New Roman"/>
          <w:sz w:val="22"/>
          <w:vertAlign w:val="superscript"/>
        </w:rPr>
        <w:t>a,</w:t>
      </w:r>
      <w:r>
        <w:rPr>
          <w:rFonts w:ascii="Times New Roman" w:hAnsi="Times New Roman" w:cs="Times New Roman"/>
          <w:sz w:val="22"/>
        </w:rPr>
        <w:t>*</w:t>
      </w:r>
      <w:r>
        <w:rPr>
          <w:rFonts w:hint="eastAsia" w:ascii="Times New Roman" w:hAnsi="Times New Roman" w:cs="Times New Roman"/>
          <w:sz w:val="22"/>
        </w:rPr>
        <w:t xml:space="preserve">, </w:t>
      </w:r>
      <w:r>
        <w:rPr>
          <w:rFonts w:ascii="Times New Roman" w:hAnsi="Times New Roman" w:cs="Times New Roman"/>
          <w:sz w:val="22"/>
        </w:rPr>
        <w:t>Guang Yang</w:t>
      </w:r>
      <w:r>
        <w:rPr>
          <w:rFonts w:ascii="Times New Roman" w:hAnsi="Times New Roman" w:cs="Times New Roman"/>
          <w:sz w:val="22"/>
          <w:vertAlign w:val="superscript"/>
        </w:rPr>
        <w:t>a,</w:t>
      </w:r>
      <w:r>
        <w:rPr>
          <w:rFonts w:ascii="Times New Roman" w:hAnsi="Times New Roman" w:cs="Times New Roman"/>
          <w:sz w:val="22"/>
        </w:rPr>
        <w:t>*</w:t>
      </w:r>
    </w:p>
    <w:bookmarkEnd w:id="0"/>
    <w:p>
      <w:pPr>
        <w:rPr>
          <w:rFonts w:ascii="Times New Roman" w:hAnsi="Times New Roman" w:cs="Times New Roman"/>
          <w:i/>
          <w:sz w:val="18"/>
          <w:szCs w:val="18"/>
        </w:rPr>
      </w:pPr>
      <w:bookmarkStart w:id="1" w:name="_Hlk119587046"/>
      <w:r>
        <w:rPr>
          <w:rFonts w:ascii="Times New Roman" w:hAnsi="Times New Roman" w:cs="Times New Roman"/>
          <w:i/>
          <w:sz w:val="18"/>
          <w:szCs w:val="18"/>
          <w:vertAlign w:val="superscript"/>
        </w:rPr>
        <w:t>a</w:t>
      </w:r>
      <w:r>
        <w:rPr>
          <w:rFonts w:ascii="Times New Roman" w:hAnsi="Times New Roman" w:cs="Times New Roman"/>
          <w:i/>
          <w:sz w:val="18"/>
          <w:szCs w:val="18"/>
        </w:rPr>
        <w:t xml:space="preserve"> Department of Biomedical Engineering, College of Life Science and Technology, Huazhong University of Science and Technology, Wuhan 430074, PR China</w:t>
      </w:r>
    </w:p>
    <w:p>
      <w:pPr>
        <w:rPr>
          <w:rFonts w:ascii="Times New Roman" w:hAnsi="Times New Roman" w:cs="Times New Roman"/>
          <w:i/>
          <w:sz w:val="18"/>
          <w:szCs w:val="18"/>
        </w:rPr>
      </w:pPr>
      <w:r>
        <w:rPr>
          <w:rFonts w:hint="eastAsia" w:ascii="Times New Roman" w:hAnsi="Times New Roman" w:cs="Times New Roman"/>
          <w:i/>
          <w:sz w:val="18"/>
          <w:szCs w:val="18"/>
          <w:vertAlign w:val="superscript"/>
          <w:lang w:val="en-US" w:eastAsia="zh-CN"/>
        </w:rPr>
        <w:t>b</w:t>
      </w:r>
      <w:r>
        <w:rPr>
          <w:rFonts w:hint="eastAsia" w:ascii="Times New Roman" w:hAnsi="Times New Roman" w:cs="Times New Roman"/>
          <w:i/>
          <w:sz w:val="18"/>
          <w:szCs w:val="18"/>
        </w:rPr>
        <w:t>Wuhan Branch of the National Science Library,Chinese Academy of Sciences, Wuhan, 430071, China</w:t>
      </w:r>
    </w:p>
    <w:p>
      <w:pPr>
        <w:rPr>
          <w:rFonts w:hint="eastAsia" w:ascii="Times New Roman" w:hAnsi="Times New Roman" w:cs="Times New Roman"/>
          <w:i/>
          <w:sz w:val="18"/>
          <w:szCs w:val="18"/>
        </w:rPr>
      </w:pPr>
      <w:r>
        <w:rPr>
          <w:rFonts w:hint="eastAsia" w:ascii="Times New Roman" w:hAnsi="Times New Roman" w:cs="Times New Roman"/>
          <w:i/>
          <w:sz w:val="18"/>
          <w:szCs w:val="18"/>
          <w:vertAlign w:val="superscript"/>
          <w:lang w:val="en-US" w:eastAsia="zh-CN"/>
        </w:rPr>
        <w:t>c</w:t>
      </w:r>
      <w:r>
        <w:rPr>
          <w:rFonts w:hint="eastAsia" w:ascii="Times New Roman" w:hAnsi="Times New Roman" w:cs="Times New Roman"/>
          <w:i/>
          <w:sz w:val="18"/>
          <w:szCs w:val="18"/>
        </w:rPr>
        <w:t>Medical Research Center, Affiliated Hospital of North Sichuan Medical College, Nanchong</w:t>
      </w:r>
      <w:r>
        <w:rPr>
          <w:rFonts w:hint="eastAsia" w:ascii="Times New Roman" w:hAnsi="Times New Roman" w:cs="Times New Roman"/>
          <w:i/>
          <w:sz w:val="18"/>
          <w:szCs w:val="18"/>
          <w:lang w:val="en-US" w:eastAsia="zh-CN"/>
        </w:rPr>
        <w:t>,</w:t>
      </w:r>
      <w:r>
        <w:rPr>
          <w:rFonts w:hint="eastAsia" w:ascii="Times New Roman" w:hAnsi="Times New Roman" w:cs="Times New Roman"/>
          <w:i/>
          <w:sz w:val="18"/>
          <w:szCs w:val="18"/>
        </w:rPr>
        <w:t xml:space="preserve"> 637000, China </w:t>
      </w:r>
    </w:p>
    <w:p>
      <w:pPr>
        <w:rPr>
          <w:rFonts w:hint="eastAsia" w:ascii="Times New Roman" w:hAnsi="Times New Roman" w:cs="Times New Roman"/>
          <w:i/>
          <w:sz w:val="18"/>
          <w:szCs w:val="18"/>
        </w:rPr>
      </w:pPr>
      <w:r>
        <w:rPr>
          <w:rFonts w:hint="eastAsia" w:ascii="Times New Roman" w:hAnsi="Times New Roman" w:cs="Times New Roman"/>
          <w:i/>
          <w:sz w:val="18"/>
          <w:szCs w:val="18"/>
          <w:vertAlign w:val="superscript"/>
          <w:lang w:val="en-US" w:eastAsia="zh-CN"/>
        </w:rPr>
        <w:t>d</w:t>
      </w:r>
      <w:r>
        <w:rPr>
          <w:rFonts w:hint="eastAsia" w:ascii="Times New Roman" w:hAnsi="Times New Roman" w:cs="Times New Roman"/>
          <w:i/>
          <w:sz w:val="18"/>
          <w:szCs w:val="18"/>
        </w:rPr>
        <w:t>State Key Laboratory of High Performance Ceramics and Superfine Microstructure, Shanghai Institute of Ceramics, Chinese Academy of Sciences, Shanghai, 200050, China</w:t>
      </w:r>
    </w:p>
    <w:p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hint="eastAsia" w:ascii="Times New Roman" w:hAnsi="Times New Roman" w:cs="Times New Roman"/>
          <w:i/>
          <w:sz w:val="20"/>
          <w:szCs w:val="20"/>
          <w:vertAlign w:val="superscript"/>
          <w:lang w:val="en-US" w:eastAsia="zh-CN"/>
        </w:rPr>
        <w:t>e</w:t>
      </w:r>
      <w:r>
        <w:rPr>
          <w:rFonts w:hint="eastAsia" w:ascii="Times New Roman" w:hAnsi="Times New Roman" w:cs="Times New Roman"/>
          <w:i/>
          <w:sz w:val="20"/>
          <w:szCs w:val="20"/>
        </w:rPr>
        <w:t>School of Chemical Sciences &amp;International and Inter-University, Centre for Nanoscience and Nanotechnology, Mahatma Gandhi University, Kottayam, Kerala, India -686 560</w:t>
      </w:r>
    </w:p>
    <w:p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hint="eastAsia" w:ascii="Times New Roman" w:hAnsi="Times New Roman" w:cs="Times New Roman"/>
          <w:i/>
          <w:sz w:val="20"/>
          <w:szCs w:val="20"/>
          <w:vertAlign w:val="superscript"/>
          <w:lang w:val="en-US" w:eastAsia="zh-CN"/>
        </w:rPr>
        <w:t>f</w:t>
      </w:r>
      <w:r>
        <w:rPr>
          <w:rFonts w:hint="eastAsia" w:ascii="Times New Roman" w:hAnsi="Times New Roman" w:cs="Times New Roman"/>
          <w:i/>
          <w:sz w:val="20"/>
          <w:szCs w:val="20"/>
        </w:rPr>
        <w:t>Federal State-Financed Academic Institution of Higher Education, National Research Ogarev Mordovia State University, Saransk 430005, Russia</w:t>
      </w:r>
      <w:bookmarkEnd w:id="1"/>
    </w:p>
    <w:p>
      <w:pPr>
        <w:rPr>
          <w:rFonts w:ascii="Times New Roman" w:hAnsi="Times New Roman" w:cs="Times New Roman"/>
          <w:i/>
          <w:sz w:val="20"/>
          <w:szCs w:val="20"/>
        </w:rPr>
      </w:pP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</w:rPr>
        <w:t>† These authors contributed equally to this work.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⁎ </w:t>
      </w:r>
      <w:r>
        <w:rPr>
          <w:rFonts w:ascii="Times New Roman" w:hAnsi="Times New Roman" w:cs="Times New Roman"/>
          <w:sz w:val="20"/>
          <w:szCs w:val="20"/>
        </w:rPr>
        <w:t>Corresponding authors.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Guang Yang (Email: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gyang-hust@hust.edu.cn</w:t>
      </w:r>
      <w:r>
        <w:rPr>
          <w:rFonts w:ascii="Times New Roman" w:hAnsi="Times New Roman" w:cs="Times New Roman"/>
          <w:sz w:val="20"/>
          <w:szCs w:val="20"/>
        </w:rPr>
        <w:t>)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Zhijun Shi (Email: </w:t>
      </w:r>
      <w:r>
        <w:fldChar w:fldCharType="begin"/>
      </w:r>
      <w:r>
        <w:instrText xml:space="preserve"> HYPERLINK "mailto:shizhijun@hust.edu.cn" </w:instrText>
      </w:r>
      <w:r>
        <w:fldChar w:fldCharType="separate"/>
      </w:r>
      <w:r>
        <w:rPr>
          <w:rStyle w:val="6"/>
          <w:rFonts w:ascii="Times New Roman" w:hAnsi="Times New Roman" w:cs="Times New Roman"/>
          <w:sz w:val="20"/>
          <w:szCs w:val="20"/>
        </w:rPr>
        <w:t>shizhijun@hust.edu.cn</w:t>
      </w:r>
      <w:r>
        <w:rPr>
          <w:rStyle w:val="6"/>
          <w:rFonts w:ascii="Times New Roman" w:hAnsi="Times New Roman" w:cs="Times New Roman"/>
          <w:sz w:val="20"/>
          <w:szCs w:val="20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>)</w:t>
      </w:r>
    </w:p>
    <w:p>
      <w:pPr>
        <w:rPr>
          <w:rFonts w:ascii="Times New Roman" w:hAnsi="Times New Roman" w:cs="Times New Roman"/>
          <w:sz w:val="20"/>
          <w:szCs w:val="20"/>
        </w:rPr>
      </w:pPr>
    </w:p>
    <w:p>
      <w:pPr>
        <w:rPr>
          <w:rFonts w:ascii="Times New Roman" w:hAnsi="Times New Roman" w:cs="Times New Roman"/>
          <w:sz w:val="20"/>
          <w:szCs w:val="20"/>
        </w:rPr>
      </w:pPr>
    </w:p>
    <w:p>
      <w:pPr>
        <w:rPr>
          <w:rFonts w:ascii="Times New Roman" w:hAnsi="Times New Roman" w:cs="Times New Roman"/>
          <w:sz w:val="20"/>
          <w:szCs w:val="20"/>
        </w:rPr>
      </w:pPr>
      <w:r>
        <w:drawing>
          <wp:inline distT="0" distB="0" distL="114300" distR="114300">
            <wp:extent cx="4000500" cy="37134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4"/>
                    <a:srcRect t="36755" r="12184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371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sz w:val="20"/>
          <w:szCs w:val="20"/>
        </w:rPr>
      </w:pPr>
    </w:p>
    <w:p>
      <w:pPr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iCs/>
          <w:sz w:val="18"/>
          <w:szCs w:val="18"/>
        </w:rPr>
        <w:t>Fig.</w:t>
      </w:r>
      <w:r>
        <w:rPr>
          <w:rFonts w:hint="default" w:ascii="Times New Roman" w:hAnsi="Times New Roman" w:cs="Times New Roman"/>
          <w:b/>
          <w:bCs/>
          <w:iCs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Cs/>
          <w:sz w:val="18"/>
          <w:szCs w:val="18"/>
        </w:rPr>
        <w:t>S1</w:t>
      </w:r>
      <w:r>
        <w:rPr>
          <w:rFonts w:hint="default" w:ascii="Times New Roman" w:hAnsi="Times New Roman" w:cs="Times New Roman"/>
          <w:b/>
          <w:bCs/>
          <w:iCs/>
          <w:sz w:val="18"/>
          <w:szCs w:val="18"/>
          <w:lang w:val="en-US"/>
        </w:rPr>
        <w:t xml:space="preserve">  </w:t>
      </w:r>
      <w:r>
        <w:rPr>
          <w:rFonts w:ascii="Times New Roman" w:hAnsi="Times New Roman"/>
          <w:sz w:val="18"/>
          <w:szCs w:val="18"/>
        </w:rPr>
        <w:t>The ATR-FTIR spectra of NO EF-BC, 1mA-BC, 3 mA-BC, and 5 mA-BC hydrogels.</w:t>
      </w:r>
    </w:p>
    <w:p>
      <w:pPr>
        <w:jc w:val="both"/>
        <w:rPr>
          <w:rFonts w:ascii="Times New Roman" w:hAnsi="Times New Roman"/>
          <w:sz w:val="18"/>
          <w:szCs w:val="18"/>
        </w:rPr>
      </w:pPr>
      <w:r>
        <w:drawing>
          <wp:inline distT="0" distB="0" distL="114300" distR="114300">
            <wp:extent cx="4392930" cy="33604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5"/>
                    <a:srcRect r="-5091"/>
                    <a:stretch>
                      <a:fillRect/>
                    </a:stretch>
                  </pic:blipFill>
                  <pic:spPr>
                    <a:xfrm>
                      <a:off x="0" y="0"/>
                      <a:ext cx="4392930" cy="336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i/>
          <w:sz w:val="20"/>
          <w:szCs w:val="20"/>
        </w:rPr>
      </w:pPr>
    </w:p>
    <w:p>
      <w:pPr>
        <w:spacing w:line="480" w:lineRule="auto"/>
        <w:jc w:val="lef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b/>
          <w:bCs/>
          <w:iCs/>
          <w:sz w:val="18"/>
          <w:szCs w:val="18"/>
        </w:rPr>
        <w:t>Fig.</w:t>
      </w:r>
      <w:r>
        <w:rPr>
          <w:rFonts w:hint="default" w:ascii="Times New Roman" w:hAnsi="Times New Roman" w:cs="Times New Roman"/>
          <w:b/>
          <w:bCs/>
          <w:iCs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Cs/>
          <w:sz w:val="18"/>
          <w:szCs w:val="18"/>
        </w:rPr>
        <w:t>S2</w:t>
      </w:r>
      <w:r>
        <w:rPr>
          <w:rFonts w:hint="default" w:ascii="Times New Roman" w:hAnsi="Times New Roman" w:cs="Times New Roman"/>
          <w:b/>
          <w:bCs/>
          <w:iCs/>
          <w:sz w:val="18"/>
          <w:szCs w:val="18"/>
          <w:lang w:val="en-US"/>
        </w:rPr>
        <w:t xml:space="preserve">  </w:t>
      </w:r>
      <w:r>
        <w:rPr>
          <w:rFonts w:ascii="Times New Roman" w:hAnsi="Times New Roman"/>
          <w:sz w:val="18"/>
          <w:szCs w:val="18"/>
        </w:rPr>
        <w:t>The XRD spectra of NO EF-BC, 1mA-BC, 3 mA-BC, and 5 mA-BC hydrogels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Mangal">
    <w:altName w:val="DejaVu Math TeX Gyre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A3MTY1NTQ5MjQxMGJkNDU2YjhmYTliNTQ4MmU3ZjYifQ=="/>
  </w:docVars>
  <w:rsids>
    <w:rsidRoot w:val="00BD3163"/>
    <w:rsid w:val="00162478"/>
    <w:rsid w:val="003771A0"/>
    <w:rsid w:val="003817F8"/>
    <w:rsid w:val="00587180"/>
    <w:rsid w:val="005D4395"/>
    <w:rsid w:val="006B0CB8"/>
    <w:rsid w:val="00760241"/>
    <w:rsid w:val="00846592"/>
    <w:rsid w:val="00962AD1"/>
    <w:rsid w:val="00BD3163"/>
    <w:rsid w:val="00D63D41"/>
    <w:rsid w:val="00DA17FC"/>
    <w:rsid w:val="00EA4F2E"/>
    <w:rsid w:val="0FF201E7"/>
    <w:rsid w:val="2CCF59C3"/>
    <w:rsid w:val="307D5CA1"/>
    <w:rsid w:val="43004B1A"/>
    <w:rsid w:val="47F3082B"/>
    <w:rsid w:val="4FC115B5"/>
    <w:rsid w:val="533816B9"/>
    <w:rsid w:val="548E507A"/>
    <w:rsid w:val="60000BB8"/>
    <w:rsid w:val="6CA208C2"/>
    <w:rsid w:val="70AE4191"/>
    <w:rsid w:val="724F3E84"/>
    <w:rsid w:val="77A5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7">
    <w:name w:val="Header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Footer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193</Words>
  <Characters>1222</Characters>
  <Lines>9</Lines>
  <Paragraphs>2</Paragraphs>
  <TotalTime>4</TotalTime>
  <ScaleCrop>false</ScaleCrop>
  <LinksUpToDate>false</LinksUpToDate>
  <CharactersWithSpaces>1401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2021-06-19T09:12:00Z</dcterms:created>
  <dc:creator>Wanghuaifa</dc:creator>
  <cp:lastModifiedBy>石志军</cp:lastModifiedBy>
  <dcterms:modified xsi:type="dcterms:W3CDTF">2022-12-01T05:26:40Z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BB9245B909784089BFE853C6327F99A1</vt:lpwstr>
  </property>
</Properties>
</file>