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1603C3" w14:textId="4B0FB720" w:rsidR="000234B0" w:rsidRDefault="0097392E" w:rsidP="008A1FDF">
      <w:pPr>
        <w:spacing w:line="480" w:lineRule="auto"/>
      </w:pPr>
      <w:r>
        <w:t>Supplementary file</w:t>
      </w:r>
    </w:p>
    <w:p w14:paraId="04A2CFA5" w14:textId="77777777" w:rsidR="0097392E" w:rsidRPr="00447AC5" w:rsidRDefault="0097392E" w:rsidP="008A1FDF">
      <w:pPr>
        <w:pStyle w:val="Body"/>
        <w:adjustRightInd w:val="0"/>
        <w:snapToGrid w:val="0"/>
        <w:spacing w:after="240" w:line="480" w:lineRule="auto"/>
        <w:jc w:val="both"/>
        <w:rPr>
          <w:rFonts w:ascii="Cambria" w:eastAsia="Cambria" w:hAnsi="Cambria" w:cs="Cambria"/>
          <w:sz w:val="22"/>
          <w:szCs w:val="22"/>
        </w:rPr>
      </w:pPr>
      <w:r w:rsidRPr="00447AC5">
        <w:rPr>
          <w:rFonts w:ascii="Cambria" w:hAnsi="Cambria"/>
          <w:b/>
          <w:bCs/>
          <w:sz w:val="22"/>
          <w:szCs w:val="22"/>
        </w:rPr>
        <w:t>Standard protocol approval, registration and patient consent</w:t>
      </w:r>
    </w:p>
    <w:p w14:paraId="75048FDB" w14:textId="2008EEC3" w:rsidR="0097392E" w:rsidRPr="00447AC5" w:rsidRDefault="0097392E" w:rsidP="008A1FDF">
      <w:pPr>
        <w:pStyle w:val="Body"/>
        <w:adjustRightInd w:val="0"/>
        <w:snapToGrid w:val="0"/>
        <w:spacing w:after="240" w:line="480" w:lineRule="auto"/>
        <w:jc w:val="both"/>
        <w:rPr>
          <w:rFonts w:ascii="Cambria" w:eastAsia="Cambria" w:hAnsi="Cambria" w:cs="Cambria"/>
          <w:sz w:val="22"/>
          <w:szCs w:val="22"/>
        </w:rPr>
      </w:pPr>
      <w:r w:rsidRPr="00447AC5">
        <w:rPr>
          <w:rFonts w:ascii="Cambria" w:hAnsi="Cambria"/>
          <w:sz w:val="22"/>
          <w:szCs w:val="22"/>
        </w:rPr>
        <w:t xml:space="preserve">We selected controls, </w:t>
      </w:r>
      <w:r w:rsidR="00392E87">
        <w:rPr>
          <w:rFonts w:ascii="Cambria" w:hAnsi="Cambria"/>
          <w:sz w:val="22"/>
          <w:szCs w:val="22"/>
        </w:rPr>
        <w:t xml:space="preserve">patients with </w:t>
      </w:r>
      <w:r w:rsidRPr="00447AC5">
        <w:rPr>
          <w:rFonts w:ascii="Cambria" w:hAnsi="Cambria"/>
          <w:sz w:val="22"/>
          <w:szCs w:val="22"/>
        </w:rPr>
        <w:t xml:space="preserve">MCI due to AD </w:t>
      </w:r>
      <w:r w:rsidRPr="00447AC5">
        <w:rPr>
          <w:rFonts w:ascii="Cambria" w:hAnsi="Cambria"/>
          <w:sz w:val="22"/>
          <w:szCs w:val="22"/>
        </w:rPr>
        <w:fldChar w:fldCharType="begin">
          <w:fldData xml:space="preserve">PEVuZE5vdGU+PENpdGU+PEF1dGhvcj5BbGJlcnQ8L0F1dGhvcj48WWVhcj4yMDExPC9ZZWFyPjxS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</w:fldData>
        </w:fldChar>
      </w:r>
      <w:r>
        <w:rPr>
          <w:rFonts w:ascii="Cambria" w:hAnsi="Cambria"/>
          <w:sz w:val="22"/>
          <w:szCs w:val="22"/>
        </w:rPr>
        <w:instrText xml:space="preserve"> ADDIN EN.CITE </w:instrText>
      </w:r>
      <w:r>
        <w:rPr>
          <w:rFonts w:ascii="Cambria" w:hAnsi="Cambria"/>
          <w:sz w:val="22"/>
          <w:szCs w:val="22"/>
        </w:rPr>
        <w:fldChar w:fldCharType="begin">
          <w:fldData xml:space="preserve">PEVuZE5vdGU+PENpdGU+PEF1dGhvcj5BbGJlcnQ8L0F1dGhvcj48WWVhcj4yMDExPC9ZZWFyPjxS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</w:fldData>
        </w:fldChar>
      </w:r>
      <w:r>
        <w:rPr>
          <w:rFonts w:ascii="Cambria" w:hAnsi="Cambria"/>
          <w:sz w:val="22"/>
          <w:szCs w:val="22"/>
        </w:rPr>
        <w:instrText xml:space="preserve"> ADDIN EN.CITE.DATA </w:instrText>
      </w:r>
      <w:r>
        <w:rPr>
          <w:rFonts w:ascii="Cambria" w:hAnsi="Cambria"/>
          <w:sz w:val="22"/>
          <w:szCs w:val="22"/>
        </w:rPr>
      </w:r>
      <w:r>
        <w:rPr>
          <w:rFonts w:ascii="Cambria" w:hAnsi="Cambria"/>
          <w:sz w:val="22"/>
          <w:szCs w:val="22"/>
        </w:rPr>
        <w:fldChar w:fldCharType="end"/>
      </w:r>
      <w:r w:rsidRPr="00447AC5">
        <w:rPr>
          <w:rFonts w:ascii="Cambria" w:hAnsi="Cambria"/>
          <w:sz w:val="22"/>
          <w:szCs w:val="22"/>
        </w:rPr>
      </w:r>
      <w:r w:rsidRPr="00447AC5">
        <w:rPr>
          <w:rFonts w:ascii="Cambria" w:hAnsi="Cambria"/>
          <w:sz w:val="22"/>
          <w:szCs w:val="22"/>
        </w:rPr>
        <w:fldChar w:fldCharType="separate"/>
      </w:r>
      <w:r w:rsidRPr="00447AC5">
        <w:rPr>
          <w:rFonts w:ascii="Cambria" w:hAnsi="Cambria"/>
          <w:sz w:val="22"/>
          <w:szCs w:val="22"/>
        </w:rPr>
        <w:t>(Albert et al. 2011)</w:t>
      </w:r>
      <w:r w:rsidRPr="00447AC5">
        <w:rPr>
          <w:rFonts w:ascii="Cambria" w:hAnsi="Cambria"/>
          <w:sz w:val="22"/>
          <w:szCs w:val="22"/>
        </w:rPr>
        <w:fldChar w:fldCharType="end"/>
      </w:r>
      <w:r w:rsidRPr="00447AC5">
        <w:rPr>
          <w:rFonts w:ascii="Cambria" w:hAnsi="Cambria"/>
          <w:sz w:val="22"/>
          <w:szCs w:val="22"/>
        </w:rPr>
        <w:t xml:space="preserve"> and </w:t>
      </w:r>
      <w:r w:rsidR="00392E87">
        <w:rPr>
          <w:rFonts w:ascii="Cambria" w:hAnsi="Cambria"/>
          <w:sz w:val="22"/>
          <w:szCs w:val="22"/>
        </w:rPr>
        <w:t>patients with</w:t>
      </w:r>
      <w:r w:rsidR="00392E87" w:rsidRPr="00447AC5">
        <w:rPr>
          <w:rFonts w:ascii="Cambria" w:hAnsi="Cambria"/>
          <w:sz w:val="22"/>
          <w:szCs w:val="22"/>
        </w:rPr>
        <w:t xml:space="preserve"> </w:t>
      </w:r>
      <w:r w:rsidRPr="00447AC5">
        <w:rPr>
          <w:rFonts w:ascii="Cambria" w:hAnsi="Cambria"/>
          <w:sz w:val="22"/>
          <w:szCs w:val="22"/>
        </w:rPr>
        <w:t xml:space="preserve">AD </w:t>
      </w:r>
      <w:r w:rsidRPr="00447AC5">
        <w:rPr>
          <w:rFonts w:ascii="Cambria" w:eastAsia="Cambria" w:hAnsi="Cambria" w:cs="Cambria"/>
          <w:sz w:val="22"/>
          <w:szCs w:val="22"/>
        </w:rPr>
        <w:fldChar w:fldCharType="begin">
          <w:fldData xml:space="preserve">PEVuZE5vdGU+PENpdGU+PEF1dGhvcj5KYWNrPC9BdXRob3I+PFllYXI+MjAxODwvWWVhcj48UmVj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</w:fldData>
        </w:fldChar>
      </w:r>
      <w:r w:rsidRPr="00447AC5">
        <w:rPr>
          <w:rFonts w:ascii="Cambria" w:eastAsia="Cambria" w:hAnsi="Cambria" w:cs="Cambria"/>
          <w:sz w:val="22"/>
          <w:szCs w:val="22"/>
        </w:rPr>
        <w:instrText xml:space="preserve"> ADDIN EN.CITE </w:instrText>
      </w:r>
      <w:r w:rsidRPr="00447AC5">
        <w:rPr>
          <w:rFonts w:ascii="Cambria" w:eastAsia="Cambria" w:hAnsi="Cambria" w:cs="Cambria"/>
          <w:sz w:val="22"/>
          <w:szCs w:val="22"/>
        </w:rPr>
        <w:fldChar w:fldCharType="begin">
          <w:fldData xml:space="preserve">PEVuZE5vdGU+PENpdGU+PEF1dGhvcj5KYWNrPC9BdXRob3I+PFllYXI+MjAxODwvWWVhcj48UmVj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</w:fldData>
        </w:fldChar>
      </w:r>
      <w:r w:rsidRPr="00447AC5">
        <w:rPr>
          <w:rFonts w:ascii="Cambria" w:eastAsia="Cambria" w:hAnsi="Cambria" w:cs="Cambria"/>
          <w:sz w:val="22"/>
          <w:szCs w:val="22"/>
        </w:rPr>
        <w:instrText xml:space="preserve"> ADDIN EN.CITE.DATA </w:instrText>
      </w:r>
      <w:r w:rsidRPr="00447AC5">
        <w:rPr>
          <w:rFonts w:ascii="Cambria" w:eastAsia="Cambria" w:hAnsi="Cambria" w:cs="Cambria"/>
          <w:sz w:val="22"/>
          <w:szCs w:val="22"/>
        </w:rPr>
      </w:r>
      <w:r w:rsidRPr="00447AC5">
        <w:rPr>
          <w:rFonts w:ascii="Cambria" w:eastAsia="Cambria" w:hAnsi="Cambria" w:cs="Cambria"/>
          <w:sz w:val="22"/>
          <w:szCs w:val="22"/>
        </w:rPr>
        <w:fldChar w:fldCharType="end"/>
      </w:r>
      <w:r w:rsidRPr="00447AC5">
        <w:rPr>
          <w:rFonts w:ascii="Cambria" w:eastAsia="Cambria" w:hAnsi="Cambria" w:cs="Cambria"/>
          <w:sz w:val="22"/>
          <w:szCs w:val="22"/>
        </w:rPr>
      </w:r>
      <w:r w:rsidRPr="00447AC5">
        <w:rPr>
          <w:rFonts w:ascii="Cambria" w:eastAsia="Cambria" w:hAnsi="Cambria" w:cs="Cambria"/>
          <w:sz w:val="22"/>
          <w:szCs w:val="22"/>
        </w:rPr>
        <w:fldChar w:fldCharType="separate"/>
      </w:r>
      <w:r w:rsidRPr="00447AC5">
        <w:rPr>
          <w:rFonts w:ascii="Cambria" w:eastAsia="Cambria" w:hAnsi="Cambria" w:cs="Cambria"/>
          <w:sz w:val="22"/>
          <w:szCs w:val="22"/>
        </w:rPr>
        <w:t>(Jack et al. 2018)</w:t>
      </w:r>
      <w:r w:rsidRPr="00447AC5">
        <w:rPr>
          <w:rFonts w:ascii="Cambria" w:eastAsia="Cambria" w:hAnsi="Cambria" w:cs="Cambria"/>
          <w:sz w:val="22"/>
          <w:szCs w:val="22"/>
        </w:rPr>
        <w:fldChar w:fldCharType="end"/>
      </w:r>
      <w:r w:rsidRPr="00447AC5">
        <w:rPr>
          <w:rFonts w:ascii="Cambria" w:hAnsi="Cambria"/>
          <w:sz w:val="22"/>
          <w:szCs w:val="22"/>
        </w:rPr>
        <w:t xml:space="preserve"> from </w:t>
      </w:r>
      <w:r w:rsidR="00392E87">
        <w:rPr>
          <w:rFonts w:ascii="Cambria" w:hAnsi="Cambria"/>
          <w:sz w:val="22"/>
          <w:szCs w:val="22"/>
        </w:rPr>
        <w:t xml:space="preserve">a </w:t>
      </w:r>
      <w:r w:rsidRPr="00447AC5">
        <w:rPr>
          <w:rFonts w:ascii="Cambria" w:hAnsi="Cambria"/>
          <w:sz w:val="22"/>
          <w:szCs w:val="22"/>
        </w:rPr>
        <w:t>database</w:t>
      </w:r>
      <w:r w:rsidR="00392E87">
        <w:rPr>
          <w:rFonts w:ascii="Cambria" w:hAnsi="Cambria"/>
          <w:sz w:val="22"/>
          <w:szCs w:val="22"/>
        </w:rPr>
        <w:t xml:space="preserve"> at our institute</w:t>
      </w:r>
      <w:r w:rsidRPr="00447AC5">
        <w:rPr>
          <w:rFonts w:ascii="Cambria" w:hAnsi="Cambria"/>
          <w:sz w:val="22"/>
          <w:szCs w:val="22"/>
        </w:rPr>
        <w:t xml:space="preserve">. The database </w:t>
      </w:r>
      <w:r w:rsidR="00392E87">
        <w:rPr>
          <w:rFonts w:ascii="Cambria" w:hAnsi="Cambria"/>
          <w:sz w:val="22"/>
          <w:szCs w:val="22"/>
        </w:rPr>
        <w:t>contains</w:t>
      </w:r>
      <w:r w:rsidR="00392E87" w:rsidRPr="00447AC5">
        <w:rPr>
          <w:rFonts w:ascii="Cambria" w:hAnsi="Cambria"/>
          <w:sz w:val="22"/>
          <w:szCs w:val="22"/>
        </w:rPr>
        <w:t xml:space="preserve"> </w:t>
      </w:r>
      <w:r w:rsidRPr="00447AC5">
        <w:rPr>
          <w:rFonts w:ascii="Cambria" w:hAnsi="Cambria"/>
          <w:sz w:val="22"/>
          <w:szCs w:val="22"/>
        </w:rPr>
        <w:t xml:space="preserve">a longitudinal clinical and MRI cohort focusing on </w:t>
      </w:r>
      <w:r w:rsidR="00392E87">
        <w:rPr>
          <w:rFonts w:ascii="Cambria" w:hAnsi="Cambria"/>
          <w:sz w:val="22"/>
          <w:szCs w:val="22"/>
        </w:rPr>
        <w:t>o</w:t>
      </w:r>
      <w:r w:rsidR="00392E87" w:rsidRPr="00447AC5">
        <w:rPr>
          <w:rFonts w:ascii="Cambria" w:hAnsi="Cambria"/>
          <w:sz w:val="22"/>
          <w:szCs w:val="22"/>
        </w:rPr>
        <w:t xml:space="preserve">lder </w:t>
      </w:r>
      <w:r w:rsidRPr="00447AC5">
        <w:rPr>
          <w:rFonts w:ascii="Cambria" w:hAnsi="Cambria"/>
          <w:sz w:val="22"/>
          <w:szCs w:val="22"/>
        </w:rPr>
        <w:t>cognitive-compliant subjects. Patients or controls in the database receive regular follow</w:t>
      </w:r>
      <w:r w:rsidR="005B265B">
        <w:rPr>
          <w:rFonts w:ascii="Cambria" w:hAnsi="Cambria"/>
          <w:sz w:val="22"/>
          <w:szCs w:val="22"/>
        </w:rPr>
        <w:t>-</w:t>
      </w:r>
      <w:r w:rsidRPr="00447AC5">
        <w:rPr>
          <w:rFonts w:ascii="Cambria" w:hAnsi="Cambria"/>
          <w:sz w:val="22"/>
          <w:szCs w:val="22"/>
        </w:rPr>
        <w:t xml:space="preserve">up at the department of general neurology. All patients </w:t>
      </w:r>
      <w:proofErr w:type="gramStart"/>
      <w:r w:rsidR="005B265B">
        <w:rPr>
          <w:rFonts w:ascii="Cambria" w:hAnsi="Cambria"/>
          <w:sz w:val="22"/>
          <w:szCs w:val="22"/>
        </w:rPr>
        <w:t>underwent</w:t>
      </w:r>
      <w:proofErr w:type="gramEnd"/>
      <w:r w:rsidR="005B265B" w:rsidRPr="00447AC5">
        <w:rPr>
          <w:rFonts w:ascii="Cambria" w:hAnsi="Cambria"/>
          <w:sz w:val="22"/>
          <w:szCs w:val="22"/>
        </w:rPr>
        <w:t xml:space="preserve"> </w:t>
      </w:r>
      <w:r w:rsidRPr="00447AC5">
        <w:rPr>
          <w:rFonts w:ascii="Cambria" w:hAnsi="Cambria"/>
          <w:sz w:val="22"/>
          <w:szCs w:val="22"/>
        </w:rPr>
        <w:t xml:space="preserve">annual cognitive assessments and structural MRI </w:t>
      </w:r>
      <w:r w:rsidR="005B265B" w:rsidRPr="00447AC5">
        <w:rPr>
          <w:rFonts w:ascii="Cambria" w:hAnsi="Cambria"/>
          <w:sz w:val="22"/>
          <w:szCs w:val="22"/>
        </w:rPr>
        <w:t xml:space="preserve">assessments </w:t>
      </w:r>
      <w:r w:rsidR="005B265B">
        <w:rPr>
          <w:rFonts w:ascii="Cambria" w:hAnsi="Cambria"/>
          <w:sz w:val="22"/>
          <w:szCs w:val="22"/>
        </w:rPr>
        <w:t>every</w:t>
      </w:r>
      <w:r w:rsidRPr="00447AC5">
        <w:rPr>
          <w:rFonts w:ascii="Cambria" w:hAnsi="Cambria"/>
          <w:sz w:val="22"/>
          <w:szCs w:val="22"/>
        </w:rPr>
        <w:t xml:space="preserve"> 1.5-2 year</w:t>
      </w:r>
      <w:r w:rsidR="005B265B">
        <w:rPr>
          <w:rFonts w:ascii="Cambria" w:hAnsi="Cambria"/>
          <w:sz w:val="22"/>
          <w:szCs w:val="22"/>
        </w:rPr>
        <w:t>s</w:t>
      </w:r>
      <w:r w:rsidRPr="00447AC5">
        <w:rPr>
          <w:rFonts w:ascii="Cambria" w:hAnsi="Cambria"/>
          <w:sz w:val="22"/>
          <w:szCs w:val="22"/>
        </w:rPr>
        <w:t xml:space="preserve">. </w:t>
      </w:r>
    </w:p>
    <w:p w14:paraId="34AB90B7" w14:textId="77777777" w:rsidR="0097392E" w:rsidRPr="00447AC5" w:rsidRDefault="0097392E" w:rsidP="008A1FDF">
      <w:pPr>
        <w:pStyle w:val="Body"/>
        <w:adjustRightInd w:val="0"/>
        <w:snapToGrid w:val="0"/>
        <w:spacing w:after="240" w:line="480" w:lineRule="auto"/>
        <w:jc w:val="both"/>
        <w:rPr>
          <w:rFonts w:ascii="Cambria" w:eastAsia="Cambria" w:hAnsi="Cambria" w:cs="Cambria"/>
          <w:b/>
          <w:bCs/>
          <w:sz w:val="22"/>
          <w:szCs w:val="22"/>
        </w:rPr>
      </w:pPr>
      <w:r w:rsidRPr="00447AC5">
        <w:rPr>
          <w:rFonts w:ascii="Cambria" w:hAnsi="Cambria"/>
          <w:b/>
          <w:bCs/>
          <w:sz w:val="22"/>
          <w:szCs w:val="22"/>
        </w:rPr>
        <w:t>MRI acquisition and preprocessing steps</w:t>
      </w:r>
    </w:p>
    <w:p w14:paraId="34DB8623" w14:textId="60ABBF78" w:rsidR="0097392E" w:rsidRDefault="0097392E" w:rsidP="008A1FDF">
      <w:pPr>
        <w:pStyle w:val="Body"/>
        <w:adjustRightInd w:val="0"/>
        <w:snapToGrid w:val="0"/>
        <w:spacing w:after="240" w:line="480" w:lineRule="auto"/>
        <w:jc w:val="both"/>
        <w:rPr>
          <w:rFonts w:ascii="Cambria" w:hAnsi="Cambria"/>
          <w:sz w:val="22"/>
          <w:szCs w:val="22"/>
        </w:rPr>
      </w:pPr>
      <w:r w:rsidRPr="00447AC5">
        <w:rPr>
          <w:rFonts w:ascii="Cambria" w:hAnsi="Cambria"/>
          <w:sz w:val="22"/>
          <w:szCs w:val="22"/>
        </w:rPr>
        <w:t xml:space="preserve">In </w:t>
      </w:r>
      <w:r w:rsidR="005B265B">
        <w:rPr>
          <w:rFonts w:ascii="Cambria" w:hAnsi="Cambria"/>
          <w:sz w:val="22"/>
          <w:szCs w:val="22"/>
        </w:rPr>
        <w:t>our</w:t>
      </w:r>
      <w:r w:rsidRPr="00447AC5">
        <w:rPr>
          <w:rFonts w:ascii="Cambria" w:hAnsi="Cambria"/>
          <w:sz w:val="22"/>
          <w:szCs w:val="22"/>
        </w:rPr>
        <w:t xml:space="preserve"> protocol, 3D high-resolution T1</w:t>
      </w:r>
      <w:r w:rsidR="005B265B">
        <w:rPr>
          <w:rFonts w:ascii="Cambria" w:hAnsi="Cambria"/>
          <w:sz w:val="22"/>
          <w:szCs w:val="22"/>
        </w:rPr>
        <w:t>-</w:t>
      </w:r>
      <w:r w:rsidRPr="00447AC5">
        <w:rPr>
          <w:rFonts w:ascii="Cambria" w:hAnsi="Cambria"/>
          <w:sz w:val="22"/>
          <w:szCs w:val="22"/>
        </w:rPr>
        <w:t>weighted MRI was acquired at 1.5-2</w:t>
      </w:r>
      <w:r w:rsidR="005B265B">
        <w:rPr>
          <w:rFonts w:ascii="Cambria" w:hAnsi="Cambria"/>
          <w:sz w:val="22"/>
          <w:szCs w:val="22"/>
        </w:rPr>
        <w:t>-</w:t>
      </w:r>
      <w:r w:rsidRPr="00447AC5">
        <w:rPr>
          <w:rFonts w:ascii="Cambria" w:hAnsi="Cambria"/>
          <w:sz w:val="22"/>
          <w:szCs w:val="22"/>
        </w:rPr>
        <w:t xml:space="preserve">year intervals, depending on the enrolled protocols. Each subject received a T2-weighted MRI scan to confirm the absence of pathological lesions in the brain. </w:t>
      </w:r>
      <w:r w:rsidR="005B265B">
        <w:rPr>
          <w:rFonts w:ascii="Cambria" w:hAnsi="Cambria"/>
          <w:sz w:val="22"/>
          <w:szCs w:val="22"/>
        </w:rPr>
        <w:t>Those with a</w:t>
      </w:r>
      <w:r w:rsidRPr="00447AC5">
        <w:rPr>
          <w:rFonts w:ascii="Cambria" w:hAnsi="Cambria"/>
          <w:sz w:val="22"/>
          <w:szCs w:val="22"/>
        </w:rPr>
        <w:t xml:space="preserve"> higher white matter hyperintensity score (</w:t>
      </w:r>
      <w:proofErr w:type="spellStart"/>
      <w:r w:rsidRPr="00447AC5">
        <w:rPr>
          <w:rFonts w:ascii="Cambria" w:hAnsi="Cambria"/>
          <w:sz w:val="22"/>
          <w:szCs w:val="22"/>
        </w:rPr>
        <w:t>Fazekas</w:t>
      </w:r>
      <w:proofErr w:type="spellEnd"/>
      <w:r w:rsidRPr="00447AC5">
        <w:rPr>
          <w:rFonts w:ascii="Cambria" w:hAnsi="Cambria"/>
          <w:sz w:val="22"/>
          <w:szCs w:val="22"/>
        </w:rPr>
        <w:t xml:space="preserve"> scale &gt;2) </w:t>
      </w:r>
      <w:r w:rsidR="005B265B">
        <w:rPr>
          <w:rFonts w:ascii="Cambria" w:hAnsi="Cambria"/>
          <w:sz w:val="22"/>
          <w:szCs w:val="22"/>
        </w:rPr>
        <w:t>were</w:t>
      </w:r>
      <w:r w:rsidR="005B265B" w:rsidRPr="00447AC5">
        <w:rPr>
          <w:rFonts w:ascii="Cambria" w:hAnsi="Cambria"/>
          <w:sz w:val="22"/>
          <w:szCs w:val="22"/>
        </w:rPr>
        <w:t xml:space="preserve"> </w:t>
      </w:r>
      <w:r w:rsidRPr="00447AC5">
        <w:rPr>
          <w:rFonts w:ascii="Cambria" w:hAnsi="Cambria"/>
          <w:sz w:val="22"/>
          <w:szCs w:val="22"/>
        </w:rPr>
        <w:t>excluded. 3D</w:t>
      </w:r>
      <w:r w:rsidR="005B265B">
        <w:rPr>
          <w:rFonts w:ascii="Cambria" w:hAnsi="Cambria"/>
          <w:sz w:val="22"/>
          <w:szCs w:val="22"/>
        </w:rPr>
        <w:t xml:space="preserve"> </w:t>
      </w:r>
      <w:r w:rsidRPr="00447AC5">
        <w:rPr>
          <w:rFonts w:ascii="Cambria" w:hAnsi="Cambria"/>
          <w:sz w:val="22"/>
          <w:szCs w:val="22"/>
        </w:rPr>
        <w:t>T1 MR images were obtained using a 3T GE Discovery 750 (GE Medical Systems, Milwaukee, WI, USA) and acquired using a T1-weighted, inversion-recovery-prepared, three-dimensional, gradient-recalled acquisition in a steady-state sequence [repetition time (TR) = 12.24 msec; echo time (TE) = 5.18 msec; field of view (FOV) = 256 × 256; matrix size= 256 × 256; number of excitations (NEX) = 1; inversion time (TI) = 450 msec; flip angle = 15] with a 1-mm slice sagittal thickness with a resolution of 0.5 × 0.5 × 1 mm</w:t>
      </w:r>
      <w:r w:rsidRPr="00447AC5">
        <w:rPr>
          <w:rFonts w:ascii="Cambria" w:hAnsi="Cambria"/>
          <w:sz w:val="22"/>
          <w:szCs w:val="22"/>
          <w:vertAlign w:val="superscript"/>
        </w:rPr>
        <w:t>3</w:t>
      </w:r>
      <w:r w:rsidRPr="00447AC5">
        <w:rPr>
          <w:rFonts w:ascii="Cambria" w:hAnsi="Cambria"/>
          <w:sz w:val="22"/>
          <w:szCs w:val="22"/>
        </w:rPr>
        <w:t xml:space="preserve">.  All MRI scans were preprocessed on the same workstation (Macintosh iMac Pro 2017, macOS Catalina, </w:t>
      </w:r>
      <w:proofErr w:type="gramStart"/>
      <w:r w:rsidRPr="00447AC5">
        <w:rPr>
          <w:rFonts w:ascii="Cambria" w:hAnsi="Cambria"/>
          <w:sz w:val="22"/>
          <w:szCs w:val="22"/>
        </w:rPr>
        <w:t>version</w:t>
      </w:r>
      <w:proofErr w:type="gramEnd"/>
      <w:r w:rsidRPr="00447AC5">
        <w:rPr>
          <w:rFonts w:ascii="Cambria" w:hAnsi="Cambria"/>
          <w:sz w:val="22"/>
          <w:szCs w:val="22"/>
        </w:rPr>
        <w:t xml:space="preserve"> 10.15.16) using FreeSurfer image analysis suite v7.1.1 (</w:t>
      </w:r>
      <w:hyperlink r:id="rId5" w:history="1">
        <w:r w:rsidRPr="00447AC5">
          <w:rPr>
            <w:rStyle w:val="Hyperlink0"/>
            <w:sz w:val="22"/>
            <w:szCs w:val="22"/>
          </w:rPr>
          <w:t>http://surfer.nmr.mgh.harvard.edu</w:t>
        </w:r>
      </w:hyperlink>
      <w:r w:rsidRPr="00447AC5">
        <w:rPr>
          <w:rStyle w:val="None"/>
          <w:rFonts w:ascii="Cambria" w:hAnsi="Cambria"/>
          <w:sz w:val="22"/>
          <w:szCs w:val="22"/>
        </w:rPr>
        <w:t>) for cortical parcellation. For each 3D</w:t>
      </w:r>
      <w:r w:rsidR="005B265B">
        <w:rPr>
          <w:rStyle w:val="None"/>
          <w:rFonts w:ascii="Cambria" w:hAnsi="Cambria"/>
          <w:sz w:val="22"/>
          <w:szCs w:val="22"/>
        </w:rPr>
        <w:t xml:space="preserve"> </w:t>
      </w:r>
      <w:r w:rsidRPr="00447AC5">
        <w:rPr>
          <w:rStyle w:val="None"/>
          <w:rFonts w:ascii="Cambria" w:hAnsi="Cambria"/>
          <w:sz w:val="22"/>
          <w:szCs w:val="22"/>
        </w:rPr>
        <w:t xml:space="preserve">T1 image, we performed both cross-sectional and longitudinal streams, which segmented all serial </w:t>
      </w:r>
      <w:proofErr w:type="spellStart"/>
      <w:r w:rsidRPr="00447AC5">
        <w:rPr>
          <w:rFonts w:ascii="Cambria" w:hAnsi="Cambria"/>
          <w:sz w:val="22"/>
          <w:szCs w:val="22"/>
        </w:rPr>
        <w:t>timepoints</w:t>
      </w:r>
      <w:proofErr w:type="spellEnd"/>
      <w:r w:rsidRPr="00447AC5">
        <w:rPr>
          <w:rFonts w:ascii="Cambria" w:hAnsi="Cambria"/>
          <w:sz w:val="22"/>
          <w:szCs w:val="22"/>
        </w:rPr>
        <w:t xml:space="preserve"> at </w:t>
      </w:r>
      <w:r w:rsidR="005B265B">
        <w:rPr>
          <w:rFonts w:ascii="Cambria" w:hAnsi="Cambria"/>
          <w:sz w:val="22"/>
          <w:szCs w:val="22"/>
        </w:rPr>
        <w:t>the same time</w:t>
      </w:r>
      <w:r w:rsidR="005B265B" w:rsidRPr="00447AC5">
        <w:rPr>
          <w:rFonts w:ascii="Cambria" w:hAnsi="Cambria"/>
          <w:sz w:val="22"/>
          <w:szCs w:val="22"/>
        </w:rPr>
        <w:t xml:space="preserve"> </w:t>
      </w:r>
      <w:r w:rsidRPr="00447AC5">
        <w:rPr>
          <w:rFonts w:ascii="Cambria" w:hAnsi="Cambria"/>
          <w:sz w:val="22"/>
          <w:szCs w:val="22"/>
        </w:rPr>
        <w:t>to increase the longitudinal stability.</w:t>
      </w:r>
    </w:p>
    <w:p w14:paraId="3B73FD9E" w14:textId="6BD55EDA" w:rsidR="0097392E" w:rsidRDefault="0097392E" w:rsidP="008A1FDF">
      <w:pPr>
        <w:pStyle w:val="Body"/>
        <w:adjustRightInd w:val="0"/>
        <w:snapToGrid w:val="0"/>
        <w:spacing w:after="240" w:line="480" w:lineRule="auto"/>
        <w:jc w:val="both"/>
        <w:rPr>
          <w:rFonts w:ascii="Cambria" w:hAnsi="Cambria"/>
          <w:sz w:val="22"/>
          <w:szCs w:val="22"/>
        </w:rPr>
      </w:pPr>
    </w:p>
    <w:p w14:paraId="12F9BF4A" w14:textId="77777777" w:rsidR="0097392E" w:rsidRPr="00447AC5" w:rsidRDefault="0097392E" w:rsidP="008A1FDF">
      <w:pPr>
        <w:pStyle w:val="Body"/>
        <w:adjustRightInd w:val="0"/>
        <w:snapToGrid w:val="0"/>
        <w:spacing w:after="240" w:line="480" w:lineRule="auto"/>
        <w:jc w:val="both"/>
        <w:rPr>
          <w:rFonts w:ascii="Cambria" w:eastAsia="Cambria" w:hAnsi="Cambria" w:cs="Cambria"/>
          <w:b/>
          <w:bCs/>
          <w:sz w:val="22"/>
          <w:szCs w:val="22"/>
        </w:rPr>
      </w:pPr>
      <w:r w:rsidRPr="00447AC5">
        <w:rPr>
          <w:rFonts w:ascii="Cambria" w:hAnsi="Cambria"/>
          <w:b/>
          <w:bCs/>
          <w:sz w:val="22"/>
          <w:szCs w:val="22"/>
        </w:rPr>
        <w:t>Group preprocessing of PET</w:t>
      </w:r>
    </w:p>
    <w:p w14:paraId="688E54E8" w14:textId="54B785AA" w:rsidR="0097392E" w:rsidRDefault="006855A3" w:rsidP="008A1FDF">
      <w:pPr>
        <w:pStyle w:val="Body"/>
        <w:adjustRightInd w:val="0"/>
        <w:snapToGrid w:val="0"/>
        <w:spacing w:after="240" w:line="480" w:lineRule="auto"/>
        <w:jc w:val="both"/>
        <w:rPr>
          <w:rFonts w:ascii="Cambria" w:hAnsi="Cambria"/>
          <w:sz w:val="22"/>
          <w:szCs w:val="22"/>
        </w:rPr>
      </w:pPr>
      <w:r>
        <w:rPr>
          <w:rFonts w:ascii="Cambria" w:hAnsi="Cambria"/>
          <w:sz w:val="22"/>
          <w:szCs w:val="22"/>
        </w:rPr>
        <w:lastRenderedPageBreak/>
        <w:t xml:space="preserve">We used </w:t>
      </w:r>
      <w:proofErr w:type="spellStart"/>
      <w:r w:rsidR="0097392E" w:rsidRPr="00447AC5">
        <w:rPr>
          <w:rFonts w:ascii="Cambria" w:hAnsi="Cambria"/>
          <w:sz w:val="22"/>
          <w:szCs w:val="22"/>
        </w:rPr>
        <w:t>PETSurfer</w:t>
      </w:r>
      <w:proofErr w:type="spellEnd"/>
      <w:r w:rsidR="0097392E" w:rsidRPr="00447AC5">
        <w:rPr>
          <w:rFonts w:ascii="Cambria" w:hAnsi="Cambria"/>
          <w:sz w:val="22"/>
          <w:szCs w:val="22"/>
        </w:rPr>
        <w:t xml:space="preserve"> (</w:t>
      </w:r>
      <w:hyperlink r:id="rId6" w:history="1">
        <w:r w:rsidR="0097392E" w:rsidRPr="00447AC5">
          <w:rPr>
            <w:rStyle w:val="Hyperlink2"/>
            <w:rFonts w:ascii="Cambria" w:hAnsi="Cambria"/>
            <w:sz w:val="22"/>
            <w:szCs w:val="22"/>
          </w:rPr>
          <w:t>https://surfer.nmr.mgh.harvard.edu/fswiki/PetSurfer</w:t>
        </w:r>
      </w:hyperlink>
      <w:r w:rsidR="0097392E" w:rsidRPr="00447AC5">
        <w:rPr>
          <w:rFonts w:ascii="Cambria" w:hAnsi="Cambria"/>
          <w:sz w:val="22"/>
          <w:szCs w:val="22"/>
        </w:rPr>
        <w:t xml:space="preserve">) to register a PET scan to its corresponding time point MRI with output tables of PET values in each atlas region </w:t>
      </w:r>
      <w:r w:rsidR="0097392E" w:rsidRPr="00447AC5">
        <w:rPr>
          <w:rFonts w:ascii="Cambria" w:eastAsia="Cambria" w:hAnsi="Cambria" w:cs="Cambria"/>
          <w:sz w:val="22"/>
          <w:szCs w:val="22"/>
        </w:rPr>
        <w:fldChar w:fldCharType="begin">
          <w:fldData xml:space="preserve">PEVuZE5vdGU+PENpdGU+PEF1dGhvcj5NYWs8L0F1dGhvcj48WWVhcj4yMDE5PC9ZZWFyPjxSZWNO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</w:fldData>
        </w:fldChar>
      </w:r>
      <w:r w:rsidR="0097392E" w:rsidRPr="00447AC5">
        <w:rPr>
          <w:rFonts w:ascii="Cambria" w:eastAsia="Cambria" w:hAnsi="Cambria" w:cs="Cambria"/>
          <w:sz w:val="22"/>
          <w:szCs w:val="22"/>
        </w:rPr>
        <w:instrText xml:space="preserve"> ADDIN EN.CITE </w:instrText>
      </w:r>
      <w:r w:rsidR="0097392E" w:rsidRPr="00447AC5">
        <w:rPr>
          <w:rFonts w:ascii="Cambria" w:eastAsia="Cambria" w:hAnsi="Cambria" w:cs="Cambria"/>
          <w:sz w:val="22"/>
          <w:szCs w:val="22"/>
        </w:rPr>
        <w:fldChar w:fldCharType="begin">
          <w:fldData xml:space="preserve">PEVuZE5vdGU+PENpdGU+PEF1dGhvcj5NYWs8L0F1dGhvcj48WWVhcj4yMDE5PC9ZZWFyPjxSZWNO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</w:fldData>
        </w:fldChar>
      </w:r>
      <w:r w:rsidR="0097392E" w:rsidRPr="00447AC5">
        <w:rPr>
          <w:rFonts w:ascii="Cambria" w:eastAsia="Cambria" w:hAnsi="Cambria" w:cs="Cambria"/>
          <w:sz w:val="22"/>
          <w:szCs w:val="22"/>
        </w:rPr>
        <w:instrText xml:space="preserve"> ADDIN EN.CITE.DATA </w:instrText>
      </w:r>
      <w:r w:rsidR="0097392E" w:rsidRPr="00447AC5">
        <w:rPr>
          <w:rFonts w:ascii="Cambria" w:eastAsia="Cambria" w:hAnsi="Cambria" w:cs="Cambria"/>
          <w:sz w:val="22"/>
          <w:szCs w:val="22"/>
        </w:rPr>
      </w:r>
      <w:r w:rsidR="0097392E" w:rsidRPr="00447AC5">
        <w:rPr>
          <w:rFonts w:ascii="Cambria" w:eastAsia="Cambria" w:hAnsi="Cambria" w:cs="Cambria"/>
          <w:sz w:val="22"/>
          <w:szCs w:val="22"/>
        </w:rPr>
        <w:fldChar w:fldCharType="end"/>
      </w:r>
      <w:r w:rsidR="0097392E" w:rsidRPr="00447AC5">
        <w:rPr>
          <w:rFonts w:ascii="Cambria" w:eastAsia="Cambria" w:hAnsi="Cambria" w:cs="Cambria"/>
          <w:sz w:val="22"/>
          <w:szCs w:val="22"/>
        </w:rPr>
      </w:r>
      <w:r w:rsidR="0097392E" w:rsidRPr="00447AC5">
        <w:rPr>
          <w:rFonts w:ascii="Cambria" w:eastAsia="Cambria" w:hAnsi="Cambria" w:cs="Cambria"/>
          <w:sz w:val="22"/>
          <w:szCs w:val="22"/>
        </w:rPr>
        <w:fldChar w:fldCharType="separate"/>
      </w:r>
      <w:r w:rsidR="0097392E" w:rsidRPr="00447AC5">
        <w:rPr>
          <w:rFonts w:ascii="Cambria" w:eastAsia="Cambria" w:hAnsi="Cambria" w:cs="Cambria"/>
          <w:sz w:val="22"/>
          <w:szCs w:val="22"/>
        </w:rPr>
        <w:t>(Mak et al. 2019)</w:t>
      </w:r>
      <w:r w:rsidR="0097392E" w:rsidRPr="00447AC5">
        <w:rPr>
          <w:rFonts w:ascii="Cambria" w:eastAsia="Cambria" w:hAnsi="Cambria" w:cs="Cambria"/>
          <w:sz w:val="22"/>
          <w:szCs w:val="22"/>
        </w:rPr>
        <w:fldChar w:fldCharType="end"/>
      </w:r>
      <w:r w:rsidR="0097392E" w:rsidRPr="00447AC5">
        <w:rPr>
          <w:rFonts w:ascii="Cambria" w:hAnsi="Cambria"/>
          <w:sz w:val="22"/>
          <w:szCs w:val="22"/>
        </w:rPr>
        <w:t xml:space="preserve">. Regional values could be output with </w:t>
      </w:r>
      <w:r>
        <w:rPr>
          <w:rFonts w:ascii="Cambria" w:hAnsi="Cambria"/>
          <w:sz w:val="22"/>
          <w:szCs w:val="22"/>
        </w:rPr>
        <w:t xml:space="preserve">or without </w:t>
      </w:r>
      <w:r w:rsidR="0097392E" w:rsidRPr="00447AC5">
        <w:rPr>
          <w:rFonts w:ascii="Cambria" w:hAnsi="Cambria"/>
          <w:sz w:val="22"/>
          <w:szCs w:val="22"/>
        </w:rPr>
        <w:t xml:space="preserve">geometric transfer matrix partial volume correction (PVC). Although PVC of PET images was proposed decades ago, we did not use PVC in this study based on the report of Schwarz et al. </w:t>
      </w:r>
      <w:r w:rsidR="0097392E" w:rsidRPr="00447AC5">
        <w:rPr>
          <w:rFonts w:ascii="Cambria" w:eastAsia="Cambria" w:hAnsi="Cambria" w:cs="Cambria"/>
          <w:sz w:val="22"/>
          <w:szCs w:val="22"/>
        </w:rPr>
        <w:fldChar w:fldCharType="begin">
          <w:fldData xml:space="preserve">PEVuZE5vdGU+PENpdGU+PEF1dGhvcj5TY2h3YXJ6PC9BdXRob3I+PFllYXI+MjAxOTwvWWVhcj48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</w:fldData>
        </w:fldChar>
      </w:r>
      <w:r w:rsidR="0097392E" w:rsidRPr="00447AC5">
        <w:rPr>
          <w:rFonts w:ascii="Cambria" w:eastAsia="Cambria" w:hAnsi="Cambria" w:cs="Cambria"/>
          <w:sz w:val="22"/>
          <w:szCs w:val="22"/>
        </w:rPr>
        <w:instrText xml:space="preserve"> ADDIN EN.CITE </w:instrText>
      </w:r>
      <w:r w:rsidR="0097392E" w:rsidRPr="00447AC5">
        <w:rPr>
          <w:rFonts w:ascii="Cambria" w:eastAsia="Cambria" w:hAnsi="Cambria" w:cs="Cambria"/>
          <w:sz w:val="22"/>
          <w:szCs w:val="22"/>
        </w:rPr>
        <w:fldChar w:fldCharType="begin">
          <w:fldData xml:space="preserve">PEVuZE5vdGU+PENpdGU+PEF1dGhvcj5TY2h3YXJ6PC9BdXRob3I+PFllYXI+MjAxOTwvWWVhcj48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</w:fldData>
        </w:fldChar>
      </w:r>
      <w:r w:rsidR="0097392E" w:rsidRPr="00447AC5">
        <w:rPr>
          <w:rFonts w:ascii="Cambria" w:eastAsia="Cambria" w:hAnsi="Cambria" w:cs="Cambria"/>
          <w:sz w:val="22"/>
          <w:szCs w:val="22"/>
        </w:rPr>
        <w:instrText xml:space="preserve"> ADDIN EN.CITE.DATA </w:instrText>
      </w:r>
      <w:r w:rsidR="0097392E" w:rsidRPr="00447AC5">
        <w:rPr>
          <w:rFonts w:ascii="Cambria" w:eastAsia="Cambria" w:hAnsi="Cambria" w:cs="Cambria"/>
          <w:sz w:val="22"/>
          <w:szCs w:val="22"/>
        </w:rPr>
      </w:r>
      <w:r w:rsidR="0097392E" w:rsidRPr="00447AC5">
        <w:rPr>
          <w:rFonts w:ascii="Cambria" w:eastAsia="Cambria" w:hAnsi="Cambria" w:cs="Cambria"/>
          <w:sz w:val="22"/>
          <w:szCs w:val="22"/>
        </w:rPr>
        <w:fldChar w:fldCharType="end"/>
      </w:r>
      <w:r w:rsidR="0097392E" w:rsidRPr="00447AC5">
        <w:rPr>
          <w:rFonts w:ascii="Cambria" w:eastAsia="Cambria" w:hAnsi="Cambria" w:cs="Cambria"/>
          <w:sz w:val="22"/>
          <w:szCs w:val="22"/>
        </w:rPr>
      </w:r>
      <w:r w:rsidR="0097392E" w:rsidRPr="00447AC5">
        <w:rPr>
          <w:rFonts w:ascii="Cambria" w:eastAsia="Cambria" w:hAnsi="Cambria" w:cs="Cambria"/>
          <w:sz w:val="22"/>
          <w:szCs w:val="22"/>
        </w:rPr>
        <w:fldChar w:fldCharType="separate"/>
      </w:r>
      <w:r w:rsidR="0097392E" w:rsidRPr="00447AC5">
        <w:rPr>
          <w:rFonts w:ascii="Cambria" w:eastAsia="Cambria" w:hAnsi="Cambria" w:cs="Cambria"/>
          <w:sz w:val="22"/>
          <w:szCs w:val="22"/>
        </w:rPr>
        <w:t>(Schwarz et al. 2019)</w:t>
      </w:r>
      <w:r w:rsidR="0097392E" w:rsidRPr="00447AC5">
        <w:rPr>
          <w:rFonts w:ascii="Cambria" w:eastAsia="Cambria" w:hAnsi="Cambria" w:cs="Cambria"/>
          <w:sz w:val="22"/>
          <w:szCs w:val="22"/>
        </w:rPr>
        <w:fldChar w:fldCharType="end"/>
      </w:r>
      <w:r w:rsidR="0097392E" w:rsidRPr="00447AC5">
        <w:rPr>
          <w:rFonts w:ascii="Cambria" w:hAnsi="Cambria"/>
          <w:sz w:val="22"/>
          <w:szCs w:val="22"/>
        </w:rPr>
        <w:t xml:space="preserve">. In </w:t>
      </w:r>
      <w:r w:rsidRPr="00447AC5">
        <w:rPr>
          <w:rFonts w:ascii="Cambria" w:hAnsi="Cambria"/>
          <w:sz w:val="22"/>
          <w:szCs w:val="22"/>
        </w:rPr>
        <w:t>th</w:t>
      </w:r>
      <w:r>
        <w:rPr>
          <w:rFonts w:ascii="Cambria" w:hAnsi="Cambria"/>
          <w:sz w:val="22"/>
          <w:szCs w:val="22"/>
        </w:rPr>
        <w:t>eir</w:t>
      </w:r>
      <w:r w:rsidRPr="00447AC5">
        <w:rPr>
          <w:rFonts w:ascii="Cambria" w:hAnsi="Cambria"/>
          <w:sz w:val="22"/>
          <w:szCs w:val="22"/>
        </w:rPr>
        <w:t xml:space="preserve"> </w:t>
      </w:r>
      <w:r w:rsidR="0097392E" w:rsidRPr="00447AC5">
        <w:rPr>
          <w:rFonts w:ascii="Cambria" w:hAnsi="Cambria"/>
          <w:sz w:val="22"/>
          <w:szCs w:val="22"/>
        </w:rPr>
        <w:t xml:space="preserve">report, </w:t>
      </w:r>
      <w:r>
        <w:rPr>
          <w:rFonts w:ascii="Cambria" w:hAnsi="Cambria"/>
          <w:sz w:val="22"/>
          <w:szCs w:val="22"/>
        </w:rPr>
        <w:t xml:space="preserve">the </w:t>
      </w:r>
      <w:r w:rsidR="0097392E" w:rsidRPr="00447AC5">
        <w:rPr>
          <w:rFonts w:ascii="Cambria" w:hAnsi="Cambria"/>
          <w:sz w:val="22"/>
          <w:szCs w:val="22"/>
        </w:rPr>
        <w:t xml:space="preserve">effects of PVC in amyloid PET using geometric transfer matrix PVC had worse precision than those without PVC. </w:t>
      </w:r>
      <w:r>
        <w:rPr>
          <w:rFonts w:ascii="Cambria" w:hAnsi="Cambria"/>
          <w:sz w:val="22"/>
          <w:szCs w:val="22"/>
        </w:rPr>
        <w:t>In addition</w:t>
      </w:r>
      <w:r w:rsidR="0097392E" w:rsidRPr="00447AC5">
        <w:rPr>
          <w:rFonts w:ascii="Cambria" w:hAnsi="Cambria"/>
          <w:sz w:val="22"/>
          <w:szCs w:val="22"/>
        </w:rPr>
        <w:t xml:space="preserve">, </w:t>
      </w:r>
      <w:r>
        <w:rPr>
          <w:rFonts w:ascii="Cambria" w:hAnsi="Cambria"/>
          <w:sz w:val="22"/>
          <w:szCs w:val="22"/>
        </w:rPr>
        <w:t>a</w:t>
      </w:r>
      <w:r w:rsidRPr="00447AC5">
        <w:rPr>
          <w:rFonts w:ascii="Cambria" w:hAnsi="Cambria"/>
          <w:sz w:val="22"/>
          <w:szCs w:val="22"/>
        </w:rPr>
        <w:t xml:space="preserve"> </w:t>
      </w:r>
      <w:r w:rsidR="0097392E" w:rsidRPr="00447AC5">
        <w:rPr>
          <w:rFonts w:ascii="Cambria" w:hAnsi="Cambria"/>
          <w:sz w:val="22"/>
          <w:szCs w:val="22"/>
        </w:rPr>
        <w:t>longitudinally stabilized approach did not improve the properties. Since we assess</w:t>
      </w:r>
      <w:r>
        <w:rPr>
          <w:rFonts w:ascii="Cambria" w:hAnsi="Cambria"/>
          <w:sz w:val="22"/>
          <w:szCs w:val="22"/>
        </w:rPr>
        <w:t>ed</w:t>
      </w:r>
      <w:r w:rsidR="0097392E" w:rsidRPr="00447AC5">
        <w:rPr>
          <w:rFonts w:ascii="Cambria" w:hAnsi="Cambria"/>
          <w:sz w:val="22"/>
          <w:szCs w:val="22"/>
        </w:rPr>
        <w:t xml:space="preserve"> both cross-sectional and longitudinal analysis using </w:t>
      </w:r>
      <w:proofErr w:type="spellStart"/>
      <w:r w:rsidR="0097392E" w:rsidRPr="00447AC5">
        <w:rPr>
          <w:rFonts w:ascii="Cambria" w:hAnsi="Cambria"/>
          <w:sz w:val="22"/>
          <w:szCs w:val="22"/>
        </w:rPr>
        <w:t>FreeSurfer</w:t>
      </w:r>
      <w:proofErr w:type="spellEnd"/>
      <w:r>
        <w:rPr>
          <w:rFonts w:ascii="Cambria" w:hAnsi="Cambria"/>
          <w:sz w:val="22"/>
          <w:szCs w:val="22"/>
        </w:rPr>
        <w:t>, which</w:t>
      </w:r>
      <w:r w:rsidR="0097392E" w:rsidRPr="00447AC5">
        <w:rPr>
          <w:rFonts w:ascii="Cambria" w:hAnsi="Cambria"/>
          <w:sz w:val="22"/>
          <w:szCs w:val="22"/>
        </w:rPr>
        <w:t xml:space="preserve"> only implemented </w:t>
      </w:r>
      <w:r>
        <w:rPr>
          <w:rFonts w:ascii="Cambria" w:hAnsi="Cambria"/>
          <w:sz w:val="22"/>
          <w:szCs w:val="22"/>
        </w:rPr>
        <w:t xml:space="preserve">a </w:t>
      </w:r>
      <w:r w:rsidR="0097392E" w:rsidRPr="00447AC5">
        <w:rPr>
          <w:rFonts w:ascii="Cambria" w:hAnsi="Cambria"/>
          <w:sz w:val="22"/>
          <w:szCs w:val="22"/>
        </w:rPr>
        <w:t>geometric transfer matrix PVC, we decided to omit PVC correction in the processing pipeline. PETSurfer has no longitudinal pipeline for analyzing serial PET scans, so we coregistered PET images to the longitudinal stream preprocessed MRI segments and concatenated all longitudinal PET to perform the longitudinal stream pipeline.</w:t>
      </w:r>
    </w:p>
    <w:p w14:paraId="4C3DCC57" w14:textId="79D50AFB" w:rsidR="005A7ECC" w:rsidRDefault="005A7ECC" w:rsidP="008A1FDF">
      <w:pPr>
        <w:pStyle w:val="Body"/>
        <w:adjustRightInd w:val="0"/>
        <w:snapToGrid w:val="0"/>
        <w:spacing w:after="240" w:line="480" w:lineRule="auto"/>
        <w:jc w:val="both"/>
        <w:rPr>
          <w:rFonts w:ascii="Cambria" w:hAnsi="Cambria"/>
          <w:sz w:val="22"/>
          <w:szCs w:val="22"/>
        </w:rPr>
      </w:pPr>
    </w:p>
    <w:p w14:paraId="7D13362B" w14:textId="362CFE13" w:rsidR="005A7ECC" w:rsidRDefault="005A7ECC" w:rsidP="008A1FDF">
      <w:pPr>
        <w:pStyle w:val="Body"/>
        <w:adjustRightInd w:val="0"/>
        <w:snapToGrid w:val="0"/>
        <w:spacing w:after="240" w:line="480" w:lineRule="auto"/>
        <w:jc w:val="both"/>
        <w:rPr>
          <w:rFonts w:ascii="Cambria" w:hAnsi="Cambria"/>
          <w:sz w:val="22"/>
          <w:szCs w:val="22"/>
        </w:rPr>
      </w:pPr>
      <w:r>
        <w:rPr>
          <w:rFonts w:ascii="Cambria" w:hAnsi="Cambria"/>
          <w:sz w:val="22"/>
          <w:szCs w:val="22"/>
        </w:rPr>
        <w:t>Results</w:t>
      </w:r>
    </w:p>
    <w:p w14:paraId="771BF704" w14:textId="63CFDD15" w:rsidR="005A7ECC" w:rsidRPr="005A7ECC" w:rsidRDefault="005A7ECC" w:rsidP="008A1FDF">
      <w:pPr>
        <w:pStyle w:val="Body"/>
        <w:adjustRightInd w:val="0"/>
        <w:snapToGrid w:val="0"/>
        <w:spacing w:after="240" w:line="480" w:lineRule="auto"/>
        <w:jc w:val="both"/>
        <w:rPr>
          <w:rFonts w:ascii="Cambria" w:eastAsia="Cambria" w:hAnsi="Cambria" w:cs="Cambria"/>
          <w:b/>
          <w:bCs/>
          <w:kern w:val="0"/>
          <w:sz w:val="22"/>
          <w:szCs w:val="22"/>
        </w:rPr>
      </w:pPr>
      <w:r w:rsidRPr="00447AC5">
        <w:rPr>
          <w:rStyle w:val="None"/>
          <w:rFonts w:ascii="Cambria" w:hAnsi="Cambria"/>
          <w:b/>
          <w:bCs/>
          <w:sz w:val="22"/>
          <w:szCs w:val="22"/>
        </w:rPr>
        <w:t xml:space="preserve">First FDG-PET topography and its relationship </w:t>
      </w:r>
      <w:r w:rsidR="006855A3">
        <w:rPr>
          <w:rStyle w:val="None"/>
          <w:rFonts w:ascii="Cambria" w:hAnsi="Cambria"/>
          <w:b/>
          <w:bCs/>
          <w:sz w:val="22"/>
          <w:szCs w:val="22"/>
        </w:rPr>
        <w:t>with</w:t>
      </w:r>
      <w:r w:rsidR="006855A3" w:rsidRPr="00447AC5">
        <w:rPr>
          <w:rStyle w:val="None"/>
          <w:rFonts w:ascii="Cambria" w:hAnsi="Cambria"/>
          <w:b/>
          <w:bCs/>
          <w:sz w:val="22"/>
          <w:szCs w:val="22"/>
        </w:rPr>
        <w:t xml:space="preserve"> </w:t>
      </w:r>
      <w:r w:rsidRPr="00447AC5">
        <w:rPr>
          <w:rStyle w:val="None"/>
          <w:rFonts w:ascii="Cambria" w:hAnsi="Cambria"/>
          <w:b/>
          <w:bCs/>
          <w:sz w:val="22"/>
          <w:szCs w:val="22"/>
        </w:rPr>
        <w:t>cognitive performance</w:t>
      </w:r>
    </w:p>
    <w:p w14:paraId="49AB7612" w14:textId="08062B2F" w:rsidR="005A7ECC" w:rsidRDefault="005A7ECC" w:rsidP="008A1FDF">
      <w:pPr>
        <w:pStyle w:val="Body"/>
        <w:adjustRightInd w:val="0"/>
        <w:snapToGrid w:val="0"/>
        <w:spacing w:after="240" w:line="480" w:lineRule="auto"/>
        <w:jc w:val="both"/>
        <w:rPr>
          <w:rFonts w:ascii="Cambria" w:hAnsi="Cambria"/>
          <w:sz w:val="22"/>
          <w:szCs w:val="22"/>
        </w:rPr>
      </w:pPr>
      <w:r w:rsidRPr="00447AC5">
        <w:rPr>
          <w:rFonts w:ascii="Cambria" w:hAnsi="Cambria"/>
          <w:sz w:val="22"/>
          <w:szCs w:val="22"/>
        </w:rPr>
        <w:t xml:space="preserve">The same analysis was conducted </w:t>
      </w:r>
      <w:r w:rsidR="00CD0CA9">
        <w:rPr>
          <w:rFonts w:ascii="Cambria" w:hAnsi="Cambria"/>
          <w:sz w:val="22"/>
          <w:szCs w:val="22"/>
        </w:rPr>
        <w:t>with</w:t>
      </w:r>
      <w:r w:rsidR="00CD0CA9" w:rsidRPr="00447AC5">
        <w:rPr>
          <w:rFonts w:ascii="Cambria" w:hAnsi="Cambria"/>
          <w:sz w:val="22"/>
          <w:szCs w:val="22"/>
        </w:rPr>
        <w:t xml:space="preserve"> </w:t>
      </w:r>
      <w:r w:rsidR="00CD0CA9">
        <w:rPr>
          <w:rFonts w:ascii="Cambria" w:hAnsi="Cambria"/>
          <w:sz w:val="22"/>
          <w:szCs w:val="22"/>
        </w:rPr>
        <w:t xml:space="preserve">the </w:t>
      </w:r>
      <w:r w:rsidRPr="00447AC5">
        <w:rPr>
          <w:rFonts w:ascii="Cambria" w:hAnsi="Cambria"/>
          <w:sz w:val="22"/>
          <w:szCs w:val="22"/>
        </w:rPr>
        <w:t xml:space="preserve">CASI and its subdomains to clarify </w:t>
      </w:r>
      <w:r w:rsidR="00CD0CA9">
        <w:rPr>
          <w:rFonts w:ascii="Cambria" w:hAnsi="Cambria"/>
          <w:sz w:val="22"/>
          <w:szCs w:val="22"/>
        </w:rPr>
        <w:t>whether</w:t>
      </w:r>
      <w:r w:rsidR="00CD0CA9" w:rsidRPr="00447AC5">
        <w:rPr>
          <w:rFonts w:ascii="Cambria" w:hAnsi="Cambria"/>
          <w:sz w:val="22"/>
          <w:szCs w:val="22"/>
        </w:rPr>
        <w:t xml:space="preserve"> </w:t>
      </w:r>
      <w:proofErr w:type="spellStart"/>
      <w:r w:rsidRPr="00447AC5">
        <w:rPr>
          <w:rFonts w:ascii="Cambria" w:hAnsi="Cambria"/>
          <w:sz w:val="22"/>
          <w:szCs w:val="22"/>
        </w:rPr>
        <w:t>hypometabolism</w:t>
      </w:r>
      <w:proofErr w:type="spellEnd"/>
      <w:r w:rsidRPr="00447AC5">
        <w:rPr>
          <w:rFonts w:ascii="Cambria" w:hAnsi="Cambria"/>
          <w:sz w:val="22"/>
          <w:szCs w:val="22"/>
        </w:rPr>
        <w:t xml:space="preserve"> in different brain regions was associated with cognitive impairment of different domains. As shown in </w:t>
      </w:r>
      <w:r w:rsidRPr="00447AC5">
        <w:rPr>
          <w:rStyle w:val="None"/>
          <w:rFonts w:ascii="Cambria" w:hAnsi="Cambria"/>
          <w:color w:val="4472C4"/>
          <w:sz w:val="22"/>
          <w:szCs w:val="22"/>
        </w:rPr>
        <w:t>Supplementary Table 1</w:t>
      </w:r>
      <w:r w:rsidRPr="00447AC5">
        <w:rPr>
          <w:rFonts w:ascii="Cambria" w:hAnsi="Cambria"/>
          <w:sz w:val="22"/>
          <w:szCs w:val="22"/>
        </w:rPr>
        <w:t xml:space="preserve">, the extended hypometabolism changes in AD were correlated with generally lower cognitive scores except for abstract thinking. For MCI-C, the Z score of </w:t>
      </w:r>
      <w:r w:rsidR="00CD0CA9">
        <w:rPr>
          <w:rFonts w:ascii="Cambria" w:hAnsi="Cambria"/>
          <w:sz w:val="22"/>
          <w:szCs w:val="22"/>
        </w:rPr>
        <w:t xml:space="preserve">the </w:t>
      </w:r>
      <w:r w:rsidRPr="00447AC5">
        <w:rPr>
          <w:rFonts w:ascii="Cambria" w:hAnsi="Cambria"/>
          <w:sz w:val="22"/>
          <w:szCs w:val="22"/>
        </w:rPr>
        <w:t>PCC correlated with orientation, verbal fluency and CASI total scores, while MTL</w:t>
      </w:r>
      <w:r w:rsidR="00CD0CA9" w:rsidRPr="00CD0CA9">
        <w:rPr>
          <w:rFonts w:ascii="Cambria" w:hAnsi="Cambria"/>
          <w:sz w:val="22"/>
          <w:szCs w:val="22"/>
        </w:rPr>
        <w:t xml:space="preserve"> </w:t>
      </w:r>
      <w:r w:rsidR="00CD0CA9" w:rsidRPr="00447AC5">
        <w:rPr>
          <w:rFonts w:ascii="Cambria" w:hAnsi="Cambria"/>
          <w:sz w:val="22"/>
          <w:szCs w:val="22"/>
        </w:rPr>
        <w:t>Z scores</w:t>
      </w:r>
      <w:r w:rsidRPr="00447AC5">
        <w:rPr>
          <w:rFonts w:ascii="Cambria" w:hAnsi="Cambria"/>
          <w:sz w:val="22"/>
          <w:szCs w:val="22"/>
        </w:rPr>
        <w:t xml:space="preserve"> correlated with short-term memory. For MCI-NC, both PCC and precuneus Z scores correlated with short-term memory. For the control group, MTL correlated with CASI total scores. </w:t>
      </w:r>
    </w:p>
    <w:p w14:paraId="1933D066" w14:textId="680CC669" w:rsidR="005A7ECC" w:rsidRPr="005A7ECC" w:rsidRDefault="005A7ECC" w:rsidP="008A1FDF">
      <w:pPr>
        <w:pStyle w:val="Body"/>
        <w:adjustRightInd w:val="0"/>
        <w:snapToGrid w:val="0"/>
        <w:spacing w:after="240" w:line="480" w:lineRule="auto"/>
        <w:jc w:val="both"/>
        <w:rPr>
          <w:rFonts w:ascii="Cambria" w:eastAsia="Cambria" w:hAnsi="Cambria" w:cs="Cambria"/>
          <w:b/>
          <w:bCs/>
          <w:sz w:val="22"/>
          <w:szCs w:val="22"/>
        </w:rPr>
      </w:pPr>
      <w:r w:rsidRPr="00447AC5">
        <w:rPr>
          <w:rStyle w:val="None"/>
          <w:rFonts w:ascii="Cambria" w:hAnsi="Cambria"/>
          <w:b/>
          <w:bCs/>
          <w:sz w:val="22"/>
          <w:szCs w:val="22"/>
        </w:rPr>
        <w:t>Longitudinal cognitive trajectory</w:t>
      </w:r>
    </w:p>
    <w:p w14:paraId="46454DFF" w14:textId="590551E9" w:rsidR="005A7ECC" w:rsidRPr="00447AC5" w:rsidRDefault="005A7ECC" w:rsidP="008A1FDF">
      <w:pPr>
        <w:pStyle w:val="Body"/>
        <w:adjustRightInd w:val="0"/>
        <w:snapToGrid w:val="0"/>
        <w:spacing w:after="240" w:line="480" w:lineRule="auto"/>
        <w:jc w:val="both"/>
        <w:rPr>
          <w:rStyle w:val="None"/>
          <w:rFonts w:ascii="Cambria" w:eastAsia="Cambria" w:hAnsi="Cambria" w:cs="Cambria"/>
          <w:b/>
          <w:bCs/>
          <w:sz w:val="22"/>
          <w:szCs w:val="22"/>
        </w:rPr>
      </w:pPr>
      <w:r>
        <w:rPr>
          <w:rFonts w:ascii="Cambria" w:hAnsi="Cambria"/>
          <w:sz w:val="22"/>
          <w:szCs w:val="22"/>
        </w:rPr>
        <w:lastRenderedPageBreak/>
        <w:t>Data for t</w:t>
      </w:r>
      <w:r w:rsidRPr="00447AC5">
        <w:rPr>
          <w:rFonts w:ascii="Cambria" w:hAnsi="Cambria"/>
          <w:sz w:val="22"/>
          <w:szCs w:val="22"/>
        </w:rPr>
        <w:t xml:space="preserve">he cognitive features of the two MCI groups </w:t>
      </w:r>
      <w:r>
        <w:rPr>
          <w:rFonts w:ascii="Cambria" w:hAnsi="Cambria"/>
          <w:sz w:val="22"/>
          <w:szCs w:val="22"/>
        </w:rPr>
        <w:t xml:space="preserve">are listed in the </w:t>
      </w:r>
      <w:r w:rsidRPr="00447AC5">
        <w:rPr>
          <w:rStyle w:val="None"/>
          <w:rFonts w:ascii="Cambria" w:hAnsi="Cambria"/>
          <w:color w:val="4472C4"/>
          <w:sz w:val="22"/>
          <w:szCs w:val="22"/>
        </w:rPr>
        <w:t xml:space="preserve">Supplementary </w:t>
      </w:r>
      <w:r>
        <w:rPr>
          <w:rStyle w:val="None"/>
          <w:rFonts w:ascii="Cambria" w:hAnsi="Cambria"/>
          <w:color w:val="4472C4"/>
          <w:sz w:val="22"/>
          <w:szCs w:val="22"/>
        </w:rPr>
        <w:t xml:space="preserve">results and </w:t>
      </w:r>
      <w:r w:rsidR="00CD0CA9">
        <w:rPr>
          <w:rStyle w:val="None"/>
          <w:rFonts w:ascii="Cambria" w:hAnsi="Cambria"/>
          <w:color w:val="4472C4"/>
          <w:sz w:val="22"/>
          <w:szCs w:val="22"/>
        </w:rPr>
        <w:t xml:space="preserve">Supplementary </w:t>
      </w:r>
      <w:r w:rsidRPr="00447AC5">
        <w:rPr>
          <w:rStyle w:val="None"/>
          <w:rFonts w:ascii="Cambria" w:hAnsi="Cambria"/>
          <w:color w:val="4472C4"/>
          <w:sz w:val="22"/>
          <w:szCs w:val="22"/>
        </w:rPr>
        <w:t>Table 2</w:t>
      </w:r>
      <w:r w:rsidRPr="00447AC5">
        <w:rPr>
          <w:rFonts w:ascii="Cambria" w:hAnsi="Cambria"/>
          <w:sz w:val="22"/>
          <w:szCs w:val="22"/>
        </w:rPr>
        <w:t>. The average age of the two groups at the first measurement was 70.7 years</w:t>
      </w:r>
      <w:r w:rsidR="00CD0CA9">
        <w:rPr>
          <w:rFonts w:ascii="Cambria" w:hAnsi="Cambria"/>
          <w:sz w:val="22"/>
          <w:szCs w:val="22"/>
        </w:rPr>
        <w:t>,</w:t>
      </w:r>
      <w:r w:rsidRPr="00447AC5">
        <w:rPr>
          <w:rFonts w:ascii="Cambria" w:hAnsi="Cambria"/>
          <w:sz w:val="22"/>
          <w:szCs w:val="22"/>
        </w:rPr>
        <w:t xml:space="preserve"> and was about one year older </w:t>
      </w:r>
      <w:r w:rsidR="00CD0CA9">
        <w:rPr>
          <w:rFonts w:ascii="Cambria" w:hAnsi="Cambria"/>
          <w:sz w:val="22"/>
          <w:szCs w:val="22"/>
        </w:rPr>
        <w:t>at</w:t>
      </w:r>
      <w:r w:rsidR="00CD0CA9" w:rsidRPr="00447AC5">
        <w:rPr>
          <w:rFonts w:ascii="Cambria" w:hAnsi="Cambria"/>
          <w:sz w:val="22"/>
          <w:szCs w:val="22"/>
        </w:rPr>
        <w:t xml:space="preserve"> </w:t>
      </w:r>
      <w:r w:rsidRPr="00447AC5">
        <w:rPr>
          <w:rFonts w:ascii="Cambria" w:hAnsi="Cambria"/>
          <w:sz w:val="22"/>
          <w:szCs w:val="22"/>
        </w:rPr>
        <w:t xml:space="preserve">each subsequent measurement. The age of </w:t>
      </w:r>
      <w:r w:rsidR="00CD0CA9">
        <w:rPr>
          <w:rFonts w:ascii="Cambria" w:hAnsi="Cambria"/>
          <w:sz w:val="22"/>
          <w:szCs w:val="22"/>
        </w:rPr>
        <w:t xml:space="preserve">the </w:t>
      </w:r>
      <w:r w:rsidRPr="00447AC5">
        <w:rPr>
          <w:rFonts w:ascii="Cambria" w:hAnsi="Cambria"/>
          <w:sz w:val="22"/>
          <w:szCs w:val="22"/>
        </w:rPr>
        <w:t>MCI-C</w:t>
      </w:r>
      <w:r w:rsidR="00CD0CA9">
        <w:rPr>
          <w:rFonts w:ascii="Cambria" w:hAnsi="Cambria"/>
          <w:sz w:val="22"/>
          <w:szCs w:val="22"/>
        </w:rPr>
        <w:t xml:space="preserve"> patients</w:t>
      </w:r>
      <w:r w:rsidRPr="00447AC5">
        <w:rPr>
          <w:rFonts w:ascii="Cambria" w:hAnsi="Cambria"/>
          <w:sz w:val="22"/>
          <w:szCs w:val="22"/>
        </w:rPr>
        <w:t xml:space="preserve"> was significantly older than MCI-NC</w:t>
      </w:r>
      <w:r w:rsidR="00CD0CA9">
        <w:rPr>
          <w:rFonts w:ascii="Cambria" w:hAnsi="Cambria"/>
          <w:sz w:val="22"/>
          <w:szCs w:val="22"/>
        </w:rPr>
        <w:t xml:space="preserve"> the patients</w:t>
      </w:r>
      <w:r w:rsidR="00CD0CA9" w:rsidRPr="00447AC5">
        <w:rPr>
          <w:rFonts w:ascii="Cambria" w:hAnsi="Cambria"/>
          <w:sz w:val="22"/>
          <w:szCs w:val="22"/>
        </w:rPr>
        <w:t xml:space="preserve"> </w:t>
      </w:r>
      <w:r w:rsidRPr="00447AC5">
        <w:rPr>
          <w:rFonts w:ascii="Cambria" w:hAnsi="Cambria"/>
          <w:sz w:val="22"/>
          <w:szCs w:val="22"/>
        </w:rPr>
        <w:t>at the fifth measurement (76.17 versus 72.41); otherwise, there was no</w:t>
      </w:r>
      <w:r w:rsidR="00CD0CA9">
        <w:rPr>
          <w:rFonts w:ascii="Cambria" w:hAnsi="Cambria"/>
          <w:sz w:val="22"/>
          <w:szCs w:val="22"/>
        </w:rPr>
        <w:t xml:space="preserve"> difference in</w:t>
      </w:r>
      <w:r w:rsidRPr="00447AC5">
        <w:rPr>
          <w:rFonts w:ascii="Cambria" w:hAnsi="Cambria"/>
          <w:sz w:val="22"/>
          <w:szCs w:val="22"/>
        </w:rPr>
        <w:t xml:space="preserve"> age between the two groups. From the third measurement, both MMSE and CASI scores were significantly lower in </w:t>
      </w:r>
      <w:r w:rsidR="00CD0CA9">
        <w:rPr>
          <w:rFonts w:ascii="Cambria" w:hAnsi="Cambria"/>
          <w:sz w:val="22"/>
          <w:szCs w:val="22"/>
        </w:rPr>
        <w:t xml:space="preserve">the </w:t>
      </w:r>
      <w:r w:rsidRPr="00447AC5">
        <w:rPr>
          <w:rFonts w:ascii="Cambria" w:hAnsi="Cambria"/>
          <w:sz w:val="22"/>
          <w:szCs w:val="22"/>
        </w:rPr>
        <w:t xml:space="preserve">MCI-C </w:t>
      </w:r>
      <w:r w:rsidR="00CD0CA9">
        <w:rPr>
          <w:rFonts w:ascii="Cambria" w:hAnsi="Cambria"/>
          <w:sz w:val="22"/>
          <w:szCs w:val="22"/>
        </w:rPr>
        <w:t xml:space="preserve">group </w:t>
      </w:r>
      <w:r w:rsidRPr="00447AC5">
        <w:rPr>
          <w:rFonts w:ascii="Cambria" w:hAnsi="Cambria"/>
          <w:sz w:val="22"/>
          <w:szCs w:val="22"/>
        </w:rPr>
        <w:t xml:space="preserve">compared </w:t>
      </w:r>
      <w:r w:rsidR="00CD0CA9">
        <w:rPr>
          <w:rFonts w:ascii="Cambria" w:hAnsi="Cambria"/>
          <w:sz w:val="22"/>
          <w:szCs w:val="22"/>
        </w:rPr>
        <w:t>with the</w:t>
      </w:r>
      <w:r w:rsidR="00CD0CA9" w:rsidRPr="00447AC5">
        <w:rPr>
          <w:rFonts w:ascii="Cambria" w:hAnsi="Cambria"/>
          <w:sz w:val="22"/>
          <w:szCs w:val="22"/>
        </w:rPr>
        <w:t xml:space="preserve"> </w:t>
      </w:r>
      <w:r w:rsidRPr="00447AC5">
        <w:rPr>
          <w:rFonts w:ascii="Cambria" w:hAnsi="Cambria"/>
          <w:sz w:val="22"/>
          <w:szCs w:val="22"/>
        </w:rPr>
        <w:t>MCI-NC</w:t>
      </w:r>
      <w:r w:rsidR="00CD0CA9" w:rsidRPr="00CD0CA9">
        <w:rPr>
          <w:rFonts w:ascii="Cambria" w:hAnsi="Cambria"/>
          <w:sz w:val="22"/>
          <w:szCs w:val="22"/>
        </w:rPr>
        <w:t xml:space="preserve"> </w:t>
      </w:r>
      <w:r w:rsidR="00CD0CA9">
        <w:rPr>
          <w:rFonts w:ascii="Cambria" w:hAnsi="Cambria"/>
          <w:sz w:val="22"/>
          <w:szCs w:val="22"/>
        </w:rPr>
        <w:t>group</w:t>
      </w:r>
      <w:r w:rsidRPr="00447AC5">
        <w:rPr>
          <w:rFonts w:ascii="Cambria" w:hAnsi="Cambria"/>
          <w:sz w:val="22"/>
          <w:szCs w:val="22"/>
        </w:rPr>
        <w:t xml:space="preserve">, while the changes in CDR were less obvious. </w:t>
      </w:r>
      <w:r w:rsidR="00CD0CA9">
        <w:rPr>
          <w:rFonts w:ascii="Cambria" w:hAnsi="Cambria"/>
          <w:sz w:val="22"/>
          <w:szCs w:val="22"/>
        </w:rPr>
        <w:t>T</w:t>
      </w:r>
      <w:r w:rsidRPr="00447AC5">
        <w:rPr>
          <w:rFonts w:ascii="Cambria" w:hAnsi="Cambria"/>
          <w:sz w:val="22"/>
          <w:szCs w:val="22"/>
        </w:rPr>
        <w:t>he differences in declining trends</w:t>
      </w:r>
      <w:r w:rsidR="00CD0CA9">
        <w:rPr>
          <w:rFonts w:ascii="Cambria" w:hAnsi="Cambria"/>
          <w:sz w:val="22"/>
          <w:szCs w:val="22"/>
        </w:rPr>
        <w:t xml:space="preserve"> were more </w:t>
      </w:r>
      <w:r w:rsidR="00506532">
        <w:rPr>
          <w:rFonts w:ascii="Cambria" w:hAnsi="Cambria"/>
          <w:sz w:val="22"/>
          <w:szCs w:val="22"/>
        </w:rPr>
        <w:t>obvious</w:t>
      </w:r>
      <w:r w:rsidR="00CD0CA9">
        <w:rPr>
          <w:rFonts w:ascii="Cambria" w:hAnsi="Cambria"/>
          <w:sz w:val="22"/>
          <w:szCs w:val="22"/>
        </w:rPr>
        <w:t xml:space="preserve"> in the</w:t>
      </w:r>
      <w:r w:rsidR="00CD0CA9" w:rsidRPr="00447AC5">
        <w:rPr>
          <w:rFonts w:ascii="Cambria" w:hAnsi="Cambria"/>
          <w:sz w:val="22"/>
          <w:szCs w:val="22"/>
        </w:rPr>
        <w:t xml:space="preserve"> </w:t>
      </w:r>
      <w:r w:rsidRPr="00447AC5">
        <w:rPr>
          <w:rFonts w:ascii="Cambria" w:hAnsi="Cambria"/>
          <w:sz w:val="22"/>
          <w:szCs w:val="22"/>
        </w:rPr>
        <w:t xml:space="preserve">CASI than </w:t>
      </w:r>
      <w:r w:rsidR="00506532">
        <w:rPr>
          <w:rFonts w:ascii="Cambria" w:hAnsi="Cambria"/>
          <w:sz w:val="22"/>
          <w:szCs w:val="22"/>
        </w:rPr>
        <w:t xml:space="preserve">in the </w:t>
      </w:r>
      <w:r w:rsidRPr="00447AC5">
        <w:rPr>
          <w:rFonts w:ascii="Cambria" w:hAnsi="Cambria"/>
          <w:sz w:val="22"/>
          <w:szCs w:val="22"/>
        </w:rPr>
        <w:t xml:space="preserve">MMSE. In </w:t>
      </w:r>
      <w:r w:rsidR="00506532">
        <w:rPr>
          <w:rFonts w:ascii="Cambria" w:hAnsi="Cambria"/>
          <w:sz w:val="22"/>
          <w:szCs w:val="22"/>
        </w:rPr>
        <w:t xml:space="preserve">the </w:t>
      </w:r>
      <w:r w:rsidRPr="00447AC5">
        <w:rPr>
          <w:rFonts w:ascii="Cambria" w:hAnsi="Cambria"/>
          <w:sz w:val="22"/>
          <w:szCs w:val="22"/>
        </w:rPr>
        <w:t xml:space="preserve">CASI, a significant decline was noted </w:t>
      </w:r>
      <w:r w:rsidR="00506532">
        <w:rPr>
          <w:rFonts w:ascii="Cambria" w:hAnsi="Cambria"/>
          <w:sz w:val="22"/>
          <w:szCs w:val="22"/>
        </w:rPr>
        <w:t>from</w:t>
      </w:r>
      <w:r w:rsidR="00506532" w:rsidRPr="00447AC5">
        <w:rPr>
          <w:rFonts w:ascii="Cambria" w:hAnsi="Cambria"/>
          <w:sz w:val="22"/>
          <w:szCs w:val="22"/>
        </w:rPr>
        <w:t xml:space="preserve"> </w:t>
      </w:r>
      <w:r w:rsidRPr="00447AC5">
        <w:rPr>
          <w:rFonts w:ascii="Cambria" w:hAnsi="Cambria"/>
          <w:sz w:val="22"/>
          <w:szCs w:val="22"/>
        </w:rPr>
        <w:t xml:space="preserve">the third measurement (decrease by 4.77 points compared with the first study in </w:t>
      </w:r>
      <w:r w:rsidR="00506532">
        <w:rPr>
          <w:rFonts w:ascii="Cambria" w:hAnsi="Cambria"/>
          <w:sz w:val="22"/>
          <w:szCs w:val="22"/>
        </w:rPr>
        <w:t xml:space="preserve">the </w:t>
      </w:r>
      <w:r w:rsidRPr="00447AC5">
        <w:rPr>
          <w:rFonts w:ascii="Cambria" w:hAnsi="Cambria"/>
          <w:sz w:val="22"/>
          <w:szCs w:val="22"/>
        </w:rPr>
        <w:t>MCI-C</w:t>
      </w:r>
      <w:r w:rsidR="00506532" w:rsidRPr="00506532">
        <w:rPr>
          <w:rFonts w:ascii="Cambria" w:hAnsi="Cambria"/>
          <w:sz w:val="22"/>
          <w:szCs w:val="22"/>
        </w:rPr>
        <w:t xml:space="preserve"> </w:t>
      </w:r>
      <w:r w:rsidR="00506532">
        <w:rPr>
          <w:rFonts w:ascii="Cambria" w:hAnsi="Cambria"/>
          <w:sz w:val="22"/>
          <w:szCs w:val="22"/>
        </w:rPr>
        <w:t>group</w:t>
      </w:r>
      <w:r w:rsidRPr="00447AC5">
        <w:rPr>
          <w:rFonts w:ascii="Cambria" w:hAnsi="Cambria"/>
          <w:sz w:val="22"/>
          <w:szCs w:val="22"/>
        </w:rPr>
        <w:t xml:space="preserve">, while </w:t>
      </w:r>
      <w:r w:rsidR="00506532">
        <w:rPr>
          <w:rFonts w:ascii="Cambria" w:hAnsi="Cambria"/>
          <w:sz w:val="22"/>
          <w:szCs w:val="22"/>
        </w:rPr>
        <w:t xml:space="preserve">the </w:t>
      </w:r>
      <w:r w:rsidRPr="00447AC5">
        <w:rPr>
          <w:rFonts w:ascii="Cambria" w:hAnsi="Cambria"/>
          <w:sz w:val="22"/>
          <w:szCs w:val="22"/>
        </w:rPr>
        <w:t xml:space="preserve">MCI-NC </w:t>
      </w:r>
      <w:r w:rsidR="00506532">
        <w:rPr>
          <w:rFonts w:ascii="Cambria" w:hAnsi="Cambria"/>
          <w:sz w:val="22"/>
          <w:szCs w:val="22"/>
        </w:rPr>
        <w:t xml:space="preserve">group </w:t>
      </w:r>
      <w:r w:rsidRPr="00447AC5">
        <w:rPr>
          <w:rFonts w:ascii="Cambria" w:hAnsi="Cambria"/>
          <w:sz w:val="22"/>
          <w:szCs w:val="22"/>
        </w:rPr>
        <w:t xml:space="preserve">showed an </w:t>
      </w:r>
      <w:r w:rsidR="00506532" w:rsidRPr="00447AC5">
        <w:rPr>
          <w:rFonts w:ascii="Cambria" w:hAnsi="Cambria"/>
          <w:sz w:val="22"/>
          <w:szCs w:val="22"/>
        </w:rPr>
        <w:t>increase</w:t>
      </w:r>
      <w:r w:rsidR="00506532">
        <w:rPr>
          <w:rFonts w:ascii="Cambria" w:hAnsi="Cambria"/>
          <w:sz w:val="22"/>
          <w:szCs w:val="22"/>
        </w:rPr>
        <w:t xml:space="preserve"> by</w:t>
      </w:r>
      <w:r w:rsidR="00506532" w:rsidRPr="00447AC5">
        <w:rPr>
          <w:rFonts w:ascii="Cambria" w:hAnsi="Cambria"/>
          <w:sz w:val="22"/>
          <w:szCs w:val="22"/>
        </w:rPr>
        <w:t xml:space="preserve"> </w:t>
      </w:r>
      <w:r w:rsidRPr="00447AC5">
        <w:rPr>
          <w:rFonts w:ascii="Cambria" w:hAnsi="Cambria"/>
          <w:sz w:val="22"/>
          <w:szCs w:val="22"/>
        </w:rPr>
        <w:t xml:space="preserve">2.08 points compared with the first study). In </w:t>
      </w:r>
      <w:r w:rsidR="00506532">
        <w:rPr>
          <w:rFonts w:ascii="Cambria" w:hAnsi="Cambria"/>
          <w:sz w:val="22"/>
          <w:szCs w:val="22"/>
        </w:rPr>
        <w:t xml:space="preserve">the </w:t>
      </w:r>
      <w:r w:rsidRPr="00447AC5">
        <w:rPr>
          <w:rFonts w:ascii="Cambria" w:hAnsi="Cambria"/>
          <w:sz w:val="22"/>
          <w:szCs w:val="22"/>
        </w:rPr>
        <w:t>MMSE, a significant decline was noted until the fifth measurement (decrease by 3.37 points in</w:t>
      </w:r>
      <w:r w:rsidR="00506532">
        <w:rPr>
          <w:rFonts w:ascii="Cambria" w:hAnsi="Cambria"/>
          <w:sz w:val="22"/>
          <w:szCs w:val="22"/>
        </w:rPr>
        <w:t xml:space="preserve"> the</w:t>
      </w:r>
      <w:r w:rsidRPr="00447AC5">
        <w:rPr>
          <w:rFonts w:ascii="Cambria" w:hAnsi="Cambria"/>
          <w:sz w:val="22"/>
          <w:szCs w:val="22"/>
        </w:rPr>
        <w:t xml:space="preserve"> MCI-C </w:t>
      </w:r>
      <w:r w:rsidR="00506532">
        <w:rPr>
          <w:rFonts w:ascii="Cambria" w:hAnsi="Cambria"/>
          <w:sz w:val="22"/>
          <w:szCs w:val="22"/>
        </w:rPr>
        <w:t xml:space="preserve">group </w:t>
      </w:r>
      <w:r w:rsidRPr="00447AC5">
        <w:rPr>
          <w:rFonts w:ascii="Cambria" w:hAnsi="Cambria"/>
          <w:sz w:val="22"/>
          <w:szCs w:val="22"/>
        </w:rPr>
        <w:t xml:space="preserve">and 0.97 points in </w:t>
      </w:r>
      <w:r w:rsidR="00506532">
        <w:rPr>
          <w:rFonts w:ascii="Cambria" w:hAnsi="Cambria"/>
          <w:sz w:val="22"/>
          <w:szCs w:val="22"/>
        </w:rPr>
        <w:t xml:space="preserve">the </w:t>
      </w:r>
      <w:r w:rsidRPr="00447AC5">
        <w:rPr>
          <w:rFonts w:ascii="Cambria" w:hAnsi="Cambria"/>
          <w:sz w:val="22"/>
          <w:szCs w:val="22"/>
        </w:rPr>
        <w:t xml:space="preserve">MCI-NC </w:t>
      </w:r>
      <w:r w:rsidR="00506532">
        <w:rPr>
          <w:rFonts w:ascii="Cambria" w:hAnsi="Cambria"/>
          <w:sz w:val="22"/>
          <w:szCs w:val="22"/>
        </w:rPr>
        <w:t xml:space="preserve">group </w:t>
      </w:r>
      <w:r w:rsidRPr="00447AC5">
        <w:rPr>
          <w:rFonts w:ascii="Cambria" w:hAnsi="Cambria"/>
          <w:sz w:val="22"/>
          <w:szCs w:val="22"/>
        </w:rPr>
        <w:t>compared with the first study).</w:t>
      </w:r>
    </w:p>
    <w:p w14:paraId="554B5694" w14:textId="77777777" w:rsidR="005A7ECC" w:rsidRPr="00447AC5" w:rsidRDefault="005A7ECC" w:rsidP="008A1FDF">
      <w:pPr>
        <w:pStyle w:val="Body"/>
        <w:adjustRightInd w:val="0"/>
        <w:snapToGrid w:val="0"/>
        <w:spacing w:after="240" w:line="480" w:lineRule="auto"/>
        <w:jc w:val="both"/>
        <w:rPr>
          <w:rFonts w:ascii="Cambria" w:eastAsia="Cambria" w:hAnsi="Cambria" w:cs="Cambria"/>
          <w:sz w:val="22"/>
          <w:szCs w:val="22"/>
        </w:rPr>
      </w:pPr>
    </w:p>
    <w:p w14:paraId="37E790D1" w14:textId="2C72882E" w:rsidR="005A7ECC" w:rsidRPr="008A1FDF" w:rsidRDefault="008E0999" w:rsidP="008A1FDF">
      <w:pPr>
        <w:pStyle w:val="Body"/>
        <w:adjustRightInd w:val="0"/>
        <w:snapToGrid w:val="0"/>
        <w:spacing w:after="240" w:line="480" w:lineRule="auto"/>
        <w:jc w:val="both"/>
        <w:rPr>
          <w:rFonts w:ascii="Cambria" w:eastAsia="Cambria" w:hAnsi="Cambria" w:cs="Cambria"/>
          <w:color w:val="auto"/>
          <w:sz w:val="22"/>
          <w:szCs w:val="22"/>
        </w:rPr>
      </w:pPr>
      <w:r w:rsidRPr="008A1FDF">
        <w:rPr>
          <w:rFonts w:ascii="Cambria" w:eastAsia="Cambria" w:hAnsi="Cambria" w:cs="Cambria"/>
          <w:color w:val="auto"/>
          <w:sz w:val="22"/>
          <w:szCs w:val="22"/>
        </w:rPr>
        <w:t>Discussion</w:t>
      </w:r>
    </w:p>
    <w:p w14:paraId="40DF0548" w14:textId="3C243F7F" w:rsidR="008E0999" w:rsidRPr="008E0999" w:rsidRDefault="008E0999" w:rsidP="008A1FDF">
      <w:pPr>
        <w:pStyle w:val="Body"/>
        <w:adjustRightInd w:val="0"/>
        <w:snapToGrid w:val="0"/>
        <w:spacing w:after="240" w:line="480" w:lineRule="auto"/>
        <w:jc w:val="both"/>
        <w:rPr>
          <w:rFonts w:ascii="Cambria" w:eastAsia="Cambria" w:hAnsi="Cambria" w:cs="Cambria"/>
          <w:b/>
          <w:bCs/>
          <w:sz w:val="22"/>
          <w:szCs w:val="22"/>
        </w:rPr>
      </w:pPr>
      <w:r w:rsidRPr="00447AC5">
        <w:rPr>
          <w:rFonts w:ascii="Cambria" w:hAnsi="Cambria"/>
          <w:b/>
          <w:bCs/>
          <w:sz w:val="22"/>
          <w:szCs w:val="22"/>
        </w:rPr>
        <w:t xml:space="preserve">Evolution in FDG-PET </w:t>
      </w:r>
      <w:r w:rsidR="00506532" w:rsidRPr="00447AC5">
        <w:rPr>
          <w:rFonts w:ascii="Cambria" w:hAnsi="Cambria"/>
          <w:b/>
          <w:bCs/>
          <w:sz w:val="22"/>
          <w:szCs w:val="22"/>
        </w:rPr>
        <w:t>reflect</w:t>
      </w:r>
      <w:r w:rsidR="00506532">
        <w:rPr>
          <w:rFonts w:ascii="Cambria" w:hAnsi="Cambria"/>
          <w:b/>
          <w:bCs/>
          <w:sz w:val="22"/>
          <w:szCs w:val="22"/>
        </w:rPr>
        <w:t>ed</w:t>
      </w:r>
      <w:r w:rsidR="00506532" w:rsidRPr="00447AC5">
        <w:rPr>
          <w:rFonts w:ascii="Cambria" w:hAnsi="Cambria"/>
          <w:b/>
          <w:bCs/>
          <w:sz w:val="22"/>
          <w:szCs w:val="22"/>
        </w:rPr>
        <w:t xml:space="preserve"> </w:t>
      </w:r>
      <w:r w:rsidRPr="00447AC5">
        <w:rPr>
          <w:rFonts w:ascii="Cambria" w:hAnsi="Cambria"/>
          <w:b/>
          <w:bCs/>
          <w:sz w:val="22"/>
          <w:szCs w:val="22"/>
        </w:rPr>
        <w:t>cognitive decline</w:t>
      </w:r>
    </w:p>
    <w:p w14:paraId="33E0FD64" w14:textId="4603DCED" w:rsidR="008E0999" w:rsidRPr="00447AC5" w:rsidRDefault="008E0999" w:rsidP="008A1FDF">
      <w:pPr>
        <w:pStyle w:val="Body"/>
        <w:adjustRightInd w:val="0"/>
        <w:snapToGrid w:val="0"/>
        <w:spacing w:after="240" w:line="480" w:lineRule="auto"/>
        <w:jc w:val="both"/>
        <w:rPr>
          <w:rFonts w:ascii="Cambria" w:eastAsia="Cambria" w:hAnsi="Cambria" w:cs="Cambria"/>
          <w:sz w:val="22"/>
          <w:szCs w:val="22"/>
        </w:rPr>
      </w:pPr>
      <w:r w:rsidRPr="00447AC5">
        <w:rPr>
          <w:rFonts w:ascii="Cambria" w:hAnsi="Cambria"/>
          <w:sz w:val="22"/>
          <w:szCs w:val="22"/>
        </w:rPr>
        <w:t>In contrast to the predictive value of conversion, the cros</w:t>
      </w:r>
      <w:bookmarkStart w:id="0" w:name="_GoBack"/>
      <w:bookmarkEnd w:id="0"/>
      <w:r w:rsidRPr="00447AC5">
        <w:rPr>
          <w:rFonts w:ascii="Cambria" w:hAnsi="Cambria"/>
          <w:sz w:val="22"/>
          <w:szCs w:val="22"/>
        </w:rPr>
        <w:t xml:space="preserve">s-sectional FDG-PET topography </w:t>
      </w:r>
      <w:r w:rsidR="00506532">
        <w:rPr>
          <w:rFonts w:ascii="Cambria" w:hAnsi="Cambria"/>
          <w:sz w:val="22"/>
          <w:szCs w:val="22"/>
        </w:rPr>
        <w:t>did</w:t>
      </w:r>
      <w:r w:rsidR="00506532" w:rsidRPr="00447AC5">
        <w:rPr>
          <w:rFonts w:ascii="Cambria" w:hAnsi="Cambria"/>
          <w:sz w:val="22"/>
          <w:szCs w:val="22"/>
        </w:rPr>
        <w:t xml:space="preserve"> </w:t>
      </w:r>
      <w:r w:rsidRPr="00447AC5">
        <w:rPr>
          <w:rFonts w:ascii="Cambria" w:hAnsi="Cambria"/>
          <w:sz w:val="22"/>
          <w:szCs w:val="22"/>
        </w:rPr>
        <w:t xml:space="preserve">not reflect the severity of general cognitive impairment in MCI. </w:t>
      </w:r>
      <w:r w:rsidR="00506532">
        <w:rPr>
          <w:rFonts w:ascii="Cambria" w:hAnsi="Cambria"/>
          <w:sz w:val="22"/>
          <w:szCs w:val="22"/>
        </w:rPr>
        <w:t>This</w:t>
      </w:r>
      <w:r w:rsidR="00506532" w:rsidRPr="00447AC5">
        <w:rPr>
          <w:rFonts w:ascii="Cambria" w:hAnsi="Cambria"/>
          <w:sz w:val="22"/>
          <w:szCs w:val="22"/>
        </w:rPr>
        <w:t xml:space="preserve"> </w:t>
      </w:r>
      <w:r w:rsidRPr="00447AC5">
        <w:rPr>
          <w:rFonts w:ascii="Cambria" w:hAnsi="Cambria"/>
          <w:sz w:val="22"/>
          <w:szCs w:val="22"/>
        </w:rPr>
        <w:t xml:space="preserve">could be related to the ceiling effect of cognitive tests in MCI subjects, especially those evaluating overall cognitive impairment, such as </w:t>
      </w:r>
      <w:r w:rsidR="00506532">
        <w:rPr>
          <w:rFonts w:ascii="Cambria" w:hAnsi="Cambria"/>
          <w:sz w:val="22"/>
          <w:szCs w:val="22"/>
        </w:rPr>
        <w:t xml:space="preserve">the </w:t>
      </w:r>
      <w:r w:rsidRPr="00447AC5">
        <w:rPr>
          <w:rFonts w:ascii="Cambria" w:hAnsi="Cambria"/>
          <w:sz w:val="22"/>
          <w:szCs w:val="22"/>
        </w:rPr>
        <w:t xml:space="preserve">MMSE, which </w:t>
      </w:r>
      <w:r w:rsidR="00506532">
        <w:rPr>
          <w:rFonts w:ascii="Cambria" w:hAnsi="Cambria"/>
          <w:sz w:val="22"/>
          <w:szCs w:val="22"/>
        </w:rPr>
        <w:t>may</w:t>
      </w:r>
      <w:r w:rsidR="00506532" w:rsidRPr="00447AC5">
        <w:rPr>
          <w:rFonts w:ascii="Cambria" w:hAnsi="Cambria"/>
          <w:sz w:val="22"/>
          <w:szCs w:val="22"/>
        </w:rPr>
        <w:t xml:space="preserve"> </w:t>
      </w:r>
      <w:r w:rsidRPr="00447AC5">
        <w:rPr>
          <w:rFonts w:ascii="Cambria" w:hAnsi="Cambria"/>
          <w:sz w:val="22"/>
          <w:szCs w:val="22"/>
        </w:rPr>
        <w:t xml:space="preserve">not be able to reflect the subtle cognitive impairment in MCI. Indeed, in the analysis of CASI and its subdomains, we </w:t>
      </w:r>
      <w:r w:rsidR="00506532">
        <w:rPr>
          <w:rFonts w:ascii="Cambria" w:hAnsi="Cambria"/>
          <w:sz w:val="22"/>
          <w:szCs w:val="22"/>
        </w:rPr>
        <w:t xml:space="preserve">found </w:t>
      </w:r>
      <w:r w:rsidRPr="00447AC5">
        <w:rPr>
          <w:rFonts w:ascii="Cambria" w:hAnsi="Cambria"/>
          <w:sz w:val="22"/>
          <w:szCs w:val="22"/>
        </w:rPr>
        <w:t>correlations between cross-sectional hypometabolism and cognitive impairment in</w:t>
      </w:r>
      <w:r w:rsidR="00506532">
        <w:rPr>
          <w:rFonts w:ascii="Cambria" w:hAnsi="Cambria"/>
          <w:sz w:val="22"/>
          <w:szCs w:val="22"/>
        </w:rPr>
        <w:t xml:space="preserve"> the</w:t>
      </w:r>
      <w:r w:rsidRPr="00447AC5">
        <w:rPr>
          <w:rFonts w:ascii="Cambria" w:hAnsi="Cambria"/>
          <w:sz w:val="22"/>
          <w:szCs w:val="22"/>
        </w:rPr>
        <w:t xml:space="preserve"> MCI</w:t>
      </w:r>
      <w:r w:rsidR="00506532">
        <w:rPr>
          <w:rFonts w:ascii="Cambria" w:hAnsi="Cambria"/>
          <w:sz w:val="22"/>
          <w:szCs w:val="22"/>
        </w:rPr>
        <w:t xml:space="preserve"> subjects</w:t>
      </w:r>
      <w:r w:rsidRPr="00447AC5">
        <w:rPr>
          <w:rFonts w:ascii="Cambria" w:hAnsi="Cambria"/>
          <w:sz w:val="22"/>
          <w:szCs w:val="22"/>
        </w:rPr>
        <w:t xml:space="preserve"> (</w:t>
      </w:r>
      <w:r w:rsidR="00506532">
        <w:rPr>
          <w:rFonts w:ascii="Cambria" w:hAnsi="Cambria"/>
          <w:sz w:val="22"/>
          <w:szCs w:val="22"/>
        </w:rPr>
        <w:t xml:space="preserve">the </w:t>
      </w:r>
      <w:r w:rsidRPr="00447AC5">
        <w:rPr>
          <w:rFonts w:ascii="Cambria" w:hAnsi="Cambria"/>
          <w:sz w:val="22"/>
          <w:szCs w:val="22"/>
        </w:rPr>
        <w:t xml:space="preserve">PCC was correlated with CASI total score, orientation and verbal fluency, and </w:t>
      </w:r>
      <w:r w:rsidR="00506532">
        <w:rPr>
          <w:rFonts w:ascii="Cambria" w:hAnsi="Cambria"/>
          <w:sz w:val="22"/>
          <w:szCs w:val="22"/>
        </w:rPr>
        <w:t xml:space="preserve">the </w:t>
      </w:r>
      <w:r w:rsidRPr="00447AC5">
        <w:rPr>
          <w:rFonts w:ascii="Cambria" w:hAnsi="Cambria"/>
          <w:sz w:val="22"/>
          <w:szCs w:val="22"/>
        </w:rPr>
        <w:t>MTL was correlated with short</w:t>
      </w:r>
      <w:r w:rsidR="00506532">
        <w:rPr>
          <w:rFonts w:ascii="Cambria" w:hAnsi="Cambria"/>
          <w:sz w:val="22"/>
          <w:szCs w:val="22"/>
        </w:rPr>
        <w:t>-</w:t>
      </w:r>
      <w:r w:rsidRPr="00447AC5">
        <w:rPr>
          <w:rFonts w:ascii="Cambria" w:hAnsi="Cambria"/>
          <w:sz w:val="22"/>
          <w:szCs w:val="22"/>
        </w:rPr>
        <w:t xml:space="preserve">term memory). Moreover, the cognitive decline in </w:t>
      </w:r>
      <w:r w:rsidR="00506532">
        <w:rPr>
          <w:rFonts w:ascii="Cambria" w:hAnsi="Cambria"/>
          <w:sz w:val="22"/>
          <w:szCs w:val="22"/>
        </w:rPr>
        <w:t xml:space="preserve">the subjects with </w:t>
      </w:r>
      <w:r w:rsidRPr="00447AC5">
        <w:rPr>
          <w:rFonts w:ascii="Cambria" w:hAnsi="Cambria"/>
          <w:sz w:val="22"/>
          <w:szCs w:val="22"/>
        </w:rPr>
        <w:t>MCI was more variable than in</w:t>
      </w:r>
      <w:r w:rsidR="00506532">
        <w:rPr>
          <w:rFonts w:ascii="Cambria" w:hAnsi="Cambria"/>
          <w:sz w:val="22"/>
          <w:szCs w:val="22"/>
        </w:rPr>
        <w:t xml:space="preserve"> those with</w:t>
      </w:r>
      <w:r w:rsidRPr="00447AC5">
        <w:rPr>
          <w:rFonts w:ascii="Cambria" w:hAnsi="Cambria"/>
          <w:sz w:val="22"/>
          <w:szCs w:val="22"/>
        </w:rPr>
        <w:t xml:space="preserve"> AD, with some experiencing less impairment and some </w:t>
      </w:r>
      <w:r w:rsidR="00506532" w:rsidRPr="00447AC5">
        <w:rPr>
          <w:rFonts w:ascii="Cambria" w:hAnsi="Cambria"/>
          <w:sz w:val="22"/>
          <w:szCs w:val="22"/>
        </w:rPr>
        <w:t>remain</w:t>
      </w:r>
      <w:r w:rsidR="00506532">
        <w:rPr>
          <w:rFonts w:ascii="Cambria" w:hAnsi="Cambria"/>
          <w:sz w:val="22"/>
          <w:szCs w:val="22"/>
        </w:rPr>
        <w:t>ing</w:t>
      </w:r>
      <w:r w:rsidR="00506532" w:rsidRPr="00447AC5">
        <w:rPr>
          <w:rFonts w:ascii="Cambria" w:hAnsi="Cambria"/>
          <w:sz w:val="22"/>
          <w:szCs w:val="22"/>
        </w:rPr>
        <w:t xml:space="preserve"> </w:t>
      </w:r>
      <w:r w:rsidRPr="00447AC5">
        <w:rPr>
          <w:rFonts w:ascii="Cambria" w:hAnsi="Cambria"/>
          <w:sz w:val="22"/>
          <w:szCs w:val="22"/>
        </w:rPr>
        <w:lastRenderedPageBreak/>
        <w:t xml:space="preserve">stable; meanwhile, the FDG-PET hypometabolism pattern of </w:t>
      </w:r>
      <w:r w:rsidR="00506532">
        <w:rPr>
          <w:rFonts w:ascii="Cambria" w:hAnsi="Cambria"/>
          <w:sz w:val="22"/>
          <w:szCs w:val="22"/>
        </w:rPr>
        <w:t>the subjects with</w:t>
      </w:r>
      <w:r w:rsidR="00506532" w:rsidRPr="00447AC5">
        <w:rPr>
          <w:rFonts w:ascii="Cambria" w:hAnsi="Cambria"/>
          <w:sz w:val="22"/>
          <w:szCs w:val="22"/>
        </w:rPr>
        <w:t xml:space="preserve"> </w:t>
      </w:r>
      <w:r w:rsidRPr="00447AC5">
        <w:rPr>
          <w:rFonts w:ascii="Cambria" w:hAnsi="Cambria"/>
          <w:sz w:val="22"/>
          <w:szCs w:val="22"/>
        </w:rPr>
        <w:t xml:space="preserve">MCI was </w:t>
      </w:r>
      <w:proofErr w:type="gramStart"/>
      <w:r w:rsidRPr="00447AC5">
        <w:rPr>
          <w:rFonts w:ascii="Cambria" w:hAnsi="Cambria"/>
          <w:sz w:val="22"/>
          <w:szCs w:val="22"/>
        </w:rPr>
        <w:t>more sparse</w:t>
      </w:r>
      <w:proofErr w:type="gramEnd"/>
      <w:r w:rsidRPr="00447AC5">
        <w:rPr>
          <w:rFonts w:ascii="Cambria" w:hAnsi="Cambria"/>
          <w:sz w:val="22"/>
          <w:szCs w:val="22"/>
        </w:rPr>
        <w:t xml:space="preserve"> than that of </w:t>
      </w:r>
      <w:r w:rsidR="00506532">
        <w:rPr>
          <w:rFonts w:ascii="Cambria" w:hAnsi="Cambria"/>
          <w:sz w:val="22"/>
          <w:szCs w:val="22"/>
        </w:rPr>
        <w:t>those with</w:t>
      </w:r>
      <w:r w:rsidR="00506532" w:rsidRPr="00447AC5">
        <w:rPr>
          <w:rFonts w:ascii="Cambria" w:hAnsi="Cambria"/>
          <w:sz w:val="22"/>
          <w:szCs w:val="22"/>
        </w:rPr>
        <w:t xml:space="preserve"> </w:t>
      </w:r>
      <w:r w:rsidRPr="00447AC5">
        <w:rPr>
          <w:rFonts w:ascii="Cambria" w:hAnsi="Cambria"/>
          <w:sz w:val="22"/>
          <w:szCs w:val="22"/>
        </w:rPr>
        <w:t xml:space="preserve">AD. </w:t>
      </w:r>
      <w:r w:rsidR="00506532">
        <w:rPr>
          <w:rFonts w:ascii="Cambria" w:hAnsi="Cambria"/>
          <w:sz w:val="22"/>
          <w:szCs w:val="22"/>
        </w:rPr>
        <w:t xml:space="preserve">This may be a limitation of </w:t>
      </w:r>
      <w:r w:rsidRPr="00447AC5">
        <w:rPr>
          <w:rFonts w:ascii="Cambria" w:hAnsi="Cambria"/>
          <w:sz w:val="22"/>
          <w:szCs w:val="22"/>
        </w:rPr>
        <w:t>a cross-sectional study. Based on the GEE model, we analyzed the correlation</w:t>
      </w:r>
      <w:r w:rsidR="00506532">
        <w:rPr>
          <w:rFonts w:ascii="Cambria" w:hAnsi="Cambria"/>
          <w:sz w:val="22"/>
          <w:szCs w:val="22"/>
        </w:rPr>
        <w:t>s</w:t>
      </w:r>
      <w:r w:rsidRPr="00447AC5">
        <w:rPr>
          <w:rFonts w:ascii="Cambria" w:hAnsi="Cambria"/>
          <w:sz w:val="22"/>
          <w:szCs w:val="22"/>
        </w:rPr>
        <w:t xml:space="preserve"> between longitudinal FDG-PET evolution</w:t>
      </w:r>
      <w:r w:rsidR="00506532">
        <w:rPr>
          <w:rFonts w:ascii="Cambria" w:hAnsi="Cambria"/>
          <w:sz w:val="22"/>
          <w:szCs w:val="22"/>
        </w:rPr>
        <w:t>al</w:t>
      </w:r>
      <w:r w:rsidRPr="00447AC5">
        <w:rPr>
          <w:rFonts w:ascii="Cambria" w:hAnsi="Cambria"/>
          <w:sz w:val="22"/>
          <w:szCs w:val="22"/>
        </w:rPr>
        <w:t xml:space="preserve"> patterns and cognitive decline. We found that the reduction </w:t>
      </w:r>
      <w:r w:rsidR="00506532">
        <w:rPr>
          <w:rFonts w:ascii="Cambria" w:hAnsi="Cambria"/>
          <w:sz w:val="22"/>
          <w:szCs w:val="22"/>
        </w:rPr>
        <w:t>in</w:t>
      </w:r>
      <w:r w:rsidR="00506532" w:rsidRPr="00447AC5">
        <w:rPr>
          <w:rFonts w:ascii="Cambria" w:hAnsi="Cambria"/>
          <w:sz w:val="22"/>
          <w:szCs w:val="22"/>
        </w:rPr>
        <w:t xml:space="preserve"> </w:t>
      </w:r>
      <w:r w:rsidRPr="00447AC5">
        <w:rPr>
          <w:rFonts w:ascii="Cambria" w:hAnsi="Cambria"/>
          <w:sz w:val="22"/>
          <w:szCs w:val="22"/>
        </w:rPr>
        <w:t xml:space="preserve">FDG-PET uptake in </w:t>
      </w:r>
      <w:r w:rsidR="00506532">
        <w:rPr>
          <w:rFonts w:ascii="Cambria" w:hAnsi="Cambria"/>
          <w:sz w:val="22"/>
          <w:szCs w:val="22"/>
        </w:rPr>
        <w:t xml:space="preserve">the </w:t>
      </w:r>
      <w:r w:rsidRPr="00447AC5">
        <w:rPr>
          <w:rFonts w:ascii="Cambria" w:hAnsi="Cambria"/>
          <w:sz w:val="22"/>
          <w:szCs w:val="22"/>
        </w:rPr>
        <w:t xml:space="preserve">PCC, precuneus and lateral temporal lobe was correlated with the decline </w:t>
      </w:r>
      <w:r w:rsidR="00506532">
        <w:rPr>
          <w:rFonts w:ascii="Cambria" w:hAnsi="Cambria"/>
          <w:sz w:val="22"/>
          <w:szCs w:val="22"/>
        </w:rPr>
        <w:t>in</w:t>
      </w:r>
      <w:r w:rsidR="00506532" w:rsidRPr="00447AC5">
        <w:rPr>
          <w:rFonts w:ascii="Cambria" w:hAnsi="Cambria"/>
          <w:sz w:val="22"/>
          <w:szCs w:val="22"/>
        </w:rPr>
        <w:t xml:space="preserve"> </w:t>
      </w:r>
      <w:r w:rsidRPr="00447AC5">
        <w:rPr>
          <w:rFonts w:ascii="Cambria" w:hAnsi="Cambria"/>
          <w:sz w:val="22"/>
          <w:szCs w:val="22"/>
        </w:rPr>
        <w:t xml:space="preserve">MMSE and CASI scores (while educational level and male </w:t>
      </w:r>
      <w:r w:rsidR="00506532">
        <w:rPr>
          <w:rFonts w:ascii="Cambria" w:hAnsi="Cambria"/>
          <w:sz w:val="22"/>
          <w:szCs w:val="22"/>
        </w:rPr>
        <w:t>sex</w:t>
      </w:r>
      <w:r w:rsidR="00506532" w:rsidRPr="00447AC5">
        <w:rPr>
          <w:rFonts w:ascii="Cambria" w:hAnsi="Cambria"/>
          <w:sz w:val="22"/>
          <w:szCs w:val="22"/>
        </w:rPr>
        <w:t xml:space="preserve"> </w:t>
      </w:r>
      <w:r w:rsidRPr="00447AC5">
        <w:rPr>
          <w:rFonts w:ascii="Cambria" w:hAnsi="Cambria"/>
          <w:sz w:val="22"/>
          <w:szCs w:val="22"/>
        </w:rPr>
        <w:t xml:space="preserve">were considered </w:t>
      </w:r>
      <w:r w:rsidR="00506532">
        <w:rPr>
          <w:rFonts w:ascii="Cambria" w:hAnsi="Cambria"/>
          <w:sz w:val="22"/>
          <w:szCs w:val="22"/>
        </w:rPr>
        <w:t>to be</w:t>
      </w:r>
      <w:r w:rsidR="00506532" w:rsidRPr="00447AC5">
        <w:rPr>
          <w:rFonts w:ascii="Cambria" w:hAnsi="Cambria"/>
          <w:sz w:val="22"/>
          <w:szCs w:val="22"/>
        </w:rPr>
        <w:t xml:space="preserve"> </w:t>
      </w:r>
      <w:r w:rsidRPr="00447AC5">
        <w:rPr>
          <w:rFonts w:ascii="Cambria" w:hAnsi="Cambria"/>
          <w:sz w:val="22"/>
          <w:szCs w:val="22"/>
        </w:rPr>
        <w:t xml:space="preserve">protective factors). One </w:t>
      </w:r>
      <w:r w:rsidR="008366DA">
        <w:rPr>
          <w:rFonts w:ascii="Cambria" w:hAnsi="Cambria"/>
          <w:sz w:val="22"/>
          <w:szCs w:val="22"/>
        </w:rPr>
        <w:t>may</w:t>
      </w:r>
      <w:r w:rsidR="008366DA" w:rsidRPr="00447AC5">
        <w:rPr>
          <w:rFonts w:ascii="Cambria" w:hAnsi="Cambria"/>
          <w:sz w:val="22"/>
          <w:szCs w:val="22"/>
        </w:rPr>
        <w:t xml:space="preserve"> </w:t>
      </w:r>
      <w:r w:rsidRPr="00447AC5">
        <w:rPr>
          <w:rFonts w:ascii="Cambria" w:hAnsi="Cambria"/>
          <w:sz w:val="22"/>
          <w:szCs w:val="22"/>
        </w:rPr>
        <w:t xml:space="preserve">wonder why the </w:t>
      </w:r>
      <w:proofErr w:type="spellStart"/>
      <w:r w:rsidRPr="00447AC5">
        <w:rPr>
          <w:rFonts w:ascii="Cambria" w:hAnsi="Cambria"/>
          <w:sz w:val="22"/>
          <w:szCs w:val="22"/>
        </w:rPr>
        <w:t>SUVr</w:t>
      </w:r>
      <w:proofErr w:type="spellEnd"/>
      <w:r w:rsidRPr="00447AC5">
        <w:rPr>
          <w:rFonts w:ascii="Cambria" w:hAnsi="Cambria"/>
          <w:sz w:val="22"/>
          <w:szCs w:val="22"/>
        </w:rPr>
        <w:t xml:space="preserve"> change </w:t>
      </w:r>
      <w:r w:rsidR="000A0878">
        <w:rPr>
          <w:rFonts w:ascii="Cambria" w:hAnsi="Cambria"/>
          <w:sz w:val="22"/>
          <w:szCs w:val="22"/>
        </w:rPr>
        <w:t>in the</w:t>
      </w:r>
      <w:r w:rsidR="000A0878" w:rsidRPr="00447AC5">
        <w:rPr>
          <w:rFonts w:ascii="Cambria" w:hAnsi="Cambria"/>
          <w:sz w:val="22"/>
          <w:szCs w:val="22"/>
        </w:rPr>
        <w:t xml:space="preserve"> </w:t>
      </w:r>
      <w:r w:rsidRPr="00447AC5">
        <w:rPr>
          <w:rFonts w:ascii="Cambria" w:hAnsi="Cambria"/>
          <w:sz w:val="22"/>
          <w:szCs w:val="22"/>
        </w:rPr>
        <w:t xml:space="preserve">MTL was not associated with cognitive decline if it </w:t>
      </w:r>
      <w:r w:rsidR="002046F9">
        <w:rPr>
          <w:rFonts w:ascii="Cambria" w:hAnsi="Cambria"/>
          <w:sz w:val="22"/>
          <w:szCs w:val="22"/>
        </w:rPr>
        <w:t>is</w:t>
      </w:r>
      <w:r w:rsidRPr="00447AC5">
        <w:rPr>
          <w:rFonts w:ascii="Cambria" w:hAnsi="Cambria"/>
          <w:sz w:val="22"/>
          <w:szCs w:val="22"/>
        </w:rPr>
        <w:t xml:space="preserve"> a predictor of MCI conversion. As mentioned earlier, the hypometabolic change of </w:t>
      </w:r>
      <w:r w:rsidR="000A0878">
        <w:rPr>
          <w:rFonts w:ascii="Cambria" w:hAnsi="Cambria"/>
          <w:sz w:val="22"/>
          <w:szCs w:val="22"/>
        </w:rPr>
        <w:t xml:space="preserve">the </w:t>
      </w:r>
      <w:r w:rsidRPr="00447AC5">
        <w:rPr>
          <w:rFonts w:ascii="Cambria" w:hAnsi="Cambria"/>
          <w:sz w:val="22"/>
          <w:szCs w:val="22"/>
        </w:rPr>
        <w:t xml:space="preserve">MTL </w:t>
      </w:r>
      <w:r w:rsidR="000A0878">
        <w:rPr>
          <w:rFonts w:ascii="Cambria" w:hAnsi="Cambria"/>
          <w:sz w:val="22"/>
          <w:szCs w:val="22"/>
        </w:rPr>
        <w:t>may</w:t>
      </w:r>
      <w:r w:rsidR="000A0878" w:rsidRPr="00447AC5">
        <w:rPr>
          <w:rFonts w:ascii="Cambria" w:hAnsi="Cambria"/>
          <w:sz w:val="22"/>
          <w:szCs w:val="22"/>
        </w:rPr>
        <w:t xml:space="preserve"> </w:t>
      </w:r>
      <w:r w:rsidRPr="00447AC5">
        <w:rPr>
          <w:rFonts w:ascii="Cambria" w:hAnsi="Cambria"/>
          <w:sz w:val="22"/>
          <w:szCs w:val="22"/>
        </w:rPr>
        <w:t xml:space="preserve">reach </w:t>
      </w:r>
      <w:r w:rsidR="000A0878">
        <w:rPr>
          <w:rFonts w:ascii="Cambria" w:hAnsi="Cambria"/>
          <w:sz w:val="22"/>
          <w:szCs w:val="22"/>
        </w:rPr>
        <w:t>a</w:t>
      </w:r>
      <w:r w:rsidR="000A0878" w:rsidRPr="00447AC5">
        <w:rPr>
          <w:rFonts w:ascii="Cambria" w:hAnsi="Cambria"/>
          <w:sz w:val="22"/>
          <w:szCs w:val="22"/>
        </w:rPr>
        <w:t xml:space="preserve"> </w:t>
      </w:r>
      <w:r w:rsidRPr="00447AC5">
        <w:rPr>
          <w:rFonts w:ascii="Cambria" w:hAnsi="Cambria"/>
          <w:sz w:val="22"/>
          <w:szCs w:val="22"/>
        </w:rPr>
        <w:t xml:space="preserve">peak in the early stage of MCI; as a result, </w:t>
      </w:r>
      <w:r w:rsidR="00FF6AEA">
        <w:rPr>
          <w:rFonts w:ascii="Cambria" w:hAnsi="Cambria"/>
          <w:sz w:val="22"/>
          <w:szCs w:val="22"/>
        </w:rPr>
        <w:t>there</w:t>
      </w:r>
      <w:r w:rsidR="00FF6AEA" w:rsidRPr="00447AC5">
        <w:rPr>
          <w:rFonts w:ascii="Cambria" w:hAnsi="Cambria"/>
          <w:sz w:val="22"/>
          <w:szCs w:val="22"/>
        </w:rPr>
        <w:t xml:space="preserve"> </w:t>
      </w:r>
      <w:r w:rsidRPr="00447AC5">
        <w:rPr>
          <w:rFonts w:ascii="Cambria" w:hAnsi="Cambria"/>
          <w:sz w:val="22"/>
          <w:szCs w:val="22"/>
        </w:rPr>
        <w:t xml:space="preserve">was no significant correlation with the ongoing cognitive decline. In fact, hippocampal </w:t>
      </w:r>
      <w:proofErr w:type="spellStart"/>
      <w:r w:rsidRPr="00447AC5">
        <w:rPr>
          <w:rFonts w:ascii="Cambria" w:hAnsi="Cambria"/>
          <w:sz w:val="22"/>
          <w:szCs w:val="22"/>
        </w:rPr>
        <w:t>hypometabolism</w:t>
      </w:r>
      <w:proofErr w:type="spellEnd"/>
      <w:r w:rsidRPr="00447AC5">
        <w:rPr>
          <w:rFonts w:ascii="Cambria" w:hAnsi="Cambria"/>
          <w:sz w:val="22"/>
          <w:szCs w:val="22"/>
        </w:rPr>
        <w:t xml:space="preserve"> </w:t>
      </w:r>
      <w:r w:rsidR="00FF6AEA">
        <w:rPr>
          <w:rFonts w:ascii="Cambria" w:hAnsi="Cambria"/>
          <w:sz w:val="22"/>
          <w:szCs w:val="22"/>
        </w:rPr>
        <w:t>can</w:t>
      </w:r>
      <w:r w:rsidR="00FF6AEA" w:rsidRPr="00447AC5">
        <w:rPr>
          <w:rFonts w:ascii="Cambria" w:hAnsi="Cambria"/>
          <w:sz w:val="22"/>
          <w:szCs w:val="22"/>
        </w:rPr>
        <w:t xml:space="preserve"> </w:t>
      </w:r>
      <w:r w:rsidRPr="00447AC5">
        <w:rPr>
          <w:rFonts w:ascii="Cambria" w:hAnsi="Cambria"/>
          <w:sz w:val="22"/>
          <w:szCs w:val="22"/>
        </w:rPr>
        <w:t xml:space="preserve">be found in normal aging </w:t>
      </w:r>
      <w:r w:rsidR="00FF6AEA">
        <w:rPr>
          <w:rFonts w:ascii="Cambria" w:hAnsi="Cambria"/>
          <w:sz w:val="22"/>
          <w:szCs w:val="22"/>
        </w:rPr>
        <w:t xml:space="preserve">adults </w:t>
      </w:r>
      <w:r w:rsidRPr="00447AC5">
        <w:rPr>
          <w:rFonts w:ascii="Cambria" w:hAnsi="Cambria"/>
          <w:sz w:val="22"/>
          <w:szCs w:val="22"/>
        </w:rPr>
        <w:t xml:space="preserve">with memory complaints who </w:t>
      </w:r>
      <w:r w:rsidR="00FF6AEA">
        <w:rPr>
          <w:rFonts w:ascii="Cambria" w:hAnsi="Cambria"/>
          <w:sz w:val="22"/>
          <w:szCs w:val="22"/>
        </w:rPr>
        <w:t xml:space="preserve">are </w:t>
      </w:r>
      <w:r w:rsidRPr="00447AC5">
        <w:rPr>
          <w:rFonts w:ascii="Cambria" w:hAnsi="Cambria"/>
          <w:sz w:val="22"/>
          <w:szCs w:val="22"/>
        </w:rPr>
        <w:t xml:space="preserve">later diagnosed with MCI or AD </w:t>
      </w:r>
      <w:r w:rsidRPr="00447AC5">
        <w:rPr>
          <w:rFonts w:ascii="Cambria" w:eastAsia="Cambria" w:hAnsi="Cambria" w:cs="Cambria"/>
          <w:sz w:val="22"/>
          <w:szCs w:val="22"/>
        </w:rPr>
        <w:fldChar w:fldCharType="begin">
          <w:fldData xml:space="preserve">PEVuZE5vdGU+PENpdGU+PEF1dGhvcj5Nb3Njb25pPC9BdXRob3I+PFllYXI+MjAwODwvWWVhcj48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</w:fldData>
        </w:fldChar>
      </w:r>
      <w:r w:rsidRPr="00447AC5">
        <w:rPr>
          <w:rFonts w:ascii="Cambria" w:eastAsia="Cambria" w:hAnsi="Cambria" w:cs="Cambria"/>
          <w:sz w:val="22"/>
          <w:szCs w:val="22"/>
        </w:rPr>
        <w:instrText xml:space="preserve"> ADDIN EN.CITE </w:instrText>
      </w:r>
      <w:r w:rsidRPr="00447AC5">
        <w:rPr>
          <w:rFonts w:ascii="Cambria" w:eastAsia="Cambria" w:hAnsi="Cambria" w:cs="Cambria"/>
          <w:sz w:val="22"/>
          <w:szCs w:val="22"/>
        </w:rPr>
        <w:fldChar w:fldCharType="begin">
          <w:fldData xml:space="preserve">PEVuZE5vdGU+PENpdGU+PEF1dGhvcj5Nb3Njb25pPC9BdXRob3I+PFllYXI+MjAwODwvWWVhcj48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</w:fldData>
        </w:fldChar>
      </w:r>
      <w:r w:rsidRPr="00447AC5">
        <w:rPr>
          <w:rFonts w:ascii="Cambria" w:eastAsia="Cambria" w:hAnsi="Cambria" w:cs="Cambria"/>
          <w:sz w:val="22"/>
          <w:szCs w:val="22"/>
        </w:rPr>
        <w:instrText xml:space="preserve"> ADDIN EN.CITE.DATA </w:instrText>
      </w:r>
      <w:r w:rsidRPr="00447AC5">
        <w:rPr>
          <w:rFonts w:ascii="Cambria" w:eastAsia="Cambria" w:hAnsi="Cambria" w:cs="Cambria"/>
          <w:sz w:val="22"/>
          <w:szCs w:val="22"/>
        </w:rPr>
      </w:r>
      <w:r w:rsidRPr="00447AC5">
        <w:rPr>
          <w:rFonts w:ascii="Cambria" w:eastAsia="Cambria" w:hAnsi="Cambria" w:cs="Cambria"/>
          <w:sz w:val="22"/>
          <w:szCs w:val="22"/>
        </w:rPr>
        <w:fldChar w:fldCharType="end"/>
      </w:r>
      <w:r w:rsidRPr="00447AC5">
        <w:rPr>
          <w:rFonts w:ascii="Cambria" w:eastAsia="Cambria" w:hAnsi="Cambria" w:cs="Cambria"/>
          <w:sz w:val="22"/>
          <w:szCs w:val="22"/>
        </w:rPr>
      </w:r>
      <w:r w:rsidRPr="00447AC5">
        <w:rPr>
          <w:rFonts w:ascii="Cambria" w:eastAsia="Cambria" w:hAnsi="Cambria" w:cs="Cambria"/>
          <w:sz w:val="22"/>
          <w:szCs w:val="22"/>
        </w:rPr>
        <w:fldChar w:fldCharType="separate"/>
      </w:r>
      <w:r w:rsidRPr="00447AC5">
        <w:rPr>
          <w:rFonts w:ascii="Cambria" w:eastAsia="Cambria" w:hAnsi="Cambria" w:cs="Cambria"/>
          <w:sz w:val="22"/>
          <w:szCs w:val="22"/>
        </w:rPr>
        <w:t>(Mosconi et al. 2008)</w:t>
      </w:r>
      <w:r w:rsidRPr="00447AC5">
        <w:rPr>
          <w:rFonts w:ascii="Cambria" w:eastAsia="Cambria" w:hAnsi="Cambria" w:cs="Cambria"/>
          <w:sz w:val="22"/>
          <w:szCs w:val="22"/>
        </w:rPr>
        <w:fldChar w:fldCharType="end"/>
      </w:r>
      <w:r w:rsidRPr="00447AC5">
        <w:rPr>
          <w:rFonts w:ascii="Cambria" w:hAnsi="Cambria"/>
          <w:sz w:val="22"/>
          <w:szCs w:val="22"/>
        </w:rPr>
        <w:t xml:space="preserve">. MTL or hippocampal </w:t>
      </w:r>
      <w:proofErr w:type="spellStart"/>
      <w:r w:rsidRPr="00447AC5">
        <w:rPr>
          <w:rFonts w:ascii="Cambria" w:hAnsi="Cambria"/>
          <w:sz w:val="22"/>
          <w:szCs w:val="22"/>
        </w:rPr>
        <w:t>hypometabolism</w:t>
      </w:r>
      <w:proofErr w:type="spellEnd"/>
      <w:r w:rsidRPr="00447AC5">
        <w:rPr>
          <w:rFonts w:ascii="Cambria" w:hAnsi="Cambria"/>
          <w:sz w:val="22"/>
          <w:szCs w:val="22"/>
        </w:rPr>
        <w:t xml:space="preserve"> </w:t>
      </w:r>
      <w:r w:rsidR="00FF6AEA">
        <w:rPr>
          <w:rFonts w:ascii="Cambria" w:hAnsi="Cambria"/>
          <w:sz w:val="22"/>
          <w:szCs w:val="22"/>
        </w:rPr>
        <w:t>may</w:t>
      </w:r>
      <w:r w:rsidRPr="00447AC5">
        <w:rPr>
          <w:rFonts w:ascii="Cambria" w:hAnsi="Cambria"/>
          <w:sz w:val="22"/>
          <w:szCs w:val="22"/>
        </w:rPr>
        <w:t xml:space="preserve"> foreshadow cognitive decline at </w:t>
      </w:r>
      <w:r w:rsidR="00FF6AEA">
        <w:rPr>
          <w:rFonts w:ascii="Cambria" w:hAnsi="Cambria"/>
          <w:sz w:val="22"/>
          <w:szCs w:val="22"/>
        </w:rPr>
        <w:t>a</w:t>
      </w:r>
      <w:r w:rsidR="00FF6AEA" w:rsidRPr="00447AC5">
        <w:rPr>
          <w:rFonts w:ascii="Cambria" w:hAnsi="Cambria"/>
          <w:sz w:val="22"/>
          <w:szCs w:val="22"/>
        </w:rPr>
        <w:t xml:space="preserve"> </w:t>
      </w:r>
      <w:r w:rsidRPr="00447AC5">
        <w:rPr>
          <w:rFonts w:ascii="Cambria" w:hAnsi="Cambria"/>
          <w:sz w:val="22"/>
          <w:szCs w:val="22"/>
        </w:rPr>
        <w:t xml:space="preserve">stage even earlier </w:t>
      </w:r>
      <w:r w:rsidR="00FF6AEA">
        <w:rPr>
          <w:rFonts w:ascii="Cambria" w:hAnsi="Cambria"/>
          <w:sz w:val="22"/>
          <w:szCs w:val="22"/>
        </w:rPr>
        <w:t>than</w:t>
      </w:r>
      <w:r w:rsidR="00FF6AEA" w:rsidRPr="00447AC5">
        <w:rPr>
          <w:rFonts w:ascii="Cambria" w:hAnsi="Cambria"/>
          <w:sz w:val="22"/>
          <w:szCs w:val="22"/>
        </w:rPr>
        <w:t xml:space="preserve"> </w:t>
      </w:r>
      <w:r w:rsidRPr="00447AC5">
        <w:rPr>
          <w:rFonts w:ascii="Cambria" w:hAnsi="Cambria"/>
          <w:sz w:val="22"/>
          <w:szCs w:val="22"/>
        </w:rPr>
        <w:t xml:space="preserve">MCI; further studies are needed to </w:t>
      </w:r>
      <w:r w:rsidR="00FF6AEA">
        <w:rPr>
          <w:rFonts w:ascii="Cambria" w:hAnsi="Cambria"/>
          <w:sz w:val="22"/>
          <w:szCs w:val="22"/>
        </w:rPr>
        <w:t>investigate</w:t>
      </w:r>
      <w:r w:rsidR="00FF6AEA" w:rsidRPr="00447AC5">
        <w:rPr>
          <w:rFonts w:ascii="Cambria" w:hAnsi="Cambria"/>
          <w:sz w:val="22"/>
          <w:szCs w:val="22"/>
        </w:rPr>
        <w:t xml:space="preserve"> </w:t>
      </w:r>
      <w:r w:rsidRPr="00447AC5">
        <w:rPr>
          <w:rFonts w:ascii="Cambria" w:hAnsi="Cambria"/>
          <w:sz w:val="22"/>
          <w:szCs w:val="22"/>
        </w:rPr>
        <w:t>this notion.</w:t>
      </w:r>
    </w:p>
    <w:p w14:paraId="5792C01D" w14:textId="77777777" w:rsidR="008E0999" w:rsidRPr="0097392E" w:rsidRDefault="008E0999" w:rsidP="008A1FDF">
      <w:pPr>
        <w:pStyle w:val="Body"/>
        <w:adjustRightInd w:val="0"/>
        <w:snapToGrid w:val="0"/>
        <w:spacing w:after="240" w:line="480" w:lineRule="auto"/>
        <w:jc w:val="both"/>
        <w:rPr>
          <w:rFonts w:ascii="Cambria" w:eastAsia="Cambria" w:hAnsi="Cambria" w:cs="Cambria"/>
          <w:color w:val="FF0000"/>
          <w:sz w:val="22"/>
          <w:szCs w:val="22"/>
        </w:rPr>
      </w:pPr>
    </w:p>
    <w:p w14:paraId="73A4C3D5" w14:textId="77777777" w:rsidR="0097392E" w:rsidRPr="00447AC5" w:rsidRDefault="0097392E" w:rsidP="008A1FDF">
      <w:pPr>
        <w:pStyle w:val="Body"/>
        <w:adjustRightInd w:val="0"/>
        <w:snapToGrid w:val="0"/>
        <w:spacing w:after="240" w:line="480" w:lineRule="auto"/>
        <w:jc w:val="both"/>
        <w:rPr>
          <w:rFonts w:ascii="Cambria" w:eastAsia="Cambria" w:hAnsi="Cambria" w:cs="Cambria"/>
          <w:sz w:val="22"/>
          <w:szCs w:val="22"/>
        </w:rPr>
      </w:pPr>
    </w:p>
    <w:p w14:paraId="6AC8CE9F" w14:textId="146A4B6C" w:rsidR="0097392E" w:rsidRPr="0097392E" w:rsidRDefault="0097392E" w:rsidP="008A1FDF">
      <w:pPr>
        <w:spacing w:line="480" w:lineRule="auto"/>
      </w:pPr>
    </w:p>
    <w:sectPr w:rsidR="0097392E" w:rsidRPr="0097392E" w:rsidSect="00F207E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92E"/>
    <w:rsid w:val="000019A4"/>
    <w:rsid w:val="000037E9"/>
    <w:rsid w:val="00016871"/>
    <w:rsid w:val="000234B0"/>
    <w:rsid w:val="00094315"/>
    <w:rsid w:val="000A0878"/>
    <w:rsid w:val="000C69DE"/>
    <w:rsid w:val="00106009"/>
    <w:rsid w:val="0012366B"/>
    <w:rsid w:val="001347A9"/>
    <w:rsid w:val="00147BDD"/>
    <w:rsid w:val="001A3FBD"/>
    <w:rsid w:val="001C5194"/>
    <w:rsid w:val="002046F9"/>
    <w:rsid w:val="00217AB8"/>
    <w:rsid w:val="00244205"/>
    <w:rsid w:val="002604E7"/>
    <w:rsid w:val="00266635"/>
    <w:rsid w:val="002C262F"/>
    <w:rsid w:val="002D50F7"/>
    <w:rsid w:val="002D7E88"/>
    <w:rsid w:val="00306F63"/>
    <w:rsid w:val="00372E68"/>
    <w:rsid w:val="0037351D"/>
    <w:rsid w:val="003850F9"/>
    <w:rsid w:val="00385981"/>
    <w:rsid w:val="00392E87"/>
    <w:rsid w:val="003C7D91"/>
    <w:rsid w:val="004167DF"/>
    <w:rsid w:val="004324BF"/>
    <w:rsid w:val="00446F5A"/>
    <w:rsid w:val="00460265"/>
    <w:rsid w:val="004661E4"/>
    <w:rsid w:val="00467BA0"/>
    <w:rsid w:val="00506532"/>
    <w:rsid w:val="00512740"/>
    <w:rsid w:val="0052739E"/>
    <w:rsid w:val="005852FE"/>
    <w:rsid w:val="005A7ECC"/>
    <w:rsid w:val="005B265B"/>
    <w:rsid w:val="005C2E31"/>
    <w:rsid w:val="005C2EA8"/>
    <w:rsid w:val="005C64C5"/>
    <w:rsid w:val="005E0B33"/>
    <w:rsid w:val="00631264"/>
    <w:rsid w:val="00653EAC"/>
    <w:rsid w:val="00656569"/>
    <w:rsid w:val="006809FE"/>
    <w:rsid w:val="006854BA"/>
    <w:rsid w:val="006855A3"/>
    <w:rsid w:val="006A1E59"/>
    <w:rsid w:val="00722481"/>
    <w:rsid w:val="00733F9D"/>
    <w:rsid w:val="00755596"/>
    <w:rsid w:val="00763417"/>
    <w:rsid w:val="007A48B9"/>
    <w:rsid w:val="007D2B77"/>
    <w:rsid w:val="007F321D"/>
    <w:rsid w:val="007F71CF"/>
    <w:rsid w:val="008366DA"/>
    <w:rsid w:val="00843CC9"/>
    <w:rsid w:val="00860E12"/>
    <w:rsid w:val="00870BAB"/>
    <w:rsid w:val="00880887"/>
    <w:rsid w:val="0089264A"/>
    <w:rsid w:val="008A02C2"/>
    <w:rsid w:val="008A1FDF"/>
    <w:rsid w:val="008A4B10"/>
    <w:rsid w:val="008B4676"/>
    <w:rsid w:val="008B5D1B"/>
    <w:rsid w:val="008E0999"/>
    <w:rsid w:val="008E39A2"/>
    <w:rsid w:val="008F6EB9"/>
    <w:rsid w:val="009516C5"/>
    <w:rsid w:val="009644E2"/>
    <w:rsid w:val="009665FD"/>
    <w:rsid w:val="0097392E"/>
    <w:rsid w:val="00974852"/>
    <w:rsid w:val="00981CD8"/>
    <w:rsid w:val="00995BA1"/>
    <w:rsid w:val="009C7CC2"/>
    <w:rsid w:val="00A4529C"/>
    <w:rsid w:val="00A94200"/>
    <w:rsid w:val="00AD276D"/>
    <w:rsid w:val="00AD577E"/>
    <w:rsid w:val="00B20F82"/>
    <w:rsid w:val="00B61CBE"/>
    <w:rsid w:val="00B718BE"/>
    <w:rsid w:val="00B91151"/>
    <w:rsid w:val="00B913CF"/>
    <w:rsid w:val="00BA4E76"/>
    <w:rsid w:val="00BD3275"/>
    <w:rsid w:val="00BE0A90"/>
    <w:rsid w:val="00BF713C"/>
    <w:rsid w:val="00C156E2"/>
    <w:rsid w:val="00C747BD"/>
    <w:rsid w:val="00CD051E"/>
    <w:rsid w:val="00CD0CA9"/>
    <w:rsid w:val="00CD4FD7"/>
    <w:rsid w:val="00DA02E2"/>
    <w:rsid w:val="00DA36BC"/>
    <w:rsid w:val="00DC507C"/>
    <w:rsid w:val="00DC7CF0"/>
    <w:rsid w:val="00E44328"/>
    <w:rsid w:val="00E56505"/>
    <w:rsid w:val="00F207ED"/>
    <w:rsid w:val="00F25DDB"/>
    <w:rsid w:val="00F87587"/>
    <w:rsid w:val="00FD4D10"/>
    <w:rsid w:val="00FF6AE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DD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
    <w:name w:val="Body"/>
    <w:link w:val="BodyChar"/>
    <w:rsid w:val="0097392E"/>
    <w:pPr>
      <w:widowControl w:val="0"/>
      <w:pBdr>
        <w:top w:val="nil"/>
        <w:left w:val="nil"/>
        <w:bottom w:val="nil"/>
        <w:right w:val="nil"/>
        <w:between w:val="nil"/>
        <w:bar w:val="nil"/>
      </w:pBdr>
    </w:pPr>
    <w:rPr>
      <w:rFonts w:ascii="Calibri" w:eastAsia="Arial Unicode MS" w:hAnsi="Calibri" w:cs="Arial Unicode MS"/>
      <w:color w:val="000000"/>
      <w:kern w:val="2"/>
      <w:u w:color="000000"/>
      <w:bdr w:val="nil"/>
      <w14:textOutline w14:w="0" w14:cap="flat" w14:cmpd="sng" w14:algn="ctr">
        <w14:noFill/>
        <w14:prstDash w14:val="solid"/>
        <w14:bevel/>
      </w14:textOutline>
    </w:rPr>
  </w:style>
  <w:style w:type="character" w:customStyle="1" w:styleId="None">
    <w:name w:val="None"/>
    <w:rsid w:val="0097392E"/>
  </w:style>
  <w:style w:type="character" w:customStyle="1" w:styleId="Hyperlink0">
    <w:name w:val="Hyperlink.0"/>
    <w:basedOn w:val="None"/>
    <w:rsid w:val="0097392E"/>
    <w:rPr>
      <w:rFonts w:ascii="Cambria" w:eastAsia="Cambria" w:hAnsi="Cambria" w:cs="Cambria"/>
      <w:outline w:val="0"/>
      <w:color w:val="4A6EE0"/>
      <w:u w:val="single"/>
    </w:rPr>
  </w:style>
  <w:style w:type="character" w:customStyle="1" w:styleId="BodyChar">
    <w:name w:val="Body Char"/>
    <w:basedOn w:val="a0"/>
    <w:link w:val="Body"/>
    <w:rsid w:val="0097392E"/>
    <w:rPr>
      <w:rFonts w:ascii="Calibri" w:eastAsia="Arial Unicode MS" w:hAnsi="Calibri" w:cs="Arial Unicode MS"/>
      <w:color w:val="000000"/>
      <w:kern w:val="2"/>
      <w:u w:color="000000"/>
      <w:bdr w:val="nil"/>
      <w:lang w:val="en-US"/>
      <w14:textOutline w14:w="0" w14:cap="flat" w14:cmpd="sng" w14:algn="ctr">
        <w14:noFill/>
        <w14:prstDash w14:val="solid"/>
        <w14:bevel/>
      </w14:textOutline>
    </w:rPr>
  </w:style>
  <w:style w:type="character" w:customStyle="1" w:styleId="Hyperlink2">
    <w:name w:val="Hyperlink.2"/>
    <w:basedOn w:val="a3"/>
    <w:rsid w:val="0097392E"/>
    <w:rPr>
      <w:outline w:val="0"/>
      <w:color w:val="0563C1"/>
      <w:u w:val="single" w:color="0563C1"/>
    </w:rPr>
  </w:style>
  <w:style w:type="character" w:styleId="a3">
    <w:name w:val="Hyperlink"/>
    <w:basedOn w:val="a0"/>
    <w:uiPriority w:val="99"/>
    <w:semiHidden/>
    <w:unhideWhenUsed/>
    <w:rsid w:val="0097392E"/>
    <w:rPr>
      <w:color w:val="0563C1" w:themeColor="hyperlink"/>
      <w:u w:val="single"/>
    </w:rPr>
  </w:style>
  <w:style w:type="paragraph" w:styleId="a4">
    <w:name w:val="Revision"/>
    <w:hidden/>
    <w:uiPriority w:val="99"/>
    <w:semiHidden/>
    <w:rsid w:val="009644E2"/>
  </w:style>
  <w:style w:type="paragraph" w:styleId="a5">
    <w:name w:val="Balloon Text"/>
    <w:basedOn w:val="a"/>
    <w:link w:val="a6"/>
    <w:uiPriority w:val="99"/>
    <w:semiHidden/>
    <w:unhideWhenUsed/>
    <w:rsid w:val="008A1FDF"/>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8A1FDF"/>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
    <w:name w:val="Body"/>
    <w:link w:val="BodyChar"/>
    <w:rsid w:val="0097392E"/>
    <w:pPr>
      <w:widowControl w:val="0"/>
      <w:pBdr>
        <w:top w:val="nil"/>
        <w:left w:val="nil"/>
        <w:bottom w:val="nil"/>
        <w:right w:val="nil"/>
        <w:between w:val="nil"/>
        <w:bar w:val="nil"/>
      </w:pBdr>
    </w:pPr>
    <w:rPr>
      <w:rFonts w:ascii="Calibri" w:eastAsia="Arial Unicode MS" w:hAnsi="Calibri" w:cs="Arial Unicode MS"/>
      <w:color w:val="000000"/>
      <w:kern w:val="2"/>
      <w:u w:color="000000"/>
      <w:bdr w:val="nil"/>
      <w14:textOutline w14:w="0" w14:cap="flat" w14:cmpd="sng" w14:algn="ctr">
        <w14:noFill/>
        <w14:prstDash w14:val="solid"/>
        <w14:bevel/>
      </w14:textOutline>
    </w:rPr>
  </w:style>
  <w:style w:type="character" w:customStyle="1" w:styleId="None">
    <w:name w:val="None"/>
    <w:rsid w:val="0097392E"/>
  </w:style>
  <w:style w:type="character" w:customStyle="1" w:styleId="Hyperlink0">
    <w:name w:val="Hyperlink.0"/>
    <w:basedOn w:val="None"/>
    <w:rsid w:val="0097392E"/>
    <w:rPr>
      <w:rFonts w:ascii="Cambria" w:eastAsia="Cambria" w:hAnsi="Cambria" w:cs="Cambria"/>
      <w:outline w:val="0"/>
      <w:color w:val="4A6EE0"/>
      <w:u w:val="single"/>
    </w:rPr>
  </w:style>
  <w:style w:type="character" w:customStyle="1" w:styleId="BodyChar">
    <w:name w:val="Body Char"/>
    <w:basedOn w:val="a0"/>
    <w:link w:val="Body"/>
    <w:rsid w:val="0097392E"/>
    <w:rPr>
      <w:rFonts w:ascii="Calibri" w:eastAsia="Arial Unicode MS" w:hAnsi="Calibri" w:cs="Arial Unicode MS"/>
      <w:color w:val="000000"/>
      <w:kern w:val="2"/>
      <w:u w:color="000000"/>
      <w:bdr w:val="nil"/>
      <w:lang w:val="en-US"/>
      <w14:textOutline w14:w="0" w14:cap="flat" w14:cmpd="sng" w14:algn="ctr">
        <w14:noFill/>
        <w14:prstDash w14:val="solid"/>
        <w14:bevel/>
      </w14:textOutline>
    </w:rPr>
  </w:style>
  <w:style w:type="character" w:customStyle="1" w:styleId="Hyperlink2">
    <w:name w:val="Hyperlink.2"/>
    <w:basedOn w:val="a3"/>
    <w:rsid w:val="0097392E"/>
    <w:rPr>
      <w:outline w:val="0"/>
      <w:color w:val="0563C1"/>
      <w:u w:val="single" w:color="0563C1"/>
    </w:rPr>
  </w:style>
  <w:style w:type="character" w:styleId="a3">
    <w:name w:val="Hyperlink"/>
    <w:basedOn w:val="a0"/>
    <w:uiPriority w:val="99"/>
    <w:semiHidden/>
    <w:unhideWhenUsed/>
    <w:rsid w:val="0097392E"/>
    <w:rPr>
      <w:color w:val="0563C1" w:themeColor="hyperlink"/>
      <w:u w:val="single"/>
    </w:rPr>
  </w:style>
  <w:style w:type="paragraph" w:styleId="a4">
    <w:name w:val="Revision"/>
    <w:hidden/>
    <w:uiPriority w:val="99"/>
    <w:semiHidden/>
    <w:rsid w:val="009644E2"/>
  </w:style>
  <w:style w:type="paragraph" w:styleId="a5">
    <w:name w:val="Balloon Text"/>
    <w:basedOn w:val="a"/>
    <w:link w:val="a6"/>
    <w:uiPriority w:val="99"/>
    <w:semiHidden/>
    <w:unhideWhenUsed/>
    <w:rsid w:val="008A1FDF"/>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8A1FD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surfer.nmr.mgh.harvard.edu/fswiki/PetSurfer" TargetMode="External"/><Relationship Id="rId5" Type="http://schemas.openxmlformats.org/officeDocument/2006/relationships/hyperlink" Target="http://surfer.nmr.mgh.harvard.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1080</Words>
  <Characters>6157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張瓊之</dc:creator>
  <cp:keywords/>
  <dc:description/>
  <cp:lastModifiedBy>user</cp:lastModifiedBy>
  <cp:revision>3</cp:revision>
  <dcterms:created xsi:type="dcterms:W3CDTF">2022-06-25T07:07:00Z</dcterms:created>
  <dcterms:modified xsi:type="dcterms:W3CDTF">2022-07-10T13:17:00Z</dcterms:modified>
</cp:coreProperties>
</file>