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A99010" w14:textId="77777777" w:rsidR="008730CE" w:rsidRDefault="008730CE" w:rsidP="008730CE">
      <w:r w:rsidRPr="00EB573F">
        <w:rPr>
          <w:noProof/>
        </w:rPr>
        <w:drawing>
          <wp:inline distT="0" distB="0" distL="0" distR="0" wp14:anchorId="5FE47BED" wp14:editId="5B730C7C">
            <wp:extent cx="5727700" cy="3317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27700" cy="3317875"/>
                    </a:xfrm>
                    <a:prstGeom prst="rect">
                      <a:avLst/>
                    </a:prstGeom>
                  </pic:spPr>
                </pic:pic>
              </a:graphicData>
            </a:graphic>
          </wp:inline>
        </w:drawing>
      </w:r>
    </w:p>
    <w:p w14:paraId="7F088D8D" w14:textId="09E64A0A" w:rsidR="008730CE" w:rsidRPr="004B11A6" w:rsidRDefault="008730CE" w:rsidP="008730CE">
      <w:pPr>
        <w:rPr>
          <w:b/>
        </w:rPr>
      </w:pPr>
      <w:r w:rsidRPr="004B11A6">
        <w:rPr>
          <w:rFonts w:hint="eastAsia"/>
          <w:b/>
        </w:rPr>
        <w:t>Figu</w:t>
      </w:r>
      <w:r w:rsidRPr="004B11A6">
        <w:rPr>
          <w:b/>
        </w:rPr>
        <w:t xml:space="preserve">re </w:t>
      </w:r>
      <w:r>
        <w:rPr>
          <w:b/>
        </w:rPr>
        <w:t>S1</w:t>
      </w:r>
      <w:r w:rsidRPr="004B11A6">
        <w:rPr>
          <w:b/>
        </w:rPr>
        <w:t xml:space="preserve">. The pipeline of different prediction strategies from same dataset. </w:t>
      </w:r>
    </w:p>
    <w:p w14:paraId="062B4EF7" w14:textId="77777777" w:rsidR="008730CE" w:rsidRDefault="008730CE" w:rsidP="008730CE">
      <w:r>
        <w:rPr>
          <w:rFonts w:hint="eastAsia"/>
        </w:rPr>
        <w:t>All</w:t>
      </w:r>
      <w:r>
        <w:t xml:space="preserve"> experiments </w:t>
      </w:r>
      <w:r>
        <w:rPr>
          <w:rFonts w:hint="eastAsia"/>
        </w:rPr>
        <w:t>b</w:t>
      </w:r>
      <w:r>
        <w:t>ased on the same dataset and randomly simulated 50 times. In the blue approach, t</w:t>
      </w:r>
      <w:r>
        <w:rPr>
          <w:rFonts w:hint="eastAsia"/>
        </w:rPr>
        <w:t>he</w:t>
      </w:r>
      <w:r>
        <w:t xml:space="preserve"> real </w:t>
      </w:r>
      <w:r w:rsidRPr="00EB573F">
        <w:rPr>
          <w:rFonts w:ascii="Courier New" w:hAnsi="Courier New" w:cs="Courier New"/>
        </w:rPr>
        <w:t>﻿</w:t>
      </w:r>
      <w:r w:rsidRPr="00EB573F">
        <w:t>quantitative trait nucleotides</w:t>
      </w:r>
      <w:r>
        <w:t xml:space="preserve"> (QTNs) were kept after simulation. Based on same random </w:t>
      </w:r>
      <w:r>
        <w:rPr>
          <w:rFonts w:hint="eastAsia"/>
        </w:rPr>
        <w:t>group</w:t>
      </w:r>
      <w:r>
        <w:t xml:space="preserve"> under 5-folds, the phenotypes and QTNs genotypes of four reference groups and the QTNs genotypes of last inference group were used to predict the phenotypes of inference. In the red and green approaches, the individuals were selected into reference and inference groups befor</w:t>
      </w:r>
      <w:r>
        <w:rPr>
          <w:rFonts w:hint="eastAsia"/>
        </w:rPr>
        <w:t>e</w:t>
      </w:r>
      <w:r>
        <w:t xml:space="preserve"> GWAS. The significant SNPs genotype from whole population and the phenotype from reference population were used to predict inference phenotype. </w:t>
      </w:r>
      <w:r>
        <w:rPr>
          <w:rFonts w:hint="eastAsia"/>
        </w:rPr>
        <w:t>The</w:t>
      </w:r>
      <w:r>
        <w:t xml:space="preserve"> difference between red and green approaches is the Cross-validation, one is leave-one-out, the other is 5-folds. In the yellow approach, the whole population were used to detect significant markers in GWAS. Then </w:t>
      </w:r>
      <w:r>
        <w:rPr>
          <w:rFonts w:hint="eastAsia"/>
        </w:rPr>
        <w:t>the</w:t>
      </w:r>
      <w:r>
        <w:t xml:space="preserve"> whole population was divided into 5 groups same as 5-folds cross validation. The correlation between real phenotype and predicted phenotype was considered as accuracy for each approach.</w:t>
      </w:r>
    </w:p>
    <w:p w14:paraId="46810D35" w14:textId="77777777" w:rsidR="008730CE" w:rsidRDefault="008730CE" w:rsidP="008730CE">
      <w:pPr>
        <w:widowControl/>
        <w:jc w:val="left"/>
      </w:pPr>
      <w:r>
        <w:br w:type="page"/>
      </w:r>
    </w:p>
    <w:p w14:paraId="685586C1" w14:textId="220844A1" w:rsidR="00053E13" w:rsidRDefault="004951B0">
      <w:r w:rsidRPr="004951B0">
        <w:lastRenderedPageBreak/>
        <w:drawing>
          <wp:inline distT="0" distB="0" distL="0" distR="0" wp14:anchorId="50411D99" wp14:editId="2E021C66">
            <wp:extent cx="5727700" cy="3314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27700" cy="3314700"/>
                    </a:xfrm>
                    <a:prstGeom prst="rect">
                      <a:avLst/>
                    </a:prstGeom>
                  </pic:spPr>
                </pic:pic>
              </a:graphicData>
            </a:graphic>
          </wp:inline>
        </w:drawing>
      </w:r>
    </w:p>
    <w:p w14:paraId="07F6084A" w14:textId="5106CC4F" w:rsidR="00E40C65" w:rsidRPr="004B11A6" w:rsidRDefault="004951B0" w:rsidP="00E40C65">
      <w:pPr>
        <w:rPr>
          <w:b/>
        </w:rPr>
      </w:pPr>
      <w:r w:rsidRPr="00142C3F">
        <w:rPr>
          <w:rFonts w:hint="eastAsia"/>
          <w:b/>
        </w:rPr>
        <w:t>F</w:t>
      </w:r>
      <w:r w:rsidRPr="00142C3F">
        <w:rPr>
          <w:b/>
        </w:rPr>
        <w:t xml:space="preserve">igure S2. </w:t>
      </w:r>
      <w:r w:rsidR="00E40C65" w:rsidRPr="004B11A6">
        <w:rPr>
          <w:b/>
        </w:rPr>
        <w:t xml:space="preserve">The accuracy of </w:t>
      </w:r>
      <w:r w:rsidR="00E40C65">
        <w:rPr>
          <w:rFonts w:hint="eastAsia"/>
          <w:b/>
        </w:rPr>
        <w:t>ma</w:t>
      </w:r>
      <w:r w:rsidR="00E40C65">
        <w:rPr>
          <w:b/>
        </w:rPr>
        <w:t xml:space="preserve">rkers assistant </w:t>
      </w:r>
      <w:r w:rsidR="00E40C65" w:rsidRPr="004B11A6">
        <w:rPr>
          <w:b/>
        </w:rPr>
        <w:t xml:space="preserve">prediction strategies between </w:t>
      </w:r>
      <w:r w:rsidR="00142C3F">
        <w:rPr>
          <w:b/>
        </w:rPr>
        <w:t>gBLUP</w:t>
      </w:r>
      <w:r w:rsidR="00E40C65">
        <w:rPr>
          <w:b/>
        </w:rPr>
        <w:t xml:space="preserve"> and MABLUP</w:t>
      </w:r>
      <w:r w:rsidR="00E40C65" w:rsidRPr="004B11A6">
        <w:rPr>
          <w:b/>
        </w:rPr>
        <w:t>.</w:t>
      </w:r>
    </w:p>
    <w:p w14:paraId="54F0638E" w14:textId="26E4B656" w:rsidR="00280834" w:rsidRDefault="00142C3F" w:rsidP="00280834">
      <w:r>
        <w:rPr>
          <w:rFonts w:hint="eastAsia"/>
        </w:rPr>
        <w:t>T</w:t>
      </w:r>
      <w:r>
        <w:t>he MABLUP (</w:t>
      </w:r>
      <w:proofErr w:type="spellStart"/>
      <w:r>
        <w:t>darkblue</w:t>
      </w:r>
      <w:proofErr w:type="spellEnd"/>
      <w:r>
        <w:t>) was performed by BLINK GWAS and MABLUP Genomic Prediction strategy. All significant markers were filtered by linear dependent removing then set as fixed effect. The whole markers were created kinship matrix to reveal individuals’ relationship that is same as gBLUP</w:t>
      </w:r>
      <w:r w:rsidR="006E706B">
        <w:t xml:space="preserve"> (darkred</w:t>
      </w:r>
      <w:bookmarkStart w:id="0" w:name="_GoBack"/>
      <w:bookmarkEnd w:id="0"/>
      <w:r w:rsidR="006E706B">
        <w:t>)</w:t>
      </w:r>
      <w:r>
        <w:t>.</w:t>
      </w:r>
      <w:r w:rsidR="00280834">
        <w:t xml:space="preserve"> </w:t>
      </w:r>
      <w:r w:rsidR="00280834">
        <w:t>All experiments were performed using simulation traits under heritability (0.25, 0.5, and 0.75) and NQTN (</w:t>
      </w:r>
      <w:r w:rsidR="00280834">
        <w:t>30</w:t>
      </w:r>
      <w:r w:rsidR="00280834">
        <w:t xml:space="preserve">, </w:t>
      </w:r>
      <w:r w:rsidR="00280834">
        <w:t>50, 70</w:t>
      </w:r>
      <w:r w:rsidR="00280834">
        <w:t xml:space="preserve">, and </w:t>
      </w:r>
      <w:r w:rsidR="00280834">
        <w:t>90</w:t>
      </w:r>
      <w:r w:rsidR="00280834">
        <w:t>) with 50 times repeats and 5-folds cross validation.</w:t>
      </w:r>
    </w:p>
    <w:p w14:paraId="323DAA95" w14:textId="644C0F35" w:rsidR="004951B0" w:rsidRPr="00280834" w:rsidRDefault="004951B0">
      <w:pPr>
        <w:rPr>
          <w:rFonts w:hint="eastAsia"/>
        </w:rPr>
      </w:pPr>
    </w:p>
    <w:sectPr w:rsidR="004951B0" w:rsidRPr="00280834" w:rsidSect="009B5493">
      <w:pgSz w:w="11900" w:h="16840"/>
      <w:pgMar w:top="1440" w:right="1440" w:bottom="1440" w:left="144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bordersDoNotSurroundHeader/>
  <w:bordersDoNotSurroundFooter/>
  <w:proofState w:spelling="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F47"/>
    <w:rsid w:val="00142C3F"/>
    <w:rsid w:val="00280834"/>
    <w:rsid w:val="004951B0"/>
    <w:rsid w:val="006E706B"/>
    <w:rsid w:val="008730CE"/>
    <w:rsid w:val="008C5F47"/>
    <w:rsid w:val="009B5493"/>
    <w:rsid w:val="00E40C65"/>
    <w:rsid w:val="00F03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3C296D"/>
  <w14:defaultImageDpi w14:val="32767"/>
  <w15:chartTrackingRefBased/>
  <w15:docId w15:val="{1F2D2014-FCCD-9044-8B81-73463EDAC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730CE"/>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730CE"/>
    <w:rPr>
      <w:sz w:val="16"/>
      <w:szCs w:val="16"/>
    </w:rPr>
  </w:style>
  <w:style w:type="paragraph" w:styleId="BalloonText">
    <w:name w:val="Balloon Text"/>
    <w:basedOn w:val="Normal"/>
    <w:link w:val="BalloonTextChar"/>
    <w:uiPriority w:val="99"/>
    <w:semiHidden/>
    <w:unhideWhenUsed/>
    <w:rsid w:val="008730CE"/>
    <w:rPr>
      <w:rFonts w:ascii="SimSun" w:eastAsia="SimSun"/>
      <w:sz w:val="18"/>
      <w:szCs w:val="18"/>
    </w:rPr>
  </w:style>
  <w:style w:type="character" w:customStyle="1" w:styleId="BalloonTextChar">
    <w:name w:val="Balloon Text Char"/>
    <w:basedOn w:val="DefaultParagraphFont"/>
    <w:link w:val="BalloonText"/>
    <w:uiPriority w:val="99"/>
    <w:semiHidden/>
    <w:rsid w:val="008730CE"/>
    <w:rPr>
      <w:rFonts w:ascii="SimSun" w:eastAsia="SimSu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Jiabo Wang</dc:creator>
  <cp:keywords/>
  <dc:description/>
  <cp:lastModifiedBy>Jiabo Wang</cp:lastModifiedBy>
  <cp:revision>5</cp:revision>
  <dcterms:created xsi:type="dcterms:W3CDTF">2022-07-25T02:33:00Z</dcterms:created>
  <dcterms:modified xsi:type="dcterms:W3CDTF">2022-07-25T03:14:00Z</dcterms:modified>
</cp:coreProperties>
</file>