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52281" w14:textId="77777777" w:rsidR="002C300B" w:rsidRPr="00C03878" w:rsidRDefault="002C300B" w:rsidP="002C300B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67909404"/>
      <w:bookmarkEnd w:id="0"/>
      <w:r w:rsidRPr="00C03878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562E58E5" w14:textId="77777777" w:rsidR="002C300B" w:rsidRDefault="002C300B" w:rsidP="00B64A0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</w:pPr>
    </w:p>
    <w:p w14:paraId="570E8279" w14:textId="39C1AD9E" w:rsidR="00B64A0D" w:rsidRPr="00C03878" w:rsidRDefault="00B64A0D" w:rsidP="00B64A0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</w:pPr>
      <w:proofErr w:type="spellStart"/>
      <w:r w:rsidRPr="00C03878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  <w:t>Tumor</w:t>
      </w:r>
      <w:proofErr w:type="spellEnd"/>
      <w:r w:rsidRPr="00C03878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  <w:t>-targeted AIE polymeric micelles mediated immunogenic sonodynamic therapy inhibits cancer growth and metastasis</w:t>
      </w:r>
    </w:p>
    <w:p w14:paraId="62B04A06" w14:textId="77777777" w:rsidR="00B64A0D" w:rsidRPr="00C03878" w:rsidRDefault="00B64A0D" w:rsidP="002C300B">
      <w:pPr>
        <w:spacing w:beforeLines="50" w:before="156" w:afterLines="50" w:after="156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bookmarkStart w:id="1" w:name="_Hlk116059948"/>
      <w:r w:rsidRPr="00C0387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K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ai </w:t>
      </w:r>
      <w:proofErr w:type="gram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Deng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a,d</w:t>
      </w:r>
      <w:proofErr w:type="gram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,1*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, Y</w:t>
      </w:r>
      <w:r w:rsidRPr="00C0387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i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-Feng Yu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b,1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Yong </w:t>
      </w:r>
      <w:proofErr w:type="spell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Zhao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b</w:t>
      </w:r>
      <w:proofErr w:type="spell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, Jia-Mi Li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d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</w:t>
      </w:r>
      <w:proofErr w:type="spell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Kun</w:t>
      </w:r>
      <w:proofErr w:type="spell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-Heng Li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d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Hong-Yang </w:t>
      </w:r>
      <w:proofErr w:type="spell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Zhao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d</w:t>
      </w:r>
      <w:proofErr w:type="spell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Meng </w:t>
      </w:r>
      <w:proofErr w:type="spell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Wu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c</w:t>
      </w:r>
      <w:proofErr w:type="spell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,*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Shi-Wen </w:t>
      </w:r>
      <w:proofErr w:type="spellStart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Huang</w:t>
      </w:r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d,</w:t>
      </w:r>
      <w:r w:rsidRPr="00C03878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eastAsia="zh-CN"/>
        </w:rPr>
        <w:t>e</w:t>
      </w:r>
      <w:proofErr w:type="spellEnd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zh-CN"/>
        </w:rPr>
        <w:t>*</w:t>
      </w:r>
      <w:bookmarkEnd w:id="1"/>
      <w:r w:rsidRPr="00C0387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</w:p>
    <w:p w14:paraId="2014C1DE" w14:textId="77777777" w:rsidR="00B64A0D" w:rsidRPr="002C300B" w:rsidRDefault="00B64A0D" w:rsidP="002C300B">
      <w:pPr>
        <w:spacing w:after="0" w:line="240" w:lineRule="auto"/>
        <w:jc w:val="both"/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eastAsia="zh-CN"/>
        </w:rPr>
      </w:pP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eastAsia="zh-CN"/>
        </w:rPr>
        <w:t>a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Department of Radiology, </w:t>
      </w:r>
      <w:proofErr w:type="spellStart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>Zhongnan</w:t>
      </w:r>
      <w:proofErr w:type="spellEnd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 Hospital of Wuhan University, Wuhan University, Wuhan 430071, China.</w:t>
      </w:r>
    </w:p>
    <w:p w14:paraId="575E1486" w14:textId="77777777" w:rsidR="00B64A0D" w:rsidRPr="002C300B" w:rsidRDefault="00B64A0D" w:rsidP="002C300B">
      <w:pPr>
        <w:spacing w:after="0"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proofErr w:type="spellStart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val="en-US" w:eastAsia="zh-CN"/>
        </w:rPr>
        <w:t>b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>Department</w:t>
      </w:r>
      <w:proofErr w:type="spellEnd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 of Orthopedic Trauma and Microsurgery, </w:t>
      </w:r>
      <w:proofErr w:type="spellStart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>Zhongnan</w:t>
      </w:r>
      <w:proofErr w:type="spellEnd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 Hospital of Wuhan University, Wuhan 430071, China.</w:t>
      </w:r>
    </w:p>
    <w:p w14:paraId="4F463F55" w14:textId="77777777" w:rsidR="00B64A0D" w:rsidRPr="002C300B" w:rsidRDefault="00B64A0D" w:rsidP="002C300B">
      <w:pPr>
        <w:spacing w:after="0"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eastAsia="zh-CN"/>
        </w:rPr>
        <w:t>c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Department of Ultrasound, </w:t>
      </w:r>
      <w:proofErr w:type="spellStart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>Zhongnan</w:t>
      </w:r>
      <w:proofErr w:type="spellEnd"/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 xml:space="preserve"> Hospital of Wuhan University, Wuhan University, Wuhan 430071, China.</w:t>
      </w:r>
    </w:p>
    <w:p w14:paraId="54F873DF" w14:textId="77777777" w:rsidR="00B64A0D" w:rsidRPr="002C300B" w:rsidRDefault="00B64A0D" w:rsidP="002C300B">
      <w:pPr>
        <w:spacing w:after="0" w:line="240" w:lineRule="auto"/>
        <w:jc w:val="both"/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</w:pP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eastAsia="zh-CN"/>
        </w:rPr>
        <w:t>d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</w:rPr>
        <w:t xml:space="preserve"> Key Laboratory of Biomedical Polymers of Ministry of Education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, 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</w:rPr>
        <w:t>Department of Chemistry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, 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</w:rPr>
        <w:t>Wuhan University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, 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</w:rPr>
        <w:t>Wuhan 430072, China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>.</w:t>
      </w:r>
    </w:p>
    <w:p w14:paraId="5A82239A" w14:textId="77777777" w:rsidR="00B64A0D" w:rsidRPr="002C300B" w:rsidRDefault="00B64A0D" w:rsidP="002C300B">
      <w:pPr>
        <w:spacing w:after="0" w:line="240" w:lineRule="auto"/>
        <w:jc w:val="both"/>
        <w:rPr>
          <w:rFonts w:ascii="Arial" w:eastAsia="宋体" w:hAnsi="Arial" w:cs="Arial"/>
          <w:iCs/>
          <w:color w:val="000000" w:themeColor="text1"/>
          <w:sz w:val="16"/>
          <w:szCs w:val="16"/>
        </w:rPr>
      </w:pPr>
      <w:proofErr w:type="spellStart"/>
      <w:r w:rsidRPr="002C300B">
        <w:rPr>
          <w:rFonts w:ascii="Arial" w:hAnsi="Arial" w:cs="Arial"/>
          <w:color w:val="000000" w:themeColor="text1"/>
          <w:sz w:val="16"/>
          <w:szCs w:val="16"/>
          <w:vertAlign w:val="superscript"/>
          <w:lang w:eastAsia="zh-CN"/>
        </w:rPr>
        <w:t>e</w:t>
      </w:r>
      <w:r w:rsidRPr="002C300B">
        <w:rPr>
          <w:rFonts w:ascii="Arial" w:hAnsi="Arial" w:cs="Arial"/>
          <w:color w:val="000000" w:themeColor="text1"/>
          <w:sz w:val="16"/>
          <w:szCs w:val="16"/>
        </w:rPr>
        <w:t>Wuhan</w:t>
      </w:r>
      <w:proofErr w:type="spellEnd"/>
      <w:r w:rsidRPr="002C300B">
        <w:rPr>
          <w:rFonts w:ascii="Arial" w:hAnsi="Arial" w:cs="Arial"/>
          <w:color w:val="000000" w:themeColor="text1"/>
          <w:sz w:val="16"/>
          <w:szCs w:val="16"/>
        </w:rPr>
        <w:t xml:space="preserve"> Research </w:t>
      </w:r>
      <w:proofErr w:type="spellStart"/>
      <w:r w:rsidRPr="002C300B">
        <w:rPr>
          <w:rFonts w:ascii="Arial" w:hAnsi="Arial" w:cs="Arial"/>
          <w:color w:val="000000" w:themeColor="text1"/>
          <w:sz w:val="16"/>
          <w:szCs w:val="16"/>
        </w:rPr>
        <w:t>Center</w:t>
      </w:r>
      <w:proofErr w:type="spellEnd"/>
      <w:r w:rsidRPr="002C300B">
        <w:rPr>
          <w:rFonts w:ascii="Arial" w:hAnsi="Arial" w:cs="Arial"/>
          <w:color w:val="000000" w:themeColor="text1"/>
          <w:sz w:val="16"/>
          <w:szCs w:val="16"/>
        </w:rPr>
        <w:t xml:space="preserve"> for Infectious Diseases and Cancer, Chinese Academy of Medical Sciences, 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</w:rPr>
        <w:t>Wuhan 430071, China.</w:t>
      </w:r>
    </w:p>
    <w:p w14:paraId="4D9CB2DF" w14:textId="77777777" w:rsidR="00B64A0D" w:rsidRPr="002C300B" w:rsidRDefault="00B64A0D" w:rsidP="002C300B">
      <w:pPr>
        <w:spacing w:after="0" w:line="240" w:lineRule="auto"/>
        <w:jc w:val="both"/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</w:pP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vertAlign w:val="superscript"/>
          <w:lang w:eastAsia="zh-CN"/>
        </w:rPr>
        <w:t>1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>These authors equally contributed to this work.</w:t>
      </w:r>
    </w:p>
    <w:p w14:paraId="0F86EC62" w14:textId="77777777" w:rsidR="00B64A0D" w:rsidRPr="002C300B" w:rsidRDefault="00B64A0D" w:rsidP="002C300B">
      <w:pPr>
        <w:autoSpaceDE w:val="0"/>
        <w:autoSpaceDN w:val="0"/>
        <w:adjustRightInd w:val="0"/>
        <w:spacing w:after="0" w:line="240" w:lineRule="auto"/>
        <w:rPr>
          <w:rFonts w:ascii="Arial" w:eastAsia="AdvOT596495f2" w:hAnsi="Arial" w:cs="Arial"/>
          <w:iCs/>
          <w:color w:val="000000" w:themeColor="text1"/>
          <w:sz w:val="16"/>
          <w:szCs w:val="16"/>
        </w:rPr>
      </w:pPr>
      <w:r w:rsidRPr="002C300B">
        <w:rPr>
          <w:rFonts w:ascii="Cambria Math" w:eastAsia="AdvOT8608a8d1+22" w:hAnsi="Cambria Math" w:cs="Cambria Math"/>
          <w:iCs/>
          <w:color w:val="000000" w:themeColor="text1"/>
          <w:sz w:val="16"/>
          <w:szCs w:val="16"/>
          <w:vertAlign w:val="superscript"/>
        </w:rPr>
        <w:t>∗</w:t>
      </w:r>
      <w:r w:rsidRPr="002C300B">
        <w:rPr>
          <w:rFonts w:ascii="Arial" w:eastAsia="AdvOT8608a8d1+22" w:hAnsi="Arial" w:cs="Arial"/>
          <w:iCs/>
          <w:color w:val="000000" w:themeColor="text1"/>
          <w:sz w:val="16"/>
          <w:szCs w:val="16"/>
          <w:vertAlign w:val="superscript"/>
        </w:rPr>
        <w:t xml:space="preserve"> </w:t>
      </w:r>
      <w:r w:rsidRPr="002C300B">
        <w:rPr>
          <w:rFonts w:ascii="Arial" w:eastAsia="AdvOT596495f2" w:hAnsi="Arial" w:cs="Arial"/>
          <w:iCs/>
          <w:color w:val="000000" w:themeColor="text1"/>
          <w:sz w:val="16"/>
          <w:szCs w:val="16"/>
        </w:rPr>
        <w:t>Corresponding author</w:t>
      </w:r>
      <w:r w:rsidRPr="002C300B">
        <w:rPr>
          <w:rFonts w:ascii="Arial" w:eastAsia="AdvOT596495f2" w:hAnsi="Arial" w:cs="Arial"/>
          <w:iCs/>
          <w:color w:val="000000" w:themeColor="text1"/>
          <w:sz w:val="16"/>
          <w:szCs w:val="16"/>
          <w:lang w:eastAsia="zh-CN"/>
        </w:rPr>
        <w:t>s</w:t>
      </w:r>
      <w:r w:rsidRPr="002C300B">
        <w:rPr>
          <w:rFonts w:ascii="Arial" w:eastAsia="AdvOT596495f2" w:hAnsi="Arial" w:cs="Arial"/>
          <w:iCs/>
          <w:color w:val="000000" w:themeColor="text1"/>
          <w:sz w:val="16"/>
          <w:szCs w:val="16"/>
        </w:rPr>
        <w:t>.</w:t>
      </w:r>
    </w:p>
    <w:p w14:paraId="46271723" w14:textId="77777777" w:rsidR="00B64A0D" w:rsidRPr="002C300B" w:rsidRDefault="00B64A0D" w:rsidP="002C300B">
      <w:pPr>
        <w:spacing w:after="0" w:line="240" w:lineRule="auto"/>
        <w:jc w:val="both"/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</w:pP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val="en-US" w:eastAsia="zh-CN"/>
        </w:rPr>
        <w:t>E-mail ad</w:t>
      </w:r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dress: </w:t>
      </w:r>
      <w:hyperlink r:id="rId6" w:history="1">
        <w:r w:rsidRPr="002C300B">
          <w:rPr>
            <w:rFonts w:ascii="Arial" w:hAnsi="Arial" w:cs="Arial"/>
            <w:color w:val="000000" w:themeColor="text1"/>
            <w:sz w:val="16"/>
            <w:szCs w:val="16"/>
            <w:lang w:eastAsia="zh-CN"/>
          </w:rPr>
          <w:t>deng-k@whu.edu.cn (K. Deng)</w:t>
        </w:r>
      </w:hyperlink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; </w:t>
      </w:r>
      <w:hyperlink r:id="rId7" w:history="1">
        <w:r w:rsidRPr="002C300B">
          <w:rPr>
            <w:rFonts w:ascii="Arial" w:eastAsia="宋体" w:hAnsi="Arial" w:cs="Arial"/>
            <w:iCs/>
            <w:color w:val="000000" w:themeColor="text1"/>
            <w:sz w:val="16"/>
            <w:szCs w:val="16"/>
            <w:lang w:eastAsia="zh-CN"/>
          </w:rPr>
          <w:t>wb00713@whu.edu.cn</w:t>
        </w:r>
      </w:hyperlink>
      <w:r w:rsidRPr="002C300B">
        <w:rPr>
          <w:rFonts w:ascii="Arial" w:eastAsia="宋体" w:hAnsi="Arial" w:cs="Arial"/>
          <w:iCs/>
          <w:color w:val="000000" w:themeColor="text1"/>
          <w:sz w:val="16"/>
          <w:szCs w:val="16"/>
          <w:lang w:eastAsia="zh-CN"/>
        </w:rPr>
        <w:t xml:space="preserve"> (M. Wu); swhuang@whu.edu.cn (S.W. Huang).</w:t>
      </w:r>
    </w:p>
    <w:p w14:paraId="2CD50730" w14:textId="03818233" w:rsidR="00C75EE6" w:rsidRDefault="00C75EE6"/>
    <w:p w14:paraId="1A6C9620" w14:textId="52C81AEC" w:rsidR="00C75EE6" w:rsidRDefault="00C75EE6"/>
    <w:p w14:paraId="26E42DD0" w14:textId="2EC86430" w:rsidR="00C75EE6" w:rsidRDefault="00C75EE6">
      <w:r>
        <w:rPr>
          <w:noProof/>
        </w:rPr>
        <w:drawing>
          <wp:inline distT="0" distB="0" distL="0" distR="0" wp14:anchorId="4FC49D42" wp14:editId="632610A0">
            <wp:extent cx="5274310" cy="256189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8627F" w14:textId="77777777" w:rsidR="00AB4585" w:rsidRPr="00C03878" w:rsidRDefault="00AB4585">
      <w:pPr>
        <w:rPr>
          <w:sz w:val="15"/>
          <w:szCs w:val="15"/>
        </w:rPr>
      </w:pPr>
    </w:p>
    <w:p w14:paraId="56D57002" w14:textId="4E71D099" w:rsidR="00C75EE6" w:rsidRPr="00C03878" w:rsidRDefault="00C75EE6" w:rsidP="00AB4585">
      <w:pPr>
        <w:spacing w:after="0" w:line="240" w:lineRule="auto"/>
        <w:jc w:val="both"/>
        <w:rPr>
          <w:rFonts w:ascii="Arial" w:hAnsi="Arial" w:cs="Arial"/>
          <w:sz w:val="15"/>
          <w:szCs w:val="15"/>
          <w:lang w:eastAsia="zh-CN"/>
        </w:rPr>
      </w:pPr>
      <w:r w:rsidRPr="00C03878">
        <w:rPr>
          <w:rFonts w:ascii="Arial" w:hAnsi="Arial" w:cs="Arial"/>
          <w:b/>
          <w:sz w:val="15"/>
          <w:szCs w:val="15"/>
        </w:rPr>
        <w:t>Figure S1</w:t>
      </w:r>
      <w:r w:rsidRPr="00C03878">
        <w:rPr>
          <w:rFonts w:ascii="Arial" w:hAnsi="Arial" w:cs="Arial"/>
          <w:b/>
          <w:sz w:val="15"/>
          <w:szCs w:val="15"/>
          <w:lang w:eastAsia="zh-CN"/>
        </w:rPr>
        <w:t xml:space="preserve">. </w:t>
      </w:r>
      <w:r w:rsidRPr="00C03878">
        <w:rPr>
          <w:rFonts w:ascii="Arial" w:hAnsi="Arial" w:cs="Arial"/>
          <w:sz w:val="15"/>
          <w:szCs w:val="15"/>
          <w:lang w:eastAsia="zh-CN"/>
        </w:rPr>
        <w:t>Fluorescence spectra of AIE-M</w:t>
      </w:r>
      <w:r w:rsidR="00DD4419" w:rsidRPr="00C03878">
        <w:rPr>
          <w:rFonts w:ascii="Arial" w:hAnsi="Arial" w:cs="Arial"/>
          <w:sz w:val="15"/>
          <w:szCs w:val="15"/>
          <w:lang w:eastAsia="zh-CN"/>
        </w:rPr>
        <w:t xml:space="preserve"> (A-C)</w:t>
      </w:r>
      <w:r w:rsidRPr="00C03878">
        <w:rPr>
          <w:rFonts w:ascii="Arial" w:hAnsi="Arial" w:cs="Arial"/>
          <w:sz w:val="15"/>
          <w:szCs w:val="15"/>
          <w:lang w:eastAsia="zh-CN"/>
        </w:rPr>
        <w:t xml:space="preserve"> and AIE/Biotin-M</w:t>
      </w:r>
      <w:r w:rsidR="00DD4419" w:rsidRPr="00C03878">
        <w:rPr>
          <w:rFonts w:ascii="Arial" w:hAnsi="Arial" w:cs="Arial"/>
          <w:sz w:val="15"/>
          <w:szCs w:val="15"/>
          <w:lang w:eastAsia="zh-CN"/>
        </w:rPr>
        <w:t xml:space="preserve"> (D-F)</w:t>
      </w:r>
      <w:r w:rsidRPr="00C03878">
        <w:rPr>
          <w:rFonts w:ascii="Arial" w:hAnsi="Arial" w:cs="Arial"/>
          <w:sz w:val="15"/>
          <w:szCs w:val="15"/>
          <w:lang w:eastAsia="zh-CN"/>
        </w:rPr>
        <w:t xml:space="preserve"> in a solution containing different concentration of metal ions.</w:t>
      </w:r>
    </w:p>
    <w:p w14:paraId="40EC071D" w14:textId="39D9B56F" w:rsidR="00AB4585" w:rsidRDefault="00AB4585" w:rsidP="00AB4585">
      <w:pPr>
        <w:spacing w:after="0" w:line="240" w:lineRule="auto"/>
        <w:jc w:val="both"/>
        <w:rPr>
          <w:rFonts w:ascii="Arial" w:hAnsi="Arial" w:cs="Arial"/>
          <w:sz w:val="18"/>
          <w:szCs w:val="18"/>
          <w:lang w:eastAsia="zh-CN"/>
        </w:rPr>
      </w:pPr>
    </w:p>
    <w:p w14:paraId="70122B41" w14:textId="041244D8" w:rsidR="00AB4585" w:rsidRDefault="00AB4585" w:rsidP="00AB4585">
      <w:pPr>
        <w:spacing w:after="0" w:line="240" w:lineRule="auto"/>
        <w:jc w:val="both"/>
        <w:rPr>
          <w:rFonts w:ascii="Arial" w:hAnsi="Arial" w:cs="Arial"/>
          <w:sz w:val="18"/>
          <w:szCs w:val="18"/>
          <w:lang w:eastAsia="zh-CN"/>
        </w:rPr>
      </w:pPr>
    </w:p>
    <w:p w14:paraId="5E317CB0" w14:textId="77777777" w:rsidR="00AB4585" w:rsidRDefault="00AB4585" w:rsidP="00AB4585">
      <w:pPr>
        <w:spacing w:after="0" w:line="240" w:lineRule="auto"/>
        <w:jc w:val="both"/>
        <w:rPr>
          <w:rFonts w:ascii="Arial" w:hAnsi="Arial" w:cs="Arial"/>
          <w:sz w:val="18"/>
          <w:szCs w:val="18"/>
          <w:lang w:eastAsia="zh-CN"/>
        </w:rPr>
      </w:pPr>
    </w:p>
    <w:p w14:paraId="290FECEB" w14:textId="2B894674" w:rsidR="002A7EF7" w:rsidRDefault="00931D46" w:rsidP="002A7EF7">
      <w:pPr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2B8D18ED" wp14:editId="15F2C668">
            <wp:extent cx="2103755" cy="174434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64784" w14:textId="1D1A22AB" w:rsidR="002A7EF7" w:rsidRPr="00C03878" w:rsidRDefault="002A7EF7" w:rsidP="00AB4585">
      <w:pPr>
        <w:spacing w:after="0" w:line="240" w:lineRule="auto"/>
        <w:jc w:val="both"/>
        <w:rPr>
          <w:rFonts w:ascii="Arial" w:hAnsi="Arial" w:cs="Arial"/>
          <w:color w:val="000000" w:themeColor="text1"/>
          <w:sz w:val="15"/>
          <w:szCs w:val="15"/>
          <w:lang w:eastAsia="zh-CN"/>
        </w:rPr>
      </w:pPr>
      <w:r w:rsidRPr="00C03878">
        <w:rPr>
          <w:rFonts w:ascii="Arial" w:hAnsi="Arial" w:cs="Arial"/>
          <w:b/>
          <w:sz w:val="15"/>
          <w:szCs w:val="15"/>
        </w:rPr>
        <w:t>Figure S</w:t>
      </w:r>
      <w:proofErr w:type="gramStart"/>
      <w:r w:rsidRPr="00C03878">
        <w:rPr>
          <w:rFonts w:ascii="Arial" w:hAnsi="Arial" w:cs="Arial"/>
          <w:b/>
          <w:sz w:val="15"/>
          <w:szCs w:val="15"/>
        </w:rPr>
        <w:t>2</w:t>
      </w:r>
      <w:r w:rsidRPr="00C03878">
        <w:rPr>
          <w:rFonts w:ascii="Arial" w:hAnsi="Arial" w:cs="Arial"/>
          <w:b/>
          <w:sz w:val="15"/>
          <w:szCs w:val="15"/>
          <w:lang w:eastAsia="zh-CN"/>
        </w:rPr>
        <w:t>.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The</w:t>
      </w:r>
      <w:proofErr w:type="gram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generation of ·OH by AIE-M with US irradiation for different time quantitatively determined by the fluorescence intensity of TAOH.</w:t>
      </w:r>
    </w:p>
    <w:p w14:paraId="5A02EC00" w14:textId="3012FA23" w:rsidR="00AB4585" w:rsidRDefault="00AB4585" w:rsidP="00AB4585">
      <w:pPr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1002C61D" wp14:editId="7E548052">
            <wp:extent cx="4456513" cy="324000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513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F674A" w14:textId="32F6CD81" w:rsidR="00AB4585" w:rsidRPr="00C03878" w:rsidRDefault="00AB4585" w:rsidP="00AB4585">
      <w:pPr>
        <w:spacing w:after="0" w:line="240" w:lineRule="auto"/>
        <w:jc w:val="both"/>
        <w:rPr>
          <w:rFonts w:ascii="Arial" w:hAnsi="Arial" w:cs="Arial"/>
          <w:color w:val="000000" w:themeColor="text1"/>
          <w:sz w:val="15"/>
          <w:szCs w:val="15"/>
          <w:lang w:eastAsia="zh-CN"/>
        </w:rPr>
      </w:pPr>
      <w:r w:rsidRPr="00C03878">
        <w:rPr>
          <w:rFonts w:ascii="Arial" w:hAnsi="Arial" w:cs="Arial"/>
          <w:b/>
          <w:color w:val="000000" w:themeColor="text1"/>
          <w:sz w:val="15"/>
          <w:szCs w:val="15"/>
          <w:lang w:eastAsia="zh-CN"/>
        </w:rPr>
        <w:t xml:space="preserve">Figure S3. 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CLSM images of CART (A) and HMGB1 (B) released from 4T1 cells </w:t>
      </w:r>
      <w:r w:rsidRPr="00C03878">
        <w:rPr>
          <w:rFonts w:ascii="Arial" w:hAnsi="Arial" w:cs="Arial"/>
          <w:i/>
          <w:color w:val="000000" w:themeColor="text1"/>
          <w:sz w:val="15"/>
          <w:szCs w:val="15"/>
          <w:lang w:eastAsia="zh-CN"/>
        </w:rPr>
        <w:t>in vitro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after uptake of AIE-M and AIE/Biotin-M plus treated without US or with US (1.0 MHz, 2 Wcm</w:t>
      </w:r>
      <w:r w:rsidRPr="00C03878">
        <w:rPr>
          <w:rFonts w:ascii="Arial" w:hAnsi="Arial" w:cs="Arial"/>
          <w:color w:val="000000" w:themeColor="text1"/>
          <w:sz w:val="15"/>
          <w:szCs w:val="15"/>
          <w:vertAlign w:val="superscript"/>
          <w:lang w:eastAsia="zh-CN"/>
        </w:rPr>
        <w:t>-2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, 50% duty cycle) for 3 min </w:t>
      </w:r>
      <w:r w:rsidRPr="00C03878">
        <w:rPr>
          <w:rFonts w:ascii="Arial" w:hAnsi="Arial" w:cs="Arial"/>
          <w:color w:val="000000" w:themeColor="text1"/>
          <w:sz w:val="15"/>
          <w:szCs w:val="15"/>
        </w:rPr>
        <w:t>(scale bar = 25μm)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.</w:t>
      </w:r>
    </w:p>
    <w:p w14:paraId="3F068590" w14:textId="5119D5E1" w:rsidR="00AB4585" w:rsidRDefault="00AB4585" w:rsidP="00AB4585">
      <w:pPr>
        <w:jc w:val="center"/>
        <w:rPr>
          <w:rFonts w:ascii="Arial" w:hAnsi="Arial" w:cs="Arial"/>
          <w:sz w:val="18"/>
          <w:szCs w:val="18"/>
        </w:rPr>
      </w:pPr>
    </w:p>
    <w:p w14:paraId="672F0023" w14:textId="2577BBDC" w:rsidR="00625AD6" w:rsidRDefault="008724ED" w:rsidP="00625AD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77ABE8A" wp14:editId="532AA138">
            <wp:extent cx="4734685" cy="2953696"/>
            <wp:effectExtent l="0" t="0" r="889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322" cy="295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EAA94" w14:textId="77777777" w:rsidR="008724ED" w:rsidRDefault="008724ED" w:rsidP="00625AD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5CD27B8" w14:textId="341501E5" w:rsidR="00625AD6" w:rsidRDefault="00625AD6" w:rsidP="00767C29">
      <w:pPr>
        <w:spacing w:afterLines="50" w:after="156" w:line="240" w:lineRule="auto"/>
        <w:jc w:val="both"/>
        <w:rPr>
          <w:rFonts w:ascii="Arial" w:hAnsi="Arial" w:cs="Arial"/>
          <w:color w:val="000000" w:themeColor="text1"/>
          <w:sz w:val="15"/>
          <w:szCs w:val="15"/>
          <w:lang w:eastAsia="zh-CN"/>
        </w:rPr>
      </w:pPr>
      <w:r w:rsidRPr="00C03878">
        <w:rPr>
          <w:rFonts w:ascii="Arial" w:hAnsi="Arial" w:cs="Arial"/>
          <w:b/>
          <w:color w:val="000000" w:themeColor="text1"/>
          <w:sz w:val="15"/>
          <w:szCs w:val="15"/>
          <w:lang w:eastAsia="zh-CN"/>
        </w:rPr>
        <w:t xml:space="preserve">Figure S4. </w:t>
      </w:r>
      <w:r w:rsidRPr="00C03878">
        <w:rPr>
          <w:rFonts w:ascii="Arial" w:hAnsi="Arial" w:cs="Arial"/>
          <w:i/>
          <w:color w:val="000000" w:themeColor="text1"/>
          <w:sz w:val="15"/>
          <w:szCs w:val="15"/>
          <w:lang w:eastAsia="zh-CN"/>
        </w:rPr>
        <w:t xml:space="preserve">In vivo 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AIE/Biotin-M mediated SDT to induce DMAPs release. 4T1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tumor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-bearing mice were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i.v.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separate injection of AIE-M and AIE/Biotin-M once every 3 day for three times, and then treated without or with US (1.0 MHz, 2 Wcm-2, 50% duty cycle) irradiation at 2 h post-injection for 5 min. The exposure of CART and release of HMGB1 in 4T1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tumors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of BALB/c mice at 6 h after last US irradiation.</w:t>
      </w:r>
    </w:p>
    <w:p w14:paraId="24F67C0B" w14:textId="77777777" w:rsidR="00C03878" w:rsidRPr="00C03878" w:rsidRDefault="00C03878" w:rsidP="00767C29">
      <w:pPr>
        <w:spacing w:afterLines="50" w:after="156" w:line="240" w:lineRule="auto"/>
        <w:jc w:val="both"/>
        <w:rPr>
          <w:rFonts w:ascii="Arial" w:hAnsi="Arial" w:cs="Arial" w:hint="eastAsia"/>
          <w:color w:val="000000" w:themeColor="text1"/>
          <w:sz w:val="15"/>
          <w:szCs w:val="15"/>
          <w:lang w:eastAsia="zh-CN"/>
        </w:rPr>
      </w:pPr>
    </w:p>
    <w:p w14:paraId="52D710E5" w14:textId="1170767D" w:rsidR="0042242F" w:rsidRDefault="0042242F" w:rsidP="0042242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6248C1CA" wp14:editId="0F81CDA4">
            <wp:extent cx="4962525" cy="27129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59" cy="272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E4BFD" w14:textId="77777777" w:rsidR="0042242F" w:rsidRDefault="0042242F" w:rsidP="0042242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5E4F98E" w14:textId="4A78A576" w:rsidR="0042242F" w:rsidRPr="00C03878" w:rsidRDefault="0042242F" w:rsidP="0042242F">
      <w:pPr>
        <w:spacing w:after="0" w:line="240" w:lineRule="auto"/>
        <w:jc w:val="both"/>
        <w:rPr>
          <w:rFonts w:ascii="Arial" w:hAnsi="Arial" w:cs="Arial"/>
          <w:sz w:val="15"/>
          <w:szCs w:val="15"/>
        </w:rPr>
      </w:pPr>
      <w:bookmarkStart w:id="2" w:name="_GoBack"/>
      <w:r w:rsidRPr="00C03878">
        <w:rPr>
          <w:rFonts w:ascii="Arial" w:hAnsi="Arial" w:cs="Arial"/>
          <w:b/>
          <w:color w:val="000000" w:themeColor="text1"/>
          <w:sz w:val="15"/>
          <w:szCs w:val="15"/>
          <w:lang w:eastAsia="zh-CN"/>
        </w:rPr>
        <w:t>Figure S5.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(A) The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tumor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tissue</w:t>
      </w:r>
      <w:r w:rsidRPr="00C03878">
        <w:rPr>
          <w:rFonts w:ascii="Arial" w:hAnsi="Arial" w:cs="Arial"/>
          <w:color w:val="000000" w:themeColor="text1"/>
          <w:sz w:val="15"/>
          <w:szCs w:val="15"/>
        </w:rPr>
        <w:t xml:space="preserve"> immunofluorescence staining for CD31 and </w:t>
      </w:r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immunohistochemical staining for VEGF after various treatments for 16 day. (B) H&amp;E staining of heart, liver, spleen, lung and kidney after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tumor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-free mice were </w:t>
      </w:r>
      <w:proofErr w:type="spellStart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>i.v.</w:t>
      </w:r>
      <w:proofErr w:type="spellEnd"/>
      <w:r w:rsidRPr="00C03878">
        <w:rPr>
          <w:rFonts w:ascii="Arial" w:hAnsi="Arial" w:cs="Arial"/>
          <w:color w:val="000000" w:themeColor="text1"/>
          <w:sz w:val="15"/>
          <w:szCs w:val="15"/>
          <w:lang w:eastAsia="zh-CN"/>
        </w:rPr>
        <w:t xml:space="preserve"> separate injection of AIE-M and AIE/Biotin-M for 16 days.</w:t>
      </w:r>
      <w:bookmarkEnd w:id="2"/>
    </w:p>
    <w:sectPr w:rsidR="0042242F" w:rsidRPr="00C03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1B35C3" w14:textId="77777777" w:rsidR="00C85819" w:rsidRDefault="00C85819" w:rsidP="00B64A0D">
      <w:pPr>
        <w:spacing w:after="0" w:line="240" w:lineRule="auto"/>
      </w:pPr>
      <w:r>
        <w:separator/>
      </w:r>
    </w:p>
  </w:endnote>
  <w:endnote w:type="continuationSeparator" w:id="0">
    <w:p w14:paraId="40F507BF" w14:textId="77777777" w:rsidR="00C85819" w:rsidRDefault="00C85819" w:rsidP="00B64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8608a8d1+22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E8A484" w14:textId="77777777" w:rsidR="00C85819" w:rsidRDefault="00C85819" w:rsidP="00B64A0D">
      <w:pPr>
        <w:spacing w:after="0" w:line="240" w:lineRule="auto"/>
      </w:pPr>
      <w:r>
        <w:separator/>
      </w:r>
    </w:p>
  </w:footnote>
  <w:footnote w:type="continuationSeparator" w:id="0">
    <w:p w14:paraId="3DDD6CA9" w14:textId="77777777" w:rsidR="00C85819" w:rsidRDefault="00C85819" w:rsidP="00B64A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GwNDY1MLUwNDY1NTZW0lEKTi0uzszPAykwqQUAISE94iwAAAA="/>
  </w:docVars>
  <w:rsids>
    <w:rsidRoot w:val="00E61819"/>
    <w:rsid w:val="00190739"/>
    <w:rsid w:val="002A7EF7"/>
    <w:rsid w:val="002C300B"/>
    <w:rsid w:val="0042242F"/>
    <w:rsid w:val="004F1BD2"/>
    <w:rsid w:val="00625AD6"/>
    <w:rsid w:val="00767C29"/>
    <w:rsid w:val="008724ED"/>
    <w:rsid w:val="00931D46"/>
    <w:rsid w:val="009B63C9"/>
    <w:rsid w:val="00AB4585"/>
    <w:rsid w:val="00B2324A"/>
    <w:rsid w:val="00B64A0D"/>
    <w:rsid w:val="00C03878"/>
    <w:rsid w:val="00C75EE6"/>
    <w:rsid w:val="00C85819"/>
    <w:rsid w:val="00DD4419"/>
    <w:rsid w:val="00E6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0D8A76"/>
  <w15:chartTrackingRefBased/>
  <w15:docId w15:val="{011C2A25-E10F-4E22-A5DB-A4509692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B64A0D"/>
    <w:pPr>
      <w:spacing w:after="200" w:line="276" w:lineRule="auto"/>
    </w:pPr>
    <w:rPr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4A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B64A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4A0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B64A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b00713@whu.edu.cn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ng-k@whu.edu.cn%20(K.%20Deng)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360</Words>
  <Characters>1961</Characters>
  <Application>Microsoft Office Word</Application>
  <DocSecurity>0</DocSecurity>
  <Lines>75</Lines>
  <Paragraphs>24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dcterms:created xsi:type="dcterms:W3CDTF">2022-11-28T07:18:00Z</dcterms:created>
  <dcterms:modified xsi:type="dcterms:W3CDTF">2022-11-30T14:35:00Z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4629ae0b5cd32c9fa6bde71ba4b9d7ea8b8d59aa4f02880ab0fce001f640c5b4</vt:lpwstr>
  </property>
</Properties>
</file>