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835" w:rsidRDefault="00565835" w:rsidP="0056583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Adsorption of Adipic acid in Al/B-N/P nanocages: DFT investigations</w:t>
      </w:r>
    </w:p>
    <w:p w:rsidR="00565835" w:rsidRDefault="00565835" w:rsidP="0056583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65835" w:rsidRDefault="00565835" w:rsidP="00565835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Jamelah S.Al-Otaibi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  Y.Sheena Mary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b*</w:t>
      </w:r>
      <w:r>
        <w:rPr>
          <w:rFonts w:ascii="Times New Roman" w:hAnsi="Times New Roman" w:cs="Times New Roman"/>
          <w:sz w:val="24"/>
          <w:szCs w:val="24"/>
        </w:rPr>
        <w:t>, Y.Shyma Mary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, Goncagül Serdaroglu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</w:p>
    <w:p w:rsidR="00565835" w:rsidRDefault="00565835" w:rsidP="00565835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</w:p>
    <w:p w:rsidR="00565835" w:rsidRDefault="00565835" w:rsidP="00565835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</w:p>
    <w:p w:rsidR="00565835" w:rsidRDefault="00565835" w:rsidP="00565835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Department of Chemistry, College of Science, Princess Nourah bint Abdulrahman University, Saudi Arabia</w:t>
      </w:r>
    </w:p>
    <w:p w:rsidR="00565835" w:rsidRDefault="00565835" w:rsidP="00565835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Researcher, Thushara, Neethinagar-64,  Kollam, Kerala, India</w:t>
      </w:r>
    </w:p>
    <w:p w:rsidR="00565835" w:rsidRDefault="00565835" w:rsidP="0056583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>Sivas Cumhuriyet University, Faculty of Education, Math. and Sci. Edu., 58140 Sivas/ TURKEY</w:t>
      </w:r>
    </w:p>
    <w:p w:rsidR="00565835" w:rsidRDefault="00565835" w:rsidP="00565835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</w:p>
    <w:p w:rsidR="00565835" w:rsidRDefault="00565835" w:rsidP="00565835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*author for correspondence: email: </w:t>
      </w:r>
      <w:hyperlink r:id="rId8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marysheena2018@rediffmail.com</w:t>
        </w:r>
      </w:hyperlink>
    </w:p>
    <w:p w:rsidR="00565835" w:rsidRDefault="00565835" w:rsidP="008E1C5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Fig.S1</w:t>
      </w:r>
      <w:r>
        <w:rPr>
          <w:rFonts w:ascii="Times New Roman" w:hAnsi="Times New Roman" w:cs="Times New Roman"/>
          <w:sz w:val="24"/>
          <w:szCs w:val="24"/>
        </w:rPr>
        <w:tab/>
        <w:t>HOMO-LUMO distributions along with DOSs for (a) AlN (b) AlN-ADPA</w:t>
      </w: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7250" cy="2946400"/>
            <wp:effectExtent l="1905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94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Fig.S2</w:t>
      </w:r>
      <w:r>
        <w:rPr>
          <w:rFonts w:ascii="Times New Roman" w:hAnsi="Times New Roman" w:cs="Times New Roman"/>
          <w:sz w:val="24"/>
          <w:szCs w:val="24"/>
        </w:rPr>
        <w:tab/>
        <w:t>HOMO-LUMO distributions along with DOSs for (a) AlP (b) AlP-ADPA</w:t>
      </w: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0900" cy="285115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285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Fig.S3</w:t>
      </w:r>
      <w:r>
        <w:rPr>
          <w:rFonts w:ascii="Times New Roman" w:hAnsi="Times New Roman" w:cs="Times New Roman"/>
          <w:sz w:val="24"/>
          <w:szCs w:val="24"/>
        </w:rPr>
        <w:tab/>
        <w:t>HOMO-LUMO distributions along with DOSs for (a) BN (b) BN-ADPA</w:t>
      </w: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11850" cy="2755900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850" cy="275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Fig.S4</w:t>
      </w:r>
      <w:r>
        <w:rPr>
          <w:rFonts w:ascii="Times New Roman" w:hAnsi="Times New Roman" w:cs="Times New Roman"/>
          <w:sz w:val="24"/>
          <w:szCs w:val="24"/>
        </w:rPr>
        <w:tab/>
        <w:t>HOMO-LUMO distributions along with DOSs for (a) BP (b) BP-ADPA</w:t>
      </w: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7250" cy="2971800"/>
            <wp:effectExtent l="1905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E1C56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65F1D" w:rsidRDefault="008E1C56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Fig.S5.1</w:t>
      </w:r>
      <w:r>
        <w:rPr>
          <w:rFonts w:ascii="Times New Roman" w:hAnsi="Times New Roman" w:cs="Times New Roman"/>
          <w:sz w:val="24"/>
          <w:szCs w:val="24"/>
        </w:rPr>
        <w:tab/>
        <w:t>UV plot</w:t>
      </w:r>
      <w:r w:rsidR="00E65F1D">
        <w:rPr>
          <w:rFonts w:ascii="Times New Roman" w:hAnsi="Times New Roman" w:cs="Times New Roman"/>
          <w:sz w:val="24"/>
          <w:szCs w:val="24"/>
        </w:rPr>
        <w:t xml:space="preserve"> of ADPA</w:t>
      </w: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325887" cy="3657600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5887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0F0" w:rsidRDefault="009900F0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Fig.S5.2</w:t>
      </w:r>
      <w:r>
        <w:rPr>
          <w:rFonts w:ascii="Times New Roman" w:hAnsi="Times New Roman" w:cs="Times New Roman"/>
          <w:sz w:val="24"/>
          <w:szCs w:val="24"/>
        </w:rPr>
        <w:tab/>
        <w:t>UV plot of AlN-ADPA</w:t>
      </w: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307909" cy="3657600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7909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0F0" w:rsidRDefault="009900F0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Fig.S5.3</w:t>
      </w:r>
      <w:r>
        <w:rPr>
          <w:rFonts w:ascii="Times New Roman" w:hAnsi="Times New Roman" w:cs="Times New Roman"/>
          <w:sz w:val="24"/>
          <w:szCs w:val="24"/>
        </w:rPr>
        <w:tab/>
        <w:t>UV plot of AlP-ADPA</w:t>
      </w: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320927" cy="3657600"/>
            <wp:effectExtent l="19050" t="0" r="3423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927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0F0" w:rsidRDefault="009900F0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9900F0">
        <w:rPr>
          <w:rFonts w:ascii="Times New Roman" w:hAnsi="Times New Roman" w:cs="Times New Roman"/>
          <w:sz w:val="24"/>
          <w:szCs w:val="24"/>
        </w:rPr>
        <w:t>ig.S5.4</w:t>
      </w:r>
      <w:r w:rsidR="009900F0">
        <w:rPr>
          <w:rFonts w:ascii="Times New Roman" w:hAnsi="Times New Roman" w:cs="Times New Roman"/>
          <w:sz w:val="24"/>
          <w:szCs w:val="24"/>
        </w:rPr>
        <w:tab/>
        <w:t>UV plot</w:t>
      </w:r>
      <w:r>
        <w:rPr>
          <w:rFonts w:ascii="Times New Roman" w:hAnsi="Times New Roman" w:cs="Times New Roman"/>
          <w:sz w:val="24"/>
          <w:szCs w:val="24"/>
        </w:rPr>
        <w:t xml:space="preserve"> of BN-ADPA</w:t>
      </w: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283732" cy="3657600"/>
            <wp:effectExtent l="19050" t="0" r="2518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732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0F0" w:rsidRDefault="009900F0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900F0" w:rsidRDefault="009900F0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900F0" w:rsidRDefault="009900F0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900F0" w:rsidRDefault="009900F0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Fig.S5.5</w:t>
      </w:r>
      <w:r>
        <w:rPr>
          <w:rFonts w:ascii="Times New Roman" w:hAnsi="Times New Roman" w:cs="Times New Roman"/>
          <w:sz w:val="24"/>
          <w:szCs w:val="24"/>
        </w:rPr>
        <w:tab/>
        <w:t>UV plot of BP-ADPA</w:t>
      </w: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325887" cy="3657600"/>
            <wp:effectExtent l="1905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5887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0F0" w:rsidRDefault="009900F0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Fig.S6.1</w:t>
      </w:r>
      <w:r>
        <w:rPr>
          <w:rFonts w:ascii="Times New Roman" w:hAnsi="Times New Roman" w:cs="Times New Roman"/>
          <w:sz w:val="24"/>
          <w:szCs w:val="24"/>
        </w:rPr>
        <w:tab/>
        <w:t>Raman spectrum of ADPA</w:t>
      </w: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7250" cy="2952750"/>
            <wp:effectExtent l="1905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0F4" w:rsidRDefault="00E040F4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040F4" w:rsidRDefault="00E040F4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040F4" w:rsidRDefault="00E040F4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040F4" w:rsidRDefault="00E040F4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040F4" w:rsidRDefault="00E040F4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Fig.S6.2</w:t>
      </w:r>
      <w:r>
        <w:rPr>
          <w:rFonts w:ascii="Times New Roman" w:hAnsi="Times New Roman" w:cs="Times New Roman"/>
          <w:sz w:val="24"/>
          <w:szCs w:val="24"/>
        </w:rPr>
        <w:tab/>
        <w:t>Raman spectrum of AlN-ADPA</w:t>
      </w: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7250" cy="2800350"/>
            <wp:effectExtent l="19050" t="0" r="635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0F0" w:rsidRDefault="009900F0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900F0" w:rsidRDefault="009900F0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900F0" w:rsidRDefault="009900F0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Fig.S6.3</w:t>
      </w:r>
      <w:r>
        <w:rPr>
          <w:rFonts w:ascii="Times New Roman" w:hAnsi="Times New Roman" w:cs="Times New Roman"/>
          <w:sz w:val="24"/>
          <w:szCs w:val="24"/>
        </w:rPr>
        <w:tab/>
        <w:t>Raman spectrum of AlP-ADPA</w:t>
      </w: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37250" cy="2317750"/>
            <wp:effectExtent l="19050" t="0" r="635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31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0F4" w:rsidRDefault="00E040F4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040F4" w:rsidRDefault="00E040F4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040F4" w:rsidRDefault="00E040F4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040F4" w:rsidRDefault="00E040F4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040F4" w:rsidRDefault="00E040F4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040F4" w:rsidRDefault="00E040F4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040F4" w:rsidRDefault="00E040F4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040F4" w:rsidRDefault="00E040F4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040F4" w:rsidRDefault="00E040F4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040F4" w:rsidRDefault="00E040F4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040F4" w:rsidRDefault="00E040F4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Fig.S6.4</w:t>
      </w:r>
      <w:r>
        <w:rPr>
          <w:rFonts w:ascii="Times New Roman" w:hAnsi="Times New Roman" w:cs="Times New Roman"/>
          <w:sz w:val="24"/>
          <w:szCs w:val="24"/>
        </w:rPr>
        <w:tab/>
        <w:t>Raman spectrum of BN-ADPA</w:t>
      </w:r>
    </w:p>
    <w:p w:rsidR="00E65F1D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0900" cy="2965450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296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0F0" w:rsidRDefault="009900F0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900F0" w:rsidRDefault="009900F0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F00F3" w:rsidRDefault="00E65F1D" w:rsidP="00E65F1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Fig.S6.5</w:t>
      </w:r>
      <w:r>
        <w:rPr>
          <w:rFonts w:ascii="Times New Roman" w:hAnsi="Times New Roman" w:cs="Times New Roman"/>
          <w:sz w:val="24"/>
          <w:szCs w:val="24"/>
        </w:rPr>
        <w:tab/>
        <w:t>Raman spectrum of BP-ADPA</w:t>
      </w:r>
    </w:p>
    <w:p w:rsidR="00E65F1D" w:rsidRPr="00E65F1D" w:rsidRDefault="00E65F1D" w:rsidP="00E65F1D">
      <w:pPr>
        <w:spacing w:after="0" w:line="240" w:lineRule="auto"/>
        <w:contextualSpacing/>
        <w:rPr>
          <w:szCs w:val="24"/>
        </w:rPr>
      </w:pPr>
      <w:r>
        <w:rPr>
          <w:noProof/>
          <w:szCs w:val="24"/>
        </w:rPr>
        <w:lastRenderedPageBreak/>
        <w:drawing>
          <wp:inline distT="0" distB="0" distL="0" distR="0">
            <wp:extent cx="5930900" cy="2997200"/>
            <wp:effectExtent l="1905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299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65F1D" w:rsidRPr="00E65F1D" w:rsidSect="00614AE8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79E6" w:rsidRDefault="00A179E6" w:rsidP="009900F0">
      <w:pPr>
        <w:spacing w:after="0" w:line="240" w:lineRule="auto"/>
      </w:pPr>
      <w:r>
        <w:separator/>
      </w:r>
    </w:p>
  </w:endnote>
  <w:endnote w:type="continuationSeparator" w:id="1">
    <w:p w:rsidR="00A179E6" w:rsidRDefault="00A179E6" w:rsidP="00990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00F0" w:rsidRDefault="009900F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00F0" w:rsidRDefault="009900F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00F0" w:rsidRDefault="009900F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79E6" w:rsidRDefault="00A179E6" w:rsidP="009900F0">
      <w:pPr>
        <w:spacing w:after="0" w:line="240" w:lineRule="auto"/>
      </w:pPr>
      <w:r>
        <w:separator/>
      </w:r>
    </w:p>
  </w:footnote>
  <w:footnote w:type="continuationSeparator" w:id="1">
    <w:p w:rsidR="00A179E6" w:rsidRDefault="00A179E6" w:rsidP="009900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00F0" w:rsidRDefault="009900F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00F0" w:rsidRDefault="009900F0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00F0" w:rsidRDefault="009900F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F6FF6"/>
    <w:multiLevelType w:val="hybridMultilevel"/>
    <w:tmpl w:val="7460259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9F5DD6"/>
    <w:multiLevelType w:val="hybridMultilevel"/>
    <w:tmpl w:val="27E27C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E058CC"/>
    <w:multiLevelType w:val="hybridMultilevel"/>
    <w:tmpl w:val="9E06EF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C68B1"/>
    <w:rsid w:val="0000202A"/>
    <w:rsid w:val="000279DB"/>
    <w:rsid w:val="00042AF3"/>
    <w:rsid w:val="0004586C"/>
    <w:rsid w:val="00070AF6"/>
    <w:rsid w:val="00074B61"/>
    <w:rsid w:val="0008074B"/>
    <w:rsid w:val="000A2407"/>
    <w:rsid w:val="000A5981"/>
    <w:rsid w:val="000C03A6"/>
    <w:rsid w:val="000C1B23"/>
    <w:rsid w:val="000E28EB"/>
    <w:rsid w:val="000E365D"/>
    <w:rsid w:val="000E560B"/>
    <w:rsid w:val="001055A6"/>
    <w:rsid w:val="00105692"/>
    <w:rsid w:val="00110505"/>
    <w:rsid w:val="0011573C"/>
    <w:rsid w:val="00115CE8"/>
    <w:rsid w:val="00127B39"/>
    <w:rsid w:val="0014484E"/>
    <w:rsid w:val="001621A8"/>
    <w:rsid w:val="00167805"/>
    <w:rsid w:val="00183335"/>
    <w:rsid w:val="001863E9"/>
    <w:rsid w:val="00187934"/>
    <w:rsid w:val="001A7457"/>
    <w:rsid w:val="001B1EB3"/>
    <w:rsid w:val="001B7170"/>
    <w:rsid w:val="001D08E3"/>
    <w:rsid w:val="002010D7"/>
    <w:rsid w:val="00204D8B"/>
    <w:rsid w:val="002121C9"/>
    <w:rsid w:val="00222BA3"/>
    <w:rsid w:val="002341D3"/>
    <w:rsid w:val="00257691"/>
    <w:rsid w:val="00295A15"/>
    <w:rsid w:val="00295FEF"/>
    <w:rsid w:val="002B7C26"/>
    <w:rsid w:val="002C78D6"/>
    <w:rsid w:val="002D104C"/>
    <w:rsid w:val="002D185F"/>
    <w:rsid w:val="002D32C0"/>
    <w:rsid w:val="002D4530"/>
    <w:rsid w:val="002E11BD"/>
    <w:rsid w:val="002E65D8"/>
    <w:rsid w:val="002F544B"/>
    <w:rsid w:val="00301E59"/>
    <w:rsid w:val="00304756"/>
    <w:rsid w:val="00304C68"/>
    <w:rsid w:val="0030602F"/>
    <w:rsid w:val="0032729F"/>
    <w:rsid w:val="00345A3E"/>
    <w:rsid w:val="00355495"/>
    <w:rsid w:val="00364C22"/>
    <w:rsid w:val="00381B80"/>
    <w:rsid w:val="00387FF1"/>
    <w:rsid w:val="00395AA5"/>
    <w:rsid w:val="0039747F"/>
    <w:rsid w:val="00397924"/>
    <w:rsid w:val="003A210C"/>
    <w:rsid w:val="003B23EF"/>
    <w:rsid w:val="003B4577"/>
    <w:rsid w:val="003B727D"/>
    <w:rsid w:val="003C1887"/>
    <w:rsid w:val="003C38C5"/>
    <w:rsid w:val="003E28C4"/>
    <w:rsid w:val="003E79A5"/>
    <w:rsid w:val="003F7F0B"/>
    <w:rsid w:val="00410A93"/>
    <w:rsid w:val="0041513F"/>
    <w:rsid w:val="00416678"/>
    <w:rsid w:val="00416F76"/>
    <w:rsid w:val="00417012"/>
    <w:rsid w:val="00421A9B"/>
    <w:rsid w:val="00423266"/>
    <w:rsid w:val="00431CCD"/>
    <w:rsid w:val="00463A70"/>
    <w:rsid w:val="00487F12"/>
    <w:rsid w:val="004B41D4"/>
    <w:rsid w:val="004C02AB"/>
    <w:rsid w:val="004E0616"/>
    <w:rsid w:val="004E18E4"/>
    <w:rsid w:val="004E2DFC"/>
    <w:rsid w:val="00511437"/>
    <w:rsid w:val="00512C33"/>
    <w:rsid w:val="005319E9"/>
    <w:rsid w:val="00536CF2"/>
    <w:rsid w:val="00541B78"/>
    <w:rsid w:val="00565835"/>
    <w:rsid w:val="00576CAB"/>
    <w:rsid w:val="00582011"/>
    <w:rsid w:val="00583FDA"/>
    <w:rsid w:val="00583FF5"/>
    <w:rsid w:val="00590337"/>
    <w:rsid w:val="00591B7D"/>
    <w:rsid w:val="005A7B11"/>
    <w:rsid w:val="005B1780"/>
    <w:rsid w:val="005B2DD1"/>
    <w:rsid w:val="005B367E"/>
    <w:rsid w:val="005C0DCE"/>
    <w:rsid w:val="005C5748"/>
    <w:rsid w:val="005C7476"/>
    <w:rsid w:val="005D240A"/>
    <w:rsid w:val="005D3F7C"/>
    <w:rsid w:val="005E2EE3"/>
    <w:rsid w:val="005F4695"/>
    <w:rsid w:val="005F6A52"/>
    <w:rsid w:val="00603598"/>
    <w:rsid w:val="006056A5"/>
    <w:rsid w:val="00614AE8"/>
    <w:rsid w:val="006213AA"/>
    <w:rsid w:val="00623ECA"/>
    <w:rsid w:val="00631746"/>
    <w:rsid w:val="006412E4"/>
    <w:rsid w:val="00644FBD"/>
    <w:rsid w:val="006467C7"/>
    <w:rsid w:val="00651C9D"/>
    <w:rsid w:val="00654C2D"/>
    <w:rsid w:val="00682A4A"/>
    <w:rsid w:val="00684876"/>
    <w:rsid w:val="006A12C4"/>
    <w:rsid w:val="006A6C2B"/>
    <w:rsid w:val="006B0CE5"/>
    <w:rsid w:val="006B45C0"/>
    <w:rsid w:val="006D034D"/>
    <w:rsid w:val="006D5D3C"/>
    <w:rsid w:val="006E6CDE"/>
    <w:rsid w:val="007050C2"/>
    <w:rsid w:val="00705D94"/>
    <w:rsid w:val="00716314"/>
    <w:rsid w:val="00726E43"/>
    <w:rsid w:val="0072765C"/>
    <w:rsid w:val="007356E7"/>
    <w:rsid w:val="00740DA7"/>
    <w:rsid w:val="0074713F"/>
    <w:rsid w:val="007511A7"/>
    <w:rsid w:val="00766F80"/>
    <w:rsid w:val="00775540"/>
    <w:rsid w:val="00784205"/>
    <w:rsid w:val="00795951"/>
    <w:rsid w:val="007F6F33"/>
    <w:rsid w:val="007F72BB"/>
    <w:rsid w:val="008220FA"/>
    <w:rsid w:val="008250C6"/>
    <w:rsid w:val="00836DD2"/>
    <w:rsid w:val="00841D38"/>
    <w:rsid w:val="008543A2"/>
    <w:rsid w:val="00887B98"/>
    <w:rsid w:val="008917CC"/>
    <w:rsid w:val="00897986"/>
    <w:rsid w:val="008A49E8"/>
    <w:rsid w:val="008A7A82"/>
    <w:rsid w:val="008C3FE6"/>
    <w:rsid w:val="008C5D58"/>
    <w:rsid w:val="008E1C56"/>
    <w:rsid w:val="008E609B"/>
    <w:rsid w:val="00912B46"/>
    <w:rsid w:val="0092489D"/>
    <w:rsid w:val="00924C07"/>
    <w:rsid w:val="00925DE2"/>
    <w:rsid w:val="009274A0"/>
    <w:rsid w:val="00931C18"/>
    <w:rsid w:val="00936DD0"/>
    <w:rsid w:val="0094124A"/>
    <w:rsid w:val="00967172"/>
    <w:rsid w:val="009879AE"/>
    <w:rsid w:val="009900F0"/>
    <w:rsid w:val="009A570D"/>
    <w:rsid w:val="009B1081"/>
    <w:rsid w:val="009B7A7B"/>
    <w:rsid w:val="009D58F7"/>
    <w:rsid w:val="009D6C43"/>
    <w:rsid w:val="009D761B"/>
    <w:rsid w:val="009E415F"/>
    <w:rsid w:val="009F00F3"/>
    <w:rsid w:val="009F27CF"/>
    <w:rsid w:val="00A051A9"/>
    <w:rsid w:val="00A179E6"/>
    <w:rsid w:val="00A27655"/>
    <w:rsid w:val="00A37A08"/>
    <w:rsid w:val="00A505C8"/>
    <w:rsid w:val="00A60751"/>
    <w:rsid w:val="00A84E37"/>
    <w:rsid w:val="00A96B3A"/>
    <w:rsid w:val="00AA0DA0"/>
    <w:rsid w:val="00AA1838"/>
    <w:rsid w:val="00AD6B81"/>
    <w:rsid w:val="00AE0D72"/>
    <w:rsid w:val="00AE6963"/>
    <w:rsid w:val="00B026E8"/>
    <w:rsid w:val="00B32814"/>
    <w:rsid w:val="00B447C9"/>
    <w:rsid w:val="00B507F1"/>
    <w:rsid w:val="00B5172E"/>
    <w:rsid w:val="00B555FB"/>
    <w:rsid w:val="00B824F2"/>
    <w:rsid w:val="00BA5F66"/>
    <w:rsid w:val="00BA6FFF"/>
    <w:rsid w:val="00BB4FE5"/>
    <w:rsid w:val="00BC3FFB"/>
    <w:rsid w:val="00BD33C2"/>
    <w:rsid w:val="00BF0131"/>
    <w:rsid w:val="00BF39EC"/>
    <w:rsid w:val="00BF411E"/>
    <w:rsid w:val="00C1129D"/>
    <w:rsid w:val="00C15842"/>
    <w:rsid w:val="00C24C50"/>
    <w:rsid w:val="00C33BB5"/>
    <w:rsid w:val="00C33C5F"/>
    <w:rsid w:val="00C55296"/>
    <w:rsid w:val="00C778F5"/>
    <w:rsid w:val="00CB2BB0"/>
    <w:rsid w:val="00CB4083"/>
    <w:rsid w:val="00CC0B01"/>
    <w:rsid w:val="00CD00DA"/>
    <w:rsid w:val="00CE04BC"/>
    <w:rsid w:val="00CF5EDF"/>
    <w:rsid w:val="00D0113C"/>
    <w:rsid w:val="00D021CC"/>
    <w:rsid w:val="00D04207"/>
    <w:rsid w:val="00D46268"/>
    <w:rsid w:val="00D51F30"/>
    <w:rsid w:val="00D60DB0"/>
    <w:rsid w:val="00D70DD4"/>
    <w:rsid w:val="00D80377"/>
    <w:rsid w:val="00D85B10"/>
    <w:rsid w:val="00D90ED4"/>
    <w:rsid w:val="00D9320C"/>
    <w:rsid w:val="00D9419D"/>
    <w:rsid w:val="00DA4237"/>
    <w:rsid w:val="00DA6BB6"/>
    <w:rsid w:val="00DB2BA3"/>
    <w:rsid w:val="00DC18A2"/>
    <w:rsid w:val="00DC68B1"/>
    <w:rsid w:val="00DD6A6D"/>
    <w:rsid w:val="00DE2E19"/>
    <w:rsid w:val="00E040F4"/>
    <w:rsid w:val="00E32785"/>
    <w:rsid w:val="00E34D26"/>
    <w:rsid w:val="00E34DAF"/>
    <w:rsid w:val="00E43512"/>
    <w:rsid w:val="00E610A8"/>
    <w:rsid w:val="00E61514"/>
    <w:rsid w:val="00E65F1D"/>
    <w:rsid w:val="00EB2B03"/>
    <w:rsid w:val="00ED143B"/>
    <w:rsid w:val="00ED37AF"/>
    <w:rsid w:val="00EE2970"/>
    <w:rsid w:val="00F03127"/>
    <w:rsid w:val="00F155D4"/>
    <w:rsid w:val="00F308F1"/>
    <w:rsid w:val="00F37AAE"/>
    <w:rsid w:val="00F4626B"/>
    <w:rsid w:val="00F55E2C"/>
    <w:rsid w:val="00F617E4"/>
    <w:rsid w:val="00F84C80"/>
    <w:rsid w:val="00F95C93"/>
    <w:rsid w:val="00F95EC0"/>
    <w:rsid w:val="00F9746A"/>
    <w:rsid w:val="00FD0C2F"/>
    <w:rsid w:val="00FE23C5"/>
    <w:rsid w:val="00FF7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A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4F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04D8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021CC"/>
    <w:pPr>
      <w:ind w:left="720"/>
      <w:contextualSpacing/>
    </w:pPr>
    <w:rPr>
      <w:rFonts w:eastAsiaTheme="minorHAnsi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21CC"/>
    <w:pPr>
      <w:spacing w:after="0" w:line="240" w:lineRule="auto"/>
    </w:pPr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1CC"/>
    <w:rPr>
      <w:rFonts w:ascii="Tahoma" w:eastAsiaTheme="minorHAnsi" w:hAnsi="Tahoma" w:cs="Tahoma"/>
      <w:sz w:val="16"/>
      <w:szCs w:val="16"/>
      <w:lang w:val="en-IN"/>
    </w:rPr>
  </w:style>
  <w:style w:type="paragraph" w:styleId="Header">
    <w:name w:val="header"/>
    <w:basedOn w:val="Normal"/>
    <w:link w:val="HeaderChar"/>
    <w:uiPriority w:val="99"/>
    <w:semiHidden/>
    <w:unhideWhenUsed/>
    <w:rsid w:val="00D021CC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D021CC"/>
    <w:rPr>
      <w:rFonts w:eastAsiaTheme="minorHAnsi"/>
    </w:rPr>
  </w:style>
  <w:style w:type="paragraph" w:styleId="Footer">
    <w:name w:val="footer"/>
    <w:basedOn w:val="Normal"/>
    <w:link w:val="FooterChar"/>
    <w:uiPriority w:val="99"/>
    <w:semiHidden/>
    <w:unhideWhenUsed/>
    <w:rsid w:val="00D021CC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D021CC"/>
    <w:rPr>
      <w:rFonts w:eastAsiaTheme="minorHAnsi"/>
    </w:rPr>
  </w:style>
  <w:style w:type="paragraph" w:customStyle="1" w:styleId="normal0">
    <w:name w:val="normal"/>
    <w:rsid w:val="009D761B"/>
    <w:pPr>
      <w:spacing w:after="160" w:line="256" w:lineRule="auto"/>
    </w:pPr>
    <w:rPr>
      <w:rFonts w:ascii="Calibri" w:eastAsia="Calibri" w:hAnsi="Calibri" w:cs="Calibri"/>
      <w:lang w:val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84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5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ysheena2018@rediffmail.com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E2A793-B944-4287-A28F-780DE8A16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3472</TotalTime>
  <Pages>9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Intel</cp:lastModifiedBy>
  <cp:revision>203</cp:revision>
  <dcterms:created xsi:type="dcterms:W3CDTF">2019-05-24T01:28:00Z</dcterms:created>
  <dcterms:modified xsi:type="dcterms:W3CDTF">2021-01-08T14:35:00Z</dcterms:modified>
</cp:coreProperties>
</file>