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A72C7" w14:textId="77777777" w:rsidR="006F28C0" w:rsidRPr="009B1B5F" w:rsidRDefault="006F28C0" w:rsidP="006F28C0">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b/>
          <w:bCs/>
          <w:sz w:val="24"/>
          <w:szCs w:val="24"/>
          <w:u w:val="single"/>
          <w:lang w:eastAsia="en-CA"/>
        </w:rPr>
        <w:t>SPIRIT Reporting Guidelines:</w:t>
      </w:r>
      <w:r>
        <w:rPr>
          <w:rFonts w:ascii="Times New Roman" w:eastAsia="Times New Roman" w:hAnsi="Times New Roman" w:cs="Times New Roman"/>
          <w:sz w:val="24"/>
          <w:szCs w:val="24"/>
          <w:lang w:eastAsia="en-CA"/>
        </w:rPr>
        <w:t xml:space="preserve"> </w:t>
      </w:r>
    </w:p>
    <w:p w14:paraId="56C22DA9" w14:textId="77777777" w:rsidR="006F28C0" w:rsidRPr="009B1B5F" w:rsidRDefault="006F28C0" w:rsidP="006F28C0">
      <w:pPr>
        <w:spacing w:after="0" w:line="240" w:lineRule="auto"/>
        <w:rPr>
          <w:rFonts w:ascii="Arial" w:eastAsia="Times New Roman" w:hAnsi="Arial" w:cs="Arial"/>
          <w:sz w:val="24"/>
          <w:szCs w:val="20"/>
          <w:lang w:val="en-GB"/>
        </w:rPr>
      </w:pPr>
    </w:p>
    <w:p w14:paraId="725E7F6A" w14:textId="77777777" w:rsidR="006F28C0" w:rsidRPr="009B1B5F" w:rsidRDefault="006F28C0" w:rsidP="006F28C0">
      <w:pPr>
        <w:spacing w:after="0" w:line="240" w:lineRule="auto"/>
        <w:rPr>
          <w:rFonts w:ascii="Arial" w:eastAsia="Times New Roman" w:hAnsi="Arial" w:cs="Arial"/>
          <w:lang w:val="en-GB"/>
        </w:rPr>
      </w:pPr>
      <w:r w:rsidRPr="009B1B5F">
        <w:rPr>
          <w:rFonts w:ascii="Arial" w:eastAsia="Times New Roman" w:hAnsi="Arial" w:cs="Arial"/>
          <w:lang w:val="en-GB"/>
        </w:rPr>
        <w:t>SPIRIT 2013 Checklist: Recommended items to address in a clinical trial protocol and related documents*</w:t>
      </w:r>
    </w:p>
    <w:tbl>
      <w:tblPr>
        <w:tblW w:w="5217" w:type="pct"/>
        <w:tblLayout w:type="fixed"/>
        <w:tblCellMar>
          <w:left w:w="56" w:type="dxa"/>
          <w:right w:w="56" w:type="dxa"/>
        </w:tblCellMar>
        <w:tblLook w:val="0000" w:firstRow="0" w:lastRow="0" w:firstColumn="0" w:lastColumn="0" w:noHBand="0" w:noVBand="0"/>
      </w:tblPr>
      <w:tblGrid>
        <w:gridCol w:w="1955"/>
        <w:gridCol w:w="678"/>
        <w:gridCol w:w="7133"/>
      </w:tblGrid>
      <w:tr w:rsidR="006F28C0" w:rsidRPr="009B1B5F" w14:paraId="201BE4FF" w14:textId="77777777" w:rsidTr="005E1637">
        <w:trPr>
          <w:cantSplit/>
          <w:trHeight w:val="259"/>
        </w:trPr>
        <w:tc>
          <w:tcPr>
            <w:tcW w:w="1001" w:type="pct"/>
            <w:tcBorders>
              <w:top w:val="single" w:sz="4" w:space="0" w:color="auto"/>
              <w:bottom w:val="single" w:sz="4" w:space="0" w:color="auto"/>
            </w:tcBorders>
            <w:shd w:val="clear" w:color="auto" w:fill="auto"/>
            <w:tcMar>
              <w:top w:w="85" w:type="dxa"/>
              <w:bottom w:w="85" w:type="dxa"/>
            </w:tcMar>
          </w:tcPr>
          <w:p w14:paraId="2E4AE93D" w14:textId="77777777" w:rsidR="006F28C0" w:rsidRPr="009B1B5F" w:rsidRDefault="006F28C0" w:rsidP="005E1637">
            <w:pPr>
              <w:spacing w:before="120" w:after="0" w:line="240" w:lineRule="auto"/>
              <w:rPr>
                <w:rFonts w:ascii="Arial" w:eastAsia="Times New Roman" w:hAnsi="Arial" w:cs="Arial"/>
                <w:b/>
                <w:lang w:val="en-GB"/>
              </w:rPr>
            </w:pPr>
            <w:r w:rsidRPr="009B1B5F">
              <w:rPr>
                <w:rFonts w:ascii="Arial" w:eastAsia="Times New Roman" w:hAnsi="Arial" w:cs="Arial"/>
                <w:b/>
                <w:lang w:val="en-GB"/>
              </w:rPr>
              <w:t>Section/item</w:t>
            </w:r>
          </w:p>
        </w:tc>
        <w:tc>
          <w:tcPr>
            <w:tcW w:w="347" w:type="pct"/>
            <w:tcBorders>
              <w:top w:val="single" w:sz="4" w:space="0" w:color="auto"/>
              <w:bottom w:val="single" w:sz="4" w:space="0" w:color="auto"/>
            </w:tcBorders>
            <w:shd w:val="clear" w:color="auto" w:fill="auto"/>
          </w:tcPr>
          <w:p w14:paraId="0AE29A03" w14:textId="77777777" w:rsidR="006F28C0" w:rsidRPr="009B1B5F" w:rsidRDefault="006F28C0" w:rsidP="005E1637">
            <w:pPr>
              <w:spacing w:before="120" w:after="0" w:line="240" w:lineRule="auto"/>
              <w:rPr>
                <w:rFonts w:ascii="Arial" w:eastAsia="Times New Roman" w:hAnsi="Arial" w:cs="Arial"/>
                <w:b/>
                <w:color w:val="000000"/>
                <w:lang w:val="en-GB"/>
              </w:rPr>
            </w:pPr>
            <w:r w:rsidRPr="009B1B5F">
              <w:rPr>
                <w:rFonts w:ascii="Arial" w:eastAsia="Times New Roman" w:hAnsi="Arial" w:cs="Arial"/>
                <w:b/>
                <w:lang w:val="en-GB"/>
              </w:rPr>
              <w:t>Item</w:t>
            </w:r>
            <w:r w:rsidRPr="009B1B5F">
              <w:rPr>
                <w:rFonts w:ascii="Arial" w:eastAsia="Times New Roman" w:hAnsi="Arial" w:cs="Arial"/>
                <w:b/>
                <w:color w:val="000000"/>
                <w:lang w:val="en-GB"/>
              </w:rPr>
              <w:t>No</w:t>
            </w:r>
          </w:p>
        </w:tc>
        <w:tc>
          <w:tcPr>
            <w:tcW w:w="3652" w:type="pct"/>
            <w:tcBorders>
              <w:top w:val="single" w:sz="4" w:space="0" w:color="auto"/>
              <w:bottom w:val="single" w:sz="4" w:space="0" w:color="auto"/>
            </w:tcBorders>
            <w:shd w:val="clear" w:color="auto" w:fill="auto"/>
          </w:tcPr>
          <w:p w14:paraId="323B1831" w14:textId="77777777" w:rsidR="006F28C0" w:rsidRPr="009B1B5F" w:rsidRDefault="006F28C0" w:rsidP="005E1637">
            <w:pPr>
              <w:spacing w:before="120" w:after="0" w:line="240" w:lineRule="auto"/>
              <w:rPr>
                <w:rFonts w:ascii="Arial" w:eastAsia="Times New Roman" w:hAnsi="Arial" w:cs="Arial"/>
                <w:b/>
                <w:color w:val="000000"/>
                <w:lang w:val="en-GB"/>
              </w:rPr>
            </w:pPr>
            <w:r w:rsidRPr="009B1B5F">
              <w:rPr>
                <w:rFonts w:ascii="Arial" w:eastAsia="Times New Roman" w:hAnsi="Arial" w:cs="Arial"/>
                <w:b/>
                <w:color w:val="000000"/>
                <w:lang w:val="en-GB"/>
              </w:rPr>
              <w:t>Description</w:t>
            </w:r>
          </w:p>
        </w:tc>
      </w:tr>
      <w:tr w:rsidR="006F28C0" w:rsidRPr="009B1B5F" w14:paraId="778B6D6A" w14:textId="77777777" w:rsidTr="005E1637">
        <w:trPr>
          <w:cantSplit/>
          <w:trHeight w:val="259"/>
        </w:trPr>
        <w:tc>
          <w:tcPr>
            <w:tcW w:w="5000" w:type="pct"/>
            <w:gridSpan w:val="3"/>
            <w:tcBorders>
              <w:top w:val="single" w:sz="4" w:space="0" w:color="auto"/>
            </w:tcBorders>
            <w:shd w:val="clear" w:color="auto" w:fill="auto"/>
            <w:tcMar>
              <w:top w:w="85" w:type="dxa"/>
              <w:bottom w:w="85" w:type="dxa"/>
            </w:tcMar>
          </w:tcPr>
          <w:p w14:paraId="692CD24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b/>
                <w:lang w:val="en-GB"/>
              </w:rPr>
              <w:t>Administrative information</w:t>
            </w:r>
          </w:p>
        </w:tc>
      </w:tr>
      <w:tr w:rsidR="006F28C0" w:rsidRPr="009B1B5F" w14:paraId="1C1C6378" w14:textId="77777777" w:rsidTr="005E1637">
        <w:trPr>
          <w:cantSplit/>
          <w:trHeight w:val="259"/>
        </w:trPr>
        <w:tc>
          <w:tcPr>
            <w:tcW w:w="1001" w:type="pct"/>
            <w:shd w:val="clear" w:color="auto" w:fill="auto"/>
            <w:tcMar>
              <w:top w:w="85" w:type="dxa"/>
              <w:bottom w:w="85" w:type="dxa"/>
            </w:tcMar>
          </w:tcPr>
          <w:p w14:paraId="3AF17F3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Title</w:t>
            </w:r>
          </w:p>
        </w:tc>
        <w:tc>
          <w:tcPr>
            <w:tcW w:w="347" w:type="pct"/>
          </w:tcPr>
          <w:p w14:paraId="5DAAE0D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w:t>
            </w:r>
          </w:p>
        </w:tc>
        <w:tc>
          <w:tcPr>
            <w:tcW w:w="3652" w:type="pct"/>
            <w:shd w:val="clear" w:color="auto" w:fill="auto"/>
          </w:tcPr>
          <w:p w14:paraId="7F813D5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Descriptive title identifying the study design, population, interventions, and, if applicable, trial acronym</w:t>
            </w:r>
          </w:p>
        </w:tc>
      </w:tr>
      <w:tr w:rsidR="006F28C0" w:rsidRPr="009B1B5F" w14:paraId="77430D3B" w14:textId="77777777" w:rsidTr="005E1637">
        <w:trPr>
          <w:cantSplit/>
          <w:trHeight w:val="259"/>
        </w:trPr>
        <w:tc>
          <w:tcPr>
            <w:tcW w:w="1001" w:type="pct"/>
            <w:vMerge w:val="restart"/>
            <w:shd w:val="clear" w:color="auto" w:fill="auto"/>
            <w:tcMar>
              <w:top w:w="85" w:type="dxa"/>
              <w:bottom w:w="85" w:type="dxa"/>
            </w:tcMar>
          </w:tcPr>
          <w:p w14:paraId="0820B31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Trial registration</w:t>
            </w:r>
          </w:p>
        </w:tc>
        <w:tc>
          <w:tcPr>
            <w:tcW w:w="347" w:type="pct"/>
          </w:tcPr>
          <w:p w14:paraId="6983FBB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2a</w:t>
            </w:r>
          </w:p>
        </w:tc>
        <w:tc>
          <w:tcPr>
            <w:tcW w:w="3652" w:type="pct"/>
          </w:tcPr>
          <w:p w14:paraId="075C33F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Trial identifier and registry name. If not yet registered, name of intended registry</w:t>
            </w:r>
          </w:p>
        </w:tc>
      </w:tr>
      <w:tr w:rsidR="006F28C0" w:rsidRPr="009B1B5F" w14:paraId="75CB4D64" w14:textId="77777777" w:rsidTr="005E1637">
        <w:trPr>
          <w:cantSplit/>
          <w:trHeight w:val="259"/>
        </w:trPr>
        <w:tc>
          <w:tcPr>
            <w:tcW w:w="1001" w:type="pct"/>
            <w:vMerge/>
            <w:shd w:val="clear" w:color="auto" w:fill="auto"/>
            <w:tcMar>
              <w:top w:w="85" w:type="dxa"/>
              <w:bottom w:w="85" w:type="dxa"/>
            </w:tcMar>
          </w:tcPr>
          <w:p w14:paraId="625F8399"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0548657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2b</w:t>
            </w:r>
          </w:p>
        </w:tc>
        <w:tc>
          <w:tcPr>
            <w:tcW w:w="3652" w:type="pct"/>
          </w:tcPr>
          <w:p w14:paraId="45695AC0"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All items from the World Health Organization Trial Registration Data Set</w:t>
            </w:r>
          </w:p>
        </w:tc>
      </w:tr>
      <w:tr w:rsidR="006F28C0" w:rsidRPr="009B1B5F" w14:paraId="28E36318" w14:textId="77777777" w:rsidTr="005E1637">
        <w:trPr>
          <w:cantSplit/>
          <w:trHeight w:val="259"/>
        </w:trPr>
        <w:tc>
          <w:tcPr>
            <w:tcW w:w="1001" w:type="pct"/>
            <w:shd w:val="clear" w:color="auto" w:fill="auto"/>
            <w:tcMar>
              <w:top w:w="85" w:type="dxa"/>
              <w:bottom w:w="85" w:type="dxa"/>
            </w:tcMar>
          </w:tcPr>
          <w:p w14:paraId="1364E6C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Protocol version</w:t>
            </w:r>
          </w:p>
        </w:tc>
        <w:tc>
          <w:tcPr>
            <w:tcW w:w="347" w:type="pct"/>
          </w:tcPr>
          <w:p w14:paraId="20F5EDB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w:t>
            </w:r>
          </w:p>
        </w:tc>
        <w:tc>
          <w:tcPr>
            <w:tcW w:w="3652" w:type="pct"/>
            <w:shd w:val="clear" w:color="auto" w:fill="auto"/>
            <w:tcMar>
              <w:top w:w="85" w:type="dxa"/>
              <w:bottom w:w="85" w:type="dxa"/>
            </w:tcMar>
          </w:tcPr>
          <w:p w14:paraId="15ACFFF0"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Date and version identifier</w:t>
            </w:r>
          </w:p>
        </w:tc>
      </w:tr>
      <w:tr w:rsidR="006F28C0" w:rsidRPr="009B1B5F" w14:paraId="5816B805" w14:textId="77777777" w:rsidTr="005E1637">
        <w:trPr>
          <w:cantSplit/>
          <w:trHeight w:val="259"/>
        </w:trPr>
        <w:tc>
          <w:tcPr>
            <w:tcW w:w="1001" w:type="pct"/>
            <w:shd w:val="clear" w:color="auto" w:fill="auto"/>
            <w:tcMar>
              <w:top w:w="85" w:type="dxa"/>
              <w:bottom w:w="85" w:type="dxa"/>
            </w:tcMar>
          </w:tcPr>
          <w:p w14:paraId="365D5F7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Funding</w:t>
            </w:r>
          </w:p>
        </w:tc>
        <w:tc>
          <w:tcPr>
            <w:tcW w:w="347" w:type="pct"/>
          </w:tcPr>
          <w:p w14:paraId="3723561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4</w:t>
            </w:r>
          </w:p>
        </w:tc>
        <w:tc>
          <w:tcPr>
            <w:tcW w:w="3652" w:type="pct"/>
            <w:shd w:val="clear" w:color="auto" w:fill="auto"/>
            <w:tcMar>
              <w:top w:w="85" w:type="dxa"/>
              <w:bottom w:w="85" w:type="dxa"/>
            </w:tcMar>
          </w:tcPr>
          <w:p w14:paraId="61AA29E9"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Sources and types of financial, material, and other support</w:t>
            </w:r>
          </w:p>
        </w:tc>
      </w:tr>
      <w:tr w:rsidR="006F28C0" w:rsidRPr="009B1B5F" w14:paraId="3C6BA663" w14:textId="77777777" w:rsidTr="005E1637">
        <w:trPr>
          <w:cantSplit/>
          <w:trHeight w:val="259"/>
        </w:trPr>
        <w:tc>
          <w:tcPr>
            <w:tcW w:w="1001" w:type="pct"/>
            <w:vMerge w:val="restart"/>
            <w:shd w:val="clear" w:color="auto" w:fill="auto"/>
            <w:tcMar>
              <w:top w:w="85" w:type="dxa"/>
              <w:bottom w:w="85" w:type="dxa"/>
            </w:tcMar>
          </w:tcPr>
          <w:p w14:paraId="7A9E72A0" w14:textId="77777777" w:rsidR="006F28C0" w:rsidRPr="009B1B5F" w:rsidDel="00BE0F12"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Roles and responsibilities</w:t>
            </w:r>
          </w:p>
        </w:tc>
        <w:tc>
          <w:tcPr>
            <w:tcW w:w="347" w:type="pct"/>
          </w:tcPr>
          <w:p w14:paraId="2BA06A06" w14:textId="77777777" w:rsidR="006F28C0" w:rsidRPr="009B1B5F" w:rsidDel="00A15E10"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5a</w:t>
            </w:r>
          </w:p>
        </w:tc>
        <w:tc>
          <w:tcPr>
            <w:tcW w:w="3652" w:type="pct"/>
          </w:tcPr>
          <w:p w14:paraId="4410326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Names, affiliations, and roles of protocol contributors</w:t>
            </w:r>
          </w:p>
        </w:tc>
      </w:tr>
      <w:tr w:rsidR="006F28C0" w:rsidRPr="009B1B5F" w14:paraId="22346319" w14:textId="77777777" w:rsidTr="005E1637">
        <w:trPr>
          <w:cantSplit/>
          <w:trHeight w:val="293"/>
        </w:trPr>
        <w:tc>
          <w:tcPr>
            <w:tcW w:w="1001" w:type="pct"/>
            <w:vMerge/>
            <w:shd w:val="clear" w:color="auto" w:fill="auto"/>
            <w:tcMar>
              <w:top w:w="85" w:type="dxa"/>
              <w:bottom w:w="85" w:type="dxa"/>
            </w:tcMar>
          </w:tcPr>
          <w:p w14:paraId="08DB0A8C"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5630438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5b</w:t>
            </w:r>
          </w:p>
        </w:tc>
        <w:tc>
          <w:tcPr>
            <w:tcW w:w="3652" w:type="pct"/>
          </w:tcPr>
          <w:p w14:paraId="149B3B0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Name and contact information for the trial sponsor</w:t>
            </w:r>
          </w:p>
        </w:tc>
      </w:tr>
      <w:tr w:rsidR="006F28C0" w:rsidRPr="009B1B5F" w14:paraId="65A2663B" w14:textId="77777777" w:rsidTr="005E1637">
        <w:trPr>
          <w:cantSplit/>
          <w:trHeight w:val="259"/>
        </w:trPr>
        <w:tc>
          <w:tcPr>
            <w:tcW w:w="1001" w:type="pct"/>
            <w:shd w:val="clear" w:color="auto" w:fill="auto"/>
            <w:tcMar>
              <w:top w:w="85" w:type="dxa"/>
              <w:bottom w:w="85" w:type="dxa"/>
            </w:tcMar>
          </w:tcPr>
          <w:p w14:paraId="4ECA6A9B"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4668A2C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5c</w:t>
            </w:r>
          </w:p>
        </w:tc>
        <w:tc>
          <w:tcPr>
            <w:tcW w:w="3652" w:type="pct"/>
          </w:tcPr>
          <w:p w14:paraId="373ACB9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r>
      <w:tr w:rsidR="006F28C0" w:rsidRPr="009B1B5F" w14:paraId="10796C23" w14:textId="77777777" w:rsidTr="005E1637">
        <w:trPr>
          <w:cantSplit/>
          <w:trHeight w:val="259"/>
        </w:trPr>
        <w:tc>
          <w:tcPr>
            <w:tcW w:w="1001" w:type="pct"/>
            <w:shd w:val="clear" w:color="auto" w:fill="auto"/>
            <w:tcMar>
              <w:top w:w="85" w:type="dxa"/>
              <w:bottom w:w="85" w:type="dxa"/>
            </w:tcMar>
          </w:tcPr>
          <w:p w14:paraId="2238CC9D"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780E5B1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5d</w:t>
            </w:r>
          </w:p>
        </w:tc>
        <w:tc>
          <w:tcPr>
            <w:tcW w:w="3652" w:type="pct"/>
          </w:tcPr>
          <w:p w14:paraId="59C9095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tc>
      </w:tr>
      <w:tr w:rsidR="006F28C0" w:rsidRPr="009B1B5F" w14:paraId="3C258BD4" w14:textId="77777777" w:rsidTr="005E1637">
        <w:trPr>
          <w:cantSplit/>
          <w:trHeight w:val="259"/>
        </w:trPr>
        <w:tc>
          <w:tcPr>
            <w:tcW w:w="1001" w:type="pct"/>
            <w:shd w:val="clear" w:color="auto" w:fill="auto"/>
            <w:tcMar>
              <w:top w:w="85" w:type="dxa"/>
              <w:bottom w:w="85" w:type="dxa"/>
            </w:tcMar>
          </w:tcPr>
          <w:p w14:paraId="1D364067" w14:textId="77777777" w:rsidR="006F28C0" w:rsidRPr="009B1B5F" w:rsidRDefault="006F28C0" w:rsidP="005E1637">
            <w:pPr>
              <w:spacing w:before="120" w:after="0" w:line="240" w:lineRule="auto"/>
              <w:rPr>
                <w:rFonts w:ascii="Arial" w:eastAsia="Times New Roman" w:hAnsi="Arial" w:cs="Arial"/>
                <w:b/>
                <w:lang w:val="en-GB"/>
              </w:rPr>
            </w:pPr>
            <w:r w:rsidRPr="009B1B5F">
              <w:rPr>
                <w:rFonts w:ascii="Arial" w:eastAsia="Times New Roman" w:hAnsi="Arial" w:cs="Arial"/>
                <w:b/>
                <w:lang w:val="en-GB"/>
              </w:rPr>
              <w:t>Introduction</w:t>
            </w:r>
          </w:p>
        </w:tc>
        <w:tc>
          <w:tcPr>
            <w:tcW w:w="347" w:type="pct"/>
          </w:tcPr>
          <w:p w14:paraId="4551600C" w14:textId="77777777" w:rsidR="006F28C0" w:rsidRPr="009B1B5F" w:rsidRDefault="006F28C0" w:rsidP="005E1637">
            <w:pPr>
              <w:spacing w:after="0" w:line="240" w:lineRule="auto"/>
              <w:rPr>
                <w:rFonts w:ascii="Arial" w:eastAsia="Times New Roman" w:hAnsi="Arial" w:cs="Arial"/>
                <w:lang w:val="en-GB"/>
              </w:rPr>
            </w:pPr>
          </w:p>
        </w:tc>
        <w:tc>
          <w:tcPr>
            <w:tcW w:w="3652" w:type="pct"/>
            <w:shd w:val="clear" w:color="auto" w:fill="auto"/>
          </w:tcPr>
          <w:p w14:paraId="5DDE81C7" w14:textId="77777777" w:rsidR="006F28C0" w:rsidRPr="009B1B5F" w:rsidRDefault="006F28C0" w:rsidP="005E1637">
            <w:pPr>
              <w:spacing w:after="0" w:line="240" w:lineRule="auto"/>
              <w:rPr>
                <w:rFonts w:ascii="Arial" w:eastAsia="Times New Roman" w:hAnsi="Arial" w:cs="Arial"/>
                <w:lang w:val="en-GB"/>
              </w:rPr>
            </w:pPr>
          </w:p>
        </w:tc>
      </w:tr>
      <w:tr w:rsidR="006F28C0" w:rsidRPr="009B1B5F" w14:paraId="29043ABE" w14:textId="77777777" w:rsidTr="005E1637">
        <w:trPr>
          <w:cantSplit/>
          <w:trHeight w:val="259"/>
        </w:trPr>
        <w:tc>
          <w:tcPr>
            <w:tcW w:w="1001" w:type="pct"/>
            <w:shd w:val="clear" w:color="auto" w:fill="auto"/>
            <w:tcMar>
              <w:top w:w="85" w:type="dxa"/>
              <w:bottom w:w="85" w:type="dxa"/>
            </w:tcMar>
          </w:tcPr>
          <w:p w14:paraId="07722A5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Background and rationale</w:t>
            </w:r>
          </w:p>
        </w:tc>
        <w:tc>
          <w:tcPr>
            <w:tcW w:w="347" w:type="pct"/>
          </w:tcPr>
          <w:p w14:paraId="41D036A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6a</w:t>
            </w:r>
          </w:p>
        </w:tc>
        <w:tc>
          <w:tcPr>
            <w:tcW w:w="3652" w:type="pct"/>
            <w:shd w:val="clear" w:color="auto" w:fill="auto"/>
            <w:tcMar>
              <w:top w:w="85" w:type="dxa"/>
              <w:bottom w:w="85" w:type="dxa"/>
            </w:tcMar>
          </w:tcPr>
          <w:p w14:paraId="6BCCC090"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Description of research question and justification for undertaking the trial, including summary of relevant studies (published and unpublished) examining benefits and harms for each intervention</w:t>
            </w:r>
          </w:p>
        </w:tc>
      </w:tr>
      <w:tr w:rsidR="006F28C0" w:rsidRPr="009B1B5F" w14:paraId="288953BC" w14:textId="77777777" w:rsidTr="005E1637">
        <w:trPr>
          <w:cantSplit/>
          <w:trHeight w:val="259"/>
        </w:trPr>
        <w:tc>
          <w:tcPr>
            <w:tcW w:w="1001" w:type="pct"/>
            <w:shd w:val="clear" w:color="auto" w:fill="auto"/>
            <w:tcMar>
              <w:top w:w="85" w:type="dxa"/>
              <w:bottom w:w="85" w:type="dxa"/>
            </w:tcMar>
          </w:tcPr>
          <w:p w14:paraId="224E4A31"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3080F200"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6b</w:t>
            </w:r>
          </w:p>
        </w:tc>
        <w:tc>
          <w:tcPr>
            <w:tcW w:w="3652" w:type="pct"/>
            <w:shd w:val="clear" w:color="auto" w:fill="auto"/>
            <w:tcMar>
              <w:top w:w="85" w:type="dxa"/>
              <w:bottom w:w="85" w:type="dxa"/>
            </w:tcMar>
          </w:tcPr>
          <w:p w14:paraId="5DD0A65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Explanation for choice of comparators</w:t>
            </w:r>
          </w:p>
        </w:tc>
      </w:tr>
      <w:tr w:rsidR="006F28C0" w:rsidRPr="009B1B5F" w14:paraId="4D322DE9" w14:textId="77777777" w:rsidTr="005E1637">
        <w:trPr>
          <w:cantSplit/>
          <w:trHeight w:val="259"/>
        </w:trPr>
        <w:tc>
          <w:tcPr>
            <w:tcW w:w="1001" w:type="pct"/>
            <w:shd w:val="clear" w:color="auto" w:fill="auto"/>
            <w:tcMar>
              <w:top w:w="85" w:type="dxa"/>
              <w:bottom w:w="85" w:type="dxa"/>
            </w:tcMar>
          </w:tcPr>
          <w:p w14:paraId="375E12C3"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Objectives</w:t>
            </w:r>
          </w:p>
        </w:tc>
        <w:tc>
          <w:tcPr>
            <w:tcW w:w="347" w:type="pct"/>
          </w:tcPr>
          <w:p w14:paraId="2F0296E9"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7</w:t>
            </w:r>
          </w:p>
        </w:tc>
        <w:tc>
          <w:tcPr>
            <w:tcW w:w="3652" w:type="pct"/>
            <w:shd w:val="clear" w:color="auto" w:fill="auto"/>
            <w:tcMar>
              <w:top w:w="85" w:type="dxa"/>
              <w:bottom w:w="85" w:type="dxa"/>
            </w:tcMar>
          </w:tcPr>
          <w:p w14:paraId="11643AD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Specific objectives or hypotheses</w:t>
            </w:r>
          </w:p>
        </w:tc>
      </w:tr>
      <w:tr w:rsidR="006F28C0" w:rsidRPr="009B1B5F" w14:paraId="6B89E958" w14:textId="77777777" w:rsidTr="005E1637">
        <w:trPr>
          <w:cantSplit/>
          <w:trHeight w:val="1238"/>
        </w:trPr>
        <w:tc>
          <w:tcPr>
            <w:tcW w:w="1001" w:type="pct"/>
            <w:shd w:val="clear" w:color="auto" w:fill="auto"/>
            <w:tcMar>
              <w:top w:w="85" w:type="dxa"/>
              <w:bottom w:w="85" w:type="dxa"/>
            </w:tcMar>
          </w:tcPr>
          <w:p w14:paraId="19181B63"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Trial design</w:t>
            </w:r>
          </w:p>
        </w:tc>
        <w:tc>
          <w:tcPr>
            <w:tcW w:w="347" w:type="pct"/>
          </w:tcPr>
          <w:p w14:paraId="4CDF735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8</w:t>
            </w:r>
          </w:p>
        </w:tc>
        <w:tc>
          <w:tcPr>
            <w:tcW w:w="3652" w:type="pct"/>
            <w:shd w:val="clear" w:color="auto" w:fill="auto"/>
            <w:tcMar>
              <w:top w:w="85" w:type="dxa"/>
              <w:bottom w:w="85" w:type="dxa"/>
            </w:tcMar>
          </w:tcPr>
          <w:p w14:paraId="3358AA4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Description of trial design including type of trial (eg, parallel group, crossover, factorial, single group), allocation ratio, and framework (eg, superiority, equivalence, noninferiority, exploratory)</w:t>
            </w:r>
          </w:p>
        </w:tc>
      </w:tr>
      <w:tr w:rsidR="006F28C0" w:rsidRPr="009B1B5F" w14:paraId="696EFF7E" w14:textId="77777777" w:rsidTr="005E1637">
        <w:tblPrEx>
          <w:shd w:val="clear" w:color="auto" w:fill="FFFFFF"/>
        </w:tblPrEx>
        <w:trPr>
          <w:cantSplit/>
          <w:trHeight w:val="259"/>
        </w:trPr>
        <w:tc>
          <w:tcPr>
            <w:tcW w:w="5000" w:type="pct"/>
            <w:gridSpan w:val="3"/>
            <w:shd w:val="clear" w:color="auto" w:fill="FFFFFF"/>
            <w:tcMar>
              <w:top w:w="85" w:type="dxa"/>
              <w:bottom w:w="85" w:type="dxa"/>
            </w:tcMar>
          </w:tcPr>
          <w:p w14:paraId="24C9B69A" w14:textId="77777777" w:rsidR="006F28C0" w:rsidRPr="009B1B5F" w:rsidRDefault="006F28C0" w:rsidP="005E1637">
            <w:pPr>
              <w:spacing w:before="120" w:after="0" w:line="240" w:lineRule="auto"/>
              <w:rPr>
                <w:rFonts w:ascii="Arial" w:eastAsia="Times New Roman" w:hAnsi="Arial" w:cs="Arial"/>
                <w:b/>
                <w:lang w:val="en-GB"/>
              </w:rPr>
            </w:pPr>
            <w:r w:rsidRPr="009B1B5F">
              <w:rPr>
                <w:rFonts w:ascii="Arial" w:eastAsia="Times New Roman" w:hAnsi="Arial" w:cs="Arial"/>
                <w:b/>
                <w:lang w:val="en-GB"/>
              </w:rPr>
              <w:t>Methods: Participants, interventions, and outcomes</w:t>
            </w:r>
          </w:p>
        </w:tc>
      </w:tr>
      <w:tr w:rsidR="006F28C0" w:rsidRPr="009B1B5F" w14:paraId="5850D447" w14:textId="77777777" w:rsidTr="005E1637">
        <w:trPr>
          <w:cantSplit/>
          <w:trHeight w:val="259"/>
        </w:trPr>
        <w:tc>
          <w:tcPr>
            <w:tcW w:w="1001" w:type="pct"/>
            <w:shd w:val="clear" w:color="auto" w:fill="auto"/>
            <w:tcMar>
              <w:top w:w="85" w:type="dxa"/>
              <w:bottom w:w="85" w:type="dxa"/>
            </w:tcMar>
          </w:tcPr>
          <w:p w14:paraId="624C84E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lastRenderedPageBreak/>
              <w:t>Study setting</w:t>
            </w:r>
          </w:p>
        </w:tc>
        <w:tc>
          <w:tcPr>
            <w:tcW w:w="347" w:type="pct"/>
          </w:tcPr>
          <w:p w14:paraId="2C935C9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9</w:t>
            </w:r>
          </w:p>
        </w:tc>
        <w:tc>
          <w:tcPr>
            <w:tcW w:w="3652" w:type="pct"/>
            <w:shd w:val="clear" w:color="auto" w:fill="auto"/>
            <w:tcMar>
              <w:top w:w="85" w:type="dxa"/>
              <w:bottom w:w="85" w:type="dxa"/>
            </w:tcMar>
          </w:tcPr>
          <w:p w14:paraId="2C551D4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Description of study settings (eg, community clinic, academic hospital) and list of countries where data will be collected. Reference to where list of study sites can be obtained</w:t>
            </w:r>
          </w:p>
        </w:tc>
      </w:tr>
      <w:tr w:rsidR="006F28C0" w:rsidRPr="009B1B5F" w14:paraId="43308EFE" w14:textId="77777777" w:rsidTr="005E1637">
        <w:tblPrEx>
          <w:shd w:val="clear" w:color="auto" w:fill="FFFFFF"/>
        </w:tblPrEx>
        <w:trPr>
          <w:cantSplit/>
          <w:trHeight w:val="259"/>
        </w:trPr>
        <w:tc>
          <w:tcPr>
            <w:tcW w:w="1001" w:type="pct"/>
            <w:shd w:val="clear" w:color="auto" w:fill="FFFFFF"/>
            <w:tcMar>
              <w:top w:w="85" w:type="dxa"/>
              <w:bottom w:w="85" w:type="dxa"/>
            </w:tcMar>
          </w:tcPr>
          <w:p w14:paraId="2FEC9D6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Eligibility criteria</w:t>
            </w:r>
          </w:p>
        </w:tc>
        <w:tc>
          <w:tcPr>
            <w:tcW w:w="347" w:type="pct"/>
            <w:shd w:val="clear" w:color="auto" w:fill="FFFFFF"/>
          </w:tcPr>
          <w:p w14:paraId="2360658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10</w:t>
            </w:r>
          </w:p>
        </w:tc>
        <w:tc>
          <w:tcPr>
            <w:tcW w:w="3652" w:type="pct"/>
            <w:shd w:val="clear" w:color="auto" w:fill="FFFFFF"/>
            <w:tcMar>
              <w:top w:w="85" w:type="dxa"/>
              <w:bottom w:w="85" w:type="dxa"/>
            </w:tcMar>
          </w:tcPr>
          <w:p w14:paraId="4424648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Inclusion and exclusion criteria for participants. If applicable, eligibility criteria for study centres and individuals who will perform the interventions (eg, surgeons, psychotherapists)</w:t>
            </w:r>
          </w:p>
        </w:tc>
      </w:tr>
      <w:tr w:rsidR="006F28C0" w:rsidRPr="009B1B5F" w14:paraId="4F0F682A" w14:textId="77777777" w:rsidTr="005E1637">
        <w:tblPrEx>
          <w:shd w:val="clear" w:color="auto" w:fill="FFFFFF"/>
        </w:tblPrEx>
        <w:trPr>
          <w:cantSplit/>
          <w:trHeight w:val="259"/>
        </w:trPr>
        <w:tc>
          <w:tcPr>
            <w:tcW w:w="1001" w:type="pct"/>
            <w:vMerge w:val="restart"/>
            <w:shd w:val="clear" w:color="auto" w:fill="FFFFFF"/>
            <w:tcMar>
              <w:top w:w="85" w:type="dxa"/>
              <w:bottom w:w="85" w:type="dxa"/>
            </w:tcMar>
          </w:tcPr>
          <w:p w14:paraId="38EA6FD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Interventions</w:t>
            </w:r>
          </w:p>
        </w:tc>
        <w:tc>
          <w:tcPr>
            <w:tcW w:w="347" w:type="pct"/>
            <w:shd w:val="clear" w:color="auto" w:fill="FFFFFF"/>
          </w:tcPr>
          <w:p w14:paraId="14D1E64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11a</w:t>
            </w:r>
          </w:p>
        </w:tc>
        <w:tc>
          <w:tcPr>
            <w:tcW w:w="3652" w:type="pct"/>
            <w:shd w:val="clear" w:color="auto" w:fill="FFFFFF"/>
          </w:tcPr>
          <w:p w14:paraId="537BCA5E"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Interventions for each group with sufficient detail to allow replication, including how and when they will be administered</w:t>
            </w:r>
          </w:p>
        </w:tc>
      </w:tr>
      <w:tr w:rsidR="006F28C0" w:rsidRPr="009B1B5F" w14:paraId="75EC0E78" w14:textId="77777777" w:rsidTr="005E1637">
        <w:tblPrEx>
          <w:shd w:val="clear" w:color="auto" w:fill="FFFFFF"/>
        </w:tblPrEx>
        <w:trPr>
          <w:cantSplit/>
          <w:trHeight w:val="259"/>
        </w:trPr>
        <w:tc>
          <w:tcPr>
            <w:tcW w:w="1001" w:type="pct"/>
            <w:vMerge/>
            <w:shd w:val="clear" w:color="auto" w:fill="FFFFFF"/>
            <w:tcMar>
              <w:top w:w="85" w:type="dxa"/>
              <w:bottom w:w="85" w:type="dxa"/>
            </w:tcMar>
          </w:tcPr>
          <w:p w14:paraId="1D1C024E"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5691252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11b</w:t>
            </w:r>
          </w:p>
        </w:tc>
        <w:tc>
          <w:tcPr>
            <w:tcW w:w="3652" w:type="pct"/>
            <w:shd w:val="clear" w:color="auto" w:fill="FFFFFF"/>
          </w:tcPr>
          <w:p w14:paraId="194B3990"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Criteria for discontinuing or modifying allocated interventions for a given trial participant (eg, drug dose change in response to harms, participant request, or improving/worsening disease)</w:t>
            </w:r>
          </w:p>
        </w:tc>
      </w:tr>
      <w:tr w:rsidR="006F28C0" w:rsidRPr="009B1B5F" w14:paraId="3FC93459" w14:textId="77777777" w:rsidTr="005E1637">
        <w:tblPrEx>
          <w:shd w:val="clear" w:color="auto" w:fill="FFFFFF"/>
        </w:tblPrEx>
        <w:trPr>
          <w:cantSplit/>
          <w:trHeight w:val="259"/>
        </w:trPr>
        <w:tc>
          <w:tcPr>
            <w:tcW w:w="1001" w:type="pct"/>
            <w:vMerge/>
            <w:shd w:val="clear" w:color="auto" w:fill="FFFFFF"/>
            <w:tcMar>
              <w:top w:w="85" w:type="dxa"/>
              <w:bottom w:w="85" w:type="dxa"/>
            </w:tcMar>
          </w:tcPr>
          <w:p w14:paraId="7BF40488"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5B5EC7D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11c</w:t>
            </w:r>
          </w:p>
        </w:tc>
        <w:tc>
          <w:tcPr>
            <w:tcW w:w="3652" w:type="pct"/>
            <w:shd w:val="clear" w:color="auto" w:fill="FFFFFF"/>
          </w:tcPr>
          <w:p w14:paraId="5E24AB3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Strategies to improve adherence to intervention protocols, and any procedures for monitoring adherence (eg, drug tablet return, laboratory tests)</w:t>
            </w:r>
          </w:p>
        </w:tc>
      </w:tr>
      <w:tr w:rsidR="006F28C0" w:rsidRPr="009B1B5F" w14:paraId="412CCAF7" w14:textId="77777777" w:rsidTr="005E1637">
        <w:tblPrEx>
          <w:shd w:val="clear" w:color="auto" w:fill="FFFFFF"/>
        </w:tblPrEx>
        <w:trPr>
          <w:cantSplit/>
          <w:trHeight w:val="259"/>
        </w:trPr>
        <w:tc>
          <w:tcPr>
            <w:tcW w:w="1001" w:type="pct"/>
            <w:vMerge/>
            <w:shd w:val="clear" w:color="auto" w:fill="FFFFFF"/>
            <w:tcMar>
              <w:top w:w="85" w:type="dxa"/>
              <w:bottom w:w="85" w:type="dxa"/>
            </w:tcMar>
          </w:tcPr>
          <w:p w14:paraId="24EA0C3B"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41E3FB5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11d</w:t>
            </w:r>
          </w:p>
        </w:tc>
        <w:tc>
          <w:tcPr>
            <w:tcW w:w="3652" w:type="pct"/>
            <w:shd w:val="clear" w:color="auto" w:fill="FFFFFF"/>
          </w:tcPr>
          <w:p w14:paraId="622F070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Relevant concomitant care and interventions that are permitted or prohibited during the trial</w:t>
            </w:r>
          </w:p>
        </w:tc>
      </w:tr>
      <w:tr w:rsidR="006F28C0" w:rsidRPr="009B1B5F" w14:paraId="2ADFCF2B" w14:textId="77777777" w:rsidTr="005E1637">
        <w:tblPrEx>
          <w:shd w:val="clear" w:color="auto" w:fill="FFFFFF"/>
        </w:tblPrEx>
        <w:trPr>
          <w:cantSplit/>
          <w:trHeight w:val="259"/>
        </w:trPr>
        <w:tc>
          <w:tcPr>
            <w:tcW w:w="1001" w:type="pct"/>
            <w:shd w:val="clear" w:color="auto" w:fill="FFFFFF"/>
            <w:tcMar>
              <w:top w:w="85" w:type="dxa"/>
              <w:bottom w:w="85" w:type="dxa"/>
            </w:tcMar>
          </w:tcPr>
          <w:p w14:paraId="6E734D8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Outcomes</w:t>
            </w:r>
          </w:p>
        </w:tc>
        <w:tc>
          <w:tcPr>
            <w:tcW w:w="347" w:type="pct"/>
            <w:shd w:val="clear" w:color="auto" w:fill="FFFFFF"/>
          </w:tcPr>
          <w:p w14:paraId="58713DA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12</w:t>
            </w:r>
          </w:p>
        </w:tc>
        <w:tc>
          <w:tcPr>
            <w:tcW w:w="3652" w:type="pct"/>
            <w:shd w:val="clear" w:color="auto" w:fill="FFFFFF"/>
            <w:tcMar>
              <w:top w:w="85" w:type="dxa"/>
              <w:bottom w:w="85" w:type="dxa"/>
            </w:tcMar>
          </w:tcPr>
          <w:p w14:paraId="0B57302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r>
      <w:tr w:rsidR="006F28C0" w:rsidRPr="009B1B5F" w14:paraId="2E661615" w14:textId="77777777" w:rsidTr="005E1637">
        <w:tblPrEx>
          <w:shd w:val="clear" w:color="auto" w:fill="FFFFFF"/>
        </w:tblPrEx>
        <w:trPr>
          <w:cantSplit/>
          <w:trHeight w:val="259"/>
        </w:trPr>
        <w:tc>
          <w:tcPr>
            <w:tcW w:w="1001" w:type="pct"/>
            <w:shd w:val="clear" w:color="auto" w:fill="FFFFFF"/>
            <w:tcMar>
              <w:top w:w="85" w:type="dxa"/>
              <w:bottom w:w="85" w:type="dxa"/>
            </w:tcMar>
          </w:tcPr>
          <w:p w14:paraId="671B6D8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Participant timeline</w:t>
            </w:r>
          </w:p>
        </w:tc>
        <w:tc>
          <w:tcPr>
            <w:tcW w:w="347" w:type="pct"/>
            <w:shd w:val="clear" w:color="auto" w:fill="FFFFFF"/>
          </w:tcPr>
          <w:p w14:paraId="2245A3C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13</w:t>
            </w:r>
          </w:p>
        </w:tc>
        <w:tc>
          <w:tcPr>
            <w:tcW w:w="3652" w:type="pct"/>
            <w:shd w:val="clear" w:color="auto" w:fill="FFFFFF"/>
            <w:tcMar>
              <w:top w:w="85" w:type="dxa"/>
              <w:bottom w:w="85" w:type="dxa"/>
            </w:tcMar>
          </w:tcPr>
          <w:p w14:paraId="64A87A3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Time schedule of enrolment, interventions (including any run-ins and washouts), assessments, and visits for participants. A schematic diagram is highly recommended (see Figure)</w:t>
            </w:r>
          </w:p>
        </w:tc>
      </w:tr>
      <w:tr w:rsidR="006F28C0" w:rsidRPr="009B1B5F" w14:paraId="28614E78" w14:textId="77777777" w:rsidTr="005E1637">
        <w:tblPrEx>
          <w:shd w:val="clear" w:color="auto" w:fill="FFFFFF"/>
        </w:tblPrEx>
        <w:trPr>
          <w:cantSplit/>
          <w:trHeight w:val="259"/>
        </w:trPr>
        <w:tc>
          <w:tcPr>
            <w:tcW w:w="1001" w:type="pct"/>
            <w:shd w:val="clear" w:color="auto" w:fill="FFFFFF"/>
            <w:tcMar>
              <w:top w:w="85" w:type="dxa"/>
              <w:bottom w:w="85" w:type="dxa"/>
            </w:tcMar>
          </w:tcPr>
          <w:p w14:paraId="1D69E5A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Sample size</w:t>
            </w:r>
          </w:p>
        </w:tc>
        <w:tc>
          <w:tcPr>
            <w:tcW w:w="347" w:type="pct"/>
            <w:shd w:val="clear" w:color="auto" w:fill="FFFFFF"/>
          </w:tcPr>
          <w:p w14:paraId="029B9F6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14</w:t>
            </w:r>
          </w:p>
        </w:tc>
        <w:tc>
          <w:tcPr>
            <w:tcW w:w="3652" w:type="pct"/>
            <w:shd w:val="clear" w:color="auto" w:fill="FFFFFF"/>
            <w:tcMar>
              <w:top w:w="85" w:type="dxa"/>
              <w:bottom w:w="85" w:type="dxa"/>
            </w:tcMar>
          </w:tcPr>
          <w:p w14:paraId="273E9ED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Estimated number of participants needed to achieve study objectives and how it was determined, including clinical and statistical assumptions supporting any sample size calculations</w:t>
            </w:r>
          </w:p>
        </w:tc>
      </w:tr>
      <w:tr w:rsidR="006F28C0" w:rsidRPr="009B1B5F" w14:paraId="23E560F4" w14:textId="77777777" w:rsidTr="005E1637">
        <w:tblPrEx>
          <w:shd w:val="clear" w:color="auto" w:fill="FFFFFF"/>
        </w:tblPrEx>
        <w:trPr>
          <w:cantSplit/>
          <w:trHeight w:val="259"/>
        </w:trPr>
        <w:tc>
          <w:tcPr>
            <w:tcW w:w="1001" w:type="pct"/>
            <w:shd w:val="clear" w:color="auto" w:fill="FFFFFF"/>
            <w:tcMar>
              <w:top w:w="85" w:type="dxa"/>
              <w:bottom w:w="85" w:type="dxa"/>
            </w:tcMar>
          </w:tcPr>
          <w:p w14:paraId="380C155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Recruitment</w:t>
            </w:r>
          </w:p>
        </w:tc>
        <w:tc>
          <w:tcPr>
            <w:tcW w:w="347" w:type="pct"/>
            <w:shd w:val="clear" w:color="auto" w:fill="FFFFFF"/>
          </w:tcPr>
          <w:p w14:paraId="429B192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15</w:t>
            </w:r>
          </w:p>
        </w:tc>
        <w:tc>
          <w:tcPr>
            <w:tcW w:w="3652" w:type="pct"/>
            <w:shd w:val="clear" w:color="auto" w:fill="FFFFFF"/>
            <w:tcMar>
              <w:top w:w="85" w:type="dxa"/>
              <w:bottom w:w="85" w:type="dxa"/>
            </w:tcMar>
          </w:tcPr>
          <w:p w14:paraId="5320944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Strategies for achieving adequate participant enrolment to reach target sample size</w:t>
            </w:r>
          </w:p>
        </w:tc>
      </w:tr>
      <w:tr w:rsidR="006F28C0" w:rsidRPr="009B1B5F" w14:paraId="7720955D" w14:textId="77777777" w:rsidTr="005E1637">
        <w:tblPrEx>
          <w:shd w:val="clear" w:color="auto" w:fill="FFFFFF"/>
        </w:tblPrEx>
        <w:trPr>
          <w:cantSplit/>
          <w:trHeight w:val="259"/>
        </w:trPr>
        <w:tc>
          <w:tcPr>
            <w:tcW w:w="5000" w:type="pct"/>
            <w:gridSpan w:val="3"/>
            <w:shd w:val="clear" w:color="auto" w:fill="FFFFFF"/>
            <w:tcMar>
              <w:top w:w="85" w:type="dxa"/>
              <w:bottom w:w="85" w:type="dxa"/>
            </w:tcMar>
          </w:tcPr>
          <w:p w14:paraId="31C53F7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b/>
                <w:lang w:val="en-GB"/>
              </w:rPr>
              <w:t>Methods: Assignment of interventions (for controlled trials)</w:t>
            </w:r>
          </w:p>
        </w:tc>
      </w:tr>
      <w:tr w:rsidR="006F28C0" w:rsidRPr="009B1B5F" w14:paraId="7822A568" w14:textId="77777777" w:rsidTr="005E1637">
        <w:tblPrEx>
          <w:shd w:val="clear" w:color="auto" w:fill="FFFFFF"/>
        </w:tblPrEx>
        <w:trPr>
          <w:cantSplit/>
          <w:trHeight w:val="259"/>
        </w:trPr>
        <w:tc>
          <w:tcPr>
            <w:tcW w:w="1001" w:type="pct"/>
            <w:shd w:val="clear" w:color="auto" w:fill="FFFFFF"/>
            <w:tcMar>
              <w:top w:w="85" w:type="dxa"/>
              <w:bottom w:w="85" w:type="dxa"/>
            </w:tcMar>
          </w:tcPr>
          <w:p w14:paraId="380F088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Allocation:</w:t>
            </w:r>
          </w:p>
        </w:tc>
        <w:tc>
          <w:tcPr>
            <w:tcW w:w="347" w:type="pct"/>
            <w:shd w:val="clear" w:color="auto" w:fill="FFFFFF"/>
          </w:tcPr>
          <w:p w14:paraId="33C6BA59" w14:textId="77777777" w:rsidR="006F28C0" w:rsidRPr="009B1B5F" w:rsidRDefault="006F28C0" w:rsidP="005E1637">
            <w:pPr>
              <w:spacing w:after="0" w:line="240" w:lineRule="auto"/>
              <w:rPr>
                <w:rFonts w:ascii="Arial" w:eastAsia="Times New Roman" w:hAnsi="Arial" w:cs="Arial"/>
                <w:lang w:val="en-GB"/>
              </w:rPr>
            </w:pPr>
          </w:p>
        </w:tc>
        <w:tc>
          <w:tcPr>
            <w:tcW w:w="3652" w:type="pct"/>
            <w:shd w:val="clear" w:color="auto" w:fill="FFFFFF"/>
            <w:tcMar>
              <w:top w:w="85" w:type="dxa"/>
              <w:bottom w:w="85" w:type="dxa"/>
            </w:tcMar>
          </w:tcPr>
          <w:p w14:paraId="69E7AE9D" w14:textId="77777777" w:rsidR="006F28C0" w:rsidRPr="009B1B5F" w:rsidRDefault="006F28C0" w:rsidP="005E1637">
            <w:pPr>
              <w:spacing w:after="0" w:line="240" w:lineRule="auto"/>
              <w:rPr>
                <w:rFonts w:ascii="Arial" w:eastAsia="Times New Roman" w:hAnsi="Arial" w:cs="Arial"/>
                <w:lang w:val="en-GB"/>
              </w:rPr>
            </w:pPr>
          </w:p>
        </w:tc>
      </w:tr>
      <w:tr w:rsidR="006F28C0" w:rsidRPr="009B1B5F" w14:paraId="7128D128" w14:textId="77777777" w:rsidTr="005E1637">
        <w:tblPrEx>
          <w:shd w:val="clear" w:color="auto" w:fill="FFFFFF"/>
        </w:tblPrEx>
        <w:trPr>
          <w:cantSplit/>
          <w:trHeight w:val="259"/>
        </w:trPr>
        <w:tc>
          <w:tcPr>
            <w:tcW w:w="1001" w:type="pct"/>
            <w:shd w:val="clear" w:color="auto" w:fill="FFFFFF"/>
            <w:tcMar>
              <w:top w:w="85" w:type="dxa"/>
              <w:bottom w:w="85" w:type="dxa"/>
            </w:tcMar>
          </w:tcPr>
          <w:p w14:paraId="643087F5" w14:textId="77777777" w:rsidR="006F28C0" w:rsidRPr="009B1B5F" w:rsidRDefault="006F28C0" w:rsidP="005E1637">
            <w:pPr>
              <w:tabs>
                <w:tab w:val="left" w:pos="180"/>
              </w:tabs>
              <w:spacing w:after="0" w:line="240" w:lineRule="auto"/>
              <w:ind w:left="270"/>
              <w:rPr>
                <w:rFonts w:ascii="Arial" w:eastAsia="Times New Roman" w:hAnsi="Arial" w:cs="Arial"/>
                <w:lang w:val="en-GB"/>
              </w:rPr>
            </w:pPr>
            <w:r w:rsidRPr="009B1B5F">
              <w:rPr>
                <w:rFonts w:ascii="Arial" w:eastAsia="Times New Roman" w:hAnsi="Arial" w:cs="Arial"/>
                <w:lang w:val="en-GB"/>
              </w:rPr>
              <w:t>Sequence generation</w:t>
            </w:r>
          </w:p>
        </w:tc>
        <w:tc>
          <w:tcPr>
            <w:tcW w:w="347" w:type="pct"/>
            <w:shd w:val="clear" w:color="auto" w:fill="FFFFFF"/>
          </w:tcPr>
          <w:p w14:paraId="34DCA18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16a</w:t>
            </w:r>
          </w:p>
        </w:tc>
        <w:tc>
          <w:tcPr>
            <w:tcW w:w="3652" w:type="pct"/>
            <w:shd w:val="clear" w:color="auto" w:fill="FFFFFF"/>
            <w:tcMar>
              <w:top w:w="85" w:type="dxa"/>
              <w:bottom w:w="85" w:type="dxa"/>
            </w:tcMar>
          </w:tcPr>
          <w:p w14:paraId="0F2DF55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r>
      <w:tr w:rsidR="006F28C0" w:rsidRPr="009B1B5F" w14:paraId="355ECC14" w14:textId="77777777" w:rsidTr="005E1637">
        <w:tblPrEx>
          <w:shd w:val="clear" w:color="auto" w:fill="FFFFFF"/>
        </w:tblPrEx>
        <w:trPr>
          <w:cantSplit/>
          <w:trHeight w:val="259"/>
        </w:trPr>
        <w:tc>
          <w:tcPr>
            <w:tcW w:w="1001" w:type="pct"/>
            <w:shd w:val="clear" w:color="auto" w:fill="FFFFFF"/>
            <w:tcMar>
              <w:top w:w="85" w:type="dxa"/>
              <w:bottom w:w="85" w:type="dxa"/>
            </w:tcMar>
          </w:tcPr>
          <w:p w14:paraId="45ECD63B" w14:textId="77777777" w:rsidR="006F28C0" w:rsidRPr="009B1B5F" w:rsidRDefault="006F28C0" w:rsidP="005E1637">
            <w:pPr>
              <w:spacing w:after="0" w:line="240" w:lineRule="auto"/>
              <w:ind w:left="270"/>
              <w:rPr>
                <w:rFonts w:ascii="Arial" w:eastAsia="Times New Roman" w:hAnsi="Arial" w:cs="Arial"/>
                <w:lang w:val="en-GB"/>
              </w:rPr>
            </w:pPr>
            <w:r w:rsidRPr="009B1B5F">
              <w:rPr>
                <w:rFonts w:ascii="Arial" w:eastAsia="Times New Roman" w:hAnsi="Arial" w:cs="Arial"/>
                <w:lang w:val="en-GB"/>
              </w:rPr>
              <w:t>Allocation concealment mechanism</w:t>
            </w:r>
          </w:p>
        </w:tc>
        <w:tc>
          <w:tcPr>
            <w:tcW w:w="347" w:type="pct"/>
            <w:shd w:val="clear" w:color="auto" w:fill="FFFFFF"/>
          </w:tcPr>
          <w:p w14:paraId="29E3621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16b</w:t>
            </w:r>
          </w:p>
        </w:tc>
        <w:tc>
          <w:tcPr>
            <w:tcW w:w="3652" w:type="pct"/>
            <w:shd w:val="clear" w:color="auto" w:fill="FFFFFF"/>
            <w:tcMar>
              <w:top w:w="85" w:type="dxa"/>
              <w:bottom w:w="85" w:type="dxa"/>
            </w:tcMar>
          </w:tcPr>
          <w:p w14:paraId="1336B8DE"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Mechanism of implementing the allocation sequence (eg, central telephone; sequentially numbered, opaque, sealed envelopes), describing any steps to conceal the sequence until interventions are assigned</w:t>
            </w:r>
          </w:p>
        </w:tc>
      </w:tr>
      <w:tr w:rsidR="006F28C0" w:rsidRPr="009B1B5F" w14:paraId="068BAAE7" w14:textId="77777777" w:rsidTr="005E1637">
        <w:tblPrEx>
          <w:shd w:val="clear" w:color="auto" w:fill="FFFFFF"/>
        </w:tblPrEx>
        <w:trPr>
          <w:cantSplit/>
          <w:trHeight w:val="259"/>
        </w:trPr>
        <w:tc>
          <w:tcPr>
            <w:tcW w:w="1001" w:type="pct"/>
            <w:shd w:val="clear" w:color="auto" w:fill="FFFFFF"/>
            <w:tcMar>
              <w:top w:w="85" w:type="dxa"/>
              <w:bottom w:w="85" w:type="dxa"/>
            </w:tcMar>
          </w:tcPr>
          <w:p w14:paraId="10C7F449" w14:textId="77777777" w:rsidR="006F28C0" w:rsidRPr="009B1B5F" w:rsidRDefault="006F28C0" w:rsidP="005E1637">
            <w:pPr>
              <w:spacing w:after="0" w:line="240" w:lineRule="auto"/>
              <w:ind w:left="270"/>
              <w:rPr>
                <w:rFonts w:ascii="Arial" w:eastAsia="Times New Roman" w:hAnsi="Arial" w:cs="Arial"/>
                <w:lang w:val="en-GB"/>
              </w:rPr>
            </w:pPr>
            <w:r w:rsidRPr="009B1B5F">
              <w:rPr>
                <w:rFonts w:ascii="Arial" w:eastAsia="Times New Roman" w:hAnsi="Arial" w:cs="Arial"/>
                <w:lang w:val="en-GB"/>
              </w:rPr>
              <w:lastRenderedPageBreak/>
              <w:t>Implementation</w:t>
            </w:r>
          </w:p>
        </w:tc>
        <w:tc>
          <w:tcPr>
            <w:tcW w:w="347" w:type="pct"/>
            <w:shd w:val="clear" w:color="auto" w:fill="FFFFFF"/>
          </w:tcPr>
          <w:p w14:paraId="61F33FE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16c</w:t>
            </w:r>
          </w:p>
        </w:tc>
        <w:tc>
          <w:tcPr>
            <w:tcW w:w="3652" w:type="pct"/>
            <w:shd w:val="clear" w:color="auto" w:fill="FFFFFF"/>
            <w:tcMar>
              <w:top w:w="85" w:type="dxa"/>
              <w:bottom w:w="85" w:type="dxa"/>
            </w:tcMar>
          </w:tcPr>
          <w:p w14:paraId="4BE7614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Who will generate the allocation sequence, who will enrol participants, and who will assign participants to interventions</w:t>
            </w:r>
          </w:p>
        </w:tc>
      </w:tr>
      <w:tr w:rsidR="006F28C0" w:rsidRPr="009B1B5F" w14:paraId="15CE2F78" w14:textId="77777777" w:rsidTr="005E1637">
        <w:tblPrEx>
          <w:shd w:val="clear" w:color="auto" w:fill="FFFFFF"/>
        </w:tblPrEx>
        <w:trPr>
          <w:cantSplit/>
          <w:trHeight w:val="259"/>
        </w:trPr>
        <w:tc>
          <w:tcPr>
            <w:tcW w:w="1001" w:type="pct"/>
            <w:shd w:val="clear" w:color="auto" w:fill="FFFFFF"/>
            <w:tcMar>
              <w:top w:w="85" w:type="dxa"/>
              <w:bottom w:w="85" w:type="dxa"/>
            </w:tcMar>
          </w:tcPr>
          <w:p w14:paraId="372805A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Blinding (masking)</w:t>
            </w:r>
          </w:p>
        </w:tc>
        <w:tc>
          <w:tcPr>
            <w:tcW w:w="347" w:type="pct"/>
            <w:shd w:val="clear" w:color="auto" w:fill="FFFFFF"/>
          </w:tcPr>
          <w:p w14:paraId="156ED30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17a</w:t>
            </w:r>
          </w:p>
        </w:tc>
        <w:tc>
          <w:tcPr>
            <w:tcW w:w="3652" w:type="pct"/>
            <w:shd w:val="clear" w:color="auto" w:fill="FFFFFF"/>
            <w:tcMar>
              <w:top w:w="85" w:type="dxa"/>
              <w:bottom w:w="85" w:type="dxa"/>
            </w:tcMar>
          </w:tcPr>
          <w:p w14:paraId="57A2A62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Who will be blinded after assignment to interventions (eg, trial participants, care providers, outcome assessors, data analysts), and how</w:t>
            </w:r>
          </w:p>
        </w:tc>
      </w:tr>
      <w:tr w:rsidR="006F28C0" w:rsidRPr="009B1B5F" w14:paraId="758152E9" w14:textId="77777777" w:rsidTr="005E1637">
        <w:tblPrEx>
          <w:shd w:val="clear" w:color="auto" w:fill="FFFFFF"/>
        </w:tblPrEx>
        <w:trPr>
          <w:cantSplit/>
          <w:trHeight w:val="259"/>
        </w:trPr>
        <w:tc>
          <w:tcPr>
            <w:tcW w:w="1001" w:type="pct"/>
            <w:shd w:val="clear" w:color="auto" w:fill="FFFFFF"/>
            <w:tcMar>
              <w:top w:w="85" w:type="dxa"/>
              <w:bottom w:w="85" w:type="dxa"/>
            </w:tcMar>
          </w:tcPr>
          <w:p w14:paraId="21FFD2A1"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6E4041A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17b</w:t>
            </w:r>
          </w:p>
        </w:tc>
        <w:tc>
          <w:tcPr>
            <w:tcW w:w="3652" w:type="pct"/>
            <w:shd w:val="clear" w:color="auto" w:fill="FFFFFF"/>
          </w:tcPr>
          <w:p w14:paraId="3222A0D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If blinded, circumstances under which unblinding is permissible, and procedure for revealing a participant’s allocated intervention during the trial</w:t>
            </w:r>
          </w:p>
        </w:tc>
      </w:tr>
      <w:tr w:rsidR="006F28C0" w:rsidRPr="009B1B5F" w14:paraId="00B86DED" w14:textId="77777777" w:rsidTr="005E1637">
        <w:tblPrEx>
          <w:shd w:val="clear" w:color="auto" w:fill="FFFFFF"/>
        </w:tblPrEx>
        <w:trPr>
          <w:cantSplit/>
          <w:trHeight w:val="259"/>
        </w:trPr>
        <w:tc>
          <w:tcPr>
            <w:tcW w:w="5000" w:type="pct"/>
            <w:gridSpan w:val="3"/>
            <w:shd w:val="clear" w:color="auto" w:fill="FFFFFF"/>
            <w:tcMar>
              <w:top w:w="85" w:type="dxa"/>
              <w:bottom w:w="85" w:type="dxa"/>
            </w:tcMar>
          </w:tcPr>
          <w:p w14:paraId="7D56A9AE"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b/>
                <w:lang w:val="en-GB"/>
              </w:rPr>
              <w:t>Methods: Data collection, management, and analysis</w:t>
            </w:r>
          </w:p>
        </w:tc>
      </w:tr>
      <w:tr w:rsidR="006F28C0" w:rsidRPr="009B1B5F" w14:paraId="06AF97FF" w14:textId="77777777" w:rsidTr="005E1637">
        <w:tblPrEx>
          <w:shd w:val="clear" w:color="auto" w:fill="FFFFFF"/>
        </w:tblPrEx>
        <w:trPr>
          <w:cantSplit/>
          <w:trHeight w:val="259"/>
        </w:trPr>
        <w:tc>
          <w:tcPr>
            <w:tcW w:w="1001" w:type="pct"/>
            <w:shd w:val="clear" w:color="auto" w:fill="FFFFFF"/>
            <w:tcMar>
              <w:top w:w="85" w:type="dxa"/>
              <w:bottom w:w="85" w:type="dxa"/>
            </w:tcMar>
          </w:tcPr>
          <w:p w14:paraId="3E5DDE5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Data collection methods</w:t>
            </w:r>
          </w:p>
        </w:tc>
        <w:tc>
          <w:tcPr>
            <w:tcW w:w="347" w:type="pct"/>
            <w:shd w:val="clear" w:color="auto" w:fill="FFFFFF"/>
          </w:tcPr>
          <w:p w14:paraId="3228514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18a</w:t>
            </w:r>
          </w:p>
        </w:tc>
        <w:tc>
          <w:tcPr>
            <w:tcW w:w="3652" w:type="pct"/>
            <w:shd w:val="clear" w:color="auto" w:fill="FFFFFF"/>
          </w:tcPr>
          <w:p w14:paraId="4FC2FEA3"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 xml:space="preserve">Plans for assessment and collection of outcome, baseline, and other trial data, including any </w:t>
            </w:r>
            <w:r w:rsidRPr="009B1B5F">
              <w:rPr>
                <w:rFonts w:ascii="Arial" w:eastAsia="Times New Roman" w:hAnsi="Arial" w:cs="Arial"/>
                <w:bCs/>
                <w:lang w:val="en-GB"/>
              </w:rPr>
              <w:t>related processes to promote data quality</w:t>
            </w:r>
            <w:r w:rsidRPr="009B1B5F">
              <w:rPr>
                <w:rFonts w:ascii="Arial" w:eastAsia="Times New Roman" w:hAnsi="Arial" w:cs="Arial"/>
                <w:lang w:val="en-GB"/>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r>
      <w:tr w:rsidR="006F28C0" w:rsidRPr="009B1B5F" w14:paraId="77E1ECFF" w14:textId="77777777" w:rsidTr="005E1637">
        <w:tblPrEx>
          <w:shd w:val="clear" w:color="auto" w:fill="FFFFFF"/>
        </w:tblPrEx>
        <w:trPr>
          <w:cantSplit/>
          <w:trHeight w:val="259"/>
        </w:trPr>
        <w:tc>
          <w:tcPr>
            <w:tcW w:w="1001" w:type="pct"/>
            <w:shd w:val="clear" w:color="auto" w:fill="FFFFFF"/>
            <w:tcMar>
              <w:top w:w="85" w:type="dxa"/>
              <w:bottom w:w="85" w:type="dxa"/>
            </w:tcMar>
          </w:tcPr>
          <w:p w14:paraId="1966D0E1"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186806E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18b</w:t>
            </w:r>
          </w:p>
        </w:tc>
        <w:tc>
          <w:tcPr>
            <w:tcW w:w="3652" w:type="pct"/>
            <w:shd w:val="clear" w:color="auto" w:fill="FFFFFF"/>
          </w:tcPr>
          <w:p w14:paraId="69DDAA7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to promote participant retention and complete follow-up, including list of any outcome data to be collected for participants who discontinue or deviate from intervention protocols</w:t>
            </w:r>
          </w:p>
        </w:tc>
      </w:tr>
      <w:tr w:rsidR="006F28C0" w:rsidRPr="009B1B5F" w14:paraId="624F58B6" w14:textId="77777777" w:rsidTr="005E1637">
        <w:tblPrEx>
          <w:shd w:val="clear" w:color="auto" w:fill="FFFFFF"/>
        </w:tblPrEx>
        <w:trPr>
          <w:cantSplit/>
          <w:trHeight w:val="259"/>
        </w:trPr>
        <w:tc>
          <w:tcPr>
            <w:tcW w:w="1001" w:type="pct"/>
            <w:shd w:val="clear" w:color="auto" w:fill="FFFFFF"/>
            <w:tcMar>
              <w:top w:w="85" w:type="dxa"/>
              <w:bottom w:w="85" w:type="dxa"/>
            </w:tcMar>
          </w:tcPr>
          <w:p w14:paraId="314DFB4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Data management</w:t>
            </w:r>
          </w:p>
        </w:tc>
        <w:tc>
          <w:tcPr>
            <w:tcW w:w="347" w:type="pct"/>
            <w:shd w:val="clear" w:color="auto" w:fill="FFFFFF"/>
          </w:tcPr>
          <w:p w14:paraId="17AEC52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19</w:t>
            </w:r>
          </w:p>
        </w:tc>
        <w:tc>
          <w:tcPr>
            <w:tcW w:w="3652" w:type="pct"/>
            <w:shd w:val="clear" w:color="auto" w:fill="FFFFFF"/>
            <w:tcMar>
              <w:top w:w="85" w:type="dxa"/>
              <w:bottom w:w="85" w:type="dxa"/>
            </w:tcMar>
          </w:tcPr>
          <w:p w14:paraId="26CEB05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 xml:space="preserve">Plans for data entry, coding, security, and storage, including any </w:t>
            </w:r>
            <w:r w:rsidRPr="009B1B5F">
              <w:rPr>
                <w:rFonts w:ascii="Arial" w:eastAsia="Times New Roman" w:hAnsi="Arial" w:cs="Arial"/>
                <w:bCs/>
                <w:lang w:val="en-GB"/>
              </w:rPr>
              <w:t>related processes to promote data quality</w:t>
            </w:r>
            <w:r w:rsidRPr="009B1B5F">
              <w:rPr>
                <w:rFonts w:ascii="Arial" w:eastAsia="Times New Roman" w:hAnsi="Arial" w:cs="Arial"/>
                <w:lang w:val="en-GB"/>
              </w:rPr>
              <w:t xml:space="preserve"> (eg, double data entry</w:t>
            </w:r>
            <w:r w:rsidRPr="009B1B5F">
              <w:rPr>
                <w:rFonts w:ascii="Arial" w:eastAsia="Times New Roman" w:hAnsi="Arial" w:cs="Arial"/>
                <w:bCs/>
                <w:lang w:val="en-GB"/>
              </w:rPr>
              <w:t>; range checks for data values</w:t>
            </w:r>
            <w:r w:rsidRPr="009B1B5F">
              <w:rPr>
                <w:rFonts w:ascii="Arial" w:eastAsia="Times New Roman" w:hAnsi="Arial" w:cs="Arial"/>
                <w:lang w:val="en-GB"/>
              </w:rPr>
              <w:t>). Reference to where details of data management procedures can be found, if not in the protocol</w:t>
            </w:r>
          </w:p>
        </w:tc>
      </w:tr>
      <w:tr w:rsidR="006F28C0" w:rsidRPr="009B1B5F" w14:paraId="6FB0C65A" w14:textId="77777777" w:rsidTr="005E1637">
        <w:tblPrEx>
          <w:shd w:val="clear" w:color="auto" w:fill="FFFFFF"/>
        </w:tblPrEx>
        <w:trPr>
          <w:cantSplit/>
          <w:trHeight w:val="259"/>
        </w:trPr>
        <w:tc>
          <w:tcPr>
            <w:tcW w:w="1001" w:type="pct"/>
            <w:shd w:val="clear" w:color="auto" w:fill="FFFFFF"/>
            <w:tcMar>
              <w:top w:w="85" w:type="dxa"/>
              <w:bottom w:w="85" w:type="dxa"/>
            </w:tcMar>
          </w:tcPr>
          <w:p w14:paraId="190B21E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Statistical methods</w:t>
            </w:r>
          </w:p>
        </w:tc>
        <w:tc>
          <w:tcPr>
            <w:tcW w:w="347" w:type="pct"/>
            <w:shd w:val="clear" w:color="auto" w:fill="FFFFFF"/>
          </w:tcPr>
          <w:p w14:paraId="5B213279"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20a</w:t>
            </w:r>
          </w:p>
        </w:tc>
        <w:tc>
          <w:tcPr>
            <w:tcW w:w="3652" w:type="pct"/>
            <w:shd w:val="clear" w:color="auto" w:fill="FFFFFF"/>
            <w:tcMar>
              <w:top w:w="85" w:type="dxa"/>
              <w:bottom w:w="85" w:type="dxa"/>
            </w:tcMar>
          </w:tcPr>
          <w:p w14:paraId="239A40B3"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Statistical methods for analysing primary and secondary outcomes. Reference to where other details of the statistical analysis plan can be found, if not in the protocol</w:t>
            </w:r>
          </w:p>
        </w:tc>
      </w:tr>
      <w:tr w:rsidR="006F28C0" w:rsidRPr="009B1B5F" w14:paraId="0AE57627" w14:textId="77777777" w:rsidTr="005E1637">
        <w:tblPrEx>
          <w:shd w:val="clear" w:color="auto" w:fill="FFFFFF"/>
        </w:tblPrEx>
        <w:trPr>
          <w:cantSplit/>
          <w:trHeight w:val="259"/>
        </w:trPr>
        <w:tc>
          <w:tcPr>
            <w:tcW w:w="1001" w:type="pct"/>
            <w:shd w:val="clear" w:color="auto" w:fill="FFFFFF"/>
            <w:tcMar>
              <w:top w:w="85" w:type="dxa"/>
              <w:bottom w:w="85" w:type="dxa"/>
            </w:tcMar>
          </w:tcPr>
          <w:p w14:paraId="6BB654CB"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4CDFD16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20b</w:t>
            </w:r>
          </w:p>
        </w:tc>
        <w:tc>
          <w:tcPr>
            <w:tcW w:w="3652" w:type="pct"/>
            <w:shd w:val="clear" w:color="auto" w:fill="FFFFFF"/>
          </w:tcPr>
          <w:p w14:paraId="417043C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Methods for any additional analyses (eg, subgroup and adjusted analyses)</w:t>
            </w:r>
          </w:p>
        </w:tc>
      </w:tr>
      <w:tr w:rsidR="006F28C0" w:rsidRPr="009B1B5F" w14:paraId="0D39EADE" w14:textId="77777777" w:rsidTr="005E1637">
        <w:tblPrEx>
          <w:shd w:val="clear" w:color="auto" w:fill="FFFFFF"/>
        </w:tblPrEx>
        <w:trPr>
          <w:cantSplit/>
          <w:trHeight w:val="259"/>
        </w:trPr>
        <w:tc>
          <w:tcPr>
            <w:tcW w:w="1001" w:type="pct"/>
            <w:shd w:val="clear" w:color="auto" w:fill="FFFFFF"/>
            <w:tcMar>
              <w:top w:w="85" w:type="dxa"/>
              <w:bottom w:w="85" w:type="dxa"/>
            </w:tcMar>
          </w:tcPr>
          <w:p w14:paraId="1FF25A83"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2F870AB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20c</w:t>
            </w:r>
          </w:p>
        </w:tc>
        <w:tc>
          <w:tcPr>
            <w:tcW w:w="3652" w:type="pct"/>
            <w:shd w:val="clear" w:color="auto" w:fill="FFFFFF"/>
          </w:tcPr>
          <w:p w14:paraId="6AB3C28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Definition of analysis population relating to protocol non-adherence (eg, as randomised analysis), and any statistical methods to handle missing data (eg, multiple imputation)</w:t>
            </w:r>
          </w:p>
        </w:tc>
      </w:tr>
      <w:tr w:rsidR="006F28C0" w:rsidRPr="009B1B5F" w14:paraId="08D223A9" w14:textId="77777777" w:rsidTr="005E1637">
        <w:tblPrEx>
          <w:shd w:val="clear" w:color="auto" w:fill="FFFFFF"/>
        </w:tblPrEx>
        <w:trPr>
          <w:cantSplit/>
          <w:trHeight w:val="259"/>
        </w:trPr>
        <w:tc>
          <w:tcPr>
            <w:tcW w:w="5000" w:type="pct"/>
            <w:gridSpan w:val="3"/>
            <w:shd w:val="clear" w:color="auto" w:fill="FFFFFF"/>
            <w:tcMar>
              <w:top w:w="85" w:type="dxa"/>
              <w:bottom w:w="85" w:type="dxa"/>
            </w:tcMar>
          </w:tcPr>
          <w:p w14:paraId="01F400D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b/>
                <w:lang w:val="en-GB"/>
              </w:rPr>
              <w:t xml:space="preserve">Methods: </w:t>
            </w:r>
            <w:r w:rsidRPr="009B1B5F" w:rsidDel="004A2558">
              <w:rPr>
                <w:rFonts w:ascii="Arial" w:eastAsia="Times New Roman" w:hAnsi="Arial" w:cs="Arial"/>
                <w:b/>
                <w:lang w:val="en-GB"/>
              </w:rPr>
              <w:t>M</w:t>
            </w:r>
            <w:r w:rsidRPr="009B1B5F">
              <w:rPr>
                <w:rFonts w:ascii="Arial" w:eastAsia="Times New Roman" w:hAnsi="Arial" w:cs="Arial"/>
                <w:b/>
                <w:lang w:val="en-GB"/>
              </w:rPr>
              <w:t>onitoring</w:t>
            </w:r>
          </w:p>
        </w:tc>
      </w:tr>
      <w:tr w:rsidR="006F28C0" w:rsidRPr="009B1B5F" w14:paraId="1E45C4E2" w14:textId="77777777" w:rsidTr="005E1637">
        <w:tblPrEx>
          <w:shd w:val="clear" w:color="auto" w:fill="FFFFFF"/>
        </w:tblPrEx>
        <w:trPr>
          <w:cantSplit/>
          <w:trHeight w:val="259"/>
        </w:trPr>
        <w:tc>
          <w:tcPr>
            <w:tcW w:w="1001" w:type="pct"/>
            <w:shd w:val="clear" w:color="auto" w:fill="FFFFFF"/>
            <w:tcMar>
              <w:top w:w="85" w:type="dxa"/>
              <w:bottom w:w="85" w:type="dxa"/>
            </w:tcMar>
          </w:tcPr>
          <w:p w14:paraId="00AECA2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Data monitoring</w:t>
            </w:r>
          </w:p>
        </w:tc>
        <w:tc>
          <w:tcPr>
            <w:tcW w:w="347" w:type="pct"/>
            <w:shd w:val="clear" w:color="auto" w:fill="FFFFFF"/>
          </w:tcPr>
          <w:p w14:paraId="4C8E677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21a</w:t>
            </w:r>
          </w:p>
        </w:tc>
        <w:tc>
          <w:tcPr>
            <w:tcW w:w="3652" w:type="pct"/>
            <w:shd w:val="clear" w:color="auto" w:fill="FFFFFF"/>
            <w:tcMar>
              <w:top w:w="85" w:type="dxa"/>
              <w:bottom w:w="85" w:type="dxa"/>
            </w:tcMar>
          </w:tcPr>
          <w:p w14:paraId="0E24365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r>
      <w:tr w:rsidR="006F28C0" w:rsidRPr="009B1B5F" w14:paraId="32DFE2BC" w14:textId="77777777" w:rsidTr="005E1637">
        <w:tblPrEx>
          <w:shd w:val="clear" w:color="auto" w:fill="FFFFFF"/>
        </w:tblPrEx>
        <w:trPr>
          <w:cantSplit/>
          <w:trHeight w:val="491"/>
        </w:trPr>
        <w:tc>
          <w:tcPr>
            <w:tcW w:w="1001" w:type="pct"/>
            <w:shd w:val="clear" w:color="auto" w:fill="FFFFFF"/>
            <w:tcMar>
              <w:top w:w="85" w:type="dxa"/>
              <w:bottom w:w="85" w:type="dxa"/>
            </w:tcMar>
          </w:tcPr>
          <w:p w14:paraId="759ECFB1" w14:textId="77777777" w:rsidR="006F28C0" w:rsidRPr="009B1B5F" w:rsidRDefault="006F28C0" w:rsidP="005E1637">
            <w:pPr>
              <w:spacing w:after="0" w:line="240" w:lineRule="auto"/>
              <w:rPr>
                <w:rFonts w:ascii="Arial" w:eastAsia="Times New Roman" w:hAnsi="Arial" w:cs="Arial"/>
                <w:lang w:val="en-GB"/>
              </w:rPr>
            </w:pPr>
          </w:p>
        </w:tc>
        <w:tc>
          <w:tcPr>
            <w:tcW w:w="347" w:type="pct"/>
            <w:shd w:val="clear" w:color="auto" w:fill="FFFFFF"/>
          </w:tcPr>
          <w:p w14:paraId="68929EF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21b</w:t>
            </w:r>
          </w:p>
        </w:tc>
        <w:tc>
          <w:tcPr>
            <w:tcW w:w="3652" w:type="pct"/>
            <w:shd w:val="clear" w:color="auto" w:fill="FFFFFF"/>
            <w:tcMar>
              <w:top w:w="85" w:type="dxa"/>
              <w:bottom w:w="85" w:type="dxa"/>
            </w:tcMar>
          </w:tcPr>
          <w:p w14:paraId="5BE9C96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Description of any interim analyses and stopping guidelines, including who will have access to these interim results and make the final decision to terminate the trial</w:t>
            </w:r>
          </w:p>
        </w:tc>
      </w:tr>
      <w:tr w:rsidR="006F28C0" w:rsidRPr="009B1B5F" w14:paraId="5A998212" w14:textId="77777777" w:rsidTr="005E1637">
        <w:tblPrEx>
          <w:shd w:val="clear" w:color="auto" w:fill="FFFFFF"/>
        </w:tblPrEx>
        <w:trPr>
          <w:cantSplit/>
          <w:trHeight w:val="259"/>
        </w:trPr>
        <w:tc>
          <w:tcPr>
            <w:tcW w:w="1001" w:type="pct"/>
            <w:shd w:val="clear" w:color="auto" w:fill="FFFFFF"/>
            <w:tcMar>
              <w:top w:w="85" w:type="dxa"/>
              <w:bottom w:w="85" w:type="dxa"/>
            </w:tcMar>
          </w:tcPr>
          <w:p w14:paraId="520A253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lastRenderedPageBreak/>
              <w:t>Harms</w:t>
            </w:r>
          </w:p>
        </w:tc>
        <w:tc>
          <w:tcPr>
            <w:tcW w:w="347" w:type="pct"/>
            <w:shd w:val="clear" w:color="auto" w:fill="FFFFFF"/>
          </w:tcPr>
          <w:p w14:paraId="6A43279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22</w:t>
            </w:r>
          </w:p>
        </w:tc>
        <w:tc>
          <w:tcPr>
            <w:tcW w:w="3652" w:type="pct"/>
            <w:shd w:val="clear" w:color="auto" w:fill="FFFFFF"/>
            <w:tcMar>
              <w:top w:w="85" w:type="dxa"/>
              <w:bottom w:w="85" w:type="dxa"/>
            </w:tcMar>
          </w:tcPr>
          <w:p w14:paraId="2D52BFE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for collecting, assessing, reporting, and managing solicited and spontaneously reported adverse events and other unintended effects of trial interventions or trial conduct</w:t>
            </w:r>
          </w:p>
        </w:tc>
      </w:tr>
      <w:tr w:rsidR="006F28C0" w:rsidRPr="009B1B5F" w14:paraId="51598C0C" w14:textId="77777777" w:rsidTr="005E1637">
        <w:tblPrEx>
          <w:shd w:val="clear" w:color="auto" w:fill="FFFFFF"/>
        </w:tblPrEx>
        <w:trPr>
          <w:cantSplit/>
          <w:trHeight w:val="259"/>
        </w:trPr>
        <w:tc>
          <w:tcPr>
            <w:tcW w:w="1001" w:type="pct"/>
            <w:shd w:val="clear" w:color="auto" w:fill="FFFFFF"/>
            <w:tcMar>
              <w:top w:w="85" w:type="dxa"/>
              <w:bottom w:w="85" w:type="dxa"/>
            </w:tcMar>
          </w:tcPr>
          <w:p w14:paraId="4E1FD55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Auditing</w:t>
            </w:r>
          </w:p>
        </w:tc>
        <w:tc>
          <w:tcPr>
            <w:tcW w:w="347" w:type="pct"/>
            <w:shd w:val="clear" w:color="auto" w:fill="FFFFFF"/>
          </w:tcPr>
          <w:p w14:paraId="36492F0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23</w:t>
            </w:r>
          </w:p>
        </w:tc>
        <w:tc>
          <w:tcPr>
            <w:tcW w:w="3652" w:type="pct"/>
            <w:shd w:val="clear" w:color="auto" w:fill="FFFFFF"/>
            <w:tcMar>
              <w:top w:w="85" w:type="dxa"/>
              <w:bottom w:w="85" w:type="dxa"/>
            </w:tcMar>
          </w:tcPr>
          <w:p w14:paraId="309EA62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Frequency and procedures for auditing trial conduct, if any, and whether the process will be independent from investigators and the sponsor</w:t>
            </w:r>
          </w:p>
        </w:tc>
      </w:tr>
      <w:tr w:rsidR="006F28C0" w:rsidRPr="009B1B5F" w14:paraId="0D481E19" w14:textId="77777777" w:rsidTr="005E1637">
        <w:trPr>
          <w:cantSplit/>
          <w:trHeight w:val="259"/>
        </w:trPr>
        <w:tc>
          <w:tcPr>
            <w:tcW w:w="5000" w:type="pct"/>
            <w:gridSpan w:val="3"/>
            <w:shd w:val="clear" w:color="auto" w:fill="auto"/>
            <w:tcMar>
              <w:top w:w="85" w:type="dxa"/>
              <w:bottom w:w="85" w:type="dxa"/>
            </w:tcMar>
          </w:tcPr>
          <w:p w14:paraId="735E8CB0" w14:textId="77777777" w:rsidR="006F28C0" w:rsidRPr="009B1B5F" w:rsidRDefault="006F28C0" w:rsidP="005E1637">
            <w:pPr>
              <w:spacing w:before="120" w:after="0" w:line="240" w:lineRule="auto"/>
              <w:rPr>
                <w:rFonts w:ascii="Arial" w:eastAsia="Times New Roman" w:hAnsi="Arial" w:cs="Arial"/>
                <w:b/>
                <w:lang w:val="en-GB"/>
              </w:rPr>
            </w:pPr>
            <w:r w:rsidRPr="009B1B5F">
              <w:rPr>
                <w:rFonts w:ascii="Arial" w:eastAsia="Times New Roman" w:hAnsi="Arial" w:cs="Arial"/>
                <w:b/>
                <w:lang w:val="en-GB"/>
              </w:rPr>
              <w:t>Ethics and dissemination</w:t>
            </w:r>
          </w:p>
        </w:tc>
      </w:tr>
      <w:tr w:rsidR="006F28C0" w:rsidRPr="009B1B5F" w14:paraId="23A7299B" w14:textId="77777777" w:rsidTr="005E1637">
        <w:trPr>
          <w:cantSplit/>
          <w:trHeight w:val="259"/>
        </w:trPr>
        <w:tc>
          <w:tcPr>
            <w:tcW w:w="1001" w:type="pct"/>
            <w:shd w:val="clear" w:color="auto" w:fill="auto"/>
            <w:tcMar>
              <w:top w:w="85" w:type="dxa"/>
              <w:bottom w:w="85" w:type="dxa"/>
            </w:tcMar>
          </w:tcPr>
          <w:p w14:paraId="22B756C3"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Research ethics approval</w:t>
            </w:r>
          </w:p>
        </w:tc>
        <w:tc>
          <w:tcPr>
            <w:tcW w:w="347" w:type="pct"/>
          </w:tcPr>
          <w:p w14:paraId="6E883AB9"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24</w:t>
            </w:r>
          </w:p>
        </w:tc>
        <w:tc>
          <w:tcPr>
            <w:tcW w:w="3652" w:type="pct"/>
            <w:shd w:val="clear" w:color="auto" w:fill="auto"/>
            <w:tcMar>
              <w:top w:w="85" w:type="dxa"/>
              <w:bottom w:w="85" w:type="dxa"/>
            </w:tcMar>
          </w:tcPr>
          <w:p w14:paraId="7B41BAC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for seeking research ethics committee/institutional review board (REC/IRB) approval</w:t>
            </w:r>
          </w:p>
        </w:tc>
      </w:tr>
      <w:tr w:rsidR="006F28C0" w:rsidRPr="009B1B5F" w14:paraId="7643838D" w14:textId="77777777" w:rsidTr="005E1637">
        <w:trPr>
          <w:cantSplit/>
          <w:trHeight w:val="259"/>
        </w:trPr>
        <w:tc>
          <w:tcPr>
            <w:tcW w:w="1001" w:type="pct"/>
            <w:shd w:val="clear" w:color="auto" w:fill="auto"/>
            <w:tcMar>
              <w:top w:w="85" w:type="dxa"/>
              <w:bottom w:w="85" w:type="dxa"/>
            </w:tcMar>
          </w:tcPr>
          <w:p w14:paraId="5EF3D38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Protocol amendments</w:t>
            </w:r>
          </w:p>
        </w:tc>
        <w:tc>
          <w:tcPr>
            <w:tcW w:w="347" w:type="pct"/>
          </w:tcPr>
          <w:p w14:paraId="4B06F96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25</w:t>
            </w:r>
          </w:p>
        </w:tc>
        <w:tc>
          <w:tcPr>
            <w:tcW w:w="3652" w:type="pct"/>
            <w:shd w:val="clear" w:color="auto" w:fill="auto"/>
            <w:tcMar>
              <w:top w:w="85" w:type="dxa"/>
              <w:bottom w:w="85" w:type="dxa"/>
            </w:tcMar>
          </w:tcPr>
          <w:p w14:paraId="659A949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for communicating important protocol modifications (eg, changes to eligibility criteria, outcomes, analyses) to relevant parties (eg, investigators, REC/IRBs, trial participants, trial registries, journals, regulators)</w:t>
            </w:r>
          </w:p>
        </w:tc>
      </w:tr>
      <w:tr w:rsidR="006F28C0" w:rsidRPr="009B1B5F" w14:paraId="545FAA04" w14:textId="77777777" w:rsidTr="005E1637">
        <w:trPr>
          <w:cantSplit/>
          <w:trHeight w:val="259"/>
        </w:trPr>
        <w:tc>
          <w:tcPr>
            <w:tcW w:w="1001" w:type="pct"/>
            <w:shd w:val="clear" w:color="auto" w:fill="auto"/>
            <w:tcMar>
              <w:top w:w="85" w:type="dxa"/>
              <w:bottom w:w="85" w:type="dxa"/>
            </w:tcMar>
          </w:tcPr>
          <w:p w14:paraId="171AAD7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Consent or assent</w:t>
            </w:r>
          </w:p>
        </w:tc>
        <w:tc>
          <w:tcPr>
            <w:tcW w:w="347" w:type="pct"/>
          </w:tcPr>
          <w:p w14:paraId="757E5239"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26a</w:t>
            </w:r>
          </w:p>
        </w:tc>
        <w:tc>
          <w:tcPr>
            <w:tcW w:w="3652" w:type="pct"/>
            <w:shd w:val="clear" w:color="auto" w:fill="auto"/>
            <w:tcMar>
              <w:top w:w="85" w:type="dxa"/>
              <w:bottom w:w="85" w:type="dxa"/>
            </w:tcMar>
          </w:tcPr>
          <w:p w14:paraId="0A254F4B"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Who will obtain informed consent or assent from potential trial participants or authorised surrogates, and how (see Item 32)</w:t>
            </w:r>
          </w:p>
        </w:tc>
      </w:tr>
      <w:tr w:rsidR="006F28C0" w:rsidRPr="009B1B5F" w14:paraId="55B1F299" w14:textId="77777777" w:rsidTr="005E1637">
        <w:trPr>
          <w:cantSplit/>
          <w:trHeight w:val="259"/>
        </w:trPr>
        <w:tc>
          <w:tcPr>
            <w:tcW w:w="1001" w:type="pct"/>
            <w:shd w:val="clear" w:color="auto" w:fill="auto"/>
            <w:tcMar>
              <w:top w:w="85" w:type="dxa"/>
              <w:bottom w:w="85" w:type="dxa"/>
            </w:tcMar>
          </w:tcPr>
          <w:p w14:paraId="750A3703"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23ED6CF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26b</w:t>
            </w:r>
          </w:p>
        </w:tc>
        <w:tc>
          <w:tcPr>
            <w:tcW w:w="3652" w:type="pct"/>
            <w:shd w:val="clear" w:color="auto" w:fill="auto"/>
            <w:tcMar>
              <w:top w:w="85" w:type="dxa"/>
              <w:bottom w:w="85" w:type="dxa"/>
            </w:tcMar>
          </w:tcPr>
          <w:p w14:paraId="6679475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Additional consent provisions for collection and use of participant data and biological specimens in ancillary studies, if applicable</w:t>
            </w:r>
          </w:p>
        </w:tc>
      </w:tr>
      <w:tr w:rsidR="006F28C0" w:rsidRPr="009B1B5F" w14:paraId="49877DC5" w14:textId="77777777" w:rsidTr="005E1637">
        <w:trPr>
          <w:cantSplit/>
          <w:trHeight w:val="259"/>
        </w:trPr>
        <w:tc>
          <w:tcPr>
            <w:tcW w:w="1001" w:type="pct"/>
            <w:shd w:val="clear" w:color="auto" w:fill="auto"/>
            <w:tcMar>
              <w:top w:w="85" w:type="dxa"/>
              <w:bottom w:w="85" w:type="dxa"/>
            </w:tcMar>
          </w:tcPr>
          <w:p w14:paraId="26B4C14F"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Confidentiality</w:t>
            </w:r>
          </w:p>
        </w:tc>
        <w:tc>
          <w:tcPr>
            <w:tcW w:w="347" w:type="pct"/>
          </w:tcPr>
          <w:p w14:paraId="7F68B27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27</w:t>
            </w:r>
          </w:p>
        </w:tc>
        <w:tc>
          <w:tcPr>
            <w:tcW w:w="3652" w:type="pct"/>
            <w:shd w:val="clear" w:color="auto" w:fill="auto"/>
            <w:tcMar>
              <w:top w:w="85" w:type="dxa"/>
              <w:bottom w:w="85" w:type="dxa"/>
            </w:tcMar>
          </w:tcPr>
          <w:p w14:paraId="6E94477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How personal information about potential and enrolled participants will be collected, shared, and maintained in order to protect confidentiality before, during, and after the trial</w:t>
            </w:r>
          </w:p>
        </w:tc>
      </w:tr>
      <w:tr w:rsidR="006F28C0" w:rsidRPr="009B1B5F" w14:paraId="7E6B6A88" w14:textId="77777777" w:rsidTr="005E1637">
        <w:trPr>
          <w:cantSplit/>
          <w:trHeight w:val="259"/>
        </w:trPr>
        <w:tc>
          <w:tcPr>
            <w:tcW w:w="1001" w:type="pct"/>
            <w:shd w:val="clear" w:color="auto" w:fill="auto"/>
            <w:tcMar>
              <w:top w:w="85" w:type="dxa"/>
              <w:bottom w:w="85" w:type="dxa"/>
            </w:tcMar>
          </w:tcPr>
          <w:p w14:paraId="6DF0D60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Declaration of interests</w:t>
            </w:r>
          </w:p>
        </w:tc>
        <w:tc>
          <w:tcPr>
            <w:tcW w:w="347" w:type="pct"/>
          </w:tcPr>
          <w:p w14:paraId="4B5037E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28</w:t>
            </w:r>
          </w:p>
        </w:tc>
        <w:tc>
          <w:tcPr>
            <w:tcW w:w="3652" w:type="pct"/>
            <w:shd w:val="clear" w:color="auto" w:fill="auto"/>
            <w:tcMar>
              <w:top w:w="85" w:type="dxa"/>
              <w:bottom w:w="85" w:type="dxa"/>
            </w:tcMar>
          </w:tcPr>
          <w:p w14:paraId="5F7DF6A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Financial and other competing interests for principal investigators for the overall trial and each study site</w:t>
            </w:r>
          </w:p>
        </w:tc>
      </w:tr>
      <w:tr w:rsidR="006F28C0" w:rsidRPr="009B1B5F" w14:paraId="53F6EFB4" w14:textId="77777777" w:rsidTr="005E1637">
        <w:tblPrEx>
          <w:shd w:val="clear" w:color="auto" w:fill="FFFFFF"/>
        </w:tblPrEx>
        <w:trPr>
          <w:cantSplit/>
          <w:trHeight w:val="259"/>
        </w:trPr>
        <w:tc>
          <w:tcPr>
            <w:tcW w:w="1001" w:type="pct"/>
            <w:shd w:val="clear" w:color="auto" w:fill="FFFFFF"/>
            <w:tcMar>
              <w:top w:w="85" w:type="dxa"/>
              <w:bottom w:w="85" w:type="dxa"/>
            </w:tcMar>
          </w:tcPr>
          <w:p w14:paraId="79E2E0C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Access to data</w:t>
            </w:r>
          </w:p>
        </w:tc>
        <w:tc>
          <w:tcPr>
            <w:tcW w:w="347" w:type="pct"/>
            <w:shd w:val="clear" w:color="auto" w:fill="FFFFFF"/>
          </w:tcPr>
          <w:p w14:paraId="0FD56E5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29</w:t>
            </w:r>
          </w:p>
        </w:tc>
        <w:tc>
          <w:tcPr>
            <w:tcW w:w="3652" w:type="pct"/>
            <w:shd w:val="clear" w:color="auto" w:fill="FFFFFF"/>
            <w:tcMar>
              <w:top w:w="85" w:type="dxa"/>
              <w:bottom w:w="85" w:type="dxa"/>
            </w:tcMar>
          </w:tcPr>
          <w:p w14:paraId="09F69676"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Statement of who will have access to the final trial dataset, and disclosure of contractual agreements that limit such access for investigators</w:t>
            </w:r>
          </w:p>
        </w:tc>
      </w:tr>
      <w:tr w:rsidR="006F28C0" w:rsidRPr="009B1B5F" w14:paraId="46F15543" w14:textId="77777777" w:rsidTr="005E1637">
        <w:tblPrEx>
          <w:shd w:val="clear" w:color="auto" w:fill="FFFFFF"/>
        </w:tblPrEx>
        <w:trPr>
          <w:cantSplit/>
          <w:trHeight w:val="259"/>
        </w:trPr>
        <w:tc>
          <w:tcPr>
            <w:tcW w:w="1001" w:type="pct"/>
            <w:shd w:val="clear" w:color="auto" w:fill="FFFFFF"/>
            <w:tcMar>
              <w:top w:w="85" w:type="dxa"/>
              <w:bottom w:w="85" w:type="dxa"/>
            </w:tcMar>
          </w:tcPr>
          <w:p w14:paraId="4356A72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Ancillary and post-trial care</w:t>
            </w:r>
          </w:p>
        </w:tc>
        <w:tc>
          <w:tcPr>
            <w:tcW w:w="347" w:type="pct"/>
            <w:shd w:val="clear" w:color="auto" w:fill="FFFFFF"/>
          </w:tcPr>
          <w:p w14:paraId="6E56758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30</w:t>
            </w:r>
          </w:p>
        </w:tc>
        <w:tc>
          <w:tcPr>
            <w:tcW w:w="3652" w:type="pct"/>
            <w:shd w:val="clear" w:color="auto" w:fill="FFFFFF"/>
            <w:tcMar>
              <w:top w:w="85" w:type="dxa"/>
              <w:bottom w:w="85" w:type="dxa"/>
            </w:tcMar>
          </w:tcPr>
          <w:p w14:paraId="05E896E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Provisions, if any, for ancillary and post-trial care, and for compensation to those who suffer harm from trial participation</w:t>
            </w:r>
          </w:p>
        </w:tc>
      </w:tr>
      <w:tr w:rsidR="006F28C0" w:rsidRPr="009B1B5F" w14:paraId="3934F7B1" w14:textId="77777777" w:rsidTr="005E1637">
        <w:trPr>
          <w:cantSplit/>
          <w:trHeight w:val="259"/>
        </w:trPr>
        <w:tc>
          <w:tcPr>
            <w:tcW w:w="1001" w:type="pct"/>
            <w:shd w:val="clear" w:color="auto" w:fill="auto"/>
            <w:tcMar>
              <w:top w:w="85" w:type="dxa"/>
              <w:bottom w:w="85" w:type="dxa"/>
            </w:tcMar>
          </w:tcPr>
          <w:p w14:paraId="3360BA2A"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Dissemination policy</w:t>
            </w:r>
          </w:p>
        </w:tc>
        <w:tc>
          <w:tcPr>
            <w:tcW w:w="347" w:type="pct"/>
          </w:tcPr>
          <w:p w14:paraId="20D2BA6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31a</w:t>
            </w:r>
          </w:p>
        </w:tc>
        <w:tc>
          <w:tcPr>
            <w:tcW w:w="3652" w:type="pct"/>
            <w:shd w:val="clear" w:color="auto" w:fill="auto"/>
            <w:tcMar>
              <w:top w:w="85" w:type="dxa"/>
              <w:bottom w:w="85" w:type="dxa"/>
            </w:tcMar>
          </w:tcPr>
          <w:p w14:paraId="4F458610"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r>
      <w:tr w:rsidR="006F28C0" w:rsidRPr="009B1B5F" w14:paraId="48B9407C" w14:textId="77777777" w:rsidTr="005E1637">
        <w:trPr>
          <w:cantSplit/>
          <w:trHeight w:val="259"/>
        </w:trPr>
        <w:tc>
          <w:tcPr>
            <w:tcW w:w="1001" w:type="pct"/>
            <w:shd w:val="clear" w:color="auto" w:fill="auto"/>
            <w:tcMar>
              <w:top w:w="85" w:type="dxa"/>
              <w:bottom w:w="85" w:type="dxa"/>
            </w:tcMar>
          </w:tcPr>
          <w:p w14:paraId="400F2003"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1F4BDD59"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31b</w:t>
            </w:r>
          </w:p>
        </w:tc>
        <w:tc>
          <w:tcPr>
            <w:tcW w:w="3652" w:type="pct"/>
            <w:shd w:val="clear" w:color="auto" w:fill="auto"/>
            <w:tcMar>
              <w:top w:w="85" w:type="dxa"/>
              <w:bottom w:w="85" w:type="dxa"/>
            </w:tcMar>
          </w:tcPr>
          <w:p w14:paraId="3C775308"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Authorship eligibility guidelines and any intended use of professional writers</w:t>
            </w:r>
          </w:p>
        </w:tc>
      </w:tr>
      <w:tr w:rsidR="006F28C0" w:rsidRPr="009B1B5F" w14:paraId="29886B5D" w14:textId="77777777" w:rsidTr="005E1637">
        <w:trPr>
          <w:cantSplit/>
          <w:trHeight w:val="259"/>
        </w:trPr>
        <w:tc>
          <w:tcPr>
            <w:tcW w:w="1001" w:type="pct"/>
            <w:shd w:val="clear" w:color="auto" w:fill="auto"/>
            <w:tcMar>
              <w:top w:w="85" w:type="dxa"/>
              <w:bottom w:w="85" w:type="dxa"/>
            </w:tcMar>
          </w:tcPr>
          <w:p w14:paraId="05EBA214" w14:textId="77777777" w:rsidR="006F28C0" w:rsidRPr="009B1B5F" w:rsidRDefault="006F28C0" w:rsidP="005E1637">
            <w:pPr>
              <w:spacing w:after="0" w:line="240" w:lineRule="auto"/>
              <w:rPr>
                <w:rFonts w:ascii="Arial" w:eastAsia="Times New Roman" w:hAnsi="Arial" w:cs="Arial"/>
                <w:lang w:val="en-GB"/>
              </w:rPr>
            </w:pPr>
          </w:p>
        </w:tc>
        <w:tc>
          <w:tcPr>
            <w:tcW w:w="347" w:type="pct"/>
          </w:tcPr>
          <w:p w14:paraId="3BB58241"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31c</w:t>
            </w:r>
          </w:p>
        </w:tc>
        <w:tc>
          <w:tcPr>
            <w:tcW w:w="3652" w:type="pct"/>
            <w:shd w:val="clear" w:color="auto" w:fill="auto"/>
            <w:tcMar>
              <w:top w:w="85" w:type="dxa"/>
              <w:bottom w:w="85" w:type="dxa"/>
            </w:tcMar>
          </w:tcPr>
          <w:p w14:paraId="3D52B8CD"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if any, for granting public access to the full protocol, participant-level dataset, and statistical code</w:t>
            </w:r>
          </w:p>
        </w:tc>
      </w:tr>
      <w:tr w:rsidR="006F28C0" w:rsidRPr="009B1B5F" w14:paraId="3A47F10C" w14:textId="77777777" w:rsidTr="005E1637">
        <w:trPr>
          <w:cantSplit/>
          <w:trHeight w:val="259"/>
        </w:trPr>
        <w:tc>
          <w:tcPr>
            <w:tcW w:w="1001" w:type="pct"/>
            <w:shd w:val="clear" w:color="auto" w:fill="auto"/>
            <w:tcMar>
              <w:top w:w="85" w:type="dxa"/>
              <w:bottom w:w="85" w:type="dxa"/>
            </w:tcMar>
          </w:tcPr>
          <w:p w14:paraId="718B8EEC" w14:textId="77777777" w:rsidR="006F28C0" w:rsidRPr="009B1B5F" w:rsidRDefault="006F28C0" w:rsidP="005E1637">
            <w:pPr>
              <w:spacing w:before="120" w:after="0" w:line="240" w:lineRule="auto"/>
              <w:rPr>
                <w:rFonts w:ascii="Arial" w:eastAsia="Times New Roman" w:hAnsi="Arial" w:cs="Arial"/>
                <w:b/>
                <w:lang w:val="en-GB"/>
              </w:rPr>
            </w:pPr>
            <w:r w:rsidRPr="009B1B5F">
              <w:rPr>
                <w:rFonts w:ascii="Arial" w:eastAsia="Times New Roman" w:hAnsi="Arial" w:cs="Arial"/>
                <w:b/>
                <w:lang w:val="en-GB"/>
              </w:rPr>
              <w:t>Appendices</w:t>
            </w:r>
          </w:p>
        </w:tc>
        <w:tc>
          <w:tcPr>
            <w:tcW w:w="347" w:type="pct"/>
          </w:tcPr>
          <w:p w14:paraId="11F6E029" w14:textId="77777777" w:rsidR="006F28C0" w:rsidRPr="009B1B5F" w:rsidRDefault="006F28C0" w:rsidP="005E1637">
            <w:pPr>
              <w:spacing w:after="0" w:line="240" w:lineRule="auto"/>
              <w:rPr>
                <w:rFonts w:ascii="Arial" w:eastAsia="Times New Roman" w:hAnsi="Arial" w:cs="Arial"/>
                <w:lang w:val="en-GB"/>
              </w:rPr>
            </w:pPr>
          </w:p>
        </w:tc>
        <w:tc>
          <w:tcPr>
            <w:tcW w:w="3652" w:type="pct"/>
            <w:shd w:val="clear" w:color="auto" w:fill="auto"/>
          </w:tcPr>
          <w:p w14:paraId="47023214" w14:textId="77777777" w:rsidR="006F28C0" w:rsidRPr="009B1B5F" w:rsidRDefault="006F28C0" w:rsidP="005E1637">
            <w:pPr>
              <w:spacing w:after="0" w:line="240" w:lineRule="auto"/>
              <w:rPr>
                <w:rFonts w:ascii="Arial" w:eastAsia="Times New Roman" w:hAnsi="Arial" w:cs="Arial"/>
                <w:lang w:val="en-GB"/>
              </w:rPr>
            </w:pPr>
          </w:p>
        </w:tc>
      </w:tr>
      <w:tr w:rsidR="006F28C0" w:rsidRPr="009B1B5F" w14:paraId="69D3F4D0" w14:textId="77777777" w:rsidTr="005E1637">
        <w:trPr>
          <w:cantSplit/>
          <w:trHeight w:val="259"/>
        </w:trPr>
        <w:tc>
          <w:tcPr>
            <w:tcW w:w="1001" w:type="pct"/>
            <w:shd w:val="clear" w:color="auto" w:fill="auto"/>
            <w:tcMar>
              <w:top w:w="85" w:type="dxa"/>
              <w:bottom w:w="85" w:type="dxa"/>
            </w:tcMar>
          </w:tcPr>
          <w:p w14:paraId="74F733A5"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Informed consent materials</w:t>
            </w:r>
          </w:p>
        </w:tc>
        <w:tc>
          <w:tcPr>
            <w:tcW w:w="347" w:type="pct"/>
          </w:tcPr>
          <w:p w14:paraId="4A853C6C"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32</w:t>
            </w:r>
          </w:p>
        </w:tc>
        <w:tc>
          <w:tcPr>
            <w:tcW w:w="3652" w:type="pct"/>
            <w:shd w:val="clear" w:color="auto" w:fill="auto"/>
            <w:tcMar>
              <w:top w:w="85" w:type="dxa"/>
              <w:bottom w:w="85" w:type="dxa"/>
            </w:tcMar>
          </w:tcPr>
          <w:p w14:paraId="746BE242"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Model consent form and other related documentation given to participants and authorised surrogates</w:t>
            </w:r>
          </w:p>
        </w:tc>
      </w:tr>
      <w:tr w:rsidR="006F28C0" w:rsidRPr="009B1B5F" w14:paraId="487ACB89" w14:textId="77777777" w:rsidTr="005E1637">
        <w:trPr>
          <w:cantSplit/>
          <w:trHeight w:val="259"/>
        </w:trPr>
        <w:tc>
          <w:tcPr>
            <w:tcW w:w="1001" w:type="pct"/>
            <w:tcBorders>
              <w:bottom w:val="single" w:sz="4" w:space="0" w:color="auto"/>
            </w:tcBorders>
            <w:shd w:val="clear" w:color="auto" w:fill="auto"/>
            <w:tcMar>
              <w:top w:w="85" w:type="dxa"/>
              <w:bottom w:w="85" w:type="dxa"/>
            </w:tcMar>
          </w:tcPr>
          <w:p w14:paraId="0363ACB4"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lastRenderedPageBreak/>
              <w:t>Biological specimens</w:t>
            </w:r>
          </w:p>
        </w:tc>
        <w:tc>
          <w:tcPr>
            <w:tcW w:w="347" w:type="pct"/>
            <w:tcBorders>
              <w:bottom w:val="single" w:sz="4" w:space="0" w:color="auto"/>
            </w:tcBorders>
          </w:tcPr>
          <w:p w14:paraId="21E52067"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33</w:t>
            </w:r>
          </w:p>
        </w:tc>
        <w:tc>
          <w:tcPr>
            <w:tcW w:w="3652" w:type="pct"/>
            <w:tcBorders>
              <w:bottom w:val="single" w:sz="4" w:space="0" w:color="auto"/>
            </w:tcBorders>
            <w:shd w:val="clear" w:color="auto" w:fill="auto"/>
            <w:tcMar>
              <w:top w:w="85" w:type="dxa"/>
              <w:bottom w:w="85" w:type="dxa"/>
            </w:tcMar>
          </w:tcPr>
          <w:p w14:paraId="6E18CCEE" w14:textId="77777777" w:rsidR="006F28C0" w:rsidRPr="009B1B5F" w:rsidRDefault="006F28C0" w:rsidP="005E1637">
            <w:pPr>
              <w:spacing w:after="0" w:line="240" w:lineRule="auto"/>
              <w:rPr>
                <w:rFonts w:ascii="Arial" w:eastAsia="Times New Roman" w:hAnsi="Arial" w:cs="Arial"/>
                <w:lang w:val="en-GB"/>
              </w:rPr>
            </w:pPr>
            <w:r w:rsidRPr="009B1B5F">
              <w:rPr>
                <w:rFonts w:ascii="Arial" w:eastAsia="Times New Roman" w:hAnsi="Arial" w:cs="Arial"/>
                <w:lang w:val="en-GB"/>
              </w:rPr>
              <w:t>Plans for collection, laboratory evaluation, and storage of biological specimens for genetic or molecular analysis in the current trial and for future use in ancillary studies, if applicable</w:t>
            </w:r>
          </w:p>
        </w:tc>
      </w:tr>
    </w:tbl>
    <w:p w14:paraId="06BBCCB2" w14:textId="29DF1106" w:rsidR="00E1715D" w:rsidRDefault="006F28C0">
      <w:r w:rsidRPr="009B1B5F">
        <w:rPr>
          <w:rFonts w:ascii="Arial" w:eastAsia="Times New Roman" w:hAnsi="Arial" w:cs="Arial"/>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4" w:tgtFrame="_blank" w:history="1">
        <w:r w:rsidRPr="009B1B5F">
          <w:rPr>
            <w:rFonts w:ascii="Arial" w:eastAsia="Times New Roman" w:hAnsi="Arial" w:cs="Arial"/>
            <w:color w:val="0000FF"/>
            <w:u w:val="single"/>
            <w:lang w:val="en-GB"/>
          </w:rPr>
          <w:t>Attribution-NonCommercial-NoDerivs 3.0 Unported</w:t>
        </w:r>
      </w:hyperlink>
      <w:r w:rsidRPr="009B1B5F">
        <w:rPr>
          <w:rFonts w:ascii="Arial" w:eastAsia="Times New Roman" w:hAnsi="Arial" w:cs="Arial"/>
          <w:lang w:val="en-GB"/>
        </w:rPr>
        <w:t>” license</w:t>
      </w:r>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C0"/>
    <w:rsid w:val="001942F0"/>
    <w:rsid w:val="002C0857"/>
    <w:rsid w:val="003F01F8"/>
    <w:rsid w:val="006F28C0"/>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2E0E"/>
  <w15:chartTrackingRefBased/>
  <w15:docId w15:val="{A81BFDD1-A7F7-4EEC-A4DD-0FDEDC30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8C0"/>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reativecommons.org/licenses/by-nc-n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1473</Words>
  <Characters>8400</Characters>
  <Application>Microsoft Office Word</Application>
  <DocSecurity>0</DocSecurity>
  <Lines>70</Lines>
  <Paragraphs>19</Paragraphs>
  <ScaleCrop>false</ScaleCrop>
  <Company>Springer Nature</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2022-12-14T12:40:00Z</dcterms:created>
  <dcterms:modified xsi:type="dcterms:W3CDTF">2022-12-14T12:41:00Z</dcterms:modified>
</cp:coreProperties>
</file>