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B792" w14:textId="77777777" w:rsidR="000738A2" w:rsidRDefault="00ED1198" w:rsidP="008076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198">
        <w:rPr>
          <w:rFonts w:ascii="Times New Roman" w:hAnsi="Times New Roman" w:cs="Times New Roman"/>
          <w:b/>
          <w:i/>
          <w:iCs/>
          <w:sz w:val="24"/>
          <w:szCs w:val="24"/>
        </w:rPr>
        <w:t>Review of Economics of the Household</w:t>
      </w:r>
      <w:r w:rsidRPr="00ED11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C290E8" w14:textId="5B27B368" w:rsidR="008076B1" w:rsidRPr="004F2383" w:rsidRDefault="00066ED7" w:rsidP="008076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066ED7">
        <w:rPr>
          <w:rFonts w:ascii="Times New Roman" w:hAnsi="Times New Roman" w:cs="Times New Roman"/>
          <w:b/>
          <w:sz w:val="24"/>
          <w:szCs w:val="24"/>
        </w:rPr>
        <w:t>Supplementary information</w:t>
      </w:r>
      <w:r w:rsidR="008076B1" w:rsidRPr="004F2383">
        <w:rPr>
          <w:rFonts w:ascii="Times New Roman" w:hAnsi="Times New Roman" w:cs="Times New Roman"/>
          <w:b/>
          <w:sz w:val="24"/>
          <w:szCs w:val="24"/>
        </w:rPr>
        <w:t xml:space="preserve"> for</w:t>
      </w:r>
      <w:r w:rsidR="008076B1" w:rsidRPr="004F2383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</w:p>
    <w:p w14:paraId="131F0314" w14:textId="22A6ADDA" w:rsidR="008076B1" w:rsidRPr="004F2383" w:rsidRDefault="008076B1" w:rsidP="008076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4F2383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“Impact of Social Capital on Chinese Migrant Workers' Poverty </w:t>
      </w:r>
      <w:r w:rsidR="00FB3428" w:rsidRPr="004F2383">
        <w:rPr>
          <w:rFonts w:ascii="Times New Roman" w:hAnsi="Times New Roman" w:cs="Times New Roman"/>
          <w:b/>
          <w:sz w:val="24"/>
          <w:szCs w:val="24"/>
          <w:lang w:eastAsia="zh-CN"/>
        </w:rPr>
        <w:t>during</w:t>
      </w:r>
      <w:r w:rsidRPr="004F2383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Covid-19: </w:t>
      </w:r>
    </w:p>
    <w:p w14:paraId="1121E365" w14:textId="5729481A" w:rsidR="00C57280" w:rsidRPr="004F2383" w:rsidRDefault="008076B1" w:rsidP="004753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4F2383">
        <w:rPr>
          <w:rFonts w:ascii="Times New Roman" w:hAnsi="Times New Roman" w:cs="Times New Roman"/>
          <w:b/>
          <w:sz w:val="24"/>
          <w:szCs w:val="24"/>
          <w:lang w:eastAsia="zh-CN"/>
        </w:rPr>
        <w:t>The Mediation of Social Protection”</w:t>
      </w:r>
    </w:p>
    <w:p w14:paraId="102380F3" w14:textId="6329C810" w:rsidR="004753C0" w:rsidRDefault="008076B1" w:rsidP="00D05902">
      <w:pPr>
        <w:jc w:val="center"/>
        <w:rPr>
          <w:rFonts w:ascii="Times New Roman" w:hAnsi="Times New Roman" w:cs="Times New Roman"/>
        </w:rPr>
      </w:pPr>
      <w:r w:rsidRPr="004F2383">
        <w:rPr>
          <w:rFonts w:ascii="Times New Roman" w:hAnsi="Times New Roman" w:cs="Times New Roman"/>
        </w:rPr>
        <w:t>Chen Chen</w:t>
      </w:r>
      <w:r w:rsidR="009B607A" w:rsidRPr="009B607A">
        <w:rPr>
          <w:rFonts w:ascii="Times New Roman" w:hAnsi="Times New Roman" w:cs="Times New Roman"/>
          <w:vertAlign w:val="superscript"/>
        </w:rPr>
        <w:t>a</w:t>
      </w:r>
      <w:r w:rsidRPr="004F2383">
        <w:rPr>
          <w:rFonts w:ascii="Times New Roman" w:hAnsi="Times New Roman" w:cs="Times New Roman"/>
        </w:rPr>
        <w:t xml:space="preserve">, Christopher </w:t>
      </w:r>
      <w:proofErr w:type="spellStart"/>
      <w:r w:rsidRPr="004F2383">
        <w:rPr>
          <w:rFonts w:ascii="Times New Roman" w:hAnsi="Times New Roman" w:cs="Times New Roman"/>
        </w:rPr>
        <w:t>Gan</w:t>
      </w:r>
      <w:r w:rsidR="009B607A" w:rsidRPr="009B607A">
        <w:rPr>
          <w:rFonts w:ascii="Times New Roman" w:hAnsi="Times New Roman" w:cs="Times New Roman"/>
          <w:vertAlign w:val="superscript"/>
        </w:rPr>
        <w:t>b</w:t>
      </w:r>
      <w:proofErr w:type="spellEnd"/>
    </w:p>
    <w:p w14:paraId="3535077F" w14:textId="4B1067A4" w:rsidR="002B0FBA" w:rsidRPr="00B80F36" w:rsidRDefault="00B80F36" w:rsidP="00B80F36">
      <w:pPr>
        <w:jc w:val="center"/>
        <w:rPr>
          <w:rFonts w:ascii="Times New Roman" w:hAnsi="Times New Roman" w:cs="Times New Roman"/>
          <w:sz w:val="18"/>
        </w:rPr>
      </w:pPr>
      <w:r w:rsidRPr="00B80F36">
        <w:rPr>
          <w:rFonts w:ascii="Times New Roman" w:hAnsi="Times New Roman" w:cs="Times New Roman"/>
          <w:sz w:val="18"/>
          <w:szCs w:val="20"/>
          <w:vertAlign w:val="superscript"/>
        </w:rPr>
        <w:t>a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="002B0FBA" w:rsidRPr="009B607A">
        <w:rPr>
          <w:rFonts w:ascii="Times New Roman" w:hAnsi="Times New Roman" w:cs="Times New Roman"/>
          <w:sz w:val="18"/>
          <w:szCs w:val="20"/>
        </w:rPr>
        <w:t xml:space="preserve">Corresponding author. </w:t>
      </w:r>
      <w:r w:rsidR="002B0FBA" w:rsidRPr="009B607A">
        <w:rPr>
          <w:rFonts w:ascii="Times New Roman" w:hAnsi="Times New Roman" w:cs="Times New Roman"/>
          <w:sz w:val="18"/>
        </w:rPr>
        <w:t>Faculty of Agribusiness and Commerce, Lincoln University, Lincoln, New Zealand</w:t>
      </w:r>
      <w:r>
        <w:rPr>
          <w:rFonts w:ascii="Times New Roman" w:hAnsi="Times New Roman" w:cs="Times New Roman"/>
          <w:sz w:val="18"/>
        </w:rPr>
        <w:t xml:space="preserve">. </w:t>
      </w:r>
      <w:hyperlink r:id="rId7" w:history="1">
        <w:r w:rsidRPr="00D22ED4">
          <w:rPr>
            <w:rStyle w:val="Hyperlink"/>
            <w:rFonts w:ascii="Times New Roman" w:hAnsi="Times New Roman" w:cs="Times New Roman"/>
            <w:sz w:val="18"/>
          </w:rPr>
          <w:t>chenchen_zp1226@163.com</w:t>
        </w:r>
      </w:hyperlink>
      <w:r>
        <w:rPr>
          <w:rStyle w:val="Hyperlink"/>
          <w:rFonts w:ascii="Times New Roman" w:hAnsi="Times New Roman" w:cs="Times New Roman"/>
          <w:sz w:val="18"/>
        </w:rPr>
        <w:t>,</w:t>
      </w:r>
    </w:p>
    <w:p w14:paraId="428ABE54" w14:textId="4BE99E82" w:rsidR="002B0FBA" w:rsidRPr="005426BB" w:rsidRDefault="00B80F36" w:rsidP="002B0FBA">
      <w:pPr>
        <w:jc w:val="center"/>
        <w:rPr>
          <w:rFonts w:ascii="Times New Roman" w:hAnsi="Times New Roman" w:cs="Times New Roman"/>
          <w:sz w:val="20"/>
          <w:szCs w:val="24"/>
        </w:rPr>
      </w:pPr>
      <w:r w:rsidRPr="009B607A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="002B0FBA" w:rsidRPr="005426BB">
        <w:rPr>
          <w:rFonts w:ascii="Times New Roman" w:hAnsi="Times New Roman" w:cs="Times New Roman"/>
          <w:sz w:val="20"/>
          <w:szCs w:val="24"/>
        </w:rPr>
        <w:t>Faculty of Agribusiness and Commerce, Lincoln University, Lincoln, New Zealand</w:t>
      </w:r>
      <w:r>
        <w:rPr>
          <w:rFonts w:ascii="Times New Roman" w:hAnsi="Times New Roman" w:cs="Times New Roman"/>
          <w:sz w:val="20"/>
          <w:szCs w:val="24"/>
        </w:rPr>
        <w:t xml:space="preserve">. </w:t>
      </w:r>
      <w:hyperlink r:id="rId8" w:history="1">
        <w:r w:rsidRPr="00D22ED4">
          <w:rPr>
            <w:rStyle w:val="Hyperlink"/>
            <w:rFonts w:ascii="Times New Roman" w:hAnsi="Times New Roman" w:cs="Times New Roman"/>
            <w:sz w:val="20"/>
          </w:rPr>
          <w:t>christopher.gan@lincoln.ac.nz</w:t>
        </w:r>
      </w:hyperlink>
      <w:r>
        <w:rPr>
          <w:rStyle w:val="Hyperlink"/>
          <w:rFonts w:ascii="Times New Roman" w:hAnsi="Times New Roman" w:cs="Times New Roman"/>
          <w:sz w:val="20"/>
        </w:rPr>
        <w:t xml:space="preserve">,  </w:t>
      </w:r>
    </w:p>
    <w:p w14:paraId="58E25AD3" w14:textId="77777777" w:rsidR="002B0FBA" w:rsidRPr="004F2383" w:rsidRDefault="002B0FBA" w:rsidP="00B80F36">
      <w:pPr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-39003773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31433B1" w14:textId="1236ECC6" w:rsidR="00C57280" w:rsidRPr="004F2383" w:rsidRDefault="00C57280" w:rsidP="00C57280">
          <w:pPr>
            <w:spacing w:after="0" w:line="480" w:lineRule="auto"/>
            <w:rPr>
              <w:rFonts w:ascii="Times New Roman" w:eastAsia="Times New Roman" w:hAnsi="Times New Roman" w:cs="Times New Roman"/>
              <w:b/>
              <w:bCs/>
              <w:color w:val="000000" w:themeColor="text1"/>
            </w:rPr>
          </w:pPr>
          <w:r w:rsidRPr="004F2383">
            <w:rPr>
              <w:rFonts w:ascii="Times New Roman" w:eastAsia="Times New Roman" w:hAnsi="Times New Roman" w:cs="Times New Roman"/>
              <w:b/>
              <w:bCs/>
              <w:color w:val="000000" w:themeColor="text1"/>
            </w:rPr>
            <w:t>Appendix outline</w:t>
          </w:r>
        </w:p>
        <w:p w14:paraId="3DE95092" w14:textId="67787842" w:rsidR="000C65E5" w:rsidRPr="004F2383" w:rsidRDefault="00C57280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NZ"/>
            </w:rPr>
          </w:pPr>
          <w:r w:rsidRPr="004F2383">
            <w:rPr>
              <w:rFonts w:ascii="Times New Roman" w:hAnsi="Times New Roman" w:cs="Times New Roman"/>
            </w:rPr>
            <w:fldChar w:fldCharType="begin"/>
          </w:r>
          <w:r w:rsidRPr="004F2383">
            <w:rPr>
              <w:rFonts w:ascii="Times New Roman" w:hAnsi="Times New Roman" w:cs="Times New Roman"/>
            </w:rPr>
            <w:instrText xml:space="preserve"> TOC \o "1-3" \h \z \u </w:instrText>
          </w:r>
          <w:r w:rsidRPr="004F2383">
            <w:rPr>
              <w:rFonts w:ascii="Times New Roman" w:hAnsi="Times New Roman" w:cs="Times New Roman"/>
            </w:rPr>
            <w:fldChar w:fldCharType="separate"/>
          </w:r>
          <w:hyperlink w:anchor="_Toc120054006" w:history="1">
            <w:r w:rsidR="000C65E5" w:rsidRPr="004F2383">
              <w:rPr>
                <w:rStyle w:val="Hyperlink"/>
                <w:rFonts w:ascii="Times New Roman" w:hAnsi="Times New Roman" w:cs="Times New Roman"/>
                <w:noProof/>
              </w:rPr>
              <w:t>Section A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instrText xml:space="preserve"> PAGEREF _Toc120054006 \h </w:instrTex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AC4D3F2" w14:textId="497992BB" w:rsidR="000C65E5" w:rsidRPr="004F2383" w:rsidRDefault="00066ED7">
          <w:pPr>
            <w:pStyle w:val="TOC2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NZ"/>
            </w:rPr>
          </w:pPr>
          <w:hyperlink w:anchor="_Toc120054007" w:history="1">
            <w:r w:rsidR="000C65E5" w:rsidRPr="004F2383">
              <w:rPr>
                <w:rStyle w:val="Hyperlink"/>
                <w:rFonts w:ascii="Times New Roman" w:hAnsi="Times New Roman" w:cs="Times New Roman"/>
                <w:noProof/>
              </w:rPr>
              <w:t>Section A1: Non-response bias test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instrText xml:space="preserve"> PAGEREF _Toc120054007 \h </w:instrTex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C03BBC3" w14:textId="52540434" w:rsidR="000C65E5" w:rsidRPr="004F2383" w:rsidRDefault="00066ED7">
          <w:pPr>
            <w:pStyle w:val="TOC2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NZ"/>
            </w:rPr>
          </w:pPr>
          <w:hyperlink w:anchor="_Toc120054008" w:history="1">
            <w:r w:rsidR="000C65E5" w:rsidRPr="004F2383">
              <w:rPr>
                <w:rStyle w:val="Hyperlink"/>
                <w:rFonts w:ascii="Times New Roman" w:hAnsi="Times New Roman" w:cs="Times New Roman"/>
                <w:noProof/>
              </w:rPr>
              <w:t>Section A2: Detailed social capital calculation procedure and results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instrText xml:space="preserve"> PAGEREF _Toc120054008 \h </w:instrTex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647014E" w14:textId="362EE0EB" w:rsidR="000C65E5" w:rsidRPr="004F2383" w:rsidRDefault="00066ED7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NZ"/>
            </w:rPr>
          </w:pPr>
          <w:hyperlink w:anchor="_Toc120054009" w:history="1">
            <w:r w:rsidR="000C65E5" w:rsidRPr="004F2383">
              <w:rPr>
                <w:rStyle w:val="Hyperlink"/>
                <w:rFonts w:ascii="Times New Roman" w:hAnsi="Times New Roman" w:cs="Times New Roman"/>
                <w:noProof/>
              </w:rPr>
              <w:t>Section B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instrText xml:space="preserve"> PAGEREF _Toc120054009 \h </w:instrTex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09E288" w14:textId="78C58CFA" w:rsidR="000C65E5" w:rsidRPr="004F2383" w:rsidRDefault="00066ED7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NZ"/>
            </w:rPr>
          </w:pPr>
          <w:hyperlink w:anchor="_Toc120054010" w:history="1">
            <w:r w:rsidR="000C65E5" w:rsidRPr="004F2383">
              <w:rPr>
                <w:rStyle w:val="Hyperlink"/>
                <w:rFonts w:ascii="Times New Roman" w:eastAsia="Times New Roman" w:hAnsi="Times New Roman" w:cs="Times New Roman"/>
                <w:noProof/>
                <w:lang w:val="en"/>
              </w:rPr>
              <w:t>Bootstraps: Mediation effect of social protection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instrText xml:space="preserve"> PAGEREF _Toc120054010 \h </w:instrTex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444309" w14:textId="749FF832" w:rsidR="000C65E5" w:rsidRPr="004F2383" w:rsidRDefault="00066ED7">
          <w:pPr>
            <w:pStyle w:val="TOC2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NZ"/>
            </w:rPr>
          </w:pPr>
          <w:hyperlink w:anchor="_Toc120054011" w:history="1">
            <w:r w:rsidR="000C65E5" w:rsidRPr="004F2383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Table B1: Mediation effect of social protection between social capital and poverty level (500 bootstraps)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instrText xml:space="preserve"> PAGEREF _Toc120054011 \h </w:instrTex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8CCA2FD" w14:textId="29733E61" w:rsidR="000C65E5" w:rsidRPr="004F2383" w:rsidRDefault="00066ED7">
          <w:pPr>
            <w:pStyle w:val="TOC2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NZ"/>
            </w:rPr>
          </w:pPr>
          <w:hyperlink w:anchor="_Toc120054012" w:history="1">
            <w:r w:rsidR="000C65E5" w:rsidRPr="004F2383">
              <w:rPr>
                <w:rStyle w:val="Hyperlink"/>
                <w:rFonts w:ascii="Times New Roman" w:hAnsi="Times New Roman" w:cs="Times New Roman"/>
                <w:noProof/>
              </w:rPr>
              <w:t xml:space="preserve">Table B2: </w:t>
            </w:r>
            <w:r w:rsidR="000C65E5" w:rsidRPr="004F2383">
              <w:rPr>
                <w:rStyle w:val="Hyperlink"/>
                <w:rFonts w:ascii="Times New Roman" w:eastAsia="Times New Roman" w:hAnsi="Times New Roman" w:cs="Times New Roman"/>
                <w:noProof/>
                <w:lang w:eastAsia="en-NZ"/>
              </w:rPr>
              <w:t>Mediation effect of social protection between dimensions of social capital and poverty level (500 bootstraps)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instrText xml:space="preserve"> PAGEREF _Toc120054012 \h </w:instrTex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C65E5" w:rsidRPr="004F238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90FE591" w14:textId="2D957AE9" w:rsidR="00C57280" w:rsidRPr="004F2383" w:rsidRDefault="00C57280">
          <w:pPr>
            <w:rPr>
              <w:rFonts w:ascii="Times New Roman" w:hAnsi="Times New Roman" w:cs="Times New Roman"/>
            </w:rPr>
          </w:pPr>
          <w:r w:rsidRPr="004F2383">
            <w:rPr>
              <w:rFonts w:ascii="Times New Roman" w:hAnsi="Times New Roman" w:cs="Times New Roman"/>
              <w:noProof/>
            </w:rPr>
            <w:fldChar w:fldCharType="end"/>
          </w:r>
        </w:p>
      </w:sdtContent>
    </w:sdt>
    <w:p w14:paraId="6F3C5DAE" w14:textId="085A121A" w:rsidR="00C57280" w:rsidRPr="004F2383" w:rsidRDefault="00C57280">
      <w:pPr>
        <w:rPr>
          <w:rFonts w:ascii="Times New Roman" w:hAnsi="Times New Roman" w:cs="Times New Roman"/>
        </w:rPr>
      </w:pPr>
      <w:r w:rsidRPr="004F2383">
        <w:rPr>
          <w:rFonts w:ascii="Times New Roman" w:hAnsi="Times New Roman" w:cs="Times New Roman"/>
        </w:rPr>
        <w:br w:type="page"/>
      </w:r>
    </w:p>
    <w:p w14:paraId="73282F5A" w14:textId="306DB369" w:rsidR="008076B1" w:rsidRPr="004F2383" w:rsidRDefault="008076B1" w:rsidP="008076B1">
      <w:pPr>
        <w:pStyle w:val="Heading1"/>
        <w:spacing w:before="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Toc512064698"/>
      <w:bookmarkStart w:id="1" w:name="_Toc120054006"/>
      <w:r w:rsidRPr="004F2383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Section A</w:t>
      </w:r>
      <w:bookmarkEnd w:id="0"/>
      <w:bookmarkEnd w:id="1"/>
    </w:p>
    <w:p w14:paraId="53496760" w14:textId="61F72636" w:rsidR="00F039DF" w:rsidRPr="004F2383" w:rsidRDefault="00F039DF" w:rsidP="008076B1">
      <w:pPr>
        <w:pStyle w:val="Heading2"/>
        <w:spacing w:before="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2" w:name="_Toc120054007"/>
      <w:r w:rsidRPr="004F238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Section A1: </w:t>
      </w:r>
      <w:bookmarkStart w:id="3" w:name="_Hlk119794155"/>
      <w:r w:rsidR="00631C9A" w:rsidRPr="004F238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Non-response bias </w:t>
      </w:r>
      <w:r w:rsidRPr="004F2383">
        <w:rPr>
          <w:rFonts w:ascii="Times New Roman" w:hAnsi="Times New Roman" w:cs="Times New Roman"/>
          <w:color w:val="000000" w:themeColor="text1"/>
          <w:sz w:val="22"/>
          <w:szCs w:val="22"/>
        </w:rPr>
        <w:t>test</w:t>
      </w:r>
      <w:bookmarkEnd w:id="3"/>
      <w:bookmarkEnd w:id="2"/>
    </w:p>
    <w:p w14:paraId="2B43EA80" w14:textId="234C296D" w:rsidR="00F039DF" w:rsidRPr="004F2383" w:rsidRDefault="00F039DF" w:rsidP="00F039DF">
      <w:pPr>
        <w:rPr>
          <w:rFonts w:ascii="Times New Roman" w:hAnsi="Times New Roman" w:cs="Times New Roman"/>
          <w:b/>
          <w:bCs/>
        </w:rPr>
      </w:pPr>
      <w:r w:rsidRPr="004F2383">
        <w:rPr>
          <w:rFonts w:ascii="Times New Roman" w:hAnsi="Times New Roman" w:cs="Times New Roman"/>
          <w:b/>
          <w:bCs/>
        </w:rPr>
        <w:t>Table A1</w:t>
      </w:r>
      <w:r w:rsidR="00631C9A" w:rsidRPr="004F2383">
        <w:rPr>
          <w:rFonts w:ascii="Times New Roman" w:hAnsi="Times New Roman" w:cs="Times New Roman"/>
          <w:b/>
          <w:bCs/>
        </w:rPr>
        <w:t>:</w:t>
      </w:r>
      <w:r w:rsidR="00631C9A" w:rsidRPr="004F2383">
        <w:rPr>
          <w:rFonts w:ascii="Times New Roman" w:hAnsi="Times New Roman" w:cs="Times New Roman"/>
        </w:rPr>
        <w:t xml:space="preserve"> </w:t>
      </w:r>
      <w:r w:rsidR="00631C9A" w:rsidRPr="004F2383">
        <w:rPr>
          <w:rFonts w:ascii="Times New Roman" w:hAnsi="Times New Roman" w:cs="Times New Roman"/>
          <w:b/>
          <w:bCs/>
        </w:rPr>
        <w:t>Non-response bias test</w:t>
      </w:r>
      <w:r w:rsidRPr="004F2383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Pr="004F2383">
        <w:rPr>
          <w:rFonts w:ascii="Times New Roman" w:hAnsi="Times New Roman" w:cs="Times New Roman"/>
          <w:b/>
          <w:bCs/>
        </w:rPr>
        <w:t>Independent samples T-test result</w:t>
      </w:r>
    </w:p>
    <w:tbl>
      <w:tblPr>
        <w:tblStyle w:val="TableGrid"/>
        <w:tblW w:w="0" w:type="auto"/>
        <w:jc w:val="center"/>
        <w:tblBorders>
          <w:top w:val="single" w:sz="0" w:space="0" w:color="000000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202"/>
        <w:gridCol w:w="783"/>
        <w:gridCol w:w="1008"/>
        <w:gridCol w:w="1008"/>
        <w:gridCol w:w="1008"/>
        <w:gridCol w:w="1008"/>
        <w:gridCol w:w="1009"/>
      </w:tblGrid>
      <w:tr w:rsidR="00F039DF" w:rsidRPr="004F2383" w14:paraId="0D42EB4D" w14:textId="77777777" w:rsidTr="001C53AF">
        <w:trPr>
          <w:jc w:val="center"/>
        </w:trPr>
        <w:tc>
          <w:tcPr>
            <w:tcW w:w="3202" w:type="dxa"/>
            <w:tcBorders>
              <w:bottom w:val="single" w:sz="0" w:space="0" w:color="000000"/>
            </w:tcBorders>
            <w:vAlign w:val="center"/>
          </w:tcPr>
          <w:p w14:paraId="588ADA75" w14:textId="7DF151BC" w:rsidR="00F039DF" w:rsidRPr="004F2383" w:rsidRDefault="00BF72AD" w:rsidP="001C53AF">
            <w:pPr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Var name</w:t>
            </w:r>
          </w:p>
        </w:tc>
        <w:tc>
          <w:tcPr>
            <w:tcW w:w="783" w:type="dxa"/>
            <w:tcBorders>
              <w:bottom w:val="single" w:sz="0" w:space="0" w:color="000000"/>
            </w:tcBorders>
            <w:vAlign w:val="center"/>
          </w:tcPr>
          <w:p w14:paraId="22222CAA" w14:textId="01C6E85F" w:rsidR="00F039DF" w:rsidRPr="004F2383" w:rsidRDefault="00F039DF" w:rsidP="001C53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2383">
              <w:rPr>
                <w:rFonts w:ascii="Times New Roman" w:hAnsi="Times New Roman" w:cs="Times New Roman"/>
              </w:rPr>
              <w:t>Obs</w:t>
            </w:r>
            <w:proofErr w:type="spellEnd"/>
          </w:p>
          <w:p w14:paraId="61EBA700" w14:textId="6033110E" w:rsidR="00F039DF" w:rsidRPr="004F2383" w:rsidRDefault="00F039DF" w:rsidP="001C53A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008" w:type="dxa"/>
            <w:tcBorders>
              <w:bottom w:val="single" w:sz="0" w:space="0" w:color="000000"/>
            </w:tcBorders>
            <w:vAlign w:val="center"/>
          </w:tcPr>
          <w:p w14:paraId="4BF7BEEB" w14:textId="6C73C8F1" w:rsidR="00F039DF" w:rsidRPr="004F2383" w:rsidRDefault="00F039DF" w:rsidP="001C53A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Mean</w:t>
            </w:r>
          </w:p>
          <w:p w14:paraId="28728571" w14:textId="46CD45B3" w:rsidR="00F039DF" w:rsidRPr="004F2383" w:rsidRDefault="00F039DF" w:rsidP="001C53A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008" w:type="dxa"/>
            <w:tcBorders>
              <w:bottom w:val="single" w:sz="0" w:space="0" w:color="000000"/>
            </w:tcBorders>
            <w:vAlign w:val="center"/>
          </w:tcPr>
          <w:p w14:paraId="1F10582D" w14:textId="7042BBA9" w:rsidR="00F039DF" w:rsidRPr="004F2383" w:rsidRDefault="00F039DF" w:rsidP="001C53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2383">
              <w:rPr>
                <w:rFonts w:ascii="Times New Roman" w:hAnsi="Times New Roman" w:cs="Times New Roman"/>
              </w:rPr>
              <w:t>Obs</w:t>
            </w:r>
            <w:proofErr w:type="spellEnd"/>
          </w:p>
          <w:p w14:paraId="4C75FCBE" w14:textId="30F0C05C" w:rsidR="00F039DF" w:rsidRPr="004F2383" w:rsidRDefault="00F039DF" w:rsidP="001C53A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008" w:type="dxa"/>
            <w:tcBorders>
              <w:bottom w:val="single" w:sz="0" w:space="0" w:color="000000"/>
            </w:tcBorders>
            <w:vAlign w:val="center"/>
          </w:tcPr>
          <w:p w14:paraId="1188CACA" w14:textId="52E312EE" w:rsidR="00F039DF" w:rsidRPr="004F2383" w:rsidRDefault="00F039DF" w:rsidP="001C53A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Mean</w:t>
            </w:r>
          </w:p>
          <w:p w14:paraId="656DE3CE" w14:textId="4B2625E6" w:rsidR="00F039DF" w:rsidRPr="004F2383" w:rsidRDefault="00F039DF" w:rsidP="001C53A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1008" w:type="dxa"/>
            <w:tcBorders>
              <w:bottom w:val="single" w:sz="0" w:space="0" w:color="000000"/>
            </w:tcBorders>
            <w:vAlign w:val="center"/>
          </w:tcPr>
          <w:p w14:paraId="43C94D6C" w14:textId="77777777" w:rsidR="00F039DF" w:rsidRPr="004F2383" w:rsidRDefault="00F039DF" w:rsidP="001C53A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mean-diff</w:t>
            </w:r>
          </w:p>
        </w:tc>
        <w:tc>
          <w:tcPr>
            <w:tcW w:w="1009" w:type="dxa"/>
            <w:tcBorders>
              <w:bottom w:val="single" w:sz="0" w:space="0" w:color="000000"/>
            </w:tcBorders>
            <w:vAlign w:val="center"/>
          </w:tcPr>
          <w:p w14:paraId="1CABFE2E" w14:textId="4A62FCA5" w:rsidR="00F039DF" w:rsidRPr="004F2383" w:rsidRDefault="00F039DF" w:rsidP="001C53A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t</w:t>
            </w:r>
            <w:r w:rsidR="00DC3432" w:rsidRPr="004F2383">
              <w:rPr>
                <w:rFonts w:ascii="Times New Roman" w:hAnsi="Times New Roman" w:cs="Times New Roman"/>
              </w:rPr>
              <w:t>-value</w:t>
            </w:r>
          </w:p>
        </w:tc>
      </w:tr>
      <w:tr w:rsidR="00F039DF" w:rsidRPr="004F2383" w14:paraId="6D607760" w14:textId="77777777" w:rsidTr="00F039DF">
        <w:trPr>
          <w:jc w:val="center"/>
        </w:trPr>
        <w:tc>
          <w:tcPr>
            <w:tcW w:w="3202" w:type="dxa"/>
            <w:tcBorders>
              <w:top w:val="single" w:sz="0" w:space="0" w:color="000000"/>
            </w:tcBorders>
          </w:tcPr>
          <w:p w14:paraId="5B49B27A" w14:textId="404D69AF" w:rsidR="00F039DF" w:rsidRPr="004F2383" w:rsidRDefault="00F039DF" w:rsidP="00550747">
            <w:pPr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MDP</w:t>
            </w:r>
          </w:p>
        </w:tc>
        <w:tc>
          <w:tcPr>
            <w:tcW w:w="783" w:type="dxa"/>
            <w:tcBorders>
              <w:top w:val="single" w:sz="0" w:space="0" w:color="000000"/>
            </w:tcBorders>
          </w:tcPr>
          <w:p w14:paraId="3550D36E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008" w:type="dxa"/>
            <w:tcBorders>
              <w:top w:val="single" w:sz="0" w:space="0" w:color="000000"/>
            </w:tcBorders>
          </w:tcPr>
          <w:p w14:paraId="78CBE605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008" w:type="dxa"/>
            <w:tcBorders>
              <w:top w:val="single" w:sz="0" w:space="0" w:color="000000"/>
            </w:tcBorders>
          </w:tcPr>
          <w:p w14:paraId="41443D76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008" w:type="dxa"/>
            <w:tcBorders>
              <w:top w:val="single" w:sz="0" w:space="0" w:color="000000"/>
            </w:tcBorders>
          </w:tcPr>
          <w:p w14:paraId="71F6A437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008" w:type="dxa"/>
            <w:tcBorders>
              <w:top w:val="single" w:sz="0" w:space="0" w:color="000000"/>
            </w:tcBorders>
          </w:tcPr>
          <w:p w14:paraId="1E06D5B5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1009" w:type="dxa"/>
            <w:tcBorders>
              <w:top w:val="single" w:sz="0" w:space="0" w:color="000000"/>
            </w:tcBorders>
          </w:tcPr>
          <w:p w14:paraId="074140D2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-1.18</w:t>
            </w:r>
          </w:p>
        </w:tc>
      </w:tr>
      <w:tr w:rsidR="00F039DF" w:rsidRPr="004F2383" w14:paraId="0113CD83" w14:textId="77777777" w:rsidTr="00F039DF">
        <w:trPr>
          <w:jc w:val="center"/>
        </w:trPr>
        <w:tc>
          <w:tcPr>
            <w:tcW w:w="3202" w:type="dxa"/>
          </w:tcPr>
          <w:p w14:paraId="28D09BD5" w14:textId="30245A92" w:rsidR="00F039DF" w:rsidRPr="004F2383" w:rsidRDefault="00F039DF" w:rsidP="00550747">
            <w:pPr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SCI</w:t>
            </w:r>
          </w:p>
        </w:tc>
        <w:tc>
          <w:tcPr>
            <w:tcW w:w="783" w:type="dxa"/>
          </w:tcPr>
          <w:p w14:paraId="65F6FAE4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008" w:type="dxa"/>
          </w:tcPr>
          <w:p w14:paraId="4F03E5BA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008" w:type="dxa"/>
          </w:tcPr>
          <w:p w14:paraId="6390F5CC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008" w:type="dxa"/>
          </w:tcPr>
          <w:p w14:paraId="4B327C29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008" w:type="dxa"/>
          </w:tcPr>
          <w:p w14:paraId="6AD1FDB2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009" w:type="dxa"/>
          </w:tcPr>
          <w:p w14:paraId="14FE7679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0.19</w:t>
            </w:r>
          </w:p>
        </w:tc>
      </w:tr>
      <w:tr w:rsidR="00F039DF" w:rsidRPr="004F2383" w14:paraId="03C6108D" w14:textId="77777777" w:rsidTr="00F039DF">
        <w:trPr>
          <w:jc w:val="center"/>
        </w:trPr>
        <w:tc>
          <w:tcPr>
            <w:tcW w:w="3202" w:type="dxa"/>
          </w:tcPr>
          <w:p w14:paraId="6FBFCDFD" w14:textId="284832C6" w:rsidR="00F039DF" w:rsidRPr="004F2383" w:rsidRDefault="00F039DF" w:rsidP="00550747">
            <w:pPr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Family income</w:t>
            </w:r>
          </w:p>
        </w:tc>
        <w:tc>
          <w:tcPr>
            <w:tcW w:w="783" w:type="dxa"/>
          </w:tcPr>
          <w:p w14:paraId="2C4E53FB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008" w:type="dxa"/>
          </w:tcPr>
          <w:p w14:paraId="53F886F2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1008" w:type="dxa"/>
          </w:tcPr>
          <w:p w14:paraId="005DC5B0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008" w:type="dxa"/>
          </w:tcPr>
          <w:p w14:paraId="2875A743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3.66</w:t>
            </w:r>
          </w:p>
        </w:tc>
        <w:tc>
          <w:tcPr>
            <w:tcW w:w="1008" w:type="dxa"/>
          </w:tcPr>
          <w:p w14:paraId="449E8344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009" w:type="dxa"/>
          </w:tcPr>
          <w:p w14:paraId="101EAC56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1.26</w:t>
            </w:r>
          </w:p>
        </w:tc>
      </w:tr>
      <w:tr w:rsidR="00F039DF" w:rsidRPr="004F2383" w14:paraId="74D9C201" w14:textId="77777777" w:rsidTr="00F039DF">
        <w:trPr>
          <w:jc w:val="center"/>
        </w:trPr>
        <w:tc>
          <w:tcPr>
            <w:tcW w:w="3202" w:type="dxa"/>
          </w:tcPr>
          <w:p w14:paraId="60759244" w14:textId="57C86739" w:rsidR="00F039DF" w:rsidRPr="004F2383" w:rsidRDefault="00F039DF" w:rsidP="00550747">
            <w:pPr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 xml:space="preserve">Family expenditure </w:t>
            </w:r>
          </w:p>
        </w:tc>
        <w:tc>
          <w:tcPr>
            <w:tcW w:w="783" w:type="dxa"/>
          </w:tcPr>
          <w:p w14:paraId="19791884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008" w:type="dxa"/>
          </w:tcPr>
          <w:p w14:paraId="55AE4350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008" w:type="dxa"/>
          </w:tcPr>
          <w:p w14:paraId="19593938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008" w:type="dxa"/>
          </w:tcPr>
          <w:p w14:paraId="0EF4D511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008" w:type="dxa"/>
          </w:tcPr>
          <w:p w14:paraId="619E97BC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009" w:type="dxa"/>
          </w:tcPr>
          <w:p w14:paraId="1C2FE7BB" w14:textId="77777777" w:rsidR="00F039DF" w:rsidRPr="004F2383" w:rsidRDefault="00F039DF" w:rsidP="00F039DF">
            <w:pPr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-0.05</w:t>
            </w:r>
          </w:p>
        </w:tc>
      </w:tr>
      <w:tr w:rsidR="00F039DF" w:rsidRPr="004F2383" w14:paraId="4167CD40" w14:textId="77777777" w:rsidTr="00550747">
        <w:trPr>
          <w:jc w:val="center"/>
        </w:trPr>
        <w:tc>
          <w:tcPr>
            <w:tcW w:w="0" w:type="auto"/>
            <w:gridSpan w:val="7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079F2E3" w14:textId="77777777" w:rsidR="00F039DF" w:rsidRPr="004F2383" w:rsidRDefault="00F039DF" w:rsidP="00550747">
            <w:pPr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*** p&lt;0.01, ** p&lt;0.05, * p&lt;0.1</w:t>
            </w:r>
          </w:p>
        </w:tc>
      </w:tr>
    </w:tbl>
    <w:p w14:paraId="1AC29D8D" w14:textId="77777777" w:rsidR="00F039DF" w:rsidRPr="004F2383" w:rsidRDefault="00F039DF" w:rsidP="00F039DF">
      <w:pPr>
        <w:rPr>
          <w:rFonts w:ascii="Times New Roman" w:hAnsi="Times New Roman" w:cs="Times New Roman"/>
          <w:lang w:val="en-US"/>
        </w:rPr>
      </w:pPr>
    </w:p>
    <w:p w14:paraId="31A3C36C" w14:textId="7824E6CF" w:rsidR="008076B1" w:rsidRPr="004F2383" w:rsidRDefault="008076B1" w:rsidP="00DB5E76">
      <w:pPr>
        <w:pStyle w:val="Heading2"/>
        <w:spacing w:before="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4" w:name="_Toc120054008"/>
      <w:r w:rsidRPr="004F2383">
        <w:rPr>
          <w:rFonts w:ascii="Times New Roman" w:hAnsi="Times New Roman" w:cs="Times New Roman"/>
          <w:color w:val="000000" w:themeColor="text1"/>
          <w:sz w:val="22"/>
          <w:szCs w:val="22"/>
        </w:rPr>
        <w:t>Section A</w:t>
      </w:r>
      <w:r w:rsidR="00DB5E76" w:rsidRPr="004F2383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Pr="004F2383">
        <w:rPr>
          <w:rFonts w:ascii="Times New Roman" w:hAnsi="Times New Roman" w:cs="Times New Roman"/>
          <w:color w:val="000000" w:themeColor="text1"/>
          <w:sz w:val="22"/>
          <w:szCs w:val="22"/>
        </w:rPr>
        <w:t>: Detailed social capital calculation procedure and results</w:t>
      </w:r>
      <w:bookmarkEnd w:id="4"/>
    </w:p>
    <w:p w14:paraId="176DFBE1" w14:textId="66574A8D" w:rsidR="00DB5E76" w:rsidRPr="004F2383" w:rsidRDefault="008076B1" w:rsidP="00DB5E76">
      <w:pPr>
        <w:rPr>
          <w:rFonts w:ascii="Times New Roman" w:hAnsi="Times New Roman" w:cs="Times New Roman"/>
          <w:b/>
          <w:bCs/>
        </w:rPr>
      </w:pPr>
      <w:r w:rsidRPr="004F2383">
        <w:rPr>
          <w:rFonts w:ascii="Times New Roman" w:hAnsi="Times New Roman" w:cs="Times New Roman"/>
          <w:b/>
          <w:bCs/>
        </w:rPr>
        <w:t>Table A</w:t>
      </w:r>
      <w:r w:rsidR="00DB5E76" w:rsidRPr="004F2383">
        <w:rPr>
          <w:rFonts w:ascii="Times New Roman" w:hAnsi="Times New Roman" w:cs="Times New Roman"/>
          <w:b/>
          <w:bCs/>
        </w:rPr>
        <w:t>2</w:t>
      </w:r>
      <w:r w:rsidRPr="004F2383">
        <w:rPr>
          <w:rFonts w:ascii="Times New Roman" w:hAnsi="Times New Roman" w:cs="Times New Roman"/>
          <w:b/>
          <w:bCs/>
        </w:rPr>
        <w:t>: PCA test result and Alpha coefficient of social capital</w:t>
      </w:r>
    </w:p>
    <w:p w14:paraId="2B84279E" w14:textId="548B53F6" w:rsidR="00DB5E76" w:rsidRPr="004F2383" w:rsidRDefault="00DB5E76" w:rsidP="00DB5E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F2383">
        <w:rPr>
          <w:rFonts w:ascii="Times New Roman" w:hAnsi="Times New Roman" w:cs="Times New Roman"/>
          <w:b/>
          <w:bCs/>
        </w:rPr>
        <w:t>Rotated components (blanks are abs(loading)&lt;.3)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684"/>
        <w:gridCol w:w="1717"/>
        <w:gridCol w:w="1988"/>
        <w:gridCol w:w="1702"/>
        <w:gridCol w:w="1935"/>
      </w:tblGrid>
      <w:tr w:rsidR="00DB5E76" w:rsidRPr="004F2383" w14:paraId="5CA1F272" w14:textId="75FA0EBF" w:rsidTr="00DB5E76"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</w:tcPr>
          <w:p w14:paraId="07F0A641" w14:textId="7114A316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</w:tcPr>
          <w:p w14:paraId="3626B486" w14:textId="4890F865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Comp1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</w:tcPr>
          <w:p w14:paraId="6D25C275" w14:textId="7C962550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Comp2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</w:tcPr>
          <w:p w14:paraId="4551820A" w14:textId="3DC71C24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Comp3</w:t>
            </w:r>
          </w:p>
        </w:tc>
        <w:tc>
          <w:tcPr>
            <w:tcW w:w="1072" w:type="pct"/>
            <w:tcBorders>
              <w:top w:val="single" w:sz="4" w:space="0" w:color="auto"/>
              <w:bottom w:val="single" w:sz="4" w:space="0" w:color="auto"/>
            </w:tcBorders>
          </w:tcPr>
          <w:p w14:paraId="1514B9DD" w14:textId="41A8F422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Unexplained</w:t>
            </w:r>
          </w:p>
        </w:tc>
      </w:tr>
      <w:tr w:rsidR="00DC3432" w:rsidRPr="004F2383" w14:paraId="011168CE" w14:textId="68E59B1B" w:rsidTr="00DB5E76">
        <w:tc>
          <w:tcPr>
            <w:tcW w:w="933" w:type="pct"/>
            <w:tcBorders>
              <w:top w:val="single" w:sz="4" w:space="0" w:color="auto"/>
            </w:tcBorders>
          </w:tcPr>
          <w:p w14:paraId="4BDEE7A4" w14:textId="3FC1897D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SC11</w:t>
            </w:r>
          </w:p>
        </w:tc>
        <w:tc>
          <w:tcPr>
            <w:tcW w:w="951" w:type="pct"/>
            <w:tcBorders>
              <w:top w:val="single" w:sz="4" w:space="0" w:color="auto"/>
            </w:tcBorders>
          </w:tcPr>
          <w:p w14:paraId="41694B74" w14:textId="39BBED41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top w:val="single" w:sz="4" w:space="0" w:color="auto"/>
            </w:tcBorders>
          </w:tcPr>
          <w:p w14:paraId="7F8088EA" w14:textId="27225A1C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0.649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1D781C1A" w14:textId="77777777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pct"/>
            <w:tcBorders>
              <w:top w:val="single" w:sz="4" w:space="0" w:color="auto"/>
            </w:tcBorders>
          </w:tcPr>
          <w:p w14:paraId="4B7C4402" w14:textId="2AFD4534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0.277</w:t>
            </w:r>
          </w:p>
        </w:tc>
      </w:tr>
      <w:tr w:rsidR="00DC3432" w:rsidRPr="004F2383" w14:paraId="2F3DFC29" w14:textId="29AA2C90" w:rsidTr="00DB5E76">
        <w:tc>
          <w:tcPr>
            <w:tcW w:w="933" w:type="pct"/>
          </w:tcPr>
          <w:p w14:paraId="13EE5A9D" w14:textId="183F1C68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SC12</w:t>
            </w:r>
          </w:p>
        </w:tc>
        <w:tc>
          <w:tcPr>
            <w:tcW w:w="951" w:type="pct"/>
          </w:tcPr>
          <w:p w14:paraId="3A170038" w14:textId="7989B2C6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</w:tcPr>
          <w:p w14:paraId="1F7038C1" w14:textId="6BE7BB50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0.695</w:t>
            </w:r>
          </w:p>
        </w:tc>
        <w:tc>
          <w:tcPr>
            <w:tcW w:w="943" w:type="pct"/>
          </w:tcPr>
          <w:p w14:paraId="43FDFB7E" w14:textId="77777777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pct"/>
          </w:tcPr>
          <w:p w14:paraId="007C4A9C" w14:textId="51549B47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0.261</w:t>
            </w:r>
          </w:p>
        </w:tc>
      </w:tr>
      <w:tr w:rsidR="00DC3432" w:rsidRPr="004F2383" w14:paraId="1B42433A" w14:textId="712EEC75" w:rsidTr="00DB5E76">
        <w:tc>
          <w:tcPr>
            <w:tcW w:w="933" w:type="pct"/>
          </w:tcPr>
          <w:p w14:paraId="77FF85A3" w14:textId="7EC45C0B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SC21</w:t>
            </w:r>
          </w:p>
        </w:tc>
        <w:tc>
          <w:tcPr>
            <w:tcW w:w="951" w:type="pct"/>
          </w:tcPr>
          <w:p w14:paraId="20B6A8C4" w14:textId="3409CF6B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0.491</w:t>
            </w:r>
          </w:p>
        </w:tc>
        <w:tc>
          <w:tcPr>
            <w:tcW w:w="1101" w:type="pct"/>
          </w:tcPr>
          <w:p w14:paraId="1A752612" w14:textId="3C8B045A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14:paraId="327624F8" w14:textId="77777777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pct"/>
          </w:tcPr>
          <w:p w14:paraId="30324768" w14:textId="35D5E642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0.377</w:t>
            </w:r>
          </w:p>
        </w:tc>
      </w:tr>
      <w:tr w:rsidR="00DC3432" w:rsidRPr="004F2383" w14:paraId="285929F2" w14:textId="0F06AC54" w:rsidTr="00DB5E76">
        <w:tc>
          <w:tcPr>
            <w:tcW w:w="933" w:type="pct"/>
          </w:tcPr>
          <w:p w14:paraId="5819D4DF" w14:textId="4E0C17D1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SC22</w:t>
            </w:r>
          </w:p>
        </w:tc>
        <w:tc>
          <w:tcPr>
            <w:tcW w:w="951" w:type="pct"/>
          </w:tcPr>
          <w:p w14:paraId="72084FD1" w14:textId="77671050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0.409</w:t>
            </w:r>
          </w:p>
        </w:tc>
        <w:tc>
          <w:tcPr>
            <w:tcW w:w="1101" w:type="pct"/>
          </w:tcPr>
          <w:p w14:paraId="43EAF8D7" w14:textId="3C32B687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14:paraId="294EAB91" w14:textId="77777777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pct"/>
          </w:tcPr>
          <w:p w14:paraId="0E0DD2F5" w14:textId="69EF484B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0.406</w:t>
            </w:r>
          </w:p>
        </w:tc>
      </w:tr>
      <w:tr w:rsidR="00DC3432" w:rsidRPr="004F2383" w14:paraId="5842CB23" w14:textId="320CBCA4" w:rsidTr="00DB5E76">
        <w:tc>
          <w:tcPr>
            <w:tcW w:w="933" w:type="pct"/>
          </w:tcPr>
          <w:p w14:paraId="7FAAFA95" w14:textId="40FA96A6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SC23</w:t>
            </w:r>
          </w:p>
        </w:tc>
        <w:tc>
          <w:tcPr>
            <w:tcW w:w="951" w:type="pct"/>
          </w:tcPr>
          <w:p w14:paraId="5D5C25E1" w14:textId="47E9C21A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0.532</w:t>
            </w:r>
          </w:p>
        </w:tc>
        <w:tc>
          <w:tcPr>
            <w:tcW w:w="1101" w:type="pct"/>
          </w:tcPr>
          <w:p w14:paraId="33261D67" w14:textId="00913DFA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14:paraId="39C9DEB1" w14:textId="77777777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pct"/>
          </w:tcPr>
          <w:p w14:paraId="2DADAFE7" w14:textId="1BB548AE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0.344</w:t>
            </w:r>
          </w:p>
        </w:tc>
      </w:tr>
      <w:tr w:rsidR="00DC3432" w:rsidRPr="004F2383" w14:paraId="350A9887" w14:textId="27C2A917" w:rsidTr="00DB5E76">
        <w:tc>
          <w:tcPr>
            <w:tcW w:w="933" w:type="pct"/>
          </w:tcPr>
          <w:p w14:paraId="1577EBF0" w14:textId="68724375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SC24</w:t>
            </w:r>
          </w:p>
        </w:tc>
        <w:tc>
          <w:tcPr>
            <w:tcW w:w="951" w:type="pct"/>
          </w:tcPr>
          <w:p w14:paraId="34A31115" w14:textId="6DC82ECB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0.390</w:t>
            </w:r>
          </w:p>
        </w:tc>
        <w:tc>
          <w:tcPr>
            <w:tcW w:w="1101" w:type="pct"/>
          </w:tcPr>
          <w:p w14:paraId="6ED323A0" w14:textId="5F0346A2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14:paraId="50D3DD11" w14:textId="77777777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pct"/>
          </w:tcPr>
          <w:p w14:paraId="71DDA3EE" w14:textId="14B1F01D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0.428</w:t>
            </w:r>
          </w:p>
        </w:tc>
      </w:tr>
      <w:tr w:rsidR="00DC3432" w:rsidRPr="004F2383" w14:paraId="5DF728E1" w14:textId="5E662D8E" w:rsidTr="00DB5E76">
        <w:tc>
          <w:tcPr>
            <w:tcW w:w="933" w:type="pct"/>
          </w:tcPr>
          <w:p w14:paraId="728A3FFE" w14:textId="0292C197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SC25</w:t>
            </w:r>
          </w:p>
        </w:tc>
        <w:tc>
          <w:tcPr>
            <w:tcW w:w="951" w:type="pct"/>
          </w:tcPr>
          <w:p w14:paraId="3CC5E205" w14:textId="33B8094C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0.386</w:t>
            </w:r>
          </w:p>
        </w:tc>
        <w:tc>
          <w:tcPr>
            <w:tcW w:w="1101" w:type="pct"/>
          </w:tcPr>
          <w:p w14:paraId="0E7C9F47" w14:textId="1BB99224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14:paraId="5D9CCBA8" w14:textId="77777777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pct"/>
          </w:tcPr>
          <w:p w14:paraId="10EE981A" w14:textId="09554528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0.442</w:t>
            </w:r>
          </w:p>
        </w:tc>
      </w:tr>
      <w:tr w:rsidR="00DC3432" w:rsidRPr="004F2383" w14:paraId="3246910F" w14:textId="185DD807" w:rsidTr="00DB5E76">
        <w:tc>
          <w:tcPr>
            <w:tcW w:w="933" w:type="pct"/>
          </w:tcPr>
          <w:p w14:paraId="6DE82184" w14:textId="5319686A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SC31</w:t>
            </w:r>
          </w:p>
        </w:tc>
        <w:tc>
          <w:tcPr>
            <w:tcW w:w="951" w:type="pct"/>
          </w:tcPr>
          <w:p w14:paraId="7D5AC6BA" w14:textId="2112A98E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</w:tcPr>
          <w:p w14:paraId="1E86BE7D" w14:textId="3928337D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14:paraId="492A8C1C" w14:textId="364983A6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0.674</w:t>
            </w:r>
          </w:p>
        </w:tc>
        <w:tc>
          <w:tcPr>
            <w:tcW w:w="1072" w:type="pct"/>
          </w:tcPr>
          <w:p w14:paraId="633542CE" w14:textId="274AC0FC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0.280</w:t>
            </w:r>
          </w:p>
        </w:tc>
      </w:tr>
      <w:tr w:rsidR="00DC3432" w:rsidRPr="004F2383" w14:paraId="16FD63C4" w14:textId="1D0758E6" w:rsidTr="00DB5E76">
        <w:tc>
          <w:tcPr>
            <w:tcW w:w="933" w:type="pct"/>
            <w:tcBorders>
              <w:bottom w:val="single" w:sz="4" w:space="0" w:color="auto"/>
            </w:tcBorders>
          </w:tcPr>
          <w:p w14:paraId="5837C982" w14:textId="10C78AF2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SC32</w:t>
            </w:r>
          </w:p>
        </w:tc>
        <w:tc>
          <w:tcPr>
            <w:tcW w:w="951" w:type="pct"/>
            <w:tcBorders>
              <w:bottom w:val="single" w:sz="4" w:space="0" w:color="auto"/>
            </w:tcBorders>
          </w:tcPr>
          <w:p w14:paraId="6F3A70FE" w14:textId="63FF6767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tcBorders>
              <w:bottom w:val="single" w:sz="4" w:space="0" w:color="auto"/>
            </w:tcBorders>
          </w:tcPr>
          <w:p w14:paraId="300DA846" w14:textId="564C1607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54EF6EDB" w14:textId="3D4C4561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0.725</w:t>
            </w:r>
          </w:p>
        </w:tc>
        <w:tc>
          <w:tcPr>
            <w:tcW w:w="1072" w:type="pct"/>
            <w:tcBorders>
              <w:bottom w:val="single" w:sz="4" w:space="0" w:color="auto"/>
            </w:tcBorders>
          </w:tcPr>
          <w:p w14:paraId="3DEA32EA" w14:textId="79DA58E3" w:rsidR="00DB5E76" w:rsidRPr="004F2383" w:rsidRDefault="00DB5E76" w:rsidP="00B4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0.237</w:t>
            </w:r>
          </w:p>
        </w:tc>
      </w:tr>
    </w:tbl>
    <w:p w14:paraId="3DD3EEAC" w14:textId="5A0C0C82" w:rsidR="00DB5E76" w:rsidRPr="004F2383" w:rsidRDefault="00DB5E76" w:rsidP="00DB5E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86"/>
        <w:gridCol w:w="1428"/>
        <w:gridCol w:w="1428"/>
        <w:gridCol w:w="1428"/>
        <w:gridCol w:w="1428"/>
        <w:gridCol w:w="1428"/>
      </w:tblGrid>
      <w:tr w:rsidR="00DB5E76" w:rsidRPr="004F2383" w14:paraId="6E7D031A" w14:textId="353D3CDB" w:rsidTr="00DB5E76"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80219" w14:textId="3AD88ECF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522BE" w14:textId="20EB605C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Variance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2AC91" w14:textId="00DC7601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Difference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2EC7A" w14:textId="24A7A9E8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Proportion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6C7D4" w14:textId="4F2DDCD5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Cumulative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46DE3" w14:textId="2D7DBB86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Alpha value</w:t>
            </w:r>
          </w:p>
        </w:tc>
      </w:tr>
      <w:tr w:rsidR="00DB5E76" w:rsidRPr="004F2383" w14:paraId="03C37A01" w14:textId="105176D8" w:rsidTr="00DB5E76">
        <w:tc>
          <w:tcPr>
            <w:tcW w:w="10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CFCA6" w14:textId="4B8FC145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Comp1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53E0D" w14:textId="64F659BE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2.836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A5914" w14:textId="59DDBA85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1.205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844BB" w14:textId="2A495AC2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0.315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1AC80" w14:textId="5B2B812B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0.315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8FB1C" w14:textId="641D3DF2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0.653</w:t>
            </w:r>
          </w:p>
        </w:tc>
      </w:tr>
      <w:tr w:rsidR="00DB5E76" w:rsidRPr="004F2383" w14:paraId="24C15FA2" w14:textId="7AEFA989" w:rsidTr="00DB5E76">
        <w:tc>
          <w:tcPr>
            <w:tcW w:w="1045" w:type="pct"/>
            <w:tcBorders>
              <w:top w:val="nil"/>
              <w:left w:val="nil"/>
              <w:right w:val="nil"/>
            </w:tcBorders>
          </w:tcPr>
          <w:p w14:paraId="7D2C211F" w14:textId="2F072D68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Comp2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</w:tcPr>
          <w:p w14:paraId="20FF9B46" w14:textId="4165C001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1.631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</w:tcPr>
          <w:p w14:paraId="08F48D65" w14:textId="7783BC4E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0.151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</w:tcPr>
          <w:p w14:paraId="28E121AD" w14:textId="13DBE34A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0.181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</w:tcPr>
          <w:p w14:paraId="5FD5B659" w14:textId="75AB5789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0.496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</w:tcPr>
          <w:p w14:paraId="5747EB53" w14:textId="0B64AE56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0.820</w:t>
            </w:r>
          </w:p>
        </w:tc>
      </w:tr>
      <w:tr w:rsidR="00DB5E76" w:rsidRPr="004F2383" w14:paraId="733CB86B" w14:textId="5EA9E9E4" w:rsidTr="00DB5E76"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E8186" w14:textId="494A11D0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Comp3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BC9F1" w14:textId="399A39E5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1.480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F21B5" w14:textId="77777777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CD9AB" w14:textId="6CABDE28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0.165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768D0" w14:textId="187687D0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0.661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EC312" w14:textId="0CC458C3" w:rsidR="00DB5E76" w:rsidRPr="004F2383" w:rsidRDefault="00DB5E76" w:rsidP="007F6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2383">
              <w:rPr>
                <w:rFonts w:ascii="Times New Roman" w:hAnsi="Times New Roman" w:cs="Times New Roman"/>
              </w:rPr>
              <w:t>0.654</w:t>
            </w:r>
          </w:p>
        </w:tc>
      </w:tr>
    </w:tbl>
    <w:p w14:paraId="7B7BDE4C" w14:textId="77777777" w:rsidR="00DB5E76" w:rsidRPr="004F2383" w:rsidRDefault="00DB5E76" w:rsidP="00DB5E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7298F5D" w14:textId="2BDF33C2" w:rsidR="00DC3432" w:rsidRPr="004F2383" w:rsidRDefault="00DC3432">
      <w:pPr>
        <w:rPr>
          <w:rFonts w:ascii="Times New Roman" w:hAnsi="Times New Roman" w:cs="Times New Roman"/>
        </w:rPr>
      </w:pPr>
      <w:r w:rsidRPr="004F2383">
        <w:rPr>
          <w:rFonts w:ascii="Times New Roman" w:hAnsi="Times New Roman" w:cs="Times New Roman"/>
        </w:rPr>
        <w:br w:type="page"/>
      </w:r>
    </w:p>
    <w:p w14:paraId="11D7ACF9" w14:textId="77777777" w:rsidR="00E14707" w:rsidRPr="004F2383" w:rsidRDefault="008076B1" w:rsidP="00E14707">
      <w:pPr>
        <w:pStyle w:val="Heading1"/>
        <w:spacing w:before="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5" w:name="_Toc120054009"/>
      <w:r w:rsidRPr="004F2383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Section B</w:t>
      </w:r>
      <w:bookmarkStart w:id="6" w:name="_Toc512064706"/>
      <w:bookmarkEnd w:id="5"/>
    </w:p>
    <w:p w14:paraId="5B82EDC0" w14:textId="595DC77F" w:rsidR="002B0A26" w:rsidRPr="004F2383" w:rsidRDefault="00900F38" w:rsidP="00900F38">
      <w:pPr>
        <w:pStyle w:val="Heading1"/>
        <w:spacing w:before="0" w:line="48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  <w:bookmarkStart w:id="7" w:name="_Toc120054010"/>
      <w:bookmarkEnd w:id="6"/>
      <w:r w:rsidRPr="004F238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  <w:t>Bootstraps: Mediation effect of social protection</w:t>
      </w:r>
      <w:bookmarkEnd w:id="7"/>
    </w:p>
    <w:p w14:paraId="016D4B83" w14:textId="2E2B8DE4" w:rsidR="00AB2858" w:rsidRPr="004F2383" w:rsidRDefault="00AB2858" w:rsidP="00AB2858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lang w:val="en-US"/>
        </w:rPr>
      </w:pPr>
      <w:bookmarkStart w:id="8" w:name="_Toc120054011"/>
      <w:r w:rsidRPr="004F2383">
        <w:rPr>
          <w:rFonts w:ascii="Times New Roman" w:hAnsi="Times New Roman" w:cs="Times New Roman"/>
          <w:b/>
          <w:bCs/>
          <w:lang w:val="en-US"/>
        </w:rPr>
        <w:t>Table B</w:t>
      </w:r>
      <w:r w:rsidR="00900F38" w:rsidRPr="004F2383">
        <w:rPr>
          <w:rFonts w:ascii="Times New Roman" w:hAnsi="Times New Roman" w:cs="Times New Roman"/>
          <w:b/>
          <w:bCs/>
          <w:lang w:val="en-US"/>
        </w:rPr>
        <w:t>1</w:t>
      </w:r>
      <w:r w:rsidRPr="004F2383">
        <w:rPr>
          <w:rFonts w:ascii="Times New Roman" w:hAnsi="Times New Roman" w:cs="Times New Roman"/>
          <w:b/>
          <w:bCs/>
          <w:lang w:val="en-US"/>
        </w:rPr>
        <w:t>: Mediation effect of social protection between social capital and poverty level (500 bootstraps)</w:t>
      </w:r>
      <w:bookmarkEnd w:id="8"/>
    </w:p>
    <w:tbl>
      <w:tblPr>
        <w:tblW w:w="50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275"/>
        <w:gridCol w:w="1150"/>
        <w:gridCol w:w="1705"/>
        <w:gridCol w:w="1037"/>
        <w:gridCol w:w="1039"/>
        <w:gridCol w:w="1042"/>
      </w:tblGrid>
      <w:tr w:rsidR="00AB2858" w:rsidRPr="004F2383" w14:paraId="2D838EA9" w14:textId="77777777" w:rsidTr="008F729F">
        <w:trPr>
          <w:trHeight w:val="300"/>
        </w:trPr>
        <w:tc>
          <w:tcPr>
            <w:tcW w:w="9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8F6A479" w14:textId="77777777" w:rsidR="00AB2858" w:rsidRPr="004F2383" w:rsidRDefault="00AB2858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10A588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Observed</w:t>
            </w:r>
          </w:p>
        </w:tc>
        <w:tc>
          <w:tcPr>
            <w:tcW w:w="95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EAAFCBD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Bootstrap</w:t>
            </w:r>
          </w:p>
        </w:tc>
        <w:tc>
          <w:tcPr>
            <w:tcW w:w="17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AED08D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[95% conf. interval]</w:t>
            </w:r>
          </w:p>
        </w:tc>
      </w:tr>
      <w:tr w:rsidR="00AB2858" w:rsidRPr="004F2383" w14:paraId="68621FFC" w14:textId="77777777" w:rsidTr="008F729F">
        <w:trPr>
          <w:trHeight w:val="300"/>
        </w:trPr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04B047" w14:textId="77777777" w:rsidR="00AB2858" w:rsidRPr="004F2383" w:rsidRDefault="00AB2858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EB6730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Coefficient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E27CA4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Bias</w:t>
            </w:r>
          </w:p>
        </w:tc>
        <w:tc>
          <w:tcPr>
            <w:tcW w:w="9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D4A878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SE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4FFE67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Lower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DF8419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Upper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DB5BEB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</w:tr>
      <w:tr w:rsidR="00AB2858" w:rsidRPr="004F2383" w14:paraId="11B309D3" w14:textId="77777777" w:rsidTr="008F729F">
        <w:trPr>
          <w:trHeight w:val="300"/>
        </w:trPr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E9AE" w14:textId="77777777" w:rsidR="00AB2858" w:rsidRPr="004F2383" w:rsidRDefault="00AB2858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 xml:space="preserve">Indirect effect </w:t>
            </w:r>
          </w:p>
          <w:p w14:paraId="081E779B" w14:textId="77777777" w:rsidR="00AB2858" w:rsidRPr="004F2383" w:rsidRDefault="00AB2858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(Social protection)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1C0D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-0.085</w:t>
            </w:r>
          </w:p>
        </w:tc>
        <w:tc>
          <w:tcPr>
            <w:tcW w:w="64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CEAD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0.000</w:t>
            </w: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A647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0.021</w:t>
            </w: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CD21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-0.127</w:t>
            </w:r>
          </w:p>
        </w:tc>
        <w:tc>
          <w:tcPr>
            <w:tcW w:w="58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54F1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-0.042</w:t>
            </w: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4EE2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(P)</w:t>
            </w:r>
          </w:p>
        </w:tc>
      </w:tr>
      <w:tr w:rsidR="00AB2858" w:rsidRPr="004F2383" w14:paraId="71656947" w14:textId="77777777" w:rsidTr="008F729F">
        <w:trPr>
          <w:trHeight w:val="300"/>
        </w:trPr>
        <w:tc>
          <w:tcPr>
            <w:tcW w:w="948" w:type="pct"/>
            <w:shd w:val="clear" w:color="auto" w:fill="auto"/>
            <w:noWrap/>
            <w:vAlign w:val="bottom"/>
            <w:hideMark/>
          </w:tcPr>
          <w:p w14:paraId="1C8C8F57" w14:textId="77777777" w:rsidR="00AB2858" w:rsidRPr="004F2383" w:rsidRDefault="00AB2858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5763AC1C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25CE8E28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956" w:type="pct"/>
            <w:shd w:val="clear" w:color="auto" w:fill="auto"/>
            <w:noWrap/>
            <w:vAlign w:val="bottom"/>
            <w:hideMark/>
          </w:tcPr>
          <w:p w14:paraId="00306229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5B327943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-0.128</w:t>
            </w:r>
          </w:p>
        </w:tc>
        <w:tc>
          <w:tcPr>
            <w:tcW w:w="580" w:type="pct"/>
            <w:shd w:val="clear" w:color="auto" w:fill="auto"/>
            <w:noWrap/>
            <w:vAlign w:val="bottom"/>
            <w:hideMark/>
          </w:tcPr>
          <w:p w14:paraId="3A62EC4A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-0.049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00F98CC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(BC)</w:t>
            </w:r>
          </w:p>
        </w:tc>
      </w:tr>
      <w:tr w:rsidR="00AB2858" w:rsidRPr="004F2383" w14:paraId="657968D0" w14:textId="77777777" w:rsidTr="008F729F">
        <w:trPr>
          <w:trHeight w:val="300"/>
        </w:trPr>
        <w:tc>
          <w:tcPr>
            <w:tcW w:w="94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A84B836" w14:textId="77777777" w:rsidR="00AB2858" w:rsidRPr="004F2383" w:rsidRDefault="00AB2858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 xml:space="preserve">Direct effect </w:t>
            </w:r>
          </w:p>
        </w:tc>
        <w:tc>
          <w:tcPr>
            <w:tcW w:w="71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09BDAFE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-0.116</w:t>
            </w:r>
          </w:p>
        </w:tc>
        <w:tc>
          <w:tcPr>
            <w:tcW w:w="64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62D00E9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0.001</w:t>
            </w:r>
          </w:p>
        </w:tc>
        <w:tc>
          <w:tcPr>
            <w:tcW w:w="95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788E526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0.028</w:t>
            </w:r>
          </w:p>
        </w:tc>
        <w:tc>
          <w:tcPr>
            <w:tcW w:w="579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9CBE256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-0.169</w:t>
            </w:r>
          </w:p>
        </w:tc>
        <w:tc>
          <w:tcPr>
            <w:tcW w:w="58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DB6B68F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-0.059</w:t>
            </w:r>
          </w:p>
        </w:tc>
        <w:tc>
          <w:tcPr>
            <w:tcW w:w="58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5868A6E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(P)</w:t>
            </w:r>
          </w:p>
        </w:tc>
      </w:tr>
      <w:tr w:rsidR="00AB2858" w:rsidRPr="004F2383" w14:paraId="7F88F742" w14:textId="77777777" w:rsidTr="008F729F">
        <w:trPr>
          <w:trHeight w:val="300"/>
        </w:trPr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DF02" w14:textId="77777777" w:rsidR="00AB2858" w:rsidRPr="004F2383" w:rsidRDefault="00AB2858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7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3BB2" w14:textId="77777777" w:rsidR="00AB2858" w:rsidRPr="004F2383" w:rsidRDefault="00AB2858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4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121F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9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3635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6E56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-0.173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C657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-0.062</w:t>
            </w: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BD11" w14:textId="77777777" w:rsidR="00AB2858" w:rsidRPr="004F2383" w:rsidRDefault="00AB2858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(BC)</w:t>
            </w:r>
          </w:p>
        </w:tc>
      </w:tr>
      <w:tr w:rsidR="00AB2858" w:rsidRPr="004F2383" w14:paraId="63522BBF" w14:textId="77777777" w:rsidTr="008F729F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482A71F" w14:textId="2872EA1D" w:rsidR="00AB2858" w:rsidRPr="004F2383" w:rsidRDefault="004E2574" w:rsidP="008F72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P</m:t>
              </m:r>
            </m:oMath>
            <w:r w:rsidR="00AB2858" w:rsidRPr="004F2383">
              <w:rPr>
                <w:rFonts w:ascii="Times New Roman" w:hAnsi="Times New Roman" w:cs="Times New Roman"/>
                <w:i/>
                <w:lang w:val="en-US"/>
              </w:rPr>
              <w:t xml:space="preserve"> percentile bootstrapped, </w:t>
            </w:r>
            <m:oMath>
              <m:r>
                <w:rPr>
                  <w:rFonts w:ascii="Cambria Math" w:hAnsi="Cambria Math" w:cs="Times New Roman"/>
                  <w:lang w:val="en-US"/>
                </w:rPr>
                <m:t>BC</m:t>
              </m:r>
            </m:oMath>
            <w:r w:rsidR="00AB2858" w:rsidRPr="004F2383">
              <w:rPr>
                <w:rFonts w:ascii="Times New Roman" w:hAnsi="Times New Roman" w:cs="Times New Roman"/>
                <w:i/>
                <w:lang w:val="en-US"/>
              </w:rPr>
              <w:t xml:space="preserve"> bias corrected. Control variables are the same as in the previous model. </w:t>
            </w:r>
          </w:p>
        </w:tc>
      </w:tr>
    </w:tbl>
    <w:p w14:paraId="68874A8B" w14:textId="6781A26B" w:rsidR="00F90D22" w:rsidRPr="004F2383" w:rsidRDefault="00F90D22" w:rsidP="002B0A26">
      <w:pPr>
        <w:rPr>
          <w:rFonts w:ascii="Times New Roman" w:hAnsi="Times New Roman" w:cs="Times New Roman"/>
        </w:rPr>
      </w:pPr>
    </w:p>
    <w:p w14:paraId="1AD1A0A6" w14:textId="14C9A504" w:rsidR="00F82D8E" w:rsidRPr="004F2383" w:rsidRDefault="00F82D8E">
      <w:pPr>
        <w:rPr>
          <w:rFonts w:ascii="Times New Roman" w:hAnsi="Times New Roman" w:cs="Times New Roman"/>
        </w:rPr>
      </w:pPr>
    </w:p>
    <w:p w14:paraId="2AF77014" w14:textId="155C6F15" w:rsidR="00F82D8E" w:rsidRPr="004F2383" w:rsidRDefault="00F82D8E" w:rsidP="00F82D8E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lang w:val="en-US"/>
        </w:rPr>
      </w:pPr>
      <w:bookmarkStart w:id="9" w:name="_Toc120054012"/>
      <w:r w:rsidRPr="004F2383">
        <w:rPr>
          <w:rFonts w:ascii="Times New Roman" w:hAnsi="Times New Roman" w:cs="Times New Roman"/>
          <w:b/>
          <w:bCs/>
        </w:rPr>
        <w:t>Table B</w:t>
      </w:r>
      <w:r w:rsidR="00900F38" w:rsidRPr="004F2383">
        <w:rPr>
          <w:rFonts w:ascii="Times New Roman" w:hAnsi="Times New Roman" w:cs="Times New Roman"/>
          <w:b/>
          <w:bCs/>
        </w:rPr>
        <w:t>2</w:t>
      </w:r>
      <w:r w:rsidRPr="004F2383">
        <w:rPr>
          <w:rFonts w:ascii="Times New Roman" w:hAnsi="Times New Roman" w:cs="Times New Roman"/>
          <w:b/>
          <w:bCs/>
        </w:rPr>
        <w:t xml:space="preserve">: </w:t>
      </w:r>
      <w:r w:rsidRPr="004F2383">
        <w:rPr>
          <w:rFonts w:ascii="Times New Roman" w:eastAsia="Times New Roman" w:hAnsi="Times New Roman" w:cs="Times New Roman"/>
          <w:b/>
          <w:bCs/>
          <w:lang w:eastAsia="en-NZ"/>
        </w:rPr>
        <w:t>Mediation effect of social protection between dimensions of social capital and poverty level (500 bootstraps)</w:t>
      </w:r>
      <w:bookmarkEnd w:id="9"/>
    </w:p>
    <w:tbl>
      <w:tblPr>
        <w:tblW w:w="5000" w:type="pct"/>
        <w:tblLook w:val="04A0" w:firstRow="1" w:lastRow="0" w:firstColumn="1" w:lastColumn="0" w:noHBand="0" w:noVBand="1"/>
      </w:tblPr>
      <w:tblGrid>
        <w:gridCol w:w="2096"/>
        <w:gridCol w:w="1322"/>
        <w:gridCol w:w="993"/>
        <w:gridCol w:w="1153"/>
        <w:gridCol w:w="1154"/>
        <w:gridCol w:w="1152"/>
        <w:gridCol w:w="1156"/>
      </w:tblGrid>
      <w:tr w:rsidR="00F82D8E" w:rsidRPr="004F2383" w14:paraId="0E950527" w14:textId="77777777" w:rsidTr="008F729F">
        <w:trPr>
          <w:trHeight w:val="300"/>
        </w:trPr>
        <w:tc>
          <w:tcPr>
            <w:tcW w:w="116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3394894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12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A20A5D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Observed</w:t>
            </w:r>
          </w:p>
        </w:tc>
        <w:tc>
          <w:tcPr>
            <w:tcW w:w="63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E747F42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Bootstrap</w:t>
            </w:r>
          </w:p>
        </w:tc>
        <w:tc>
          <w:tcPr>
            <w:tcW w:w="191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42DFEB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[95% conf. interval]</w:t>
            </w:r>
          </w:p>
        </w:tc>
      </w:tr>
      <w:tr w:rsidR="00F82D8E" w:rsidRPr="004F2383" w14:paraId="546A491B" w14:textId="77777777" w:rsidTr="008F729F">
        <w:trPr>
          <w:trHeight w:val="300"/>
        </w:trPr>
        <w:tc>
          <w:tcPr>
            <w:tcW w:w="11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F3674A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CE253F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Coefficient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77D7E6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Bias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A26F9F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SE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A0CACD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Lower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91027A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Upper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18C5D4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</w:tr>
      <w:tr w:rsidR="00F82D8E" w:rsidRPr="004F2383" w14:paraId="4DF5A0EA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6AA7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 xml:space="preserve">Indirect effect </w:t>
            </w:r>
          </w:p>
          <w:p w14:paraId="289F33FA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(Social network)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D735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-0.026</w:t>
            </w:r>
          </w:p>
        </w:tc>
        <w:tc>
          <w:tcPr>
            <w:tcW w:w="54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00D7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0.000</w:t>
            </w:r>
          </w:p>
        </w:tc>
        <w:tc>
          <w:tcPr>
            <w:tcW w:w="63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2A38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0.007</w:t>
            </w:r>
          </w:p>
        </w:tc>
        <w:tc>
          <w:tcPr>
            <w:tcW w:w="63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98C3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-0.041</w:t>
            </w:r>
          </w:p>
        </w:tc>
        <w:tc>
          <w:tcPr>
            <w:tcW w:w="63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3267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-0.013</w:t>
            </w:r>
          </w:p>
        </w:tc>
        <w:tc>
          <w:tcPr>
            <w:tcW w:w="64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70C9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(P)</w:t>
            </w:r>
          </w:p>
        </w:tc>
      </w:tr>
      <w:tr w:rsidR="00F82D8E" w:rsidRPr="004F2383" w14:paraId="7E08705C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shd w:val="clear" w:color="auto" w:fill="auto"/>
            <w:noWrap/>
            <w:vAlign w:val="bottom"/>
            <w:hideMark/>
          </w:tcPr>
          <w:p w14:paraId="632B1F4D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085CB534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7A03267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07BA8133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18FB2499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-0.043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75B7B55B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-0.013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14:paraId="23B5519B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(BC)</w:t>
            </w:r>
          </w:p>
        </w:tc>
      </w:tr>
      <w:tr w:rsidR="00F82D8E" w:rsidRPr="004F2383" w14:paraId="03727AEC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shd w:val="clear" w:color="auto" w:fill="auto"/>
            <w:noWrap/>
            <w:vAlign w:val="bottom"/>
            <w:hideMark/>
          </w:tcPr>
          <w:p w14:paraId="24CB7D73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 xml:space="preserve">Direct effect </w:t>
            </w: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2D985A5A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-0.041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8CF03AA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-0.002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48CC69D9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0.018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6505828C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-0.079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1F6E1119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-0.004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14:paraId="5C92B68F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(P)</w:t>
            </w:r>
          </w:p>
        </w:tc>
      </w:tr>
      <w:tr w:rsidR="00F82D8E" w:rsidRPr="004F2383" w14:paraId="4E6E5B73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shd w:val="clear" w:color="auto" w:fill="auto"/>
            <w:noWrap/>
            <w:vAlign w:val="center"/>
            <w:hideMark/>
          </w:tcPr>
          <w:p w14:paraId="59E26395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5D133FA4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67D61BA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531AECAB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4AF63CA1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-0.073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6380C487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0.001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14:paraId="5E00594A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(BC)</w:t>
            </w:r>
          </w:p>
        </w:tc>
      </w:tr>
      <w:tr w:rsidR="00F82D8E" w:rsidRPr="004F2383" w14:paraId="4072B3F1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shd w:val="clear" w:color="auto" w:fill="auto"/>
            <w:noWrap/>
            <w:vAlign w:val="center"/>
          </w:tcPr>
          <w:p w14:paraId="7AB7365F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732" w:type="pct"/>
            <w:shd w:val="clear" w:color="auto" w:fill="auto"/>
            <w:noWrap/>
            <w:vAlign w:val="center"/>
          </w:tcPr>
          <w:p w14:paraId="61ADD46B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4BAFB17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743F829C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43829208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03292463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</w:tcPr>
          <w:p w14:paraId="5C659785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</w:tr>
      <w:tr w:rsidR="00F82D8E" w:rsidRPr="004F2383" w14:paraId="176A3DA3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shd w:val="clear" w:color="auto" w:fill="auto"/>
            <w:noWrap/>
            <w:vAlign w:val="bottom"/>
            <w:hideMark/>
          </w:tcPr>
          <w:p w14:paraId="0B6E013E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 xml:space="preserve">Indirect effect </w:t>
            </w:r>
          </w:p>
          <w:p w14:paraId="16324F17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(Reciprocity)</w:t>
            </w: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2310D53D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-0.021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7D13B42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0.001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10DB325D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0.005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4427D607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-0.032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474AA5E1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-0.011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14:paraId="15CA92B1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(P)</w:t>
            </w:r>
          </w:p>
        </w:tc>
      </w:tr>
      <w:tr w:rsidR="00F82D8E" w:rsidRPr="004F2383" w14:paraId="2FC9015C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shd w:val="clear" w:color="auto" w:fill="auto"/>
            <w:noWrap/>
            <w:vAlign w:val="bottom"/>
            <w:hideMark/>
          </w:tcPr>
          <w:p w14:paraId="61CB4591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4E38C416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2C755DB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6435B8E7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7C0369FB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-0.034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A05A9E3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-0.012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14:paraId="36532BED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(BC)</w:t>
            </w:r>
          </w:p>
        </w:tc>
      </w:tr>
      <w:tr w:rsidR="00F82D8E" w:rsidRPr="004F2383" w14:paraId="2DB54D6F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shd w:val="clear" w:color="auto" w:fill="auto"/>
            <w:noWrap/>
            <w:vAlign w:val="bottom"/>
            <w:hideMark/>
          </w:tcPr>
          <w:p w14:paraId="4D45ED3B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 xml:space="preserve">Direct effect </w:t>
            </w: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0EAABCDD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-0.041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71C2840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-0.001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1E410169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0.012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3EDFCAAC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-0.065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A6F04CC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-0.017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14:paraId="0017D790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(P)</w:t>
            </w:r>
          </w:p>
        </w:tc>
      </w:tr>
      <w:tr w:rsidR="00F82D8E" w:rsidRPr="004F2383" w14:paraId="68071D44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shd w:val="clear" w:color="auto" w:fill="auto"/>
            <w:noWrap/>
            <w:vAlign w:val="center"/>
            <w:hideMark/>
          </w:tcPr>
          <w:p w14:paraId="1F6875EB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05806A47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A79D839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1F68BF8D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10894A95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-0.063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7DFEFF1B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-0.014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14:paraId="3A8DABDD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(BC)</w:t>
            </w:r>
          </w:p>
        </w:tc>
      </w:tr>
      <w:tr w:rsidR="00F82D8E" w:rsidRPr="004F2383" w14:paraId="3978D92E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shd w:val="clear" w:color="auto" w:fill="auto"/>
            <w:noWrap/>
            <w:vAlign w:val="center"/>
          </w:tcPr>
          <w:p w14:paraId="73FAADB0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732" w:type="pct"/>
            <w:shd w:val="clear" w:color="auto" w:fill="auto"/>
            <w:noWrap/>
            <w:vAlign w:val="center"/>
          </w:tcPr>
          <w:p w14:paraId="72E64008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6335FEE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7BF3EC06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57B295B8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79269147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40" w:type="pct"/>
            <w:shd w:val="clear" w:color="auto" w:fill="auto"/>
            <w:noWrap/>
            <w:vAlign w:val="center"/>
          </w:tcPr>
          <w:p w14:paraId="57A03E0A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</w:tr>
      <w:tr w:rsidR="00F82D8E" w:rsidRPr="004F2383" w14:paraId="5FBBF2FA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shd w:val="clear" w:color="auto" w:fill="auto"/>
            <w:noWrap/>
            <w:vAlign w:val="bottom"/>
            <w:hideMark/>
          </w:tcPr>
          <w:p w14:paraId="6C30817D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 xml:space="preserve">Indirect effect </w:t>
            </w:r>
          </w:p>
          <w:p w14:paraId="1BE49911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(Social trust)</w:t>
            </w: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2BD0D002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-0.012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4C8A45D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-0.001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05629C7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0.005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248D6E4B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-0.024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60CCF329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-0.004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14:paraId="31994369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(P)</w:t>
            </w:r>
          </w:p>
        </w:tc>
      </w:tr>
      <w:tr w:rsidR="00F82D8E" w:rsidRPr="004F2383" w14:paraId="37D33EBC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shd w:val="clear" w:color="auto" w:fill="auto"/>
            <w:noWrap/>
            <w:vAlign w:val="bottom"/>
            <w:hideMark/>
          </w:tcPr>
          <w:p w14:paraId="486546DF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705CC1FC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18ACCBF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34DD79F4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2F9C52D1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-0.023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1B21F937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-0.004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14:paraId="01626BEE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(BC)</w:t>
            </w:r>
          </w:p>
        </w:tc>
      </w:tr>
      <w:tr w:rsidR="00F82D8E" w:rsidRPr="004F2383" w14:paraId="5CDAFA24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shd w:val="clear" w:color="auto" w:fill="auto"/>
            <w:noWrap/>
            <w:vAlign w:val="bottom"/>
            <w:hideMark/>
          </w:tcPr>
          <w:p w14:paraId="3E1A91C2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 xml:space="preserve">Direct effect </w:t>
            </w:r>
          </w:p>
        </w:tc>
        <w:tc>
          <w:tcPr>
            <w:tcW w:w="732" w:type="pct"/>
            <w:shd w:val="clear" w:color="auto" w:fill="auto"/>
            <w:noWrap/>
            <w:vAlign w:val="bottom"/>
            <w:hideMark/>
          </w:tcPr>
          <w:p w14:paraId="1C568E27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-0.011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F983D5E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0.001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4E7718C3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0.015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49FDD3F8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-0.037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9B9B6D9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0.018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14:paraId="54A86FEF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(P)</w:t>
            </w:r>
          </w:p>
        </w:tc>
      </w:tr>
      <w:tr w:rsidR="00F82D8E" w:rsidRPr="004F2383" w14:paraId="66DD4B94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116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1A82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C87D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4664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4225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5AC8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-0.040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A696" w14:textId="77777777" w:rsidR="00F82D8E" w:rsidRPr="004F2383" w:rsidRDefault="00F82D8E" w:rsidP="008F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0.017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B31D" w14:textId="77777777" w:rsidR="00F82D8E" w:rsidRPr="004F2383" w:rsidRDefault="00F82D8E" w:rsidP="008F72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NZ"/>
              </w:rPr>
            </w:pPr>
            <w:r w:rsidRPr="004F2383">
              <w:rPr>
                <w:rFonts w:ascii="Times New Roman" w:eastAsia="Times New Roman" w:hAnsi="Times New Roman" w:cs="Times New Roman"/>
                <w:lang w:eastAsia="en-NZ"/>
              </w:rPr>
              <w:t>(BC)</w:t>
            </w:r>
          </w:p>
        </w:tc>
      </w:tr>
      <w:tr w:rsidR="00F82D8E" w:rsidRPr="004F2383" w14:paraId="4858FCAE" w14:textId="77777777" w:rsidTr="008F729F">
        <w:tblPrEx>
          <w:jc w:val="center"/>
        </w:tblPrEx>
        <w:trPr>
          <w:trHeight w:val="30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A96A1F" w14:textId="3D78F399" w:rsidR="00F82D8E" w:rsidRPr="004F2383" w:rsidRDefault="004E2574" w:rsidP="008F72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P</m:t>
              </m:r>
            </m:oMath>
            <w:r w:rsidR="00F82D8E" w:rsidRPr="004F2383">
              <w:rPr>
                <w:rFonts w:ascii="Times New Roman" w:hAnsi="Times New Roman" w:cs="Times New Roman"/>
                <w:i/>
                <w:lang w:val="en-US"/>
              </w:rPr>
              <w:t xml:space="preserve"> percentile bootstrapped, </w:t>
            </w:r>
            <m:oMath>
              <m:r>
                <w:rPr>
                  <w:rFonts w:ascii="Cambria Math" w:hAnsi="Cambria Math" w:cs="Times New Roman"/>
                  <w:lang w:val="en-US"/>
                </w:rPr>
                <m:t>BC</m:t>
              </m:r>
            </m:oMath>
            <w:r w:rsidR="00F82D8E" w:rsidRPr="004F2383">
              <w:rPr>
                <w:rFonts w:ascii="Times New Roman" w:hAnsi="Times New Roman" w:cs="Times New Roman"/>
                <w:i/>
                <w:lang w:val="en-US"/>
              </w:rPr>
              <w:t xml:space="preserve"> bias corrected. Control variables are the same as in the previous model. </w:t>
            </w:r>
          </w:p>
        </w:tc>
      </w:tr>
    </w:tbl>
    <w:p w14:paraId="3EDB0000" w14:textId="77777777" w:rsidR="00F82D8E" w:rsidRPr="004F2383" w:rsidRDefault="00F82D8E">
      <w:pPr>
        <w:rPr>
          <w:rFonts w:ascii="Times New Roman" w:hAnsi="Times New Roman" w:cs="Times New Roman"/>
        </w:rPr>
      </w:pPr>
    </w:p>
    <w:sectPr w:rsidR="00F82D8E" w:rsidRPr="004F2383" w:rsidSect="00DC343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8ED53" w14:textId="77777777" w:rsidR="008076B1" w:rsidRDefault="008076B1" w:rsidP="008076B1">
      <w:pPr>
        <w:spacing w:after="0" w:line="240" w:lineRule="auto"/>
      </w:pPr>
      <w:r>
        <w:separator/>
      </w:r>
    </w:p>
  </w:endnote>
  <w:endnote w:type="continuationSeparator" w:id="0">
    <w:p w14:paraId="02BBF7D2" w14:textId="77777777" w:rsidR="008076B1" w:rsidRDefault="008076B1" w:rsidP="00807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EE97E" w14:textId="77777777" w:rsidR="008076B1" w:rsidRDefault="008076B1" w:rsidP="008076B1">
      <w:pPr>
        <w:spacing w:after="0" w:line="240" w:lineRule="auto"/>
      </w:pPr>
      <w:r>
        <w:separator/>
      </w:r>
    </w:p>
  </w:footnote>
  <w:footnote w:type="continuationSeparator" w:id="0">
    <w:p w14:paraId="7E47B671" w14:textId="77777777" w:rsidR="008076B1" w:rsidRDefault="008076B1" w:rsidP="008076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QwsjQxNbMwMDAxtjRV0lEKTi0uzszPAykwrwUAFKbNeiwAAAA="/>
  </w:docVars>
  <w:rsids>
    <w:rsidRoot w:val="00E958ED"/>
    <w:rsid w:val="000251B9"/>
    <w:rsid w:val="000332F8"/>
    <w:rsid w:val="00066ED7"/>
    <w:rsid w:val="000738A2"/>
    <w:rsid w:val="000756F7"/>
    <w:rsid w:val="000C092C"/>
    <w:rsid w:val="000C65E5"/>
    <w:rsid w:val="001C53AF"/>
    <w:rsid w:val="001F225D"/>
    <w:rsid w:val="001F788A"/>
    <w:rsid w:val="00211FC9"/>
    <w:rsid w:val="002918F7"/>
    <w:rsid w:val="002A06D2"/>
    <w:rsid w:val="002B0A26"/>
    <w:rsid w:val="002B0FBA"/>
    <w:rsid w:val="002B1F92"/>
    <w:rsid w:val="00324E86"/>
    <w:rsid w:val="003E08AC"/>
    <w:rsid w:val="003E6016"/>
    <w:rsid w:val="00435F38"/>
    <w:rsid w:val="004416A0"/>
    <w:rsid w:val="00451FCA"/>
    <w:rsid w:val="004753C0"/>
    <w:rsid w:val="004E2574"/>
    <w:rsid w:val="004F2383"/>
    <w:rsid w:val="0054018D"/>
    <w:rsid w:val="00564469"/>
    <w:rsid w:val="00582B8A"/>
    <w:rsid w:val="005A6FBF"/>
    <w:rsid w:val="005B5B9E"/>
    <w:rsid w:val="00601A17"/>
    <w:rsid w:val="00631C9A"/>
    <w:rsid w:val="006602F4"/>
    <w:rsid w:val="0077268F"/>
    <w:rsid w:val="007E4C28"/>
    <w:rsid w:val="007E4EE6"/>
    <w:rsid w:val="007F64E4"/>
    <w:rsid w:val="008065C3"/>
    <w:rsid w:val="008076B1"/>
    <w:rsid w:val="0083058A"/>
    <w:rsid w:val="00834F8F"/>
    <w:rsid w:val="008F5B4D"/>
    <w:rsid w:val="00900F38"/>
    <w:rsid w:val="009B607A"/>
    <w:rsid w:val="009E50D7"/>
    <w:rsid w:val="00A73D59"/>
    <w:rsid w:val="00A8302D"/>
    <w:rsid w:val="00AB2858"/>
    <w:rsid w:val="00B27DF0"/>
    <w:rsid w:val="00B376D0"/>
    <w:rsid w:val="00B44D88"/>
    <w:rsid w:val="00B76889"/>
    <w:rsid w:val="00B80F36"/>
    <w:rsid w:val="00BA3538"/>
    <w:rsid w:val="00BF72AD"/>
    <w:rsid w:val="00C11E7C"/>
    <w:rsid w:val="00C51544"/>
    <w:rsid w:val="00C57280"/>
    <w:rsid w:val="00C97B0E"/>
    <w:rsid w:val="00CC7A58"/>
    <w:rsid w:val="00CD5AD9"/>
    <w:rsid w:val="00D05902"/>
    <w:rsid w:val="00DA4B62"/>
    <w:rsid w:val="00DB5E76"/>
    <w:rsid w:val="00DC3432"/>
    <w:rsid w:val="00DE639E"/>
    <w:rsid w:val="00E14707"/>
    <w:rsid w:val="00E67363"/>
    <w:rsid w:val="00E958ED"/>
    <w:rsid w:val="00EB4E53"/>
    <w:rsid w:val="00ED1198"/>
    <w:rsid w:val="00EE53E2"/>
    <w:rsid w:val="00EE7AAF"/>
    <w:rsid w:val="00F039DF"/>
    <w:rsid w:val="00F1203A"/>
    <w:rsid w:val="00F82D8E"/>
    <w:rsid w:val="00F900EF"/>
    <w:rsid w:val="00F90D22"/>
    <w:rsid w:val="00F93B8F"/>
    <w:rsid w:val="00FB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D21AFC7"/>
  <w15:chartTrackingRefBased/>
  <w15:docId w15:val="{082E5C63-FF07-4DCF-B08C-867A98D0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6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6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76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6B1"/>
  </w:style>
  <w:style w:type="paragraph" w:styleId="Footer">
    <w:name w:val="footer"/>
    <w:basedOn w:val="Normal"/>
    <w:link w:val="FooterChar"/>
    <w:uiPriority w:val="99"/>
    <w:unhideWhenUsed/>
    <w:rsid w:val="008076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6B1"/>
  </w:style>
  <w:style w:type="character" w:customStyle="1" w:styleId="Heading1Char">
    <w:name w:val="Heading 1 Char"/>
    <w:basedOn w:val="DefaultParagraphFont"/>
    <w:link w:val="Heading1"/>
    <w:uiPriority w:val="9"/>
    <w:rsid w:val="008076B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076B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F0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5E76"/>
    <w:pPr>
      <w:spacing w:after="0" w:line="240" w:lineRule="auto"/>
    </w:pPr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C57280"/>
    <w:pPr>
      <w:spacing w:before="240"/>
      <w:outlineLvl w:val="9"/>
    </w:pPr>
    <w:rPr>
      <w:b w:val="0"/>
      <w:bC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C5728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5728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5728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qFormat/>
    <w:rsid w:val="002B0FBA"/>
    <w:pPr>
      <w:spacing w:after="0" w:line="240" w:lineRule="auto"/>
    </w:pPr>
    <w:rPr>
      <w:rFonts w:ascii="Times New Roman" w:hAnsi="Times New Roman" w:cs="Times New Roman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B0FBA"/>
    <w:rPr>
      <w:rFonts w:ascii="Times New Roman" w:hAnsi="Times New Roman" w:cs="Times New Roman"/>
      <w:sz w:val="20"/>
      <w:szCs w:val="20"/>
      <w:lang w:val="en-AU"/>
    </w:rPr>
  </w:style>
  <w:style w:type="character" w:styleId="FootnoteReference">
    <w:name w:val="footnote reference"/>
    <w:uiPriority w:val="99"/>
    <w:qFormat/>
    <w:rsid w:val="002B0FB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80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her.gan@lincoln.ac.n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enchen_zp1226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63A5A-ECB3-44FD-A0C1-6389ADB6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564</Words>
  <Characters>3215</Characters>
  <Application>Microsoft Office Word</Application>
  <DocSecurity>0</DocSecurity>
  <Lines>26</Lines>
  <Paragraphs>7</Paragraphs>
  <ScaleCrop>false</ScaleCrop>
  <Company>Lincoln University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Chen</dc:creator>
  <cp:keywords/>
  <dc:description/>
  <cp:lastModifiedBy>Chen, Chen</cp:lastModifiedBy>
  <cp:revision>9</cp:revision>
  <dcterms:created xsi:type="dcterms:W3CDTF">2022-11-29T11:11:00Z</dcterms:created>
  <dcterms:modified xsi:type="dcterms:W3CDTF">2022-11-29T21:25:00Z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