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88D73" w14:textId="50E69162" w:rsidR="00385564" w:rsidRDefault="00385564" w:rsidP="00F159A6">
      <w:pPr>
        <w:rPr>
          <w:b/>
          <w:caps/>
        </w:rPr>
      </w:pPr>
      <w:r w:rsidRPr="00C04D74">
        <w:rPr>
          <w:b/>
          <w:caps/>
        </w:rPr>
        <w:t>Supplementary File</w:t>
      </w:r>
    </w:p>
    <w:p w14:paraId="7BA114CF" w14:textId="77777777" w:rsidR="000532D9" w:rsidRPr="001A6FE5" w:rsidRDefault="000532D9" w:rsidP="000532D9">
      <w:pPr>
        <w:rPr>
          <w:rFonts w:eastAsia="Times New Roman"/>
        </w:rPr>
      </w:pPr>
    </w:p>
    <w:p w14:paraId="7808A283" w14:textId="77777777" w:rsidR="000532D9" w:rsidRPr="001A6FE5" w:rsidRDefault="000532D9" w:rsidP="000532D9">
      <w:pPr>
        <w:rPr>
          <w:rFonts w:eastAsia="Times New Roman"/>
        </w:rPr>
      </w:pPr>
      <w:r w:rsidRPr="0055705B">
        <w:rPr>
          <w:rFonts w:eastAsia="Times New Roman"/>
          <w:b/>
          <w:color w:val="000000"/>
        </w:rPr>
        <w:t>Supplementary Text.</w:t>
      </w:r>
      <w:r w:rsidRPr="001A6FE5">
        <w:rPr>
          <w:rFonts w:eastAsia="Times New Roman"/>
          <w:color w:val="000000"/>
        </w:rPr>
        <w:t xml:space="preserve"> Detailed analytical methods and references.</w:t>
      </w:r>
    </w:p>
    <w:p w14:paraId="7E4F6DB4" w14:textId="77777777" w:rsidR="000532D9" w:rsidRDefault="000532D9" w:rsidP="000532D9">
      <w:pPr>
        <w:rPr>
          <w:rFonts w:eastAsia="Times New Roman"/>
          <w:color w:val="000000"/>
        </w:rPr>
      </w:pPr>
    </w:p>
    <w:p w14:paraId="483084CE" w14:textId="77777777" w:rsidR="000532D9" w:rsidRDefault="000532D9" w:rsidP="000532D9">
      <w:pPr>
        <w:rPr>
          <w:rFonts w:eastAsia="Times New Roman"/>
          <w:color w:val="000000"/>
        </w:rPr>
      </w:pPr>
      <w:r w:rsidRPr="0055705B">
        <w:rPr>
          <w:rFonts w:eastAsia="Times New Roman"/>
          <w:b/>
          <w:color w:val="000000"/>
        </w:rPr>
        <w:t>Supplementary Figure 1.</w:t>
      </w:r>
      <w:r w:rsidRPr="001A6FE5">
        <w:rPr>
          <w:rFonts w:eastAsia="Times New Roman"/>
          <w:color w:val="000000"/>
        </w:rPr>
        <w:t xml:space="preserve"> </w:t>
      </w:r>
      <w:r>
        <w:rPr>
          <w:rFonts w:eastAsia="Times New Roman"/>
          <w:color w:val="000000"/>
        </w:rPr>
        <w:t xml:space="preserve">Selected </w:t>
      </w:r>
      <w:r w:rsidRPr="002A6256">
        <w:rPr>
          <w:rFonts w:eastAsia="Times New Roman"/>
          <w:color w:val="000000"/>
        </w:rPr>
        <w:t>SEM-</w:t>
      </w:r>
      <w:r>
        <w:rPr>
          <w:rFonts w:eastAsia="Times New Roman"/>
          <w:color w:val="000000"/>
        </w:rPr>
        <w:t>cathodoluminescence (C</w:t>
      </w:r>
      <w:r w:rsidRPr="001A6FE5">
        <w:rPr>
          <w:rFonts w:eastAsia="Times New Roman"/>
          <w:color w:val="000000"/>
        </w:rPr>
        <w:t>L</w:t>
      </w:r>
      <w:r>
        <w:rPr>
          <w:rFonts w:eastAsia="Times New Roman"/>
          <w:color w:val="000000"/>
        </w:rPr>
        <w:t>)</w:t>
      </w:r>
      <w:r w:rsidRPr="001A6FE5">
        <w:rPr>
          <w:rFonts w:eastAsia="Times New Roman"/>
          <w:color w:val="000000"/>
        </w:rPr>
        <w:t xml:space="preserve"> images of </w:t>
      </w:r>
      <w:r>
        <w:rPr>
          <w:rFonts w:eastAsia="Times New Roman"/>
          <w:color w:val="000000"/>
        </w:rPr>
        <w:t xml:space="preserve">plutonic </w:t>
      </w:r>
      <w:r w:rsidRPr="001A6FE5">
        <w:rPr>
          <w:rFonts w:eastAsia="Times New Roman"/>
          <w:color w:val="000000"/>
        </w:rPr>
        <w:t>zircons</w:t>
      </w:r>
      <w:r>
        <w:rPr>
          <w:rFonts w:eastAsia="Times New Roman"/>
          <w:color w:val="000000"/>
        </w:rPr>
        <w:t xml:space="preserve"> dated in this study</w:t>
      </w:r>
      <w:r w:rsidRPr="001A6FE5">
        <w:rPr>
          <w:rFonts w:eastAsia="Times New Roman"/>
          <w:color w:val="000000"/>
        </w:rPr>
        <w:t>.</w:t>
      </w:r>
      <w:r w:rsidRPr="002A6256">
        <w:t xml:space="preserve"> </w:t>
      </w:r>
      <w:r w:rsidRPr="002A6256">
        <w:rPr>
          <w:rFonts w:eastAsia="Times New Roman"/>
          <w:color w:val="000000"/>
        </w:rPr>
        <w:t xml:space="preserve">SEM-cathodoluminescence images of igneous and metamorphic zircons from tonalite and granodiorites in the eastern San Gabriel Mountains. </w:t>
      </w:r>
      <w:r>
        <w:rPr>
          <w:rFonts w:eastAsia="Times New Roman"/>
          <w:color w:val="000000"/>
        </w:rPr>
        <w:t>Uncertainties on dates</w:t>
      </w:r>
      <w:r w:rsidRPr="002A6256">
        <w:rPr>
          <w:rFonts w:eastAsia="Times New Roman"/>
          <w:color w:val="000000"/>
        </w:rPr>
        <w:t xml:space="preserve"> are 1SD from SHRIMP-RG.</w:t>
      </w:r>
      <w:r>
        <w:rPr>
          <w:rFonts w:eastAsia="Times New Roman"/>
          <w:color w:val="000000"/>
        </w:rPr>
        <w:t xml:space="preserve"> Tera-</w:t>
      </w:r>
      <w:proofErr w:type="spellStart"/>
      <w:r>
        <w:rPr>
          <w:rFonts w:eastAsia="Times New Roman"/>
          <w:color w:val="000000"/>
        </w:rPr>
        <w:t>Wasserburg</w:t>
      </w:r>
      <w:proofErr w:type="spellEnd"/>
      <w:r>
        <w:rPr>
          <w:rFonts w:eastAsia="Times New Roman"/>
          <w:color w:val="000000"/>
        </w:rPr>
        <w:t xml:space="preserve"> and weighted average age plots are shown in Supplementary Figure 2A-I.</w:t>
      </w:r>
    </w:p>
    <w:p w14:paraId="0863BAC4" w14:textId="77777777" w:rsidR="000532D9" w:rsidRPr="001A6FE5" w:rsidRDefault="000532D9" w:rsidP="000532D9">
      <w:pPr>
        <w:rPr>
          <w:rFonts w:eastAsia="Times New Roman"/>
        </w:rPr>
      </w:pPr>
    </w:p>
    <w:p w14:paraId="7500A234" w14:textId="6A0D837B" w:rsidR="000532D9" w:rsidRPr="002520EB" w:rsidRDefault="000532D9" w:rsidP="000532D9">
      <w:r w:rsidRPr="0055705B">
        <w:rPr>
          <w:rFonts w:eastAsia="Times New Roman"/>
          <w:b/>
          <w:color w:val="000000"/>
        </w:rPr>
        <w:t>Supplementary Figure 2.</w:t>
      </w:r>
      <w:r w:rsidRPr="001A6FE5">
        <w:rPr>
          <w:rFonts w:eastAsia="Times New Roman"/>
          <w:color w:val="000000"/>
        </w:rPr>
        <w:t xml:space="preserve"> Weighted </w:t>
      </w:r>
      <w:r>
        <w:rPr>
          <w:rFonts w:eastAsia="Times New Roman"/>
          <w:color w:val="000000"/>
        </w:rPr>
        <w:t>a</w:t>
      </w:r>
      <w:r w:rsidRPr="001A6FE5">
        <w:rPr>
          <w:rFonts w:eastAsia="Times New Roman"/>
          <w:color w:val="000000"/>
        </w:rPr>
        <w:t xml:space="preserve">verage </w:t>
      </w:r>
      <w:r>
        <w:rPr>
          <w:rFonts w:eastAsia="Times New Roman"/>
          <w:color w:val="000000"/>
        </w:rPr>
        <w:t>p</w:t>
      </w:r>
      <w:r w:rsidRPr="001A6FE5">
        <w:rPr>
          <w:rFonts w:eastAsia="Times New Roman"/>
          <w:color w:val="000000"/>
        </w:rPr>
        <w:t>lots and Tera-</w:t>
      </w:r>
      <w:proofErr w:type="spellStart"/>
      <w:r w:rsidRPr="001A6FE5">
        <w:rPr>
          <w:rFonts w:eastAsia="Times New Roman"/>
          <w:color w:val="000000"/>
        </w:rPr>
        <w:t>Wasserburg</w:t>
      </w:r>
      <w:proofErr w:type="spellEnd"/>
      <w:r w:rsidRPr="001A6FE5">
        <w:rPr>
          <w:rFonts w:eastAsia="Times New Roman"/>
          <w:color w:val="000000"/>
        </w:rPr>
        <w:t xml:space="preserve"> </w:t>
      </w:r>
      <w:r>
        <w:rPr>
          <w:rFonts w:eastAsia="Times New Roman"/>
          <w:color w:val="000000"/>
        </w:rPr>
        <w:t>d</w:t>
      </w:r>
      <w:r w:rsidRPr="001A6FE5">
        <w:rPr>
          <w:rFonts w:eastAsia="Times New Roman"/>
          <w:color w:val="000000"/>
        </w:rPr>
        <w:t xml:space="preserve">iagrams for </w:t>
      </w:r>
      <w:r>
        <w:rPr>
          <w:rFonts w:eastAsia="Times New Roman"/>
          <w:color w:val="000000"/>
        </w:rPr>
        <w:t>plutonic s</w:t>
      </w:r>
      <w:r w:rsidRPr="001A6FE5">
        <w:rPr>
          <w:rFonts w:eastAsia="Times New Roman"/>
          <w:color w:val="000000"/>
        </w:rPr>
        <w:t xml:space="preserve">amples </w:t>
      </w:r>
      <w:r>
        <w:rPr>
          <w:rFonts w:eastAsia="Times New Roman"/>
          <w:color w:val="000000"/>
        </w:rPr>
        <w:t>dated in this study.</w:t>
      </w:r>
      <w:r w:rsidRPr="001A6FE5">
        <w:rPr>
          <w:rFonts w:eastAsia="Times New Roman"/>
          <w:color w:val="000000"/>
        </w:rPr>
        <w:t xml:space="preserve"> Dates used in calculations are shown </w:t>
      </w:r>
      <w:r>
        <w:rPr>
          <w:rFonts w:eastAsia="Times New Roman"/>
          <w:color w:val="000000"/>
        </w:rPr>
        <w:t>by</w:t>
      </w:r>
      <w:r w:rsidRPr="001A6FE5">
        <w:rPr>
          <w:rFonts w:eastAsia="Times New Roman"/>
          <w:color w:val="000000"/>
        </w:rPr>
        <w:t xml:space="preserve"> </w:t>
      </w:r>
      <w:r>
        <w:rPr>
          <w:rFonts w:eastAsia="Times New Roman"/>
          <w:color w:val="000000"/>
        </w:rPr>
        <w:t>colored error ellipses,</w:t>
      </w:r>
      <w:r w:rsidRPr="001A6FE5">
        <w:rPr>
          <w:rFonts w:eastAsia="Times New Roman"/>
          <w:color w:val="000000"/>
        </w:rPr>
        <w:t xml:space="preserve"> and rejected samples shown in grey. Error ellipses show 2σ total uncertainty for individual spot analyses, and arrows indicate possible lead loss. </w:t>
      </w:r>
      <w:r>
        <w:rPr>
          <w:rFonts w:eastAsia="Times New Roman"/>
          <w:color w:val="000000"/>
        </w:rPr>
        <w:t>Data in Supplementary Figure 2A-H are LA-SF-ICPMS data collected at California State University Northridge, whereas data shown in Supplementary Figure 2I are from the Stanford-USGS SUMAC (SHRIMP-RG) laboratory.</w:t>
      </w:r>
      <w:r w:rsidRPr="001A6FE5">
        <w:rPr>
          <w:rFonts w:eastAsia="Times New Roman"/>
          <w:color w:val="000000"/>
        </w:rPr>
        <w:t xml:space="preserve"> </w:t>
      </w:r>
      <w:r w:rsidR="003E678D">
        <w:t>U-Pb isotope</w:t>
      </w:r>
      <w:r w:rsidR="002520EB">
        <w:t xml:space="preserve"> data were plotted using </w:t>
      </w:r>
      <w:proofErr w:type="spellStart"/>
      <w:r w:rsidR="002520EB">
        <w:t>IsoplotR</w:t>
      </w:r>
      <w:proofErr w:type="spellEnd"/>
      <w:r w:rsidR="002520EB">
        <w:t xml:space="preserve"> (</w:t>
      </w:r>
      <w:proofErr w:type="spellStart"/>
      <w:r w:rsidR="002520EB">
        <w:t>Vermeesch</w:t>
      </w:r>
      <w:proofErr w:type="spellEnd"/>
      <w:r w:rsidR="002520EB">
        <w:t xml:space="preserve">, 2018). </w:t>
      </w:r>
      <w:r w:rsidRPr="001A6FE5">
        <w:rPr>
          <w:rFonts w:eastAsia="Times New Roman"/>
          <w:color w:val="000000"/>
        </w:rPr>
        <w:t>MSWD = Mean square of weighted deviates.</w:t>
      </w:r>
    </w:p>
    <w:p w14:paraId="345B9D27" w14:textId="77777777" w:rsidR="000532D9" w:rsidRDefault="000532D9" w:rsidP="000532D9">
      <w:pPr>
        <w:rPr>
          <w:rFonts w:eastAsia="Times New Roman"/>
          <w:color w:val="000000"/>
        </w:rPr>
      </w:pPr>
    </w:p>
    <w:p w14:paraId="39A8A92D" w14:textId="77777777" w:rsidR="000532D9" w:rsidRDefault="000532D9" w:rsidP="000532D9">
      <w:pPr>
        <w:rPr>
          <w:rFonts w:eastAsia="Times New Roman"/>
          <w:color w:val="000000"/>
        </w:rPr>
      </w:pPr>
      <w:r w:rsidRPr="0055705B">
        <w:rPr>
          <w:rFonts w:eastAsia="Times New Roman"/>
          <w:b/>
          <w:color w:val="000000"/>
        </w:rPr>
        <w:t>Supplementary Figure 3.</w:t>
      </w:r>
      <w:r w:rsidRPr="001A6FE5">
        <w:rPr>
          <w:rFonts w:eastAsia="Times New Roman"/>
          <w:color w:val="000000"/>
        </w:rPr>
        <w:t xml:space="preserve"> Tera-</w:t>
      </w:r>
      <w:proofErr w:type="spellStart"/>
      <w:r w:rsidRPr="001A6FE5">
        <w:rPr>
          <w:rFonts w:eastAsia="Times New Roman"/>
          <w:color w:val="000000"/>
        </w:rPr>
        <w:t>Wasserburg</w:t>
      </w:r>
      <w:proofErr w:type="spellEnd"/>
      <w:r w:rsidRPr="001A6FE5">
        <w:rPr>
          <w:rFonts w:eastAsia="Times New Roman"/>
          <w:color w:val="000000"/>
        </w:rPr>
        <w:t xml:space="preserve"> </w:t>
      </w:r>
      <w:r>
        <w:rPr>
          <w:rFonts w:eastAsia="Times New Roman"/>
          <w:color w:val="000000"/>
        </w:rPr>
        <w:t>d</w:t>
      </w:r>
      <w:r w:rsidRPr="001A6FE5">
        <w:rPr>
          <w:rFonts w:eastAsia="Times New Roman"/>
          <w:color w:val="000000"/>
        </w:rPr>
        <w:t xml:space="preserve">iagrams for </w:t>
      </w:r>
      <w:r>
        <w:rPr>
          <w:rFonts w:eastAsia="Times New Roman"/>
          <w:color w:val="000000"/>
        </w:rPr>
        <w:t>metamorphic titanite-bearing s</w:t>
      </w:r>
      <w:r w:rsidRPr="001A6FE5">
        <w:rPr>
          <w:rFonts w:eastAsia="Times New Roman"/>
          <w:color w:val="000000"/>
        </w:rPr>
        <w:t xml:space="preserve">amples </w:t>
      </w:r>
      <w:r>
        <w:rPr>
          <w:rFonts w:eastAsia="Times New Roman"/>
          <w:color w:val="000000"/>
        </w:rPr>
        <w:t xml:space="preserve">dated in this study. </w:t>
      </w:r>
      <w:r w:rsidRPr="001A6FE5">
        <w:rPr>
          <w:rFonts w:eastAsia="Times New Roman"/>
          <w:color w:val="000000"/>
        </w:rPr>
        <w:t xml:space="preserve">Dates used in calculations are shown </w:t>
      </w:r>
      <w:r>
        <w:rPr>
          <w:rFonts w:eastAsia="Times New Roman"/>
          <w:color w:val="000000"/>
        </w:rPr>
        <w:t>by green error ellipses,</w:t>
      </w:r>
      <w:r w:rsidRPr="001A6FE5">
        <w:rPr>
          <w:rFonts w:eastAsia="Times New Roman"/>
          <w:color w:val="000000"/>
        </w:rPr>
        <w:t xml:space="preserve"> and rejected samples shown in grey. Error ellipses show 2σ total uncertainty for individual spot analyses, </w:t>
      </w:r>
      <w:r>
        <w:rPr>
          <w:rFonts w:eastAsia="Times New Roman"/>
          <w:color w:val="000000"/>
        </w:rPr>
        <w:t xml:space="preserve">isochrons are indicated by black line with grey error field. Lower intercepts of isochrons give the timing of titanite formation/recrystallization. </w:t>
      </w:r>
      <w:r w:rsidRPr="001A6FE5">
        <w:rPr>
          <w:rFonts w:eastAsia="Times New Roman"/>
          <w:color w:val="000000"/>
        </w:rPr>
        <w:t>MSWD = Mean square of weighted deviates.</w:t>
      </w:r>
    </w:p>
    <w:p w14:paraId="166EEC2E" w14:textId="77777777" w:rsidR="000532D9" w:rsidRDefault="000532D9" w:rsidP="000532D9">
      <w:pPr>
        <w:rPr>
          <w:rFonts w:eastAsia="Times New Roman"/>
          <w:color w:val="000000"/>
        </w:rPr>
      </w:pPr>
    </w:p>
    <w:p w14:paraId="38676978" w14:textId="77777777" w:rsidR="000532D9" w:rsidRDefault="000532D9" w:rsidP="000532D9">
      <w:pPr>
        <w:rPr>
          <w:rFonts w:eastAsia="Times New Roman"/>
          <w:color w:val="000000"/>
        </w:rPr>
      </w:pPr>
      <w:r w:rsidRPr="0055705B">
        <w:rPr>
          <w:rFonts w:eastAsia="Times New Roman"/>
          <w:b/>
          <w:color w:val="000000"/>
        </w:rPr>
        <w:t>Supplementary Figure 4.</w:t>
      </w:r>
      <w:r>
        <w:rPr>
          <w:rFonts w:eastAsia="Times New Roman"/>
          <w:color w:val="000000"/>
        </w:rPr>
        <w:t xml:space="preserve"> Selected chondrite-normalized REE element plots for selected zircons shown in Supplementary Figure 1. Zircons from lower crustal garnet granulite in the Cucamonga terrane (Supplementary Fig. 4C) show depletions in heavy rare earth elements indicating growth with garnet at ca. 86-83 Ma.</w:t>
      </w:r>
    </w:p>
    <w:p w14:paraId="7245E261" w14:textId="77777777" w:rsidR="000532D9" w:rsidRDefault="000532D9" w:rsidP="000532D9">
      <w:pPr>
        <w:rPr>
          <w:rFonts w:eastAsia="Times New Roman"/>
          <w:color w:val="000000"/>
        </w:rPr>
      </w:pPr>
    </w:p>
    <w:p w14:paraId="7E0A8F82" w14:textId="77777777" w:rsidR="000532D9" w:rsidRPr="00EC033A" w:rsidRDefault="000532D9" w:rsidP="000532D9">
      <w:pPr>
        <w:rPr>
          <w:rFonts w:eastAsia="Times New Roman"/>
          <w:color w:val="000000"/>
        </w:rPr>
      </w:pPr>
      <w:r w:rsidRPr="0055705B">
        <w:rPr>
          <w:rFonts w:eastAsia="Times New Roman"/>
          <w:b/>
          <w:color w:val="000000"/>
        </w:rPr>
        <w:t>Supplementary Figure 5.</w:t>
      </w:r>
      <w:r>
        <w:rPr>
          <w:rFonts w:eastAsia="Times New Roman"/>
          <w:color w:val="000000"/>
        </w:rPr>
        <w:t xml:space="preserve"> Long term behavior of secondary standard Temora-2 measured by LA-SF-ICPMS at California State University Northridge.</w:t>
      </w:r>
    </w:p>
    <w:p w14:paraId="76305A32" w14:textId="77777777" w:rsidR="000532D9" w:rsidRDefault="000532D9" w:rsidP="000532D9">
      <w:pPr>
        <w:rPr>
          <w:rFonts w:eastAsia="Times New Roman"/>
          <w:color w:val="000000"/>
        </w:rPr>
      </w:pPr>
    </w:p>
    <w:p w14:paraId="380126A0" w14:textId="77777777" w:rsidR="000532D9" w:rsidRPr="001A6FE5" w:rsidRDefault="000532D9" w:rsidP="000532D9">
      <w:pPr>
        <w:rPr>
          <w:rFonts w:eastAsia="Times New Roman"/>
        </w:rPr>
      </w:pPr>
      <w:r w:rsidRPr="0055705B">
        <w:rPr>
          <w:rFonts w:eastAsia="Times New Roman"/>
          <w:b/>
          <w:color w:val="000000"/>
        </w:rPr>
        <w:t>Supplementary Table 1.</w:t>
      </w:r>
      <w:r w:rsidRPr="001A6FE5">
        <w:rPr>
          <w:rFonts w:eastAsia="Times New Roman"/>
          <w:color w:val="000000"/>
        </w:rPr>
        <w:t xml:space="preserve"> Summary of </w:t>
      </w:r>
      <w:r>
        <w:rPr>
          <w:rFonts w:eastAsia="Times New Roman"/>
          <w:color w:val="000000"/>
        </w:rPr>
        <w:t xml:space="preserve">new </w:t>
      </w:r>
      <w:r w:rsidRPr="001A6FE5">
        <w:rPr>
          <w:rFonts w:eastAsia="Times New Roman"/>
          <w:color w:val="000000"/>
        </w:rPr>
        <w:t xml:space="preserve">LA-SF-ICP-MS </w:t>
      </w:r>
      <w:r>
        <w:rPr>
          <w:rFonts w:eastAsia="Times New Roman"/>
          <w:color w:val="000000"/>
        </w:rPr>
        <w:t xml:space="preserve">and SHRIMP-RG </w:t>
      </w:r>
      <w:r w:rsidRPr="001A6FE5">
        <w:rPr>
          <w:rFonts w:eastAsia="Times New Roman"/>
          <w:color w:val="000000"/>
        </w:rPr>
        <w:t xml:space="preserve">zircon </w:t>
      </w:r>
      <w:r>
        <w:rPr>
          <w:rFonts w:eastAsia="Times New Roman"/>
          <w:color w:val="000000"/>
        </w:rPr>
        <w:t xml:space="preserve">and titanite </w:t>
      </w:r>
      <w:r w:rsidRPr="001A6FE5">
        <w:rPr>
          <w:rFonts w:eastAsia="Times New Roman"/>
          <w:color w:val="000000"/>
        </w:rPr>
        <w:t>geochronology</w:t>
      </w:r>
      <w:r>
        <w:rPr>
          <w:rFonts w:eastAsia="Times New Roman"/>
          <w:color w:val="000000"/>
        </w:rPr>
        <w:t xml:space="preserve"> in the SCB</w:t>
      </w:r>
      <w:r w:rsidRPr="001A6FE5">
        <w:rPr>
          <w:rFonts w:eastAsia="Times New Roman"/>
          <w:color w:val="000000"/>
        </w:rPr>
        <w:t>.</w:t>
      </w:r>
    </w:p>
    <w:p w14:paraId="1F33A8B6" w14:textId="77777777" w:rsidR="000532D9" w:rsidRDefault="000532D9" w:rsidP="000532D9">
      <w:pPr>
        <w:rPr>
          <w:rFonts w:eastAsia="Times New Roman"/>
          <w:color w:val="000000"/>
        </w:rPr>
      </w:pPr>
    </w:p>
    <w:p w14:paraId="1BDC06C4" w14:textId="7C4D4A85" w:rsidR="000532D9" w:rsidRPr="001A6FE5" w:rsidRDefault="000532D9" w:rsidP="000532D9">
      <w:pPr>
        <w:rPr>
          <w:rFonts w:eastAsia="Times New Roman"/>
        </w:rPr>
      </w:pPr>
      <w:r w:rsidRPr="0055705B">
        <w:rPr>
          <w:rFonts w:eastAsia="Times New Roman"/>
          <w:b/>
          <w:color w:val="000000"/>
        </w:rPr>
        <w:t>Supplementary Table 2.</w:t>
      </w:r>
      <w:r w:rsidRPr="001A6FE5">
        <w:rPr>
          <w:rFonts w:eastAsia="Times New Roman"/>
          <w:color w:val="000000"/>
        </w:rPr>
        <w:t xml:space="preserve"> U-Pb zircon isotope data </w:t>
      </w:r>
      <w:r>
        <w:rPr>
          <w:rFonts w:eastAsia="Times New Roman"/>
          <w:color w:val="000000"/>
        </w:rPr>
        <w:t>(SHRIMP-RG)</w:t>
      </w:r>
      <w:r w:rsidRPr="001A6FE5">
        <w:rPr>
          <w:rFonts w:eastAsia="Times New Roman"/>
          <w:color w:val="000000"/>
        </w:rPr>
        <w:t>.</w:t>
      </w:r>
    </w:p>
    <w:p w14:paraId="62FC4CF7" w14:textId="77777777" w:rsidR="000532D9" w:rsidRDefault="000532D9" w:rsidP="000532D9">
      <w:pPr>
        <w:rPr>
          <w:rFonts w:eastAsia="Times New Roman"/>
          <w:color w:val="000000"/>
        </w:rPr>
      </w:pPr>
    </w:p>
    <w:p w14:paraId="04218FAD" w14:textId="73E39162" w:rsidR="000532D9" w:rsidRPr="001A6FE5" w:rsidRDefault="000532D9" w:rsidP="000532D9">
      <w:pPr>
        <w:rPr>
          <w:rFonts w:eastAsia="Times New Roman"/>
        </w:rPr>
      </w:pPr>
      <w:r w:rsidRPr="0055705B">
        <w:rPr>
          <w:rFonts w:eastAsia="Times New Roman"/>
          <w:b/>
          <w:color w:val="000000"/>
        </w:rPr>
        <w:t>Supplementary Table 3.</w:t>
      </w:r>
      <w:r w:rsidRPr="001A6FE5">
        <w:rPr>
          <w:rFonts w:eastAsia="Times New Roman"/>
          <w:color w:val="000000"/>
        </w:rPr>
        <w:t xml:space="preserve"> U-Pb zircon isotope </w:t>
      </w:r>
      <w:r>
        <w:rPr>
          <w:rFonts w:eastAsia="Times New Roman"/>
          <w:color w:val="000000"/>
        </w:rPr>
        <w:t xml:space="preserve">and geochemical </w:t>
      </w:r>
      <w:r w:rsidRPr="001A6FE5">
        <w:rPr>
          <w:rFonts w:eastAsia="Times New Roman"/>
          <w:color w:val="000000"/>
        </w:rPr>
        <w:t xml:space="preserve">data </w:t>
      </w:r>
      <w:r>
        <w:rPr>
          <w:rFonts w:eastAsia="Times New Roman"/>
          <w:color w:val="000000"/>
        </w:rPr>
        <w:t>(LA-SF-ICPMS)</w:t>
      </w:r>
      <w:r w:rsidRPr="001A6FE5">
        <w:rPr>
          <w:rFonts w:eastAsia="Times New Roman"/>
          <w:color w:val="000000"/>
        </w:rPr>
        <w:t>.</w:t>
      </w:r>
    </w:p>
    <w:p w14:paraId="6A151744" w14:textId="77777777" w:rsidR="000532D9" w:rsidRDefault="000532D9" w:rsidP="000532D9">
      <w:pPr>
        <w:rPr>
          <w:rFonts w:eastAsia="Times New Roman"/>
          <w:color w:val="000000"/>
        </w:rPr>
      </w:pPr>
    </w:p>
    <w:p w14:paraId="462A7AD2" w14:textId="3C30BC24" w:rsidR="000532D9" w:rsidRDefault="000532D9" w:rsidP="000532D9">
      <w:pPr>
        <w:rPr>
          <w:rFonts w:eastAsia="Times New Roman"/>
          <w:color w:val="000000"/>
        </w:rPr>
      </w:pPr>
      <w:r w:rsidRPr="0055705B">
        <w:rPr>
          <w:rFonts w:eastAsia="Times New Roman"/>
          <w:b/>
          <w:color w:val="000000"/>
        </w:rPr>
        <w:t>Supplementary Table 4.</w:t>
      </w:r>
      <w:r w:rsidRPr="001A6FE5">
        <w:rPr>
          <w:rFonts w:eastAsia="Times New Roman"/>
          <w:color w:val="000000"/>
        </w:rPr>
        <w:t xml:space="preserve"> </w:t>
      </w:r>
      <w:r>
        <w:rPr>
          <w:rFonts w:eastAsia="Times New Roman"/>
          <w:color w:val="000000"/>
        </w:rPr>
        <w:t>Zircon trace-element</w:t>
      </w:r>
      <w:r w:rsidRPr="001A6FE5">
        <w:rPr>
          <w:rFonts w:eastAsia="Times New Roman"/>
          <w:color w:val="000000"/>
        </w:rPr>
        <w:t xml:space="preserve"> data </w:t>
      </w:r>
      <w:r>
        <w:rPr>
          <w:rFonts w:eastAsia="Times New Roman"/>
          <w:color w:val="000000"/>
        </w:rPr>
        <w:t>(SHRIMP-RG)</w:t>
      </w:r>
      <w:r w:rsidRPr="001A6FE5">
        <w:rPr>
          <w:rFonts w:eastAsia="Times New Roman"/>
          <w:color w:val="000000"/>
        </w:rPr>
        <w:t>.</w:t>
      </w:r>
    </w:p>
    <w:p w14:paraId="66B6B270" w14:textId="77777777" w:rsidR="000532D9" w:rsidRDefault="000532D9" w:rsidP="000532D9">
      <w:pPr>
        <w:rPr>
          <w:rFonts w:eastAsia="Times New Roman"/>
          <w:color w:val="000000"/>
        </w:rPr>
      </w:pPr>
    </w:p>
    <w:p w14:paraId="09E85EF6" w14:textId="090E6CF4" w:rsidR="000532D9" w:rsidRDefault="000532D9" w:rsidP="000532D9">
      <w:pPr>
        <w:rPr>
          <w:rFonts w:eastAsia="Times New Roman"/>
          <w:color w:val="000000"/>
        </w:rPr>
      </w:pPr>
      <w:r w:rsidRPr="0055705B">
        <w:rPr>
          <w:rFonts w:eastAsia="Times New Roman"/>
          <w:b/>
          <w:color w:val="000000"/>
        </w:rPr>
        <w:t>Supplementary Table 5.</w:t>
      </w:r>
      <w:r w:rsidRPr="001A6FE5">
        <w:rPr>
          <w:rFonts w:eastAsia="Times New Roman"/>
          <w:color w:val="000000"/>
        </w:rPr>
        <w:t xml:space="preserve"> </w:t>
      </w:r>
      <w:r>
        <w:rPr>
          <w:rFonts w:eastAsia="Times New Roman"/>
          <w:color w:val="000000"/>
        </w:rPr>
        <w:t>Zircon trace-element</w:t>
      </w:r>
      <w:r w:rsidRPr="001A6FE5">
        <w:rPr>
          <w:rFonts w:eastAsia="Times New Roman"/>
          <w:color w:val="000000"/>
        </w:rPr>
        <w:t xml:space="preserve"> data </w:t>
      </w:r>
      <w:r>
        <w:rPr>
          <w:rFonts w:eastAsia="Times New Roman"/>
          <w:color w:val="000000"/>
        </w:rPr>
        <w:t>(LA-SF-ICPMS)</w:t>
      </w:r>
      <w:r w:rsidRPr="001A6FE5">
        <w:rPr>
          <w:rFonts w:eastAsia="Times New Roman"/>
          <w:color w:val="000000"/>
        </w:rPr>
        <w:t>.</w:t>
      </w:r>
    </w:p>
    <w:p w14:paraId="328FC8E7" w14:textId="77777777" w:rsidR="000532D9" w:rsidRDefault="000532D9" w:rsidP="000532D9">
      <w:pPr>
        <w:rPr>
          <w:rFonts w:eastAsia="Times New Roman"/>
          <w:color w:val="000000"/>
        </w:rPr>
      </w:pPr>
    </w:p>
    <w:p w14:paraId="511B0EF9" w14:textId="14A18332" w:rsidR="000532D9" w:rsidRDefault="000532D9" w:rsidP="000532D9">
      <w:pPr>
        <w:rPr>
          <w:rFonts w:eastAsia="Times New Roman"/>
          <w:color w:val="000000"/>
        </w:rPr>
      </w:pPr>
      <w:r w:rsidRPr="0055705B">
        <w:rPr>
          <w:rFonts w:eastAsia="Times New Roman"/>
          <w:b/>
          <w:color w:val="000000"/>
        </w:rPr>
        <w:t>Supplementary Table 6.</w:t>
      </w:r>
      <w:r w:rsidRPr="001A6FE5">
        <w:rPr>
          <w:rFonts w:eastAsia="Times New Roman"/>
          <w:color w:val="000000"/>
        </w:rPr>
        <w:t xml:space="preserve"> </w:t>
      </w:r>
      <w:r>
        <w:rPr>
          <w:rFonts w:eastAsia="Times New Roman"/>
          <w:color w:val="000000"/>
        </w:rPr>
        <w:t xml:space="preserve">Titanite </w:t>
      </w:r>
      <w:r w:rsidR="00D92B9B">
        <w:rPr>
          <w:rFonts w:eastAsia="Times New Roman"/>
          <w:color w:val="000000"/>
        </w:rPr>
        <w:t xml:space="preserve">isotope and </w:t>
      </w:r>
      <w:r>
        <w:rPr>
          <w:rFonts w:eastAsia="Times New Roman"/>
          <w:color w:val="000000"/>
        </w:rPr>
        <w:t>trace-element</w:t>
      </w:r>
      <w:r w:rsidRPr="001A6FE5">
        <w:rPr>
          <w:rFonts w:eastAsia="Times New Roman"/>
          <w:color w:val="000000"/>
        </w:rPr>
        <w:t xml:space="preserve"> data </w:t>
      </w:r>
      <w:r>
        <w:rPr>
          <w:rFonts w:eastAsia="Times New Roman"/>
          <w:color w:val="000000"/>
        </w:rPr>
        <w:t>(LA-SF-ICPMS)</w:t>
      </w:r>
      <w:r w:rsidRPr="001A6FE5">
        <w:rPr>
          <w:rFonts w:eastAsia="Times New Roman"/>
          <w:color w:val="000000"/>
        </w:rPr>
        <w:t>.</w:t>
      </w:r>
    </w:p>
    <w:p w14:paraId="7EA43CF7" w14:textId="09159E67" w:rsidR="000532D9" w:rsidRDefault="000532D9" w:rsidP="000532D9">
      <w:pPr>
        <w:rPr>
          <w:rFonts w:eastAsia="Times New Roman"/>
          <w:color w:val="000000"/>
        </w:rPr>
      </w:pPr>
    </w:p>
    <w:p w14:paraId="7DC3D76C" w14:textId="2C07BAF8" w:rsidR="000532D9" w:rsidRDefault="000532D9" w:rsidP="000532D9">
      <w:pPr>
        <w:rPr>
          <w:rFonts w:eastAsia="Times New Roman"/>
          <w:color w:val="000000"/>
        </w:rPr>
      </w:pPr>
      <w:r w:rsidRPr="0055705B">
        <w:rPr>
          <w:rFonts w:eastAsia="Times New Roman"/>
          <w:b/>
          <w:color w:val="000000"/>
        </w:rPr>
        <w:lastRenderedPageBreak/>
        <w:t>Supplementary Table 7</w:t>
      </w:r>
      <w:r w:rsidRPr="001A6FE5">
        <w:rPr>
          <w:rFonts w:eastAsia="Times New Roman"/>
          <w:color w:val="000000"/>
        </w:rPr>
        <w:t xml:space="preserve">. </w:t>
      </w:r>
      <w:r>
        <w:rPr>
          <w:rFonts w:eastAsia="Times New Roman"/>
          <w:color w:val="000000"/>
        </w:rPr>
        <w:t>Quartz-garnet oxygen isotope thermometry.</w:t>
      </w:r>
      <w:r w:rsidR="0055705B">
        <w:rPr>
          <w:rFonts w:eastAsia="Times New Roman"/>
          <w:color w:val="000000"/>
        </w:rPr>
        <w:t xml:space="preserve"> </w:t>
      </w:r>
    </w:p>
    <w:p w14:paraId="5D2C48A3" w14:textId="77777777" w:rsidR="000532D9" w:rsidRDefault="000532D9" w:rsidP="000532D9">
      <w:pPr>
        <w:rPr>
          <w:rFonts w:eastAsia="Times New Roman"/>
          <w:color w:val="000000"/>
        </w:rPr>
      </w:pPr>
    </w:p>
    <w:p w14:paraId="06EB7F8B" w14:textId="319DFB8D" w:rsidR="000532D9" w:rsidRDefault="000532D9" w:rsidP="000532D9">
      <w:pPr>
        <w:rPr>
          <w:rFonts w:eastAsia="Times New Roman"/>
          <w:color w:val="000000"/>
        </w:rPr>
      </w:pPr>
      <w:r w:rsidRPr="0055705B">
        <w:rPr>
          <w:rFonts w:eastAsia="Times New Roman"/>
          <w:b/>
          <w:color w:val="000000"/>
        </w:rPr>
        <w:t>Supplementary Table 8.</w:t>
      </w:r>
      <w:r>
        <w:rPr>
          <w:rFonts w:eastAsia="Times New Roman"/>
          <w:color w:val="000000"/>
        </w:rPr>
        <w:t xml:space="preserve"> Compilation of U-Pb dates for plutonic rocks in the SCB.</w:t>
      </w:r>
    </w:p>
    <w:p w14:paraId="432A428A" w14:textId="77777777" w:rsidR="000532D9" w:rsidRPr="000532D9" w:rsidRDefault="000532D9" w:rsidP="00F159A6">
      <w:pPr>
        <w:rPr>
          <w:rFonts w:eastAsia="Times New Roman"/>
          <w:b/>
          <w:color w:val="000000"/>
        </w:rPr>
      </w:pPr>
    </w:p>
    <w:p w14:paraId="1D1881B8" w14:textId="77777777" w:rsidR="000532D9" w:rsidRDefault="000532D9">
      <w:pPr>
        <w:spacing w:after="200" w:line="276" w:lineRule="auto"/>
        <w:rPr>
          <w:rFonts w:eastAsia="Times New Roman"/>
          <w:b/>
          <w:color w:val="000000"/>
        </w:rPr>
      </w:pPr>
      <w:r>
        <w:rPr>
          <w:rFonts w:eastAsia="Times New Roman"/>
          <w:b/>
          <w:color w:val="000000"/>
        </w:rPr>
        <w:br w:type="page"/>
      </w:r>
    </w:p>
    <w:p w14:paraId="38642E46" w14:textId="47478079" w:rsidR="000532D9" w:rsidRPr="000532D9" w:rsidRDefault="000532D9" w:rsidP="00F159A6">
      <w:pPr>
        <w:rPr>
          <w:b/>
          <w:caps/>
        </w:rPr>
      </w:pPr>
      <w:r w:rsidRPr="000532D9">
        <w:rPr>
          <w:rFonts w:eastAsia="Times New Roman"/>
          <w:b/>
          <w:color w:val="000000"/>
        </w:rPr>
        <w:lastRenderedPageBreak/>
        <w:t>Supplementary Text.</w:t>
      </w:r>
    </w:p>
    <w:p w14:paraId="50429DE2" w14:textId="77777777" w:rsidR="00650F52" w:rsidRPr="00650F52" w:rsidRDefault="00650F52" w:rsidP="00650F52">
      <w:pPr>
        <w:rPr>
          <w:b/>
        </w:rPr>
      </w:pPr>
      <w:r w:rsidRPr="00650F52">
        <w:rPr>
          <w:b/>
        </w:rPr>
        <w:t>Sample Preparation</w:t>
      </w:r>
    </w:p>
    <w:p w14:paraId="09575B9B" w14:textId="79A8ABAB" w:rsidR="00385564" w:rsidRDefault="00650F52" w:rsidP="00650F52">
      <w:pPr>
        <w:rPr>
          <w:bCs/>
        </w:rPr>
      </w:pPr>
      <w:r w:rsidRPr="00650F52">
        <w:rPr>
          <w:bCs/>
        </w:rPr>
        <w:t xml:space="preserve">        </w:t>
      </w:r>
      <w:r w:rsidRPr="00650F52">
        <w:rPr>
          <w:bCs/>
        </w:rPr>
        <w:tab/>
        <w:t xml:space="preserve">All samples were processed at California State University, Northridge, where they were crushed and pulverized by a jaw crusher and disk mill, respectively, and then run over a Wilfley water table to achieve density separation. The densest outputs of the water table were dried in a 60°C oven and then sieved to remove grains larger than 250 microns. For magmatic samples, grains less than 250 microns were subjected to a hand-held magnet to remove iron filings and then run through a Frantz isodynamic separator at 0.1, 0.5, 1.0, and 1.5 amps (side tilt = 5°, front tilt = 20°) to remove magnetic minerals. </w:t>
      </w:r>
      <w:r w:rsidR="009574D7">
        <w:rPr>
          <w:bCs/>
        </w:rPr>
        <w:t>T</w:t>
      </w:r>
      <w:r w:rsidRPr="00650F52">
        <w:rPr>
          <w:bCs/>
        </w:rPr>
        <w:t>he remaining material was poured into methylene iodide to separate the dense zircon grains from other minerals. Approximately 50-150 zircon grains per sample were placed onto double sided tape and mounted in epoxy, ground, and polished.</w:t>
      </w:r>
      <w:r w:rsidR="009574D7">
        <w:rPr>
          <w:bCs/>
        </w:rPr>
        <w:t xml:space="preserve"> </w:t>
      </w:r>
      <w:r w:rsidRPr="00650F52">
        <w:rPr>
          <w:bCs/>
        </w:rPr>
        <w:t xml:space="preserve">The epoxy mounts were imaged at California State University, Northridge using a plane light microscope, as well as a </w:t>
      </w:r>
      <w:proofErr w:type="spellStart"/>
      <w:r w:rsidRPr="00650F52">
        <w:rPr>
          <w:bCs/>
        </w:rPr>
        <w:t>Gatan</w:t>
      </w:r>
      <w:proofErr w:type="spellEnd"/>
      <w:r w:rsidRPr="00650F52">
        <w:rPr>
          <w:bCs/>
        </w:rPr>
        <w:t xml:space="preserve"> </w:t>
      </w:r>
      <w:proofErr w:type="spellStart"/>
      <w:r w:rsidRPr="00650F52">
        <w:rPr>
          <w:bCs/>
        </w:rPr>
        <w:t>MiniCL</w:t>
      </w:r>
      <w:proofErr w:type="spellEnd"/>
      <w:r w:rsidRPr="00650F52">
        <w:rPr>
          <w:bCs/>
        </w:rPr>
        <w:t xml:space="preserve"> detector within a FEI Quanta 600 SEM, to identify imperfections and spots to target with the laser. </w:t>
      </w:r>
      <w:r w:rsidR="00441F70">
        <w:rPr>
          <w:bCs/>
        </w:rPr>
        <w:t>Examples of cathodoluminescence (</w:t>
      </w:r>
      <w:r w:rsidRPr="00650F52">
        <w:rPr>
          <w:bCs/>
        </w:rPr>
        <w:t>CL</w:t>
      </w:r>
      <w:r w:rsidR="00441F70">
        <w:rPr>
          <w:bCs/>
        </w:rPr>
        <w:t>)</w:t>
      </w:r>
      <w:r w:rsidRPr="00650F52">
        <w:rPr>
          <w:bCs/>
        </w:rPr>
        <w:t xml:space="preserve"> images of zircons and selected spots are reported in Supplementary Figure S1.</w:t>
      </w:r>
    </w:p>
    <w:p w14:paraId="5BD06450" w14:textId="64A5376A" w:rsidR="009574D7" w:rsidRDefault="009574D7" w:rsidP="00650F52">
      <w:pPr>
        <w:rPr>
          <w:bCs/>
        </w:rPr>
      </w:pPr>
    </w:p>
    <w:p w14:paraId="4177DAFC" w14:textId="77777777" w:rsidR="009574D7" w:rsidRPr="00B407FA" w:rsidRDefault="009574D7" w:rsidP="009574D7">
      <w:pPr>
        <w:contextualSpacing/>
        <w:rPr>
          <w:b/>
        </w:rPr>
      </w:pPr>
      <w:r>
        <w:rPr>
          <w:b/>
        </w:rPr>
        <w:t>S</w:t>
      </w:r>
      <w:r w:rsidRPr="00B407FA">
        <w:rPr>
          <w:b/>
        </w:rPr>
        <w:t>HRI</w:t>
      </w:r>
      <w:r>
        <w:rPr>
          <w:b/>
        </w:rPr>
        <w:t>MP-RG U-Pb zircon geochronology</w:t>
      </w:r>
    </w:p>
    <w:p w14:paraId="2E18DBFA" w14:textId="3A2EF006" w:rsidR="009574D7" w:rsidRPr="008732D6" w:rsidRDefault="009574D7" w:rsidP="009574D7">
      <w:pPr>
        <w:contextualSpacing/>
      </w:pPr>
      <w:r w:rsidRPr="008732D6">
        <w:rPr>
          <w:i/>
        </w:rPr>
        <w:tab/>
      </w:r>
      <w:r w:rsidRPr="005727F9">
        <w:t>Data were collected at the USGS-Stanford Ion Microprobe Laboratory at Stanford University</w:t>
      </w:r>
      <w:r>
        <w:t>, California</w:t>
      </w:r>
      <w:r w:rsidRPr="005727F9">
        <w:t xml:space="preserve">. </w:t>
      </w:r>
      <w:r>
        <w:t>Two epoxy</w:t>
      </w:r>
      <w:r w:rsidRPr="005727F9">
        <w:t xml:space="preserve"> mounts that contained zircons from the 2012 and 2013 field seasons in </w:t>
      </w:r>
      <w:r>
        <w:t>the Cucamonga block</w:t>
      </w:r>
      <w:r w:rsidRPr="005727F9">
        <w:t xml:space="preserve"> were analyzed during </w:t>
      </w:r>
      <w:r>
        <w:t>one</w:t>
      </w:r>
      <w:r w:rsidRPr="005727F9">
        <w:t xml:space="preserve"> analytical session</w:t>
      </w:r>
      <w:r>
        <w:t xml:space="preserve"> in </w:t>
      </w:r>
      <w:r w:rsidRPr="005727F9">
        <w:t xml:space="preserve">September 7th – 8th, 2012. </w:t>
      </w:r>
      <w:r>
        <w:t xml:space="preserve">Zircon geochronology standard </w:t>
      </w:r>
      <w:r w:rsidRPr="005727F9">
        <w:t>R33 (419 Ma quartz diorite zircon</w:t>
      </w:r>
      <w:sdt>
        <w:sdtPr>
          <w:rPr>
            <w:color w:val="000000"/>
            <w:vertAlign w:val="superscript"/>
          </w:rPr>
          <w:tag w:val="MENDELEY_CITATION_v3_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"/>
          <w:id w:val="185101987"/>
          <w:placeholder>
            <w:docPart w:val="DefaultPlaceholder_-1854013440"/>
          </w:placeholder>
        </w:sdtPr>
        <w:sdtContent>
          <w:r w:rsidR="00A60C6D" w:rsidRPr="00A60C6D">
            <w:rPr>
              <w:color w:val="000000"/>
              <w:vertAlign w:val="superscript"/>
            </w:rPr>
            <w:t>1</w:t>
          </w:r>
        </w:sdtContent>
      </w:sdt>
      <w:r w:rsidRPr="005727F9">
        <w:t>) was added to all mounts</w:t>
      </w:r>
      <w:r>
        <w:t xml:space="preserve"> and </w:t>
      </w:r>
      <w:r w:rsidRPr="005727F9">
        <w:t>MADDER, a Stanford University in-house</w:t>
      </w:r>
      <w:r>
        <w:t xml:space="preserve"> compositional</w:t>
      </w:r>
      <w:r w:rsidRPr="005727F9">
        <w:t xml:space="preserve"> standard</w:t>
      </w:r>
      <w:r>
        <w:t xml:space="preserve"> was added</w:t>
      </w:r>
      <w:r w:rsidRPr="005727F9">
        <w:t xml:space="preserve"> to </w:t>
      </w:r>
      <w:r>
        <w:t xml:space="preserve">one </w:t>
      </w:r>
      <w:r w:rsidRPr="005727F9">
        <w:t xml:space="preserve">mount </w:t>
      </w:r>
      <w:r>
        <w:t>(</w:t>
      </w:r>
      <w:r w:rsidRPr="005727F9">
        <w:t>12CSUN4</w:t>
      </w:r>
      <w:r>
        <w:t>)</w:t>
      </w:r>
      <w:r w:rsidRPr="005727F9">
        <w:t>.  The zircons were aligned in 1 x 6 mm rows on double-sided tape that was placed on glass slides and then cast in a 25 mm diameter by 4mm thick epoxy disc. Mounts were ground and polished to a 1 µm finish, washed with a 1 N HCl solution and thoroughly rinsed in distilled water, and dried in a vacuum oven. Mounts were coated with ~100Å Au layer and were inspected to ensure uniformity and conductivity before loading into the pre-load instrument chamber. The mounts were stored at high pressure (10-7 torr) for several hours before being moved into the source chamber of the SHRIMP-RG to minimize degassing of the epoxy and isobaric hydride interferences and masses 204-208.</w:t>
      </w:r>
    </w:p>
    <w:p w14:paraId="0ABBC4EA" w14:textId="6E798AC0" w:rsidR="009574D7" w:rsidRDefault="009574D7" w:rsidP="009574D7">
      <w:pPr>
        <w:ind w:firstLine="720"/>
        <w:contextualSpacing/>
      </w:pPr>
      <w:r>
        <w:t>Analyses were performed on the</w:t>
      </w:r>
      <w:r w:rsidRPr="008732D6">
        <w:t xml:space="preserve"> SHRIMP-RG</w:t>
      </w:r>
      <w:r>
        <w:t xml:space="preserve"> ion microprobe </w:t>
      </w:r>
      <w:r w:rsidRPr="00CA30D4">
        <w:t>at the USGS-Stanford laboratory</w:t>
      </w:r>
      <w:r w:rsidRPr="00177093">
        <w:t xml:space="preserve"> </w:t>
      </w:r>
      <w:r w:rsidRPr="008732D6">
        <w:t>utiliz</w:t>
      </w:r>
      <w:r>
        <w:t>ing</w:t>
      </w:r>
      <w:r w:rsidRPr="008732D6">
        <w:t xml:space="preserve"> an O</w:t>
      </w:r>
      <w:r w:rsidRPr="008732D6">
        <w:rPr>
          <w:vertAlign w:val="subscript"/>
        </w:rPr>
        <w:t>2</w:t>
      </w:r>
      <w:r w:rsidRPr="008732D6">
        <w:rPr>
          <w:vertAlign w:val="superscript"/>
        </w:rPr>
        <w:t>-</w:t>
      </w:r>
      <w:r w:rsidRPr="008732D6">
        <w:t xml:space="preserve"> primary ion beam</w:t>
      </w:r>
      <w:r>
        <w:t>,</w:t>
      </w:r>
      <w:r w:rsidRPr="00F97836">
        <w:t xml:space="preserve"> </w:t>
      </w:r>
      <w:r w:rsidRPr="008732D6">
        <w:t>varying</w:t>
      </w:r>
      <w:r>
        <w:t xml:space="preserve"> in</w:t>
      </w:r>
      <w:r w:rsidRPr="008732D6">
        <w:t xml:space="preserve"> intensity from 4.3 to 6.4 </w:t>
      </w:r>
      <w:proofErr w:type="spellStart"/>
      <w:r w:rsidRPr="008732D6">
        <w:t>nA</w:t>
      </w:r>
      <w:proofErr w:type="spellEnd"/>
      <w:r w:rsidRPr="008732D6">
        <w:t>, which produces secondary ions from the target</w:t>
      </w:r>
      <w:r>
        <w:t xml:space="preserve"> that </w:t>
      </w:r>
      <w:r w:rsidRPr="008732D6">
        <w:t xml:space="preserve">were accelerated at 10 kV. The </w:t>
      </w:r>
      <w:r>
        <w:t>analytical</w:t>
      </w:r>
      <w:r w:rsidRPr="008732D6">
        <w:t xml:space="preserve"> spot diameter was between ~15-20 microns</w:t>
      </w:r>
      <w:r>
        <w:t xml:space="preserve"> and </w:t>
      </w:r>
      <w:r w:rsidRPr="008732D6">
        <w:t xml:space="preserve">a depth of ~1-2 microns for each analysis performed in this study. Prior to every analysis, the sample surface was cleaned by </w:t>
      </w:r>
      <w:proofErr w:type="spellStart"/>
      <w:r w:rsidRPr="008732D6">
        <w:t>rastering</w:t>
      </w:r>
      <w:proofErr w:type="spellEnd"/>
      <w:r w:rsidRPr="008732D6">
        <w:t xml:space="preserve"> the primary beam for 60-120 seconds, and the primary and secondary beams were auto-tuned to maximize transmission. The duration of this procedure typically required 2.5 minutes prior to data collection. The acquisition routine </w:t>
      </w:r>
      <w:r>
        <w:t>included</w:t>
      </w:r>
      <w:r w:rsidRPr="008732D6">
        <w:t xml:space="preserve"> </w:t>
      </w:r>
      <w:r w:rsidRPr="008732D6">
        <w:rPr>
          <w:vertAlign w:val="superscript"/>
        </w:rPr>
        <w:t>89</w:t>
      </w:r>
      <w:r w:rsidRPr="008732D6">
        <w:t>Y</w:t>
      </w:r>
      <w:r w:rsidRPr="008732D6">
        <w:rPr>
          <w:vertAlign w:val="superscript"/>
        </w:rPr>
        <w:t>+</w:t>
      </w:r>
      <w:r w:rsidRPr="008732D6">
        <w:t>, 9-REE (</w:t>
      </w:r>
      <w:r w:rsidRPr="008732D6">
        <w:rPr>
          <w:vertAlign w:val="superscript"/>
        </w:rPr>
        <w:t>139</w:t>
      </w:r>
      <w:r w:rsidRPr="008732D6">
        <w:t>La</w:t>
      </w:r>
      <w:r w:rsidRPr="008732D6">
        <w:rPr>
          <w:vertAlign w:val="superscript"/>
        </w:rPr>
        <w:t>+</w:t>
      </w:r>
      <w:r w:rsidRPr="008732D6">
        <w:t xml:space="preserve">, </w:t>
      </w:r>
      <w:r w:rsidRPr="008732D6">
        <w:rPr>
          <w:vertAlign w:val="superscript"/>
        </w:rPr>
        <w:t>140</w:t>
      </w:r>
      <w:r w:rsidRPr="008732D6">
        <w:t>Ce</w:t>
      </w:r>
      <w:r w:rsidRPr="008732D6">
        <w:rPr>
          <w:vertAlign w:val="superscript"/>
        </w:rPr>
        <w:t>+</w:t>
      </w:r>
      <w:r w:rsidRPr="008732D6">
        <w:t xml:space="preserve">, </w:t>
      </w:r>
      <w:r w:rsidRPr="008732D6">
        <w:rPr>
          <w:vertAlign w:val="superscript"/>
        </w:rPr>
        <w:t>146</w:t>
      </w:r>
      <w:r w:rsidRPr="008732D6">
        <w:t>Nd</w:t>
      </w:r>
      <w:r w:rsidRPr="008732D6">
        <w:rPr>
          <w:vertAlign w:val="superscript"/>
        </w:rPr>
        <w:t>+</w:t>
      </w:r>
      <w:r w:rsidRPr="008732D6">
        <w:t xml:space="preserve">, </w:t>
      </w:r>
      <w:r w:rsidRPr="008732D6">
        <w:rPr>
          <w:vertAlign w:val="superscript"/>
        </w:rPr>
        <w:t>147</w:t>
      </w:r>
      <w:r w:rsidRPr="008732D6">
        <w:t>Sm</w:t>
      </w:r>
      <w:r w:rsidRPr="008732D6">
        <w:rPr>
          <w:vertAlign w:val="superscript"/>
        </w:rPr>
        <w:t>+</w:t>
      </w:r>
      <w:r w:rsidRPr="008732D6">
        <w:t xml:space="preserve">, </w:t>
      </w:r>
      <w:r w:rsidRPr="008732D6">
        <w:rPr>
          <w:vertAlign w:val="superscript"/>
        </w:rPr>
        <w:t>153</w:t>
      </w:r>
      <w:r w:rsidRPr="008732D6">
        <w:t>Eu</w:t>
      </w:r>
      <w:r w:rsidRPr="008732D6">
        <w:rPr>
          <w:vertAlign w:val="superscript"/>
        </w:rPr>
        <w:t>+</w:t>
      </w:r>
      <w:r w:rsidRPr="008732D6">
        <w:t xml:space="preserve">, </w:t>
      </w:r>
      <w:r w:rsidRPr="008732D6">
        <w:rPr>
          <w:vertAlign w:val="superscript"/>
        </w:rPr>
        <w:t>155</w:t>
      </w:r>
      <w:r w:rsidRPr="008732D6">
        <w:t>Gd</w:t>
      </w:r>
      <w:r w:rsidRPr="008732D6">
        <w:rPr>
          <w:vertAlign w:val="superscript"/>
        </w:rPr>
        <w:t>+</w:t>
      </w:r>
      <w:r w:rsidRPr="008732D6">
        <w:t xml:space="preserve">, </w:t>
      </w:r>
      <w:r w:rsidRPr="008732D6">
        <w:rPr>
          <w:vertAlign w:val="superscript"/>
        </w:rPr>
        <w:t>163</w:t>
      </w:r>
      <w:r w:rsidRPr="008732D6">
        <w:t>Dy</w:t>
      </w:r>
      <w:r w:rsidRPr="008732D6">
        <w:rPr>
          <w:vertAlign w:val="superscript"/>
        </w:rPr>
        <w:t>16</w:t>
      </w:r>
      <w:r w:rsidRPr="008732D6">
        <w:t>O</w:t>
      </w:r>
      <w:r w:rsidRPr="008732D6">
        <w:rPr>
          <w:vertAlign w:val="superscript"/>
        </w:rPr>
        <w:t>+</w:t>
      </w:r>
      <w:r w:rsidRPr="008732D6">
        <w:t xml:space="preserve">, </w:t>
      </w:r>
      <w:r w:rsidRPr="008732D6">
        <w:rPr>
          <w:vertAlign w:val="superscript"/>
        </w:rPr>
        <w:t>166</w:t>
      </w:r>
      <w:r w:rsidRPr="008732D6">
        <w:t>Er</w:t>
      </w:r>
      <w:r w:rsidRPr="008732D6">
        <w:rPr>
          <w:vertAlign w:val="superscript"/>
        </w:rPr>
        <w:t>16</w:t>
      </w:r>
      <w:r w:rsidRPr="008732D6">
        <w:t>O</w:t>
      </w:r>
      <w:r w:rsidRPr="008732D6">
        <w:rPr>
          <w:vertAlign w:val="superscript"/>
        </w:rPr>
        <w:t>+</w:t>
      </w:r>
      <w:r w:rsidRPr="008732D6">
        <w:t xml:space="preserve">, </w:t>
      </w:r>
      <w:r w:rsidRPr="008732D6">
        <w:rPr>
          <w:vertAlign w:val="superscript"/>
        </w:rPr>
        <w:t>172</w:t>
      </w:r>
      <w:r w:rsidRPr="008732D6">
        <w:t>Yb</w:t>
      </w:r>
      <w:r w:rsidRPr="008732D6">
        <w:rPr>
          <w:vertAlign w:val="superscript"/>
        </w:rPr>
        <w:t>16</w:t>
      </w:r>
      <w:r w:rsidRPr="008732D6">
        <w:t>O</w:t>
      </w:r>
      <w:r w:rsidRPr="008732D6">
        <w:rPr>
          <w:vertAlign w:val="superscript"/>
        </w:rPr>
        <w:t>+</w:t>
      </w:r>
      <w:r w:rsidRPr="008732D6">
        <w:t>), a high mass normalizing species (</w:t>
      </w:r>
      <w:r w:rsidRPr="008732D6">
        <w:rPr>
          <w:vertAlign w:val="superscript"/>
        </w:rPr>
        <w:t>90</w:t>
      </w:r>
      <w:r w:rsidRPr="008732D6">
        <w:t>Zr</w:t>
      </w:r>
      <w:r w:rsidRPr="008732D6">
        <w:rPr>
          <w:vertAlign w:val="subscript"/>
        </w:rPr>
        <w:t>2</w:t>
      </w:r>
      <w:r w:rsidRPr="008732D6">
        <w:rPr>
          <w:vertAlign w:val="superscript"/>
        </w:rPr>
        <w:t>16</w:t>
      </w:r>
      <w:r w:rsidRPr="008732D6">
        <w:t>O</w:t>
      </w:r>
      <w:r w:rsidRPr="008732D6">
        <w:rPr>
          <w:vertAlign w:val="superscript"/>
        </w:rPr>
        <w:t>+</w:t>
      </w:r>
      <w:r w:rsidRPr="008732D6">
        <w:t xml:space="preserve">), followed by </w:t>
      </w:r>
      <w:r w:rsidRPr="008732D6">
        <w:rPr>
          <w:vertAlign w:val="superscript"/>
        </w:rPr>
        <w:t>180</w:t>
      </w:r>
      <w:r w:rsidRPr="008732D6">
        <w:t>Hf</w:t>
      </w:r>
      <w:r w:rsidRPr="008732D6">
        <w:rPr>
          <w:vertAlign w:val="superscript"/>
        </w:rPr>
        <w:t>16</w:t>
      </w:r>
      <w:r w:rsidRPr="008732D6">
        <w:t>O</w:t>
      </w:r>
      <w:r w:rsidRPr="008732D6">
        <w:rPr>
          <w:vertAlign w:val="superscript"/>
        </w:rPr>
        <w:t>+</w:t>
      </w:r>
      <w:r w:rsidRPr="008732D6">
        <w:t xml:space="preserve">, </w:t>
      </w:r>
      <w:r w:rsidRPr="008732D6">
        <w:rPr>
          <w:vertAlign w:val="superscript"/>
        </w:rPr>
        <w:t>204</w:t>
      </w:r>
      <w:r w:rsidRPr="008732D6">
        <w:t>Pb</w:t>
      </w:r>
      <w:r w:rsidRPr="008732D6">
        <w:rPr>
          <w:vertAlign w:val="superscript"/>
        </w:rPr>
        <w:t>+</w:t>
      </w:r>
      <w:r w:rsidRPr="008732D6">
        <w:t xml:space="preserve">, a background measured at 0.045 mass units above the </w:t>
      </w:r>
      <w:r w:rsidRPr="008732D6">
        <w:rPr>
          <w:vertAlign w:val="superscript"/>
        </w:rPr>
        <w:t>204</w:t>
      </w:r>
      <w:r w:rsidRPr="008732D6">
        <w:t>Pb</w:t>
      </w:r>
      <w:r w:rsidRPr="008732D6">
        <w:rPr>
          <w:vertAlign w:val="superscript"/>
        </w:rPr>
        <w:t>+</w:t>
      </w:r>
      <w:r w:rsidRPr="008732D6">
        <w:t xml:space="preserve"> peak, </w:t>
      </w:r>
      <w:r w:rsidRPr="008732D6">
        <w:rPr>
          <w:vertAlign w:val="superscript"/>
        </w:rPr>
        <w:t>206</w:t>
      </w:r>
      <w:r w:rsidRPr="008732D6">
        <w:t>Pb</w:t>
      </w:r>
      <w:r w:rsidRPr="008732D6">
        <w:rPr>
          <w:vertAlign w:val="superscript"/>
        </w:rPr>
        <w:t>+</w:t>
      </w:r>
      <w:r w:rsidRPr="008732D6">
        <w:t xml:space="preserve">,  </w:t>
      </w:r>
      <w:r w:rsidRPr="008732D6">
        <w:rPr>
          <w:vertAlign w:val="superscript"/>
        </w:rPr>
        <w:t>207</w:t>
      </w:r>
      <w:r w:rsidRPr="008732D6">
        <w:t>Pb</w:t>
      </w:r>
      <w:r w:rsidRPr="008732D6">
        <w:rPr>
          <w:vertAlign w:val="superscript"/>
        </w:rPr>
        <w:t>+</w:t>
      </w:r>
      <w:r w:rsidRPr="008732D6">
        <w:t xml:space="preserve">, </w:t>
      </w:r>
      <w:r w:rsidRPr="008732D6">
        <w:rPr>
          <w:vertAlign w:val="superscript"/>
        </w:rPr>
        <w:t>208</w:t>
      </w:r>
      <w:r w:rsidRPr="008732D6">
        <w:t>Pb</w:t>
      </w:r>
      <w:r w:rsidRPr="008732D6">
        <w:rPr>
          <w:vertAlign w:val="superscript"/>
        </w:rPr>
        <w:t>+</w:t>
      </w:r>
      <w:r w:rsidRPr="008732D6">
        <w:t xml:space="preserve">, </w:t>
      </w:r>
      <w:r w:rsidRPr="008732D6">
        <w:rPr>
          <w:vertAlign w:val="superscript"/>
        </w:rPr>
        <w:t>232</w:t>
      </w:r>
      <w:r w:rsidRPr="008732D6">
        <w:t>Th</w:t>
      </w:r>
      <w:r w:rsidRPr="008732D6">
        <w:rPr>
          <w:vertAlign w:val="superscript"/>
        </w:rPr>
        <w:t>+</w:t>
      </w:r>
      <w:r w:rsidRPr="008732D6">
        <w:t xml:space="preserve">, </w:t>
      </w:r>
      <w:r w:rsidRPr="008732D6">
        <w:rPr>
          <w:vertAlign w:val="superscript"/>
        </w:rPr>
        <w:t>238</w:t>
      </w:r>
      <w:r w:rsidRPr="008732D6">
        <w:t>U</w:t>
      </w:r>
      <w:r w:rsidRPr="008732D6">
        <w:rPr>
          <w:vertAlign w:val="superscript"/>
        </w:rPr>
        <w:t>+</w:t>
      </w:r>
      <w:r w:rsidRPr="008732D6">
        <w:t xml:space="preserve">, </w:t>
      </w:r>
      <w:r w:rsidRPr="008732D6">
        <w:rPr>
          <w:vertAlign w:val="superscript"/>
        </w:rPr>
        <w:t>232</w:t>
      </w:r>
      <w:r w:rsidRPr="008732D6">
        <w:t>Th</w:t>
      </w:r>
      <w:r w:rsidRPr="008732D6">
        <w:rPr>
          <w:vertAlign w:val="superscript"/>
        </w:rPr>
        <w:t>16</w:t>
      </w:r>
      <w:r w:rsidRPr="008732D6">
        <w:t>O</w:t>
      </w:r>
      <w:r w:rsidRPr="008732D6">
        <w:rPr>
          <w:vertAlign w:val="superscript"/>
        </w:rPr>
        <w:t>+</w:t>
      </w:r>
      <w:r w:rsidRPr="008732D6">
        <w:t xml:space="preserve">, and </w:t>
      </w:r>
      <w:r w:rsidRPr="008732D6">
        <w:rPr>
          <w:vertAlign w:val="superscript"/>
        </w:rPr>
        <w:t>238</w:t>
      </w:r>
      <w:r w:rsidRPr="008732D6">
        <w:t>U</w:t>
      </w:r>
      <w:r w:rsidRPr="008732D6">
        <w:rPr>
          <w:vertAlign w:val="superscript"/>
        </w:rPr>
        <w:t>16</w:t>
      </w:r>
      <w:r w:rsidRPr="008732D6">
        <w:t>O</w:t>
      </w:r>
      <w:r w:rsidRPr="008732D6">
        <w:rPr>
          <w:vertAlign w:val="superscript"/>
        </w:rPr>
        <w:t>+</w:t>
      </w:r>
      <w:r w:rsidRPr="008732D6">
        <w:t xml:space="preserve">. Measurements were made at mass resolutions of M/ΔM = 8100-8400 (10% peak height), which eliminated interfering molecular species, particularly for the REE. </w:t>
      </w:r>
      <w:r>
        <w:t>A</w:t>
      </w:r>
      <w:r w:rsidRPr="008732D6">
        <w:t xml:space="preserve">nalyses consisted of 5 </w:t>
      </w:r>
      <w:r w:rsidRPr="00A46D10">
        <w:t xml:space="preserve">peak-hopping cycles </w:t>
      </w:r>
      <w:r w:rsidRPr="008732D6">
        <w:t xml:space="preserve">stepped sequentially through </w:t>
      </w:r>
      <w:r>
        <w:t>the run table</w:t>
      </w:r>
      <w:r w:rsidRPr="008732D6">
        <w:t xml:space="preserve">. The duration of </w:t>
      </w:r>
      <w:r>
        <w:t>each</w:t>
      </w:r>
      <w:r w:rsidRPr="008732D6">
        <w:t xml:space="preserve"> measurement ranged between 15-25 minutes on average. Count times for most elements </w:t>
      </w:r>
      <w:r>
        <w:t>was</w:t>
      </w:r>
      <w:r w:rsidRPr="008732D6">
        <w:t xml:space="preserve"> between 1-8 seconds, with increased count times ranging from 15-30 seconds for </w:t>
      </w:r>
      <w:r w:rsidRPr="008732D6">
        <w:rPr>
          <w:vertAlign w:val="superscript"/>
        </w:rPr>
        <w:t>204</w:t>
      </w:r>
      <w:r w:rsidRPr="008732D6">
        <w:t xml:space="preserve">Pb, </w:t>
      </w:r>
      <w:r w:rsidRPr="008732D6">
        <w:rPr>
          <w:vertAlign w:val="superscript"/>
        </w:rPr>
        <w:t>206</w:t>
      </w:r>
      <w:r w:rsidRPr="008732D6">
        <w:t xml:space="preserve">Pb, </w:t>
      </w:r>
      <w:r w:rsidRPr="008732D6">
        <w:rPr>
          <w:vertAlign w:val="superscript"/>
        </w:rPr>
        <w:t>207</w:t>
      </w:r>
      <w:r w:rsidRPr="008732D6">
        <w:t>Pb,</w:t>
      </w:r>
      <w:r>
        <w:t xml:space="preserve"> and</w:t>
      </w:r>
      <w:r w:rsidRPr="008732D6">
        <w:t xml:space="preserve"> </w:t>
      </w:r>
      <w:r w:rsidRPr="008732D6">
        <w:rPr>
          <w:vertAlign w:val="superscript"/>
        </w:rPr>
        <w:t>208</w:t>
      </w:r>
      <w:r w:rsidRPr="008732D6">
        <w:t>Pb</w:t>
      </w:r>
      <w:r w:rsidRPr="008732D6">
        <w:rPr>
          <w:vertAlign w:val="superscript"/>
        </w:rPr>
        <w:t xml:space="preserve"> </w:t>
      </w:r>
      <w:r w:rsidRPr="00D712EE">
        <w:t xml:space="preserve">to improve counting </w:t>
      </w:r>
      <w:r w:rsidRPr="00D712EE">
        <w:lastRenderedPageBreak/>
        <w:t>statistics and age precision</w:t>
      </w:r>
      <w:r w:rsidRPr="008732D6">
        <w:t xml:space="preserve">. R33 was analyzed </w:t>
      </w:r>
      <w:r>
        <w:t xml:space="preserve">after </w:t>
      </w:r>
      <w:r w:rsidRPr="008732D6">
        <w:t xml:space="preserve">every 3-5 unknown zircons. Average count rates of each element were ratioed to the appropriate high mass normalizing species to account for any primary current drift, and the derived ratios for the unknowns were compared to an average of those for the standards to determine concentrations. Spot-to-spot precisions (as measured on the standards) varied according to elemental ionization efficiency and concentration. </w:t>
      </w:r>
    </w:p>
    <w:p w14:paraId="607DF63C" w14:textId="79367EF3" w:rsidR="009574D7" w:rsidRPr="00CA30D4" w:rsidRDefault="009574D7" w:rsidP="009574D7">
      <w:pPr>
        <w:ind w:firstLine="720"/>
        <w:contextualSpacing/>
      </w:pPr>
      <w:r w:rsidRPr="00CA30D4">
        <w:t>Data reduction for geochronologic results followed the methods described by William</w:t>
      </w:r>
      <w:r w:rsidR="00B2574C">
        <w:t>s</w:t>
      </w:r>
      <w:sdt>
        <w:sdtPr>
          <w:rPr>
            <w:color w:val="000000"/>
            <w:vertAlign w:val="superscript"/>
          </w:rPr>
          <w:tag w:val="MENDELEY_CITATION_v3_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"/>
          <w:id w:val="519202274"/>
          <w:placeholder>
            <w:docPart w:val="DefaultPlaceholder_-1854013440"/>
          </w:placeholder>
        </w:sdtPr>
        <w:sdtContent>
          <w:r w:rsidR="00A60C6D" w:rsidRPr="00A60C6D">
            <w:rPr>
              <w:color w:val="000000"/>
              <w:vertAlign w:val="superscript"/>
            </w:rPr>
            <w:t>2</w:t>
          </w:r>
        </w:sdtContent>
      </w:sdt>
      <w:r w:rsidRPr="00CA30D4">
        <w:t>, and Ireland &amp; Williams</w:t>
      </w:r>
      <w:sdt>
        <w:sdtPr>
          <w:rPr>
            <w:color w:val="000000"/>
            <w:vertAlign w:val="superscript"/>
          </w:rPr>
          <w:tag w:val="MENDELEY_CITATION_v3_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"/>
          <w:id w:val="80649744"/>
          <w:placeholder>
            <w:docPart w:val="DefaultPlaceholder_-1854013440"/>
          </w:placeholder>
        </w:sdtPr>
        <w:sdtContent>
          <w:r w:rsidR="00A60C6D" w:rsidRPr="00A60C6D">
            <w:rPr>
              <w:color w:val="000000"/>
              <w:vertAlign w:val="superscript"/>
            </w:rPr>
            <w:t>3</w:t>
          </w:r>
        </w:sdtContent>
      </w:sdt>
      <w:r w:rsidRPr="00CA30D4">
        <w:t>, and used the MS Excel add-in programs Squ</w:t>
      </w:r>
      <w:r>
        <w:t xml:space="preserve">id 2.51 and </w:t>
      </w:r>
      <w:proofErr w:type="spellStart"/>
      <w:r>
        <w:t>Isoplot</w:t>
      </w:r>
      <w:proofErr w:type="spellEnd"/>
      <w:r>
        <w:t xml:space="preserve"> 3.76 </w:t>
      </w:r>
      <w:r w:rsidRPr="00CA30D4">
        <w:t>of Ken Ludwig</w:t>
      </w:r>
      <w:sdt>
        <w:sdtPr>
          <w:rPr>
            <w:color w:val="000000"/>
            <w:vertAlign w:val="superscript"/>
          </w:rPr>
          <w:tag w:val="MENDELEY_CITATION_v3_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"/>
          <w:id w:val="1180632959"/>
          <w:placeholder>
            <w:docPart w:val="DefaultPlaceholder_-1854013440"/>
          </w:placeholder>
        </w:sdtPr>
        <w:sdtContent>
          <w:r w:rsidR="00A60C6D" w:rsidRPr="00A60C6D">
            <w:rPr>
              <w:color w:val="000000"/>
              <w:vertAlign w:val="superscript"/>
            </w:rPr>
            <w:t>4,5</w:t>
          </w:r>
        </w:sdtContent>
      </w:sdt>
      <w:r w:rsidRPr="00CA30D4">
        <w:t xml:space="preserve">. The data were reduced using </w:t>
      </w:r>
      <w:r>
        <w:t xml:space="preserve">the </w:t>
      </w:r>
      <w:r w:rsidRPr="00CA30D4">
        <w:t xml:space="preserve">Squid 2.51 reduction parameters. The measured </w:t>
      </w:r>
      <w:r w:rsidRPr="00CA30D4">
        <w:rPr>
          <w:vertAlign w:val="superscript"/>
        </w:rPr>
        <w:t>206</w:t>
      </w:r>
      <w:r w:rsidRPr="00CA30D4">
        <w:t>Pb/</w:t>
      </w:r>
      <w:r w:rsidRPr="00CA30D4">
        <w:rPr>
          <w:vertAlign w:val="superscript"/>
        </w:rPr>
        <w:t>238</w:t>
      </w:r>
      <w:r w:rsidRPr="00CA30D4">
        <w:t xml:space="preserve">U was corrected for common Pb using </w:t>
      </w:r>
      <w:r w:rsidRPr="00CA30D4">
        <w:rPr>
          <w:vertAlign w:val="superscript"/>
        </w:rPr>
        <w:t>207</w:t>
      </w:r>
      <w:r w:rsidRPr="00CA30D4">
        <w:t xml:space="preserve">Pb, whereas </w:t>
      </w:r>
      <w:r w:rsidRPr="00CA30D4">
        <w:rPr>
          <w:vertAlign w:val="superscript"/>
        </w:rPr>
        <w:t>207</w:t>
      </w:r>
      <w:r w:rsidRPr="00CA30D4">
        <w:t>Pb/</w:t>
      </w:r>
      <w:r w:rsidRPr="00CA30D4">
        <w:rPr>
          <w:vertAlign w:val="superscript"/>
        </w:rPr>
        <w:t>206</w:t>
      </w:r>
      <w:r w:rsidRPr="00CA30D4">
        <w:t xml:space="preserve">Pb was corrected using </w:t>
      </w:r>
      <w:r w:rsidRPr="00CA30D4">
        <w:rPr>
          <w:vertAlign w:val="superscript"/>
        </w:rPr>
        <w:t>204</w:t>
      </w:r>
      <w:r w:rsidRPr="00CA30D4">
        <w:t>Pb following methods by Tera and Wasserburg</w:t>
      </w:r>
      <w:sdt>
        <w:sdtPr>
          <w:rPr>
            <w:color w:val="000000"/>
            <w:vertAlign w:val="superscript"/>
          </w:rPr>
          <w:tag w:val="MENDELEY_CITATION_v3_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"/>
          <w:id w:val="1228807011"/>
          <w:placeholder>
            <w:docPart w:val="DefaultPlaceholder_-1854013440"/>
          </w:placeholder>
        </w:sdtPr>
        <w:sdtContent>
          <w:r w:rsidR="00A60C6D" w:rsidRPr="00A60C6D">
            <w:rPr>
              <w:color w:val="000000"/>
              <w:vertAlign w:val="superscript"/>
            </w:rPr>
            <w:t>6</w:t>
          </w:r>
        </w:sdtContent>
      </w:sdt>
      <w:r w:rsidRPr="00CA30D4">
        <w:t xml:space="preserve"> and Stacey and Kramers</w:t>
      </w:r>
      <w:sdt>
        <w:sdtPr>
          <w:rPr>
            <w:color w:val="000000"/>
            <w:vertAlign w:val="superscript"/>
          </w:rPr>
          <w:tag w:val="MENDELEY_CITATION_v3_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"/>
          <w:id w:val="89969583"/>
          <w:placeholder>
            <w:docPart w:val="DefaultPlaceholder_-1854013440"/>
          </w:placeholder>
        </w:sdtPr>
        <w:sdtContent>
          <w:r w:rsidR="00A60C6D" w:rsidRPr="00A60C6D">
            <w:rPr>
              <w:color w:val="000000"/>
              <w:vertAlign w:val="superscript"/>
            </w:rPr>
            <w:t>7</w:t>
          </w:r>
        </w:sdtContent>
      </w:sdt>
      <w:r w:rsidRPr="00CA30D4">
        <w:t>. The common Pb correction was based on a model Pb composition from Stacey and Kramer</w:t>
      </w:r>
      <w:r w:rsidR="00830A6F">
        <w:t>s</w:t>
      </w:r>
      <w:sdt>
        <w:sdtPr>
          <w:rPr>
            <w:color w:val="000000"/>
            <w:vertAlign w:val="superscript"/>
          </w:rPr>
          <w:tag w:val="MENDELEY_CITATION_v3_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"/>
          <w:id w:val="1878967533"/>
          <w:placeholder>
            <w:docPart w:val="DefaultPlaceholder_-1854013440"/>
          </w:placeholder>
        </w:sdtPr>
        <w:sdtContent>
          <w:r w:rsidR="00A60C6D" w:rsidRPr="00A60C6D">
            <w:rPr>
              <w:color w:val="000000"/>
              <w:vertAlign w:val="superscript"/>
            </w:rPr>
            <w:t>7</w:t>
          </w:r>
        </w:sdtContent>
      </w:sdt>
      <w:r w:rsidRPr="00CA30D4">
        <w:t xml:space="preserve">. No addition error was propagated for the uncertainty in the common Pb composition. All reported </w:t>
      </w:r>
      <w:r w:rsidRPr="00CA30D4">
        <w:rPr>
          <w:vertAlign w:val="superscript"/>
        </w:rPr>
        <w:t>206</w:t>
      </w:r>
      <w:r w:rsidRPr="00CA30D4">
        <w:t>Pb/</w:t>
      </w:r>
      <w:r w:rsidRPr="00CA30D4">
        <w:rPr>
          <w:vertAlign w:val="superscript"/>
        </w:rPr>
        <w:t>238</w:t>
      </w:r>
      <w:r w:rsidRPr="00CA30D4">
        <w:t xml:space="preserve">U and </w:t>
      </w:r>
      <w:r w:rsidRPr="00CA30D4">
        <w:rPr>
          <w:vertAlign w:val="superscript"/>
        </w:rPr>
        <w:t>207</w:t>
      </w:r>
      <w:r w:rsidRPr="00CA30D4">
        <w:t>Pb/</w:t>
      </w:r>
      <w:r w:rsidRPr="00CA30D4">
        <w:rPr>
          <w:vertAlign w:val="superscript"/>
        </w:rPr>
        <w:t>206</w:t>
      </w:r>
      <w:r w:rsidRPr="00CA30D4">
        <w:t xml:space="preserve">Pb model ages and uncertainties (2σ) include error summed in quadrature from the external reproducibility (1σ SD) of the standard R33 during an individual analytical session (16-24 hours). The 1σ standard error of the mean for the reproducibility of the standard was also propagated into the final calculated </w:t>
      </w:r>
      <w:r w:rsidRPr="00CA30D4">
        <w:rPr>
          <w:vertAlign w:val="superscript"/>
        </w:rPr>
        <w:t>206</w:t>
      </w:r>
      <w:r w:rsidRPr="00CA30D4">
        <w:t>Pb/</w:t>
      </w:r>
      <w:r w:rsidRPr="00CA30D4">
        <w:rPr>
          <w:vertAlign w:val="superscript"/>
        </w:rPr>
        <w:t>238</w:t>
      </w:r>
      <w:r w:rsidRPr="00CA30D4">
        <w:t xml:space="preserve">U weighted mean age. </w:t>
      </w:r>
    </w:p>
    <w:p w14:paraId="5B5C4299" w14:textId="2CED1D3C" w:rsidR="009574D7" w:rsidRDefault="009574D7" w:rsidP="009574D7">
      <w:pPr>
        <w:ind w:firstLine="720"/>
        <w:contextualSpacing/>
      </w:pPr>
      <w:r w:rsidRPr="00CA30D4">
        <w:t>Weighted average and Tera</w:t>
      </w:r>
      <w:r w:rsidR="00CE676B">
        <w:t>-</w:t>
      </w:r>
      <w:proofErr w:type="spellStart"/>
      <w:r w:rsidRPr="00CA30D4">
        <w:t>Wasserburg</w:t>
      </w:r>
      <w:proofErr w:type="spellEnd"/>
      <w:r w:rsidRPr="00CA30D4">
        <w:t xml:space="preserve"> Concordia </w:t>
      </w:r>
      <w:r>
        <w:t>intercept</w:t>
      </w:r>
      <w:r w:rsidRPr="00CA30D4">
        <w:t xml:space="preserve"> age</w:t>
      </w:r>
      <w:r>
        <w:t>s</w:t>
      </w:r>
      <w:r w:rsidRPr="00CA30D4">
        <w:t xml:space="preserve"> were calculated using </w:t>
      </w:r>
      <w:r>
        <w:t>SQUID2 processed</w:t>
      </w:r>
      <w:r w:rsidRPr="00CA30D4">
        <w:t xml:space="preserve"> data in </w:t>
      </w:r>
      <w:proofErr w:type="spellStart"/>
      <w:r w:rsidRPr="00CA30D4">
        <w:t>Isoplot</w:t>
      </w:r>
      <w:proofErr w:type="spellEnd"/>
      <w:r w:rsidRPr="00CA30D4">
        <w:t xml:space="preserve"> 3 add-on for Microsoft Excel</w:t>
      </w:r>
      <w:sdt>
        <w:sdtPr>
          <w:rPr>
            <w:color w:val="000000"/>
            <w:vertAlign w:val="superscript"/>
          </w:rPr>
          <w:tag w:val="MENDELEY_CITATION_v3_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"/>
          <w:id w:val="941504426"/>
          <w:placeholder>
            <w:docPart w:val="DefaultPlaceholder_-1854013440"/>
          </w:placeholder>
        </w:sdtPr>
        <w:sdtContent>
          <w:r w:rsidR="00A60C6D" w:rsidRPr="00A60C6D">
            <w:rPr>
              <w:color w:val="000000"/>
              <w:vertAlign w:val="superscript"/>
            </w:rPr>
            <w:t>6</w:t>
          </w:r>
        </w:sdtContent>
      </w:sdt>
      <w:r w:rsidRPr="00CA30D4">
        <w:t xml:space="preserve">. The Concordia and weighted average </w:t>
      </w:r>
      <w:r w:rsidRPr="00A414C0">
        <w:t>plots that express the crystallization ages for the samples u</w:t>
      </w:r>
      <w:r>
        <w:t>sed MSWD to distinguish overdispersion within a sample</w:t>
      </w:r>
      <w:r w:rsidRPr="00A414C0">
        <w:t>. MSWD is defined as:</w:t>
      </w:r>
    </w:p>
    <w:p w14:paraId="7D73C983" w14:textId="77777777" w:rsidR="009574D7" w:rsidRPr="00A414C0" w:rsidRDefault="009574D7" w:rsidP="009574D7">
      <w:pPr>
        <w:ind w:firstLine="720"/>
        <w:contextualSpacing/>
      </w:pPr>
    </w:p>
    <w:p w14:paraId="5E068FF0" w14:textId="77777777" w:rsidR="009574D7" w:rsidRDefault="009574D7" w:rsidP="009574D7">
      <w:pPr>
        <w:contextualSpacing/>
        <w:rPr>
          <w:i/>
        </w:rPr>
      </w:pPr>
      <w:r w:rsidRPr="00A414C0">
        <w:tab/>
        <w:t xml:space="preserve">MSWD = </w:t>
      </w:r>
      <w:r w:rsidRPr="00A414C0">
        <w:rPr>
          <w:i/>
        </w:rPr>
        <w:t>ƒ</w:t>
      </w:r>
      <w:r w:rsidRPr="00A414C0">
        <w:rPr>
          <w:i/>
          <w:vertAlign w:val="superscript"/>
        </w:rPr>
        <w:t>-1</w:t>
      </w:r>
      <w:r w:rsidRPr="00A414C0">
        <w:rPr>
          <w:i/>
        </w:rPr>
        <w:t xml:space="preserve"> </w:t>
      </w:r>
      <w:proofErr w:type="gramStart"/>
      <w:r w:rsidRPr="00A414C0">
        <w:rPr>
          <w:i/>
        </w:rPr>
        <w:t>Ʃ(</w:t>
      </w:r>
      <w:proofErr w:type="gramEnd"/>
      <w:r w:rsidRPr="00A414C0">
        <w:rPr>
          <w:i/>
        </w:rPr>
        <w:t>Δy</w:t>
      </w:r>
      <w:r w:rsidRPr="00A414C0">
        <w:rPr>
          <w:i/>
          <w:vertAlign w:val="subscript"/>
        </w:rPr>
        <w:t>i</w:t>
      </w:r>
      <w:r w:rsidRPr="00A414C0">
        <w:rPr>
          <w:i/>
          <w:vertAlign w:val="superscript"/>
        </w:rPr>
        <w:t>2</w:t>
      </w:r>
      <w:r w:rsidRPr="00A414C0">
        <w:rPr>
          <w:i/>
        </w:rPr>
        <w:t xml:space="preserve"> / σ</w:t>
      </w:r>
      <w:r w:rsidRPr="00A414C0">
        <w:rPr>
          <w:i/>
          <w:vertAlign w:val="subscript"/>
        </w:rPr>
        <w:t>i</w:t>
      </w:r>
      <w:r w:rsidRPr="00A414C0">
        <w:rPr>
          <w:i/>
          <w:vertAlign w:val="superscript"/>
        </w:rPr>
        <w:t>2</w:t>
      </w:r>
      <w:r w:rsidRPr="00A414C0">
        <w:rPr>
          <w:i/>
        </w:rPr>
        <w:t>)</w:t>
      </w:r>
    </w:p>
    <w:p w14:paraId="3CCCD303" w14:textId="77777777" w:rsidR="009574D7" w:rsidRPr="00A414C0" w:rsidRDefault="009574D7" w:rsidP="009574D7">
      <w:pPr>
        <w:contextualSpacing/>
        <w:rPr>
          <w:i/>
        </w:rPr>
      </w:pPr>
    </w:p>
    <w:p w14:paraId="18C7F85A" w14:textId="77777777" w:rsidR="009574D7" w:rsidRDefault="009574D7" w:rsidP="009574D7">
      <w:pPr>
        <w:contextualSpacing/>
      </w:pPr>
      <w:r w:rsidRPr="00A414C0">
        <w:t xml:space="preserve">Where </w:t>
      </w:r>
      <w:r w:rsidRPr="00A414C0">
        <w:rPr>
          <w:i/>
        </w:rPr>
        <w:t>ƒ = (n-2)</w:t>
      </w:r>
      <w:r w:rsidRPr="00A414C0">
        <w:t xml:space="preserve"> degrees of freedom, and </w:t>
      </w:r>
      <w:r w:rsidRPr="00A414C0">
        <w:rPr>
          <w:i/>
        </w:rPr>
        <w:t>n</w:t>
      </w:r>
      <w:r w:rsidRPr="00A414C0">
        <w:t xml:space="preserve"> represents the total number of data points, </w:t>
      </w:r>
      <w:proofErr w:type="spellStart"/>
      <w:r w:rsidRPr="00A414C0">
        <w:rPr>
          <w:i/>
        </w:rPr>
        <w:t>Δy</w:t>
      </w:r>
      <w:r w:rsidRPr="00A414C0">
        <w:rPr>
          <w:i/>
          <w:vertAlign w:val="subscript"/>
        </w:rPr>
        <w:t>i</w:t>
      </w:r>
      <w:proofErr w:type="spellEnd"/>
      <w:r w:rsidRPr="00A414C0">
        <w:rPr>
          <w:i/>
        </w:rPr>
        <w:t xml:space="preserve"> = </w:t>
      </w:r>
      <w:proofErr w:type="spellStart"/>
      <w:r w:rsidRPr="00A414C0">
        <w:rPr>
          <w:i/>
        </w:rPr>
        <w:t>y</w:t>
      </w:r>
      <w:r w:rsidRPr="00A414C0">
        <w:rPr>
          <w:i/>
          <w:vertAlign w:val="subscript"/>
        </w:rPr>
        <w:t>i</w:t>
      </w:r>
      <w:proofErr w:type="spellEnd"/>
      <w:r w:rsidRPr="00A414C0">
        <w:rPr>
          <w:i/>
        </w:rPr>
        <w:t xml:space="preserve"> – </w:t>
      </w:r>
      <w:proofErr w:type="spellStart"/>
      <w:r w:rsidRPr="00A414C0">
        <w:rPr>
          <w:i/>
        </w:rPr>
        <w:t>ax</w:t>
      </w:r>
      <w:r w:rsidRPr="00A414C0">
        <w:rPr>
          <w:i/>
          <w:vertAlign w:val="subscript"/>
        </w:rPr>
        <w:t>i</w:t>
      </w:r>
      <w:proofErr w:type="spellEnd"/>
      <w:r w:rsidRPr="00A414C0">
        <w:rPr>
          <w:i/>
        </w:rPr>
        <w:t xml:space="preserve"> – b, </w:t>
      </w:r>
      <w:r w:rsidRPr="00A414C0">
        <w:t xml:space="preserve">is the deviation of the </w:t>
      </w:r>
      <w:proofErr w:type="spellStart"/>
      <w:r w:rsidRPr="00A414C0">
        <w:rPr>
          <w:i/>
        </w:rPr>
        <w:t>i</w:t>
      </w:r>
      <w:r w:rsidRPr="00A414C0">
        <w:t>th</w:t>
      </w:r>
      <w:proofErr w:type="spellEnd"/>
      <w:r w:rsidRPr="00A414C0">
        <w:t xml:space="preserve"> point and </w:t>
      </w:r>
      <w:r w:rsidRPr="00A414C0">
        <w:rPr>
          <w:i/>
        </w:rPr>
        <w:t>σ</w:t>
      </w:r>
      <w:r w:rsidRPr="00A414C0">
        <w:rPr>
          <w:i/>
          <w:vertAlign w:val="subscript"/>
        </w:rPr>
        <w:t>i</w:t>
      </w:r>
      <w:r w:rsidRPr="00A414C0">
        <w:rPr>
          <w:i/>
          <w:vertAlign w:val="superscript"/>
        </w:rPr>
        <w:t>2</w:t>
      </w:r>
      <w:r w:rsidRPr="00A414C0">
        <w:rPr>
          <w:i/>
        </w:rPr>
        <w:t xml:space="preserve"> = σ</w:t>
      </w:r>
      <w:r w:rsidRPr="00A414C0">
        <w:rPr>
          <w:i/>
          <w:vertAlign w:val="superscript"/>
        </w:rPr>
        <w:t>2</w:t>
      </w:r>
      <w:r w:rsidRPr="00A414C0">
        <w:rPr>
          <w:i/>
        </w:rPr>
        <w:t xml:space="preserve"> (</w:t>
      </w:r>
      <w:proofErr w:type="spellStart"/>
      <w:r w:rsidRPr="00A414C0">
        <w:rPr>
          <w:i/>
        </w:rPr>
        <w:t>Δy</w:t>
      </w:r>
      <w:proofErr w:type="spellEnd"/>
      <w:r w:rsidRPr="00A414C0">
        <w:rPr>
          <w:i/>
        </w:rPr>
        <w:t>) = a</w:t>
      </w:r>
      <w:r w:rsidRPr="00A414C0">
        <w:rPr>
          <w:i/>
          <w:vertAlign w:val="superscript"/>
        </w:rPr>
        <w:t>2</w:t>
      </w:r>
      <w:r w:rsidRPr="00A414C0">
        <w:rPr>
          <w:i/>
        </w:rPr>
        <w:t>σ</w:t>
      </w:r>
      <w:r w:rsidRPr="00A414C0">
        <w:rPr>
          <w:i/>
          <w:vertAlign w:val="subscript"/>
        </w:rPr>
        <w:t>xi</w:t>
      </w:r>
      <w:r w:rsidRPr="00A414C0">
        <w:rPr>
          <w:i/>
          <w:vertAlign w:val="superscript"/>
        </w:rPr>
        <w:t>2</w:t>
      </w:r>
      <w:r w:rsidRPr="00A414C0">
        <w:rPr>
          <w:i/>
        </w:rPr>
        <w:t xml:space="preserve"> + σ</w:t>
      </w:r>
      <w:r w:rsidRPr="00A414C0">
        <w:rPr>
          <w:i/>
          <w:vertAlign w:val="subscript"/>
        </w:rPr>
        <w:t>yi</w:t>
      </w:r>
      <w:r w:rsidRPr="00A414C0">
        <w:rPr>
          <w:i/>
          <w:vertAlign w:val="superscript"/>
        </w:rPr>
        <w:t>2</w:t>
      </w:r>
      <w:r w:rsidRPr="00A414C0">
        <w:t>, is the square of the error. An MSWD close to or equal to 1 occurs if the assigned error is the only cause of the scatter. A value greatly exceeding an MSWD of 1 is due to either: 1) non-analytical errors, such as a geologic phenomenon that creates the deviation from the mean, or 2) an underestimation of the assigned error. MSWD values that are less than one are a product of possible overestimation of the analytical error or an unrecognized error correlation.</w:t>
      </w:r>
      <w:r w:rsidRPr="008732D6">
        <w:t xml:space="preserve"> </w:t>
      </w:r>
    </w:p>
    <w:p w14:paraId="4A8F5B81" w14:textId="77777777" w:rsidR="009574D7" w:rsidRPr="008732D6" w:rsidRDefault="009574D7" w:rsidP="009574D7">
      <w:pPr>
        <w:contextualSpacing/>
      </w:pPr>
    </w:p>
    <w:p w14:paraId="78B63049" w14:textId="1F5B4CAB" w:rsidR="009574D7" w:rsidRPr="000B0562" w:rsidRDefault="001D3E56" w:rsidP="009574D7">
      <w:pPr>
        <w:contextualSpacing/>
        <w:rPr>
          <w:b/>
        </w:rPr>
      </w:pPr>
      <w:r>
        <w:rPr>
          <w:b/>
        </w:rPr>
        <w:t>S</w:t>
      </w:r>
      <w:r w:rsidRPr="00B407FA">
        <w:rPr>
          <w:b/>
        </w:rPr>
        <w:t>HRI</w:t>
      </w:r>
      <w:r>
        <w:rPr>
          <w:b/>
        </w:rPr>
        <w:t xml:space="preserve">MP-RG </w:t>
      </w:r>
      <w:r w:rsidR="009574D7" w:rsidRPr="000B0562">
        <w:rPr>
          <w:b/>
        </w:rPr>
        <w:t>Trace</w:t>
      </w:r>
      <w:r w:rsidR="008C34D1">
        <w:rPr>
          <w:b/>
        </w:rPr>
        <w:t>-</w:t>
      </w:r>
      <w:r w:rsidR="009574D7" w:rsidRPr="000B0562">
        <w:rPr>
          <w:b/>
        </w:rPr>
        <w:t>Element Methods</w:t>
      </w:r>
    </w:p>
    <w:p w14:paraId="079BD540" w14:textId="39E64AFE" w:rsidR="00650F52" w:rsidRDefault="009574D7" w:rsidP="009574D7">
      <w:pPr>
        <w:ind w:firstLine="720"/>
        <w:contextualSpacing/>
      </w:pPr>
      <w:r w:rsidRPr="008732D6">
        <w:t>MAD-green (4196 ppm U</w:t>
      </w:r>
      <w:sdt>
        <w:sdtPr>
          <w:rPr>
            <w:color w:val="000000"/>
            <w:vertAlign w:val="superscript"/>
          </w:rPr>
          <w:tag w:val="MENDELEY_CITATION_v3_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"/>
          <w:id w:val="-1300694315"/>
          <w:placeholder>
            <w:docPart w:val="DefaultPlaceholder_-1854013440"/>
          </w:placeholder>
        </w:sdtPr>
        <w:sdtContent>
          <w:r w:rsidR="00A60C6D" w:rsidRPr="00A60C6D">
            <w:rPr>
              <w:color w:val="000000"/>
              <w:vertAlign w:val="superscript"/>
            </w:rPr>
            <w:t>8</w:t>
          </w:r>
        </w:sdtContent>
      </w:sdt>
      <w:r w:rsidRPr="008732D6">
        <w:t xml:space="preserve">) </w:t>
      </w:r>
      <w:r>
        <w:t xml:space="preserve">was used as trace element standards and </w:t>
      </w:r>
      <w:r w:rsidRPr="008732D6">
        <w:t>precision generally ranged from about ±3% for Hf, ±5-10% for the Y and HREE, ±10-15%, and up to ±40% for La which was present most often at the ppb level (all values at 2σ</w:t>
      </w:r>
      <w:proofErr w:type="gramStart"/>
      <w:r w:rsidRPr="008732D6">
        <w:t>).Trace</w:t>
      </w:r>
      <w:proofErr w:type="gramEnd"/>
      <w:r w:rsidRPr="008732D6">
        <w:t xml:space="preserve"> element</w:t>
      </w:r>
      <w:r w:rsidRPr="0010451C">
        <w:t>s</w:t>
      </w:r>
      <w:r w:rsidRPr="008732D6">
        <w:t xml:space="preserve"> (Y, Hf, REE) were measured briefly (typically </w:t>
      </w:r>
      <w:r>
        <w:t>1</w:t>
      </w:r>
      <w:r w:rsidRPr="008732D6">
        <w:t xml:space="preserve"> to 3 sec/mass) immediately before the geochronology peaks in mass order. All peaks were measured on a single EPT® discrete-dynode electron multiplier operated in pulse counting mode. Analyses were performed using 5 scans (peak-hopping cycles from mass 46 through 254), and counting times on each peak were varied according to the sample age as well as the U and Th concentrations in order to improve counting statistics and age precision. </w:t>
      </w:r>
    </w:p>
    <w:p w14:paraId="70E59B52" w14:textId="77777777" w:rsidR="009574D7" w:rsidRPr="009574D7" w:rsidRDefault="009574D7" w:rsidP="009574D7">
      <w:pPr>
        <w:ind w:firstLine="720"/>
        <w:contextualSpacing/>
      </w:pPr>
    </w:p>
    <w:p w14:paraId="7C159177" w14:textId="375F74D4" w:rsidR="003D7758" w:rsidRPr="00650F52" w:rsidRDefault="00F159A6" w:rsidP="00F159A6">
      <w:pPr>
        <w:rPr>
          <w:b/>
        </w:rPr>
      </w:pPr>
      <w:r>
        <w:rPr>
          <w:b/>
        </w:rPr>
        <w:t xml:space="preserve">LA-SF-ICPMS U-Pb zircon </w:t>
      </w:r>
      <w:r w:rsidR="00385564">
        <w:rPr>
          <w:b/>
        </w:rPr>
        <w:t xml:space="preserve">and titanite </w:t>
      </w:r>
      <w:r>
        <w:rPr>
          <w:b/>
        </w:rPr>
        <w:t>geochronology</w:t>
      </w:r>
      <w:r w:rsidR="009574D7">
        <w:rPr>
          <w:b/>
        </w:rPr>
        <w:t xml:space="preserve"> (CSUN)</w:t>
      </w:r>
    </w:p>
    <w:p w14:paraId="627A704C" w14:textId="65A89F7E" w:rsidR="00F159A6" w:rsidRDefault="165A22C9" w:rsidP="003D7758">
      <w:pPr>
        <w:ind w:firstLine="720"/>
      </w:pPr>
      <w:r>
        <w:t xml:space="preserve">Uranium-lead ratios were collected using a </w:t>
      </w:r>
      <w:proofErr w:type="spellStart"/>
      <w:r>
        <w:t>ThermoScientific</w:t>
      </w:r>
      <w:proofErr w:type="spellEnd"/>
      <w:r>
        <w:t xml:space="preserve"> Element2 SF-ICPMS </w:t>
      </w:r>
      <w:r w:rsidR="009574D7">
        <w:t xml:space="preserve">at California State University Northridge </w:t>
      </w:r>
      <w:r>
        <w:t xml:space="preserve">coupled with a Teledyne </w:t>
      </w:r>
      <w:proofErr w:type="spellStart"/>
      <w:r>
        <w:t>Cetec</w:t>
      </w:r>
      <w:proofErr w:type="spellEnd"/>
      <w:r>
        <w:t xml:space="preserve"> Analyte G2 Excimer </w:t>
      </w:r>
      <w:r>
        <w:lastRenderedPageBreak/>
        <w:t xml:space="preserve">Laser (operating at a wavelength of 193 nm). Prior to analysis the Element2 was tuned using the NIST 612 glass standard to optimize signal intensity and stability. Laser beam diameter was ~25 microns </w:t>
      </w:r>
      <w:r w:rsidR="00650F52">
        <w:t xml:space="preserve">for zircon and ~40 microns for titanite </w:t>
      </w:r>
      <w:r>
        <w:t xml:space="preserve">at 10 Hz and 75-100% power. Ablation was performed in a </w:t>
      </w:r>
      <w:proofErr w:type="spellStart"/>
      <w:r>
        <w:t>HelEx</w:t>
      </w:r>
      <w:proofErr w:type="spellEnd"/>
      <w:r>
        <w:t xml:space="preserve"> II Active 2-Volume Cell</w:t>
      </w:r>
      <w:r w:rsidRPr="165A22C9">
        <w:rPr>
          <w:rFonts w:ascii="Symbol" w:hAnsi="Symbol"/>
        </w:rPr>
        <w:t></w:t>
      </w:r>
      <w:r>
        <w:t xml:space="preserve"> and sample aerosol was transported with </w:t>
      </w:r>
      <w:proofErr w:type="spellStart"/>
      <w:r>
        <w:t>He</w:t>
      </w:r>
      <w:proofErr w:type="spellEnd"/>
      <w:r>
        <w:t xml:space="preserve"> carrier gas through Teflon-lined tubing, where it was mixed with </w:t>
      </w:r>
      <w:proofErr w:type="spellStart"/>
      <w:r>
        <w:t>Ar</w:t>
      </w:r>
      <w:proofErr w:type="spellEnd"/>
      <w:r>
        <w:t xml:space="preserve"> gas before introduction to the plasma torch. Flow rates for </w:t>
      </w:r>
      <w:proofErr w:type="spellStart"/>
      <w:r>
        <w:t>Ar</w:t>
      </w:r>
      <w:proofErr w:type="spellEnd"/>
      <w:r>
        <w:t xml:space="preserve"> and </w:t>
      </w:r>
      <w:proofErr w:type="gramStart"/>
      <w:r>
        <w:t>He</w:t>
      </w:r>
      <w:proofErr w:type="gramEnd"/>
      <w:r>
        <w:t xml:space="preserve"> gases were as follows: </w:t>
      </w:r>
      <w:proofErr w:type="spellStart"/>
      <w:r>
        <w:t>Ar</w:t>
      </w:r>
      <w:proofErr w:type="spellEnd"/>
      <w:r>
        <w:t xml:space="preserve"> cooling gas (16.0 NL/min), </w:t>
      </w:r>
      <w:proofErr w:type="spellStart"/>
      <w:r>
        <w:t>Ar</w:t>
      </w:r>
      <w:proofErr w:type="spellEnd"/>
      <w:r>
        <w:t xml:space="preserve"> auxiliary gas (1.0 NL/min), He carrier gas (~0.3-0.5 NL/min), </w:t>
      </w:r>
      <w:proofErr w:type="spellStart"/>
      <w:r>
        <w:t>Ar</w:t>
      </w:r>
      <w:proofErr w:type="spellEnd"/>
      <w:r>
        <w:t xml:space="preserve"> sample gas (1.1-1.3 NL/min). Isotope data were collected in E-scan mode with magnet set at mass 202, and RF Power at 1245 W. Isotopes measured include </w:t>
      </w:r>
      <w:r w:rsidRPr="165A22C9">
        <w:rPr>
          <w:vertAlign w:val="superscript"/>
        </w:rPr>
        <w:t>202</w:t>
      </w:r>
      <w:r>
        <w:t xml:space="preserve">Hg, </w:t>
      </w:r>
      <w:r w:rsidRPr="165A22C9">
        <w:rPr>
          <w:vertAlign w:val="superscript"/>
        </w:rPr>
        <w:t>204</w:t>
      </w:r>
      <w:r>
        <w:t>(</w:t>
      </w:r>
      <w:proofErr w:type="spellStart"/>
      <w:r>
        <w:t>Pb+Hg</w:t>
      </w:r>
      <w:proofErr w:type="spellEnd"/>
      <w:r>
        <w:t xml:space="preserve">), </w:t>
      </w:r>
      <w:r w:rsidRPr="165A22C9">
        <w:rPr>
          <w:vertAlign w:val="superscript"/>
        </w:rPr>
        <w:t>206</w:t>
      </w:r>
      <w:r>
        <w:t xml:space="preserve">Pb, </w:t>
      </w:r>
      <w:r w:rsidRPr="165A22C9">
        <w:rPr>
          <w:vertAlign w:val="superscript"/>
        </w:rPr>
        <w:t>207</w:t>
      </w:r>
      <w:r>
        <w:t xml:space="preserve">Pb, </w:t>
      </w:r>
      <w:r w:rsidRPr="165A22C9">
        <w:rPr>
          <w:vertAlign w:val="superscript"/>
        </w:rPr>
        <w:t>208</w:t>
      </w:r>
      <w:r>
        <w:t xml:space="preserve">Pb, </w:t>
      </w:r>
      <w:r w:rsidRPr="165A22C9">
        <w:rPr>
          <w:vertAlign w:val="superscript"/>
        </w:rPr>
        <w:t>232</w:t>
      </w:r>
      <w:r>
        <w:t xml:space="preserve">Th, and </w:t>
      </w:r>
      <w:r w:rsidRPr="165A22C9">
        <w:rPr>
          <w:vertAlign w:val="superscript"/>
        </w:rPr>
        <w:t>238</w:t>
      </w:r>
      <w:r>
        <w:t xml:space="preserve">U. All isotopes were collected in counting mode with the exception of </w:t>
      </w:r>
      <w:r w:rsidRPr="165A22C9">
        <w:rPr>
          <w:vertAlign w:val="superscript"/>
        </w:rPr>
        <w:t>232</w:t>
      </w:r>
      <w:r>
        <w:t xml:space="preserve">Th and </w:t>
      </w:r>
      <w:r w:rsidRPr="165A22C9">
        <w:rPr>
          <w:vertAlign w:val="superscript"/>
        </w:rPr>
        <w:t>238</w:t>
      </w:r>
      <w:r>
        <w:t xml:space="preserve">U which were collected in analogue mode. Analyses were conducted in a ~40-minute time resolved analysis mode. Each zircon </w:t>
      </w:r>
      <w:r w:rsidR="00650F52">
        <w:t xml:space="preserve">and titanite </w:t>
      </w:r>
      <w:r>
        <w:t>analysis consisted of a 20-second integration with the laser firing on sample, and a 20 second delay to purge the previous sample and move to the next sample. Approximate depth of the ablation pit was ~20-30 microns.</w:t>
      </w:r>
    </w:p>
    <w:p w14:paraId="1D1027EB" w14:textId="0AA932DF" w:rsidR="0047389F" w:rsidRDefault="00650F52" w:rsidP="00240C87">
      <w:pPr>
        <w:ind w:firstLine="720"/>
      </w:pPr>
      <w:r>
        <w:t>For zircon, t</w:t>
      </w:r>
      <w:r w:rsidR="0A9AF25E">
        <w:t xml:space="preserve">he primary standard, 91500, was analyzed every 10 analyses to correct for in-run fractionation of Pb/U and Pb isotopes. </w:t>
      </w:r>
      <w:r w:rsidR="00240C87">
        <w:t>The s</w:t>
      </w:r>
      <w:r w:rsidR="0A9AF25E">
        <w:t>econd</w:t>
      </w:r>
      <w:r w:rsidR="00CE676B">
        <w:t>ary</w:t>
      </w:r>
      <w:r w:rsidR="0A9AF25E">
        <w:t xml:space="preserve"> zircon standard</w:t>
      </w:r>
      <w:r w:rsidR="00961F5A">
        <w:t>s (</w:t>
      </w:r>
      <w:r w:rsidR="0A9AF25E">
        <w:t>Temora-2</w:t>
      </w:r>
      <w:r w:rsidR="00240C87">
        <w:t xml:space="preserve">) </w:t>
      </w:r>
      <w:proofErr w:type="gramStart"/>
      <w:r w:rsidR="00240C87">
        <w:t>was</w:t>
      </w:r>
      <w:proofErr w:type="gramEnd"/>
      <w:r w:rsidR="0A9AF25E">
        <w:t xml:space="preserve"> </w:t>
      </w:r>
      <w:r w:rsidR="00E35E09">
        <w:t xml:space="preserve">also </w:t>
      </w:r>
      <w:r w:rsidR="0A9AF25E">
        <w:t xml:space="preserve">analyzed every ~10 analyses to assess reproducibility of the data. </w:t>
      </w:r>
      <w:r w:rsidR="00240C87">
        <w:t xml:space="preserve">U-Pb analysis of Temora-2 during all analytical sessions yielded concordant results and error-weighted average ages of 411 </w:t>
      </w:r>
      <w:r w:rsidR="00240C87">
        <w:rPr>
          <w:color w:val="000000" w:themeColor="text1"/>
        </w:rPr>
        <w:t>± 0</w:t>
      </w:r>
      <w:r w:rsidR="00240C87" w:rsidRPr="0A9AF25E">
        <w:rPr>
          <w:color w:val="000000" w:themeColor="text1"/>
        </w:rPr>
        <w:t>.</w:t>
      </w:r>
      <w:r w:rsidR="00240C87">
        <w:rPr>
          <w:color w:val="000000" w:themeColor="text1"/>
        </w:rPr>
        <w:t>4</w:t>
      </w:r>
      <w:r w:rsidR="00240C87" w:rsidRPr="0A9AF25E">
        <w:rPr>
          <w:color w:val="000000" w:themeColor="text1"/>
        </w:rPr>
        <w:t xml:space="preserve"> Ma (n=</w:t>
      </w:r>
      <w:r w:rsidR="00240C87">
        <w:rPr>
          <w:color w:val="000000" w:themeColor="text1"/>
        </w:rPr>
        <w:t>280</w:t>
      </w:r>
      <w:r w:rsidR="00240C87" w:rsidRPr="0A9AF25E">
        <w:rPr>
          <w:color w:val="000000" w:themeColor="text1"/>
        </w:rPr>
        <w:t xml:space="preserve">) which is within </w:t>
      </w:r>
      <w:r w:rsidR="009247E1">
        <w:rPr>
          <w:color w:val="000000" w:themeColor="text1"/>
        </w:rPr>
        <w:t>1.4 to 1.8</w:t>
      </w:r>
      <w:r w:rsidR="00240C87">
        <w:rPr>
          <w:color w:val="000000" w:themeColor="text1"/>
        </w:rPr>
        <w:t>% uncertainty</w:t>
      </w:r>
      <w:r w:rsidR="00240C87" w:rsidRPr="0A9AF25E">
        <w:rPr>
          <w:color w:val="000000" w:themeColor="text1"/>
        </w:rPr>
        <w:t xml:space="preserve"> of the accepted ages of 416.8-418.4 Ma</w:t>
      </w:r>
      <w:sdt>
        <w:sdtPr>
          <w:rPr>
            <w:color w:val="000000"/>
            <w:vertAlign w:val="superscript"/>
          </w:rPr>
          <w:tag w:val="MENDELEY_CITATION_v3_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"/>
          <w:id w:val="1008488271"/>
          <w:placeholder>
            <w:docPart w:val="DefaultPlaceholder_-1854013440"/>
          </w:placeholder>
        </w:sdtPr>
        <w:sdtContent>
          <w:r w:rsidR="00A60C6D" w:rsidRPr="00A60C6D">
            <w:rPr>
              <w:color w:val="000000"/>
              <w:vertAlign w:val="superscript"/>
            </w:rPr>
            <w:t>1,9</w:t>
          </w:r>
        </w:sdtContent>
      </w:sdt>
      <w:r w:rsidR="00240C87" w:rsidRPr="0A9AF25E">
        <w:rPr>
          <w:color w:val="000000" w:themeColor="text1"/>
        </w:rPr>
        <w:t>.</w:t>
      </w:r>
      <w:r w:rsidR="00240C87">
        <w:t xml:space="preserve"> </w:t>
      </w:r>
      <w:r w:rsidR="00961F5A">
        <w:t xml:space="preserve">The quoted uncertainties in the text, </w:t>
      </w:r>
      <w:r w:rsidR="00B47416">
        <w:t xml:space="preserve">Supplementary </w:t>
      </w:r>
      <w:r w:rsidR="002520EB">
        <w:t>F</w:t>
      </w:r>
      <w:r w:rsidR="00961F5A">
        <w:t>igure</w:t>
      </w:r>
      <w:r w:rsidR="002520EB">
        <w:t xml:space="preserve"> 2A-H</w:t>
      </w:r>
      <w:r w:rsidR="00961F5A">
        <w:t xml:space="preserve"> and </w:t>
      </w:r>
      <w:r w:rsidR="00240C87">
        <w:t>Supplementary Table 1</w:t>
      </w:r>
      <w:r w:rsidR="00961F5A">
        <w:t xml:space="preserve"> are reported as 2SE internal calculated from Iolite and IsoplotR</w:t>
      </w:r>
      <w:sdt>
        <w:sdtPr>
          <w:rPr>
            <w:color w:val="000000"/>
            <w:vertAlign w:val="superscript"/>
          </w:rPr>
          <w:tag w:val="MENDELEY_CITATION_v3_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"/>
          <w:id w:val="1519963534"/>
          <w:placeholder>
            <w:docPart w:val="DefaultPlaceholder_-1854013440"/>
          </w:placeholder>
        </w:sdtPr>
        <w:sdtContent>
          <w:r w:rsidR="00A60C6D" w:rsidRPr="00A60C6D">
            <w:rPr>
              <w:color w:val="000000"/>
              <w:vertAlign w:val="superscript"/>
            </w:rPr>
            <w:t>10,11</w:t>
          </w:r>
        </w:sdtContent>
      </w:sdt>
      <w:r w:rsidR="00240C87">
        <w:t>; however, w</w:t>
      </w:r>
      <w:r w:rsidR="00961F5A">
        <w:t>hen compared to data from other laboratories</w:t>
      </w:r>
      <w:r w:rsidR="00240C87">
        <w:t>,</w:t>
      </w:r>
      <w:r w:rsidR="00961F5A">
        <w:t xml:space="preserve"> we assign </w:t>
      </w:r>
      <w:r w:rsidR="00240C87">
        <w:t xml:space="preserve">a </w:t>
      </w:r>
      <w:r w:rsidR="00961F5A">
        <w:t>2% uncertaint</w:t>
      </w:r>
      <w:r w:rsidR="00240C87">
        <w:t>y</w:t>
      </w:r>
      <w:r w:rsidR="00961F5A">
        <w:t xml:space="preserve"> to all dates to account for reproducibility of standards during analyses</w:t>
      </w:r>
      <w:r w:rsidR="002520EB">
        <w:t xml:space="preserve"> (Supplementary Table </w:t>
      </w:r>
      <w:r w:rsidR="00A62AF4">
        <w:t xml:space="preserve">1 &amp; </w:t>
      </w:r>
      <w:r w:rsidR="002520EB">
        <w:t>8)</w:t>
      </w:r>
      <w:r w:rsidR="00961F5A">
        <w:t>.</w:t>
      </w:r>
    </w:p>
    <w:p w14:paraId="7B682B1C" w14:textId="7D4120CF" w:rsidR="00961F5A" w:rsidRPr="0047389F" w:rsidRDefault="0047389F" w:rsidP="0047389F">
      <w:pPr>
        <w:ind w:firstLine="720"/>
        <w:rPr>
          <w:rFonts w:eastAsia="Times New Roman"/>
        </w:rPr>
      </w:pPr>
      <w:r>
        <w:t xml:space="preserve">Zircon dates are reported using the </w:t>
      </w:r>
      <w:r w:rsidRPr="0A9AF25E">
        <w:rPr>
          <w:vertAlign w:val="superscript"/>
        </w:rPr>
        <w:t>206</w:t>
      </w:r>
      <w:r>
        <w:t>Pb/</w:t>
      </w:r>
      <w:r w:rsidRPr="0A9AF25E">
        <w:rPr>
          <w:vertAlign w:val="superscript"/>
        </w:rPr>
        <w:t>238</w:t>
      </w:r>
      <w:r>
        <w:t xml:space="preserve">U date for </w:t>
      </w:r>
      <w:r w:rsidR="00CF5AA9">
        <w:t>analyses</w:t>
      </w:r>
      <w:r>
        <w:t xml:space="preserve"> &lt;1100 Ma, and the </w:t>
      </w:r>
      <w:r w:rsidRPr="0A9AF25E">
        <w:rPr>
          <w:vertAlign w:val="superscript"/>
        </w:rPr>
        <w:t>207</w:t>
      </w:r>
      <w:r>
        <w:t>Pb/</w:t>
      </w:r>
      <w:r w:rsidRPr="0A9AF25E">
        <w:rPr>
          <w:vertAlign w:val="superscript"/>
        </w:rPr>
        <w:t>206</w:t>
      </w:r>
      <w:r>
        <w:t xml:space="preserve">Pb date for </w:t>
      </w:r>
      <w:r w:rsidR="00CF5AA9">
        <w:t xml:space="preserve">those </w:t>
      </w:r>
      <w:r>
        <w:t>&gt;1</w:t>
      </w:r>
      <w:r w:rsidR="008C34D1">
        <w:t>1</w:t>
      </w:r>
      <w:r>
        <w:t>00 Ma.</w:t>
      </w:r>
      <w:r w:rsidRPr="00650F52">
        <w:rPr>
          <w:rFonts w:eastAsia="Times New Roman"/>
        </w:rPr>
        <w:t xml:space="preserve"> </w:t>
      </w:r>
      <w:r w:rsidRPr="006D34E0">
        <w:rPr>
          <w:rFonts w:eastAsia="Times New Roman"/>
        </w:rPr>
        <w:t>For zircons younger than 1</w:t>
      </w:r>
      <w:r>
        <w:rPr>
          <w:rFonts w:eastAsia="Times New Roman"/>
        </w:rPr>
        <w:t>1</w:t>
      </w:r>
      <w:r w:rsidRPr="006D34E0">
        <w:rPr>
          <w:rFonts w:eastAsia="Times New Roman"/>
        </w:rPr>
        <w:t xml:space="preserve">00 Ma, the </w:t>
      </w:r>
      <w:r w:rsidRPr="006D34E0">
        <w:rPr>
          <w:rFonts w:eastAsia="Times New Roman"/>
          <w:vertAlign w:val="superscript"/>
        </w:rPr>
        <w:t>207</w:t>
      </w:r>
      <w:r w:rsidRPr="006D34E0">
        <w:rPr>
          <w:rFonts w:eastAsia="Times New Roman"/>
        </w:rPr>
        <w:t>Pb/</w:t>
      </w:r>
      <w:r w:rsidRPr="006D34E0">
        <w:rPr>
          <w:rFonts w:eastAsia="Times New Roman"/>
          <w:vertAlign w:val="superscript"/>
        </w:rPr>
        <w:t>206</w:t>
      </w:r>
      <w:r w:rsidRPr="006D34E0">
        <w:rPr>
          <w:rFonts w:eastAsia="Times New Roman"/>
        </w:rPr>
        <w:t xml:space="preserve">Pb date is an unreliable indicator of discordance due to low abundances of measured </w:t>
      </w:r>
      <w:r w:rsidRPr="00650F52">
        <w:rPr>
          <w:rFonts w:eastAsia="Times New Roman"/>
          <w:vertAlign w:val="superscript"/>
        </w:rPr>
        <w:t>207</w:t>
      </w:r>
      <w:r w:rsidRPr="006D34E0">
        <w:rPr>
          <w:rFonts w:eastAsia="Times New Roman"/>
        </w:rPr>
        <w:t xml:space="preserve">Pb. For these zircons, discordance is calculated as the percent difference between the </w:t>
      </w:r>
      <w:r w:rsidRPr="006D34E0">
        <w:rPr>
          <w:rFonts w:eastAsia="Times New Roman"/>
          <w:vertAlign w:val="superscript"/>
        </w:rPr>
        <w:t>207</w:t>
      </w:r>
      <w:r w:rsidRPr="006D34E0">
        <w:rPr>
          <w:rFonts w:eastAsia="Times New Roman"/>
        </w:rPr>
        <w:t>Pb/</w:t>
      </w:r>
      <w:r w:rsidRPr="006D34E0">
        <w:rPr>
          <w:rFonts w:eastAsia="Times New Roman"/>
          <w:vertAlign w:val="superscript"/>
        </w:rPr>
        <w:t>235</w:t>
      </w:r>
      <w:r w:rsidRPr="006D34E0">
        <w:rPr>
          <w:rFonts w:eastAsia="Times New Roman"/>
        </w:rPr>
        <w:t xml:space="preserve">U date and </w:t>
      </w:r>
      <w:r w:rsidRPr="006D34E0">
        <w:rPr>
          <w:rFonts w:eastAsia="Times New Roman"/>
          <w:vertAlign w:val="superscript"/>
        </w:rPr>
        <w:t>206</w:t>
      </w:r>
      <w:r w:rsidRPr="006D34E0">
        <w:rPr>
          <w:rFonts w:eastAsia="Times New Roman"/>
        </w:rPr>
        <w:t>Pb/</w:t>
      </w:r>
      <w:r w:rsidRPr="006D34E0">
        <w:rPr>
          <w:rFonts w:eastAsia="Times New Roman"/>
          <w:vertAlign w:val="superscript"/>
        </w:rPr>
        <w:t>238</w:t>
      </w:r>
      <w:r w:rsidRPr="006D34E0">
        <w:rPr>
          <w:rFonts w:eastAsia="Times New Roman"/>
        </w:rPr>
        <w:t>U date.</w:t>
      </w:r>
      <w:r>
        <w:rPr>
          <w:rFonts w:eastAsia="Times New Roman"/>
        </w:rPr>
        <w:t xml:space="preserve"> </w:t>
      </w:r>
      <w:r>
        <w:t xml:space="preserve">Corrections for minor amounts common Pb in zircon were made on </w:t>
      </w:r>
      <w:r w:rsidRPr="0A9AF25E">
        <w:rPr>
          <w:vertAlign w:val="superscript"/>
        </w:rPr>
        <w:t>206</w:t>
      </w:r>
      <w:r>
        <w:t>Pb/</w:t>
      </w:r>
      <w:r w:rsidRPr="0A9AF25E">
        <w:rPr>
          <w:vertAlign w:val="superscript"/>
        </w:rPr>
        <w:t>238</w:t>
      </w:r>
      <w:r>
        <w:t>U dates following methods of Tera and Wasserburg</w:t>
      </w:r>
      <w:sdt>
        <w:sdtPr>
          <w:rPr>
            <w:color w:val="000000"/>
            <w:vertAlign w:val="superscript"/>
          </w:rPr>
          <w:tag w:val="MENDELEY_CITATION_v3_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"/>
          <w:id w:val="885994602"/>
          <w:placeholder>
            <w:docPart w:val="DefaultPlaceholder_-1854013440"/>
          </w:placeholder>
        </w:sdtPr>
        <w:sdtContent>
          <w:r w:rsidR="00A60C6D" w:rsidRPr="00A60C6D">
            <w:rPr>
              <w:color w:val="000000"/>
              <w:vertAlign w:val="superscript"/>
            </w:rPr>
            <w:t>6</w:t>
          </w:r>
        </w:sdtContent>
      </w:sdt>
      <w:r>
        <w:t xml:space="preserve"> using measured </w:t>
      </w:r>
      <w:r w:rsidRPr="0A9AF25E">
        <w:rPr>
          <w:vertAlign w:val="superscript"/>
        </w:rPr>
        <w:t>207</w:t>
      </w:r>
      <w:r>
        <w:t>Pb/</w:t>
      </w:r>
      <w:r w:rsidRPr="0A9AF25E">
        <w:rPr>
          <w:vertAlign w:val="superscript"/>
        </w:rPr>
        <w:t>206</w:t>
      </w:r>
      <w:r>
        <w:t xml:space="preserve">Pb and </w:t>
      </w:r>
      <w:r w:rsidRPr="0A9AF25E">
        <w:rPr>
          <w:vertAlign w:val="superscript"/>
        </w:rPr>
        <w:t>238</w:t>
      </w:r>
      <w:r>
        <w:t>U/</w:t>
      </w:r>
      <w:r w:rsidRPr="0A9AF25E">
        <w:rPr>
          <w:vertAlign w:val="superscript"/>
        </w:rPr>
        <w:t>206</w:t>
      </w:r>
      <w:r>
        <w:t>Pb ratios and an age-appropriate Pb isotopic composition of Stacey and Kramers</w:t>
      </w:r>
      <w:sdt>
        <w:sdtPr>
          <w:rPr>
            <w:color w:val="000000"/>
            <w:vertAlign w:val="superscript"/>
          </w:rPr>
          <w:tag w:val="MENDELEY_CITATION_v3_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"/>
          <w:id w:val="359939902"/>
          <w:placeholder>
            <w:docPart w:val="DefaultPlaceholder_-1854013440"/>
          </w:placeholder>
        </w:sdtPr>
        <w:sdtContent>
          <w:r w:rsidR="00A60C6D" w:rsidRPr="00A60C6D">
            <w:rPr>
              <w:color w:val="000000"/>
              <w:vertAlign w:val="superscript"/>
            </w:rPr>
            <w:t>7</w:t>
          </w:r>
        </w:sdtContent>
      </w:sdt>
      <w:r>
        <w:t xml:space="preserve">. Zircons with large common Pb corrections (e.g., analyses interpreted as having ~20% or greater contribution from common Pb) were discarded from further consideration. No corrections were made on </w:t>
      </w:r>
      <w:r w:rsidRPr="0A9AF25E">
        <w:rPr>
          <w:vertAlign w:val="superscript"/>
        </w:rPr>
        <w:t>207</w:t>
      </w:r>
      <w:r>
        <w:t>Pb/</w:t>
      </w:r>
      <w:r w:rsidRPr="0A9AF25E">
        <w:rPr>
          <w:vertAlign w:val="superscript"/>
        </w:rPr>
        <w:t>206</w:t>
      </w:r>
      <w:r>
        <w:t xml:space="preserve">Pb dates due to large uncertainties in measured </w:t>
      </w:r>
      <w:r w:rsidRPr="0047389F">
        <w:rPr>
          <w:vertAlign w:val="superscript"/>
        </w:rPr>
        <w:t>204</w:t>
      </w:r>
      <w:r>
        <w:t xml:space="preserve">Pb. For Proterozoic-age samples, we report the upper intercept of the </w:t>
      </w:r>
      <w:r w:rsidRPr="0A9AF25E">
        <w:rPr>
          <w:vertAlign w:val="superscript"/>
        </w:rPr>
        <w:t>207</w:t>
      </w:r>
      <w:r>
        <w:t>Pb/</w:t>
      </w:r>
      <w:r w:rsidRPr="0A9AF25E">
        <w:rPr>
          <w:vertAlign w:val="superscript"/>
        </w:rPr>
        <w:t>206</w:t>
      </w:r>
      <w:r>
        <w:t xml:space="preserve">Pb dates as the best approximation for the age of the sample. </w:t>
      </w:r>
    </w:p>
    <w:p w14:paraId="0E330D5F" w14:textId="076060B1" w:rsidR="00F159A6" w:rsidRPr="00650F52" w:rsidRDefault="00650F52" w:rsidP="00490E57">
      <w:pPr>
        <w:ind w:firstLine="720"/>
      </w:pPr>
      <w:r>
        <w:rPr>
          <w:rFonts w:eastAsia="Times New Roman"/>
        </w:rPr>
        <w:t xml:space="preserve">In samples that exhibited multiple age populations, CL images of samples were examined for textural evidence. </w:t>
      </w:r>
      <w:r w:rsidR="00B47416">
        <w:rPr>
          <w:rFonts w:eastAsia="Times New Roman"/>
        </w:rPr>
        <w:t xml:space="preserve">In </w:t>
      </w:r>
      <w:r w:rsidR="00441F70">
        <w:rPr>
          <w:rFonts w:eastAsia="Times New Roman"/>
        </w:rPr>
        <w:t>granulitic zircons</w:t>
      </w:r>
      <w:r w:rsidR="00B47416">
        <w:rPr>
          <w:rFonts w:eastAsia="Times New Roman"/>
        </w:rPr>
        <w:t xml:space="preserve"> from the Cucamonga terrane (eastern San Gabriel Mountains)</w:t>
      </w:r>
      <w:r>
        <w:rPr>
          <w:rFonts w:eastAsia="Times New Roman"/>
        </w:rPr>
        <w:t xml:space="preserve">, </w:t>
      </w:r>
      <w:r w:rsidR="00B47416">
        <w:rPr>
          <w:rFonts w:eastAsia="Times New Roman"/>
        </w:rPr>
        <w:t xml:space="preserve">zircons display rounded shapes and complex zonation patterns often consisting of </w:t>
      </w:r>
      <w:r w:rsidR="008E7BE1">
        <w:rPr>
          <w:rFonts w:eastAsia="Times New Roman"/>
        </w:rPr>
        <w:t xml:space="preserve">thin </w:t>
      </w:r>
      <w:r w:rsidR="00B47416">
        <w:rPr>
          <w:rFonts w:eastAsia="Times New Roman"/>
        </w:rPr>
        <w:t xml:space="preserve">luminescent overgrowths (e.g., Supplementary Figure 1C). These overgrowths are similar to those observed in other high-grade metamorphic terranes (e.g., </w:t>
      </w:r>
      <w:sdt>
        <w:sdtPr>
          <w:rPr>
            <w:rFonts w:eastAsia="Times New Roman"/>
            <w:color w:val="000000"/>
            <w:vertAlign w:val="superscript"/>
          </w:rPr>
          <w:tag w:val="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"/>
          <w:id w:val="1442879472"/>
          <w:placeholder>
            <w:docPart w:val="DefaultPlaceholder_-1854013440"/>
          </w:placeholder>
        </w:sdtPr>
        <w:sdtContent>
          <w:r w:rsidR="00A60C6D" w:rsidRPr="00A60C6D">
            <w:rPr>
              <w:rFonts w:eastAsia="Times New Roman"/>
              <w:color w:val="000000"/>
              <w:vertAlign w:val="superscript"/>
            </w:rPr>
            <w:t>12,13</w:t>
          </w:r>
        </w:sdtContent>
      </w:sdt>
      <w:r w:rsidR="00B47416">
        <w:rPr>
          <w:rFonts w:eastAsia="Times New Roman"/>
        </w:rPr>
        <w:t xml:space="preserve">). Consequently, we interpret them as metamorphic in origin and assign them as such in Supplementary Table 10. In cases, where older and younger populations are present, we interpret the older age as the likely protolith crystallization age and the </w:t>
      </w:r>
      <w:r>
        <w:rPr>
          <w:rFonts w:eastAsia="Times New Roman"/>
        </w:rPr>
        <w:t xml:space="preserve">younger grain </w:t>
      </w:r>
      <w:r w:rsidR="00B47416">
        <w:rPr>
          <w:rFonts w:eastAsia="Times New Roman"/>
        </w:rPr>
        <w:t>reflect the</w:t>
      </w:r>
      <w:r>
        <w:rPr>
          <w:rFonts w:eastAsia="Times New Roman"/>
        </w:rPr>
        <w:t xml:space="preserve"> timing </w:t>
      </w:r>
      <w:r w:rsidR="00B47416">
        <w:rPr>
          <w:rFonts w:eastAsia="Times New Roman"/>
        </w:rPr>
        <w:t>of metamorphism. In some, but not all instances, chondrite</w:t>
      </w:r>
      <w:r w:rsidR="008E7BE1">
        <w:rPr>
          <w:rFonts w:eastAsia="Times New Roman"/>
        </w:rPr>
        <w:t>-</w:t>
      </w:r>
      <w:r w:rsidR="00B47416">
        <w:rPr>
          <w:rFonts w:eastAsia="Times New Roman"/>
        </w:rPr>
        <w:t>normalized</w:t>
      </w:r>
      <w:r w:rsidR="008E7BE1">
        <w:rPr>
          <w:rFonts w:eastAsia="Times New Roman"/>
        </w:rPr>
        <w:t>,</w:t>
      </w:r>
      <w:r w:rsidR="00B47416">
        <w:rPr>
          <w:rFonts w:eastAsia="Times New Roman"/>
        </w:rPr>
        <w:t xml:space="preserve"> rare</w:t>
      </w:r>
      <w:r w:rsidR="008E7BE1">
        <w:rPr>
          <w:rFonts w:eastAsia="Times New Roman"/>
        </w:rPr>
        <w:t>-</w:t>
      </w:r>
      <w:r w:rsidR="00B47416">
        <w:rPr>
          <w:rFonts w:eastAsia="Times New Roman"/>
        </w:rPr>
        <w:t>earth</w:t>
      </w:r>
      <w:r w:rsidR="008E7BE1">
        <w:rPr>
          <w:rFonts w:eastAsia="Times New Roman"/>
        </w:rPr>
        <w:t>-</w:t>
      </w:r>
      <w:r w:rsidR="00B47416">
        <w:rPr>
          <w:rFonts w:eastAsia="Times New Roman"/>
        </w:rPr>
        <w:t>element patterns show depletions in heavy</w:t>
      </w:r>
      <w:r w:rsidR="008E7BE1">
        <w:rPr>
          <w:rFonts w:eastAsia="Times New Roman"/>
        </w:rPr>
        <w:t>-</w:t>
      </w:r>
      <w:r w:rsidR="00B47416">
        <w:rPr>
          <w:rFonts w:eastAsia="Times New Roman"/>
        </w:rPr>
        <w:t>rare</w:t>
      </w:r>
      <w:r w:rsidR="008E7BE1">
        <w:rPr>
          <w:rFonts w:eastAsia="Times New Roman"/>
        </w:rPr>
        <w:t>-</w:t>
      </w:r>
      <w:r w:rsidR="00B47416">
        <w:rPr>
          <w:rFonts w:eastAsia="Times New Roman"/>
        </w:rPr>
        <w:t>earth</w:t>
      </w:r>
      <w:r w:rsidR="008E7BE1">
        <w:rPr>
          <w:rFonts w:eastAsia="Times New Roman"/>
        </w:rPr>
        <w:t>-</w:t>
      </w:r>
      <w:r w:rsidR="00B47416">
        <w:rPr>
          <w:rFonts w:eastAsia="Times New Roman"/>
        </w:rPr>
        <w:t>element concentrations which indicate that these zircons grew in the presence of metamorphic garnet (e.g., Supplementary Figure 4C)</w:t>
      </w:r>
      <w:r w:rsidR="005C106D">
        <w:rPr>
          <w:rFonts w:eastAsia="Times New Roman"/>
        </w:rPr>
        <w:t xml:space="preserve">. We targeted these zircons for </w:t>
      </w:r>
      <w:proofErr w:type="spellStart"/>
      <w:r w:rsidR="00AC162B">
        <w:rPr>
          <w:rFonts w:eastAsia="Times New Roman"/>
        </w:rPr>
        <w:t>Ti</w:t>
      </w:r>
      <w:proofErr w:type="spellEnd"/>
      <w:r w:rsidR="00AC162B">
        <w:rPr>
          <w:rFonts w:eastAsia="Times New Roman"/>
        </w:rPr>
        <w:t xml:space="preserve">-in-zircon </w:t>
      </w:r>
      <w:proofErr w:type="spellStart"/>
      <w:r w:rsidR="005C106D">
        <w:rPr>
          <w:rFonts w:eastAsia="Times New Roman"/>
        </w:rPr>
        <w:lastRenderedPageBreak/>
        <w:t>petrochronology</w:t>
      </w:r>
      <w:proofErr w:type="spellEnd"/>
      <w:r w:rsidR="005C106D">
        <w:rPr>
          <w:rFonts w:eastAsia="Times New Roman"/>
        </w:rPr>
        <w:t xml:space="preserve"> analysis (</w:t>
      </w:r>
      <w:r w:rsidR="00AC162B">
        <w:rPr>
          <w:rFonts w:eastAsia="Times New Roman"/>
        </w:rPr>
        <w:t xml:space="preserve">Supplementary </w:t>
      </w:r>
      <w:r w:rsidR="005C106D">
        <w:rPr>
          <w:rFonts w:eastAsia="Times New Roman"/>
        </w:rPr>
        <w:t>Table 5); however, many were too thin (&lt;20 microns) to measure with confidence</w:t>
      </w:r>
      <w:r w:rsidR="00AC162B">
        <w:rPr>
          <w:rFonts w:eastAsia="Times New Roman"/>
        </w:rPr>
        <w:t xml:space="preserve"> and so we report only a few analyses for these high-grade samples. Overall, </w:t>
      </w:r>
      <w:proofErr w:type="spellStart"/>
      <w:r w:rsidR="00AC162B">
        <w:rPr>
          <w:rFonts w:eastAsia="Times New Roman"/>
        </w:rPr>
        <w:t>Ti</w:t>
      </w:r>
      <w:proofErr w:type="spellEnd"/>
      <w:r w:rsidR="00AC162B">
        <w:rPr>
          <w:rFonts w:eastAsia="Times New Roman"/>
        </w:rPr>
        <w:t>-in-zircon our results match oxygen isotope temperatures and those from prior studies of the Cucamonga terrane</w:t>
      </w:r>
      <w:sdt>
        <w:sdtPr>
          <w:rPr>
            <w:rFonts w:eastAsia="Times New Roman"/>
            <w:color w:val="000000"/>
            <w:vertAlign w:val="superscript"/>
          </w:rPr>
          <w:tag w:val="MENDELEY_CITATION_v3_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"/>
          <w:id w:val="1257642950"/>
          <w:placeholder>
            <w:docPart w:val="DefaultPlaceholder_-1854013440"/>
          </w:placeholder>
        </w:sdtPr>
        <w:sdtContent>
          <w:r w:rsidR="00A60C6D" w:rsidRPr="00A60C6D">
            <w:rPr>
              <w:rFonts w:eastAsia="Times New Roman"/>
              <w:color w:val="000000"/>
              <w:vertAlign w:val="superscript"/>
            </w:rPr>
            <w:t>14</w:t>
          </w:r>
        </w:sdtContent>
      </w:sdt>
      <w:r w:rsidR="00AC162B">
        <w:rPr>
          <w:rFonts w:eastAsia="Times New Roman"/>
        </w:rPr>
        <w:t>.</w:t>
      </w:r>
    </w:p>
    <w:p w14:paraId="07424302" w14:textId="5FB50762" w:rsidR="00650F52" w:rsidRPr="00490E57" w:rsidRDefault="00650F52" w:rsidP="00490E57">
      <w:pPr>
        <w:ind w:firstLine="360"/>
        <w:rPr>
          <w:szCs w:val="22"/>
        </w:rPr>
      </w:pPr>
      <w:r>
        <w:t xml:space="preserve">For titanite, the primary age standard, MKED, was analyzed every 10 analyses to correct for in-run fractionation of Pb/U and Pb isotopes. </w:t>
      </w:r>
      <w:r w:rsidR="00490E57">
        <w:t xml:space="preserve">The </w:t>
      </w:r>
      <w:r w:rsidR="00490E57" w:rsidRPr="00490E57">
        <w:rPr>
          <w:vertAlign w:val="superscript"/>
        </w:rPr>
        <w:t>207</w:t>
      </w:r>
      <w:r w:rsidR="00490E57" w:rsidRPr="00490E57">
        <w:t>Pb/</w:t>
      </w:r>
      <w:r w:rsidR="00490E57" w:rsidRPr="00490E57">
        <w:rPr>
          <w:vertAlign w:val="superscript"/>
        </w:rPr>
        <w:t>206</w:t>
      </w:r>
      <w:r w:rsidR="00490E57" w:rsidRPr="00490E57">
        <w:t>Pb isotope-dilution thermal-ionization mass spectrometry (ID-TIMS) age of 1521.02 ± 0.55 Ma</w:t>
      </w:r>
      <w:sdt>
        <w:sdtPr>
          <w:rPr>
            <w:color w:val="000000"/>
            <w:vertAlign w:val="superscript"/>
          </w:rPr>
          <w:tag w:val="MENDELEY_CITATION_v3_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"/>
          <w:id w:val="-1379073211"/>
          <w:placeholder>
            <w:docPart w:val="DefaultPlaceholder_-1854013440"/>
          </w:placeholder>
        </w:sdtPr>
        <w:sdtContent>
          <w:r w:rsidR="00A60C6D" w:rsidRPr="00A60C6D">
            <w:rPr>
              <w:color w:val="000000"/>
              <w:vertAlign w:val="superscript"/>
            </w:rPr>
            <w:t>15</w:t>
          </w:r>
        </w:sdtContent>
      </w:sdt>
      <w:r w:rsidR="00490E57" w:rsidRPr="00490E57">
        <w:t xml:space="preserve"> was chosen as the primary reference titanite for U, Th, and Pb isotopes. To assess accuracy and precision, </w:t>
      </w:r>
      <w:r w:rsidR="00490E57">
        <w:t>two</w:t>
      </w:r>
      <w:r w:rsidR="00490E57" w:rsidRPr="00490E57">
        <w:t xml:space="preserve"> secondary reference titanites were analyzed </w:t>
      </w:r>
      <w:r w:rsidR="00490E57">
        <w:t>every ~10 analyses</w:t>
      </w:r>
      <w:r w:rsidR="00490E57" w:rsidRPr="00490E57">
        <w:t xml:space="preserve"> for U, Th, and Pb isotopes</w:t>
      </w:r>
      <w:r w:rsidR="00490E57">
        <w:t xml:space="preserve"> (</w:t>
      </w:r>
      <w:r w:rsidR="00490E57" w:rsidRPr="00490E57">
        <w:t>BLR (1047.4 ± 1 Ma ID-TIMS age</w:t>
      </w:r>
      <w:sdt>
        <w:sdtPr>
          <w:rPr>
            <w:color w:val="000000"/>
            <w:vertAlign w:val="superscript"/>
          </w:rPr>
          <w:tag w:val="MENDELEY_CITATION_v3_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"/>
          <w:id w:val="1743442807"/>
          <w:placeholder>
            <w:docPart w:val="DefaultPlaceholder_-1854013440"/>
          </w:placeholder>
        </w:sdtPr>
        <w:sdtContent>
          <w:r w:rsidR="00A60C6D" w:rsidRPr="00A60C6D">
            <w:rPr>
              <w:color w:val="000000"/>
              <w:vertAlign w:val="superscript"/>
            </w:rPr>
            <w:t>16</w:t>
          </w:r>
        </w:sdtContent>
      </w:sdt>
      <w:r w:rsidR="00490E57" w:rsidRPr="00490E57">
        <w:t xml:space="preserve">) and Fish Canyon (28.4 ± 0.05 Ma </w:t>
      </w:r>
      <w:r w:rsidR="00490E57" w:rsidRPr="00490E57">
        <w:rPr>
          <w:vertAlign w:val="superscript"/>
        </w:rPr>
        <w:t>206</w:t>
      </w:r>
      <w:r w:rsidR="00490E57" w:rsidRPr="00490E57">
        <w:t>Pb-</w:t>
      </w:r>
      <w:r w:rsidR="00490E57" w:rsidRPr="00490E57">
        <w:rPr>
          <w:vertAlign w:val="superscript"/>
        </w:rPr>
        <w:t>238</w:t>
      </w:r>
      <w:r w:rsidR="00490E57" w:rsidRPr="00490E57">
        <w:t>U ID-TIMS age</w:t>
      </w:r>
      <w:sdt>
        <w:sdtPr>
          <w:rPr>
            <w:color w:val="000000"/>
            <w:vertAlign w:val="superscript"/>
          </w:rPr>
          <w:tag w:val="MENDELEY_CITATION_v3_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"/>
          <w:id w:val="483358304"/>
          <w:placeholder>
            <w:docPart w:val="DefaultPlaceholder_-1854013440"/>
          </w:placeholder>
        </w:sdtPr>
        <w:sdtContent>
          <w:r w:rsidR="00A60C6D" w:rsidRPr="00A60C6D">
            <w:rPr>
              <w:color w:val="000000"/>
              <w:vertAlign w:val="superscript"/>
            </w:rPr>
            <w:t>17</w:t>
          </w:r>
        </w:sdtContent>
      </w:sdt>
      <w:r w:rsidR="00490E57" w:rsidRPr="00490E57">
        <w:t xml:space="preserve">). </w:t>
      </w:r>
      <w:r>
        <w:t>Depending on abundance, between 30-50 titanite grains per sample were picked from polished thin sections and analyzed. Data were reduced with Iolite</w:t>
      </w:r>
      <w:sdt>
        <w:sdtPr>
          <w:rPr>
            <w:color w:val="000000"/>
            <w:vertAlign w:val="superscript"/>
          </w:rPr>
          <w:tag w:val="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"/>
          <w:id w:val="-231313099"/>
          <w:placeholder>
            <w:docPart w:val="DefaultPlaceholder_-1854013440"/>
          </w:placeholder>
        </w:sdtPr>
        <w:sdtContent>
          <w:r w:rsidR="00A60C6D" w:rsidRPr="00A60C6D">
            <w:rPr>
              <w:color w:val="000000"/>
              <w:vertAlign w:val="superscript"/>
            </w:rPr>
            <w:t>10,18</w:t>
          </w:r>
        </w:sdtContent>
      </w:sdt>
      <w:r>
        <w:t>. Titanite data presented in this study are corrected for common Pb using a regression on the Tera-</w:t>
      </w:r>
      <w:proofErr w:type="spellStart"/>
      <w:r>
        <w:t>Wasserburg</w:t>
      </w:r>
      <w:proofErr w:type="spellEnd"/>
      <w:r>
        <w:t xml:space="preserve"> Pb/U isochron, where the y-intercept will yield the </w:t>
      </w:r>
      <w:r w:rsidRPr="00A75B5A">
        <w:rPr>
          <w:vertAlign w:val="superscript"/>
        </w:rPr>
        <w:t>207</w:t>
      </w:r>
      <w:r>
        <w:t>Pb/</w:t>
      </w:r>
      <w:r w:rsidRPr="00A75B5A">
        <w:rPr>
          <w:vertAlign w:val="superscript"/>
        </w:rPr>
        <w:t>206</w:t>
      </w:r>
      <w:r>
        <w:t xml:space="preserve">Pb isotopic ratio of the common Pb for each individual sample. Titanite ages are presented as lower intercepts calculated from regression of </w:t>
      </w:r>
      <w:r w:rsidRPr="00A75B5A">
        <w:rPr>
          <w:vertAlign w:val="superscript"/>
        </w:rPr>
        <w:t>207</w:t>
      </w:r>
      <w:r>
        <w:t>Pb/</w:t>
      </w:r>
      <w:r w:rsidRPr="00A75B5A">
        <w:rPr>
          <w:vertAlign w:val="superscript"/>
        </w:rPr>
        <w:t>206</w:t>
      </w:r>
      <w:r>
        <w:t xml:space="preserve">Pb and </w:t>
      </w:r>
      <w:r w:rsidRPr="00A75B5A">
        <w:rPr>
          <w:vertAlign w:val="superscript"/>
        </w:rPr>
        <w:t>238</w:t>
      </w:r>
      <w:r>
        <w:t>U/</w:t>
      </w:r>
      <w:r w:rsidRPr="00A75B5A">
        <w:rPr>
          <w:vertAlign w:val="superscript"/>
        </w:rPr>
        <w:t>206</w:t>
      </w:r>
      <w:r>
        <w:t>Pb data by IsoplotR</w:t>
      </w:r>
      <w:sdt>
        <w:sdtPr>
          <w:rPr>
            <w:color w:val="000000"/>
            <w:vertAlign w:val="superscript"/>
          </w:rPr>
          <w:tag w:val="MENDELEY_CITATION_v3_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"/>
          <w:id w:val="244391469"/>
          <w:placeholder>
            <w:docPart w:val="DefaultPlaceholder_-1854013440"/>
          </w:placeholder>
        </w:sdtPr>
        <w:sdtContent>
          <w:r w:rsidR="00A60C6D" w:rsidRPr="00A60C6D">
            <w:rPr>
              <w:color w:val="000000"/>
              <w:vertAlign w:val="superscript"/>
            </w:rPr>
            <w:t>11</w:t>
          </w:r>
        </w:sdtContent>
      </w:sdt>
      <w:r>
        <w:t xml:space="preserve">. The quoted titanite dates in the text and tables are </w:t>
      </w:r>
      <w:r w:rsidR="002A6256">
        <w:t xml:space="preserve">internal 2SE, and when compared to data from other laboratories we </w:t>
      </w:r>
      <w:r>
        <w:t xml:space="preserve">assign 2% uncertainties based on reproducibility of standards during analyses. In this study, </w:t>
      </w:r>
      <w:r w:rsidR="00490E57">
        <w:t>inverse isochron ages for</w:t>
      </w:r>
      <w:r>
        <w:t xml:space="preserve"> </w:t>
      </w:r>
      <w:r w:rsidR="00490E57">
        <w:t>secondary standards using age appropriate initial Pb ratios from Stacey and Kramers</w:t>
      </w:r>
      <w:sdt>
        <w:sdtPr>
          <w:rPr>
            <w:color w:val="000000"/>
            <w:vertAlign w:val="superscript"/>
          </w:rPr>
          <w:tag w:val="MENDELEY_CITATION_v3_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"/>
          <w:id w:val="1583025978"/>
          <w:placeholder>
            <w:docPart w:val="DefaultPlaceholder_-1854013440"/>
          </w:placeholder>
        </w:sdtPr>
        <w:sdtContent>
          <w:r w:rsidR="00A60C6D" w:rsidRPr="00A60C6D">
            <w:rPr>
              <w:color w:val="000000"/>
              <w:vertAlign w:val="superscript"/>
            </w:rPr>
            <w:t>7</w:t>
          </w:r>
        </w:sdtContent>
      </w:sdt>
      <w:r w:rsidR="00A62AF4">
        <w:t xml:space="preserve"> </w:t>
      </w:r>
      <w:r w:rsidR="00490E57">
        <w:t xml:space="preserve">were 1063 </w:t>
      </w:r>
      <w:r w:rsidR="00490E57">
        <w:rPr>
          <w:szCs w:val="22"/>
        </w:rPr>
        <w:t xml:space="preserve">± 3 Ma for BLR (MSWD 6, initial </w:t>
      </w:r>
      <w:r w:rsidR="00490E57" w:rsidRPr="00055954">
        <w:rPr>
          <w:szCs w:val="22"/>
          <w:vertAlign w:val="superscript"/>
        </w:rPr>
        <w:t>207</w:t>
      </w:r>
      <w:r w:rsidR="00490E57" w:rsidRPr="00055954">
        <w:rPr>
          <w:szCs w:val="22"/>
        </w:rPr>
        <w:t>Pb</w:t>
      </w:r>
      <w:r w:rsidR="00490E57">
        <w:rPr>
          <w:szCs w:val="22"/>
        </w:rPr>
        <w:t>/</w:t>
      </w:r>
      <w:r w:rsidR="00490E57" w:rsidRPr="00D61960">
        <w:rPr>
          <w:szCs w:val="22"/>
          <w:vertAlign w:val="superscript"/>
        </w:rPr>
        <w:t>206</w:t>
      </w:r>
      <w:r w:rsidR="00490E57" w:rsidRPr="00055954">
        <w:rPr>
          <w:szCs w:val="22"/>
        </w:rPr>
        <w:t>Pb</w:t>
      </w:r>
      <w:r w:rsidR="00490E57">
        <w:rPr>
          <w:szCs w:val="22"/>
        </w:rPr>
        <w:t xml:space="preserve"> 0.91)</w:t>
      </w:r>
      <w:r w:rsidR="00490E57">
        <w:t xml:space="preserve"> and 27.2 </w:t>
      </w:r>
      <w:r w:rsidR="00490E57" w:rsidRPr="0A9AF25E">
        <w:rPr>
          <w:color w:val="000000" w:themeColor="text1"/>
        </w:rPr>
        <w:t xml:space="preserve">± </w:t>
      </w:r>
      <w:r w:rsidR="00490E57">
        <w:rPr>
          <w:color w:val="000000" w:themeColor="text1"/>
        </w:rPr>
        <w:t>2</w:t>
      </w:r>
      <w:r w:rsidR="00490E57" w:rsidRPr="0A9AF25E">
        <w:rPr>
          <w:color w:val="000000" w:themeColor="text1"/>
        </w:rPr>
        <w:t>.</w:t>
      </w:r>
      <w:r w:rsidR="00490E57">
        <w:rPr>
          <w:color w:val="000000" w:themeColor="text1"/>
        </w:rPr>
        <w:t>5</w:t>
      </w:r>
      <w:r w:rsidR="00490E57" w:rsidRPr="0A9AF25E">
        <w:rPr>
          <w:color w:val="000000" w:themeColor="text1"/>
        </w:rPr>
        <w:t xml:space="preserve"> Ma </w:t>
      </w:r>
      <w:r w:rsidR="00490E57">
        <w:rPr>
          <w:color w:val="000000" w:themeColor="text1"/>
        </w:rPr>
        <w:t>(MSWD = 2.5</w:t>
      </w:r>
      <w:r w:rsidR="00490E57">
        <w:rPr>
          <w:szCs w:val="22"/>
        </w:rPr>
        <w:t xml:space="preserve">, initial </w:t>
      </w:r>
      <w:r w:rsidR="00490E57" w:rsidRPr="00055954">
        <w:rPr>
          <w:szCs w:val="22"/>
          <w:vertAlign w:val="superscript"/>
        </w:rPr>
        <w:t>207</w:t>
      </w:r>
      <w:r w:rsidR="00490E57" w:rsidRPr="00055954">
        <w:rPr>
          <w:szCs w:val="22"/>
        </w:rPr>
        <w:t>Pb</w:t>
      </w:r>
      <w:r w:rsidR="00490E57">
        <w:rPr>
          <w:szCs w:val="22"/>
        </w:rPr>
        <w:t>/</w:t>
      </w:r>
      <w:r w:rsidR="00490E57" w:rsidRPr="00D61960">
        <w:rPr>
          <w:szCs w:val="22"/>
          <w:vertAlign w:val="superscript"/>
        </w:rPr>
        <w:t>206</w:t>
      </w:r>
      <w:r w:rsidR="00490E57" w:rsidRPr="00055954">
        <w:rPr>
          <w:szCs w:val="22"/>
        </w:rPr>
        <w:t>Pb</w:t>
      </w:r>
      <w:r w:rsidR="00490E57">
        <w:rPr>
          <w:szCs w:val="22"/>
        </w:rPr>
        <w:t xml:space="preserve"> 0.83</w:t>
      </w:r>
      <w:r w:rsidR="00490E57">
        <w:rPr>
          <w:color w:val="000000" w:themeColor="text1"/>
        </w:rPr>
        <w:t>)</w:t>
      </w:r>
      <w:r w:rsidR="00490E57" w:rsidRPr="0A9AF25E">
        <w:rPr>
          <w:color w:val="000000" w:themeColor="text1"/>
        </w:rPr>
        <w:t xml:space="preserve"> </w:t>
      </w:r>
      <w:r w:rsidR="00490E57">
        <w:rPr>
          <w:color w:val="000000" w:themeColor="text1"/>
        </w:rPr>
        <w:t xml:space="preserve">for </w:t>
      </w:r>
      <w:r>
        <w:t>Fish Canyon tuff titanites</w:t>
      </w:r>
      <w:r w:rsidR="00490E57">
        <w:t>. The age for Fish Canyon overlaps within analytical uncertainty and the age of BLR is within 1.5% of the accepted value.</w:t>
      </w:r>
      <w:r w:rsidR="00490E57">
        <w:rPr>
          <w:szCs w:val="22"/>
        </w:rPr>
        <w:t xml:space="preserve"> </w:t>
      </w:r>
      <w:r w:rsidR="007E4FEA">
        <w:rPr>
          <w:szCs w:val="22"/>
        </w:rPr>
        <w:t>The</w:t>
      </w:r>
      <w:r w:rsidR="00490E57">
        <w:rPr>
          <w:szCs w:val="22"/>
        </w:rPr>
        <w:t xml:space="preserve"> </w:t>
      </w:r>
      <w:r w:rsidR="00490E57" w:rsidRPr="00055954">
        <w:rPr>
          <w:szCs w:val="22"/>
          <w:vertAlign w:val="superscript"/>
        </w:rPr>
        <w:t>207</w:t>
      </w:r>
      <w:r w:rsidR="00490E57" w:rsidRPr="00055954">
        <w:rPr>
          <w:szCs w:val="22"/>
        </w:rPr>
        <w:t>Pb</w:t>
      </w:r>
      <w:r w:rsidR="00490E57">
        <w:rPr>
          <w:szCs w:val="22"/>
        </w:rPr>
        <w:t xml:space="preserve">-corrected </w:t>
      </w:r>
      <w:r w:rsidR="00490E57" w:rsidRPr="00D61960">
        <w:rPr>
          <w:szCs w:val="22"/>
          <w:vertAlign w:val="superscript"/>
        </w:rPr>
        <w:t>206</w:t>
      </w:r>
      <w:r w:rsidR="00490E57" w:rsidRPr="00055954">
        <w:rPr>
          <w:szCs w:val="22"/>
        </w:rPr>
        <w:t>Pb</w:t>
      </w:r>
      <w:r w:rsidR="00490E57">
        <w:rPr>
          <w:szCs w:val="22"/>
        </w:rPr>
        <w:t>-</w:t>
      </w:r>
      <w:r w:rsidR="00490E57">
        <w:rPr>
          <w:szCs w:val="22"/>
          <w:vertAlign w:val="superscript"/>
        </w:rPr>
        <w:t>238</w:t>
      </w:r>
      <w:r w:rsidR="00490E57">
        <w:rPr>
          <w:szCs w:val="22"/>
        </w:rPr>
        <w:t>U dates for the unknown titanite were calculated using a free regression and data are shown in Supplementary Figure 3. All data including standar</w:t>
      </w:r>
      <w:r w:rsidR="00B80D1A">
        <w:rPr>
          <w:szCs w:val="22"/>
        </w:rPr>
        <w:t>d</w:t>
      </w:r>
      <w:r w:rsidR="00490E57">
        <w:rPr>
          <w:szCs w:val="22"/>
        </w:rPr>
        <w:t>s are reported in Supplementary Table 6 and are in summarized in Supplementary Table 1.</w:t>
      </w:r>
    </w:p>
    <w:p w14:paraId="7D742D39" w14:textId="7EBC85D5" w:rsidR="00BE53C8" w:rsidRDefault="00BE53C8" w:rsidP="00C81E16"/>
    <w:p w14:paraId="0D6FB5C7" w14:textId="243A38B4" w:rsidR="00E9724E" w:rsidRPr="00D47A72" w:rsidRDefault="00E9724E" w:rsidP="00E9724E">
      <w:pPr>
        <w:rPr>
          <w:b/>
          <w:bCs/>
        </w:rPr>
      </w:pPr>
      <w:r>
        <w:rPr>
          <w:b/>
          <w:bCs/>
        </w:rPr>
        <w:t>Zircon</w:t>
      </w:r>
      <w:r w:rsidRPr="00D47A72">
        <w:rPr>
          <w:b/>
          <w:bCs/>
        </w:rPr>
        <w:t xml:space="preserve"> </w:t>
      </w:r>
      <w:r w:rsidR="00385564">
        <w:rPr>
          <w:b/>
          <w:bCs/>
        </w:rPr>
        <w:t xml:space="preserve">and titanite </w:t>
      </w:r>
      <w:r w:rsidR="001D3E56">
        <w:rPr>
          <w:b/>
          <w:bCs/>
        </w:rPr>
        <w:t>LA-SF-ICPMS trace element ge</w:t>
      </w:r>
      <w:r w:rsidRPr="00D47A72">
        <w:rPr>
          <w:b/>
          <w:bCs/>
        </w:rPr>
        <w:t>ochemistry</w:t>
      </w:r>
    </w:p>
    <w:p w14:paraId="4648B8EB" w14:textId="3B2B18B7" w:rsidR="00385564" w:rsidRDefault="00E9724E" w:rsidP="00385564">
      <w:pPr>
        <w:ind w:firstLine="720"/>
      </w:pPr>
      <w:r>
        <w:t xml:space="preserve">Trace elements were measured simultaneously with U-Pb isotopes by LA-SF-ICPMS </w:t>
      </w:r>
      <w:r w:rsidR="002A1C7D">
        <w:t>as described above</w:t>
      </w:r>
      <w:r w:rsidR="00385564">
        <w:t xml:space="preserve"> using Zr and Ca as internal standards for zircon and titanite respectively</w:t>
      </w:r>
      <w:r>
        <w:t xml:space="preserve">. </w:t>
      </w:r>
      <w:r w:rsidR="00B80D1A">
        <w:t xml:space="preserve">For zircon we use nominal values of </w:t>
      </w:r>
      <w:r w:rsidR="00B80D1A" w:rsidRPr="00B80D1A">
        <w:t>43.14 %</w:t>
      </w:r>
      <w:r w:rsidR="00B80D1A">
        <w:t xml:space="preserve"> Zr, and for titanite we use 19.2 wt.% Ca. </w:t>
      </w:r>
      <w:r>
        <w:t>Trace element data were reduced using Iolite</w:t>
      </w:r>
      <w:sdt>
        <w:sdtPr>
          <w:rPr>
            <w:color w:val="000000"/>
            <w:vertAlign w:val="superscript"/>
          </w:rPr>
          <w:tag w:val="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"/>
          <w:id w:val="-2003496233"/>
          <w:placeholder>
            <w:docPart w:val="DefaultPlaceholder_-1854013440"/>
          </w:placeholder>
        </w:sdtPr>
        <w:sdtContent>
          <w:r w:rsidR="00A60C6D" w:rsidRPr="00A60C6D">
            <w:rPr>
              <w:color w:val="000000"/>
              <w:vertAlign w:val="superscript"/>
            </w:rPr>
            <w:t>10,18</w:t>
          </w:r>
        </w:sdtContent>
      </w:sdt>
      <w:r>
        <w:t xml:space="preserve"> and concentrations calculated relative to NIST-612 as a primary standard</w:t>
      </w:r>
      <w:r w:rsidR="002A1C7D">
        <w:t>.</w:t>
      </w:r>
      <w:r>
        <w:t xml:space="preserve"> BHVO-2G was analyzed as a secondary standard</w:t>
      </w:r>
      <w:r w:rsidR="002A1C7D">
        <w:t xml:space="preserve"> to assess reproducibility of the data</w:t>
      </w:r>
      <w:r>
        <w:t>.</w:t>
      </w:r>
      <w:r w:rsidR="00385564">
        <w:t xml:space="preserve"> For zircon, model </w:t>
      </w:r>
      <w:proofErr w:type="spellStart"/>
      <w:r w:rsidR="00385564">
        <w:t>Ti</w:t>
      </w:r>
      <w:proofErr w:type="spellEnd"/>
      <w:r w:rsidR="00385564">
        <w:t xml:space="preserve">-in-zircon temperatures were calculated using </w:t>
      </w:r>
      <w:r w:rsidR="00385564" w:rsidRPr="00385564">
        <w:t>the</w:t>
      </w:r>
      <w:r w:rsidR="00385564">
        <w:t xml:space="preserve"> </w:t>
      </w:r>
      <w:r w:rsidR="00385564" w:rsidRPr="00385564">
        <w:t>Ferry and Watson</w:t>
      </w:r>
      <w:sdt>
        <w:sdtPr>
          <w:rPr>
            <w:color w:val="000000"/>
            <w:vertAlign w:val="superscript"/>
          </w:rPr>
          <w:tag w:val="MENDELEY_CITATION_v3_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"/>
          <w:id w:val="1627204589"/>
          <w:placeholder>
            <w:docPart w:val="DefaultPlaceholder_-1854013440"/>
          </w:placeholder>
        </w:sdtPr>
        <w:sdtContent>
          <w:r w:rsidR="00A60C6D" w:rsidRPr="00A60C6D">
            <w:rPr>
              <w:color w:val="000000"/>
              <w:vertAlign w:val="superscript"/>
            </w:rPr>
            <w:t>19</w:t>
          </w:r>
        </w:sdtContent>
      </w:sdt>
      <w:r w:rsidR="00A62AF4">
        <w:t xml:space="preserve"> </w:t>
      </w:r>
      <w:r w:rsidR="00385564" w:rsidRPr="00385564">
        <w:t>calibration</w:t>
      </w:r>
      <w:r w:rsidR="00385564">
        <w:t xml:space="preserve">. </w:t>
      </w:r>
      <w:r w:rsidR="00385564" w:rsidRPr="00385564">
        <w:t>All samples contain quartz fixing the aSiO</w:t>
      </w:r>
      <w:r w:rsidR="00385564" w:rsidRPr="00B80D1A">
        <w:rPr>
          <w:vertAlign w:val="subscript"/>
        </w:rPr>
        <w:t>2</w:t>
      </w:r>
      <w:r w:rsidR="00385564" w:rsidRPr="00385564">
        <w:t xml:space="preserve"> at unity. </w:t>
      </w:r>
      <w:r w:rsidR="00385564">
        <w:t>S</w:t>
      </w:r>
      <w:r w:rsidR="00385564" w:rsidRPr="00385564">
        <w:t xml:space="preserve">amples </w:t>
      </w:r>
      <w:r w:rsidR="00385564">
        <w:t xml:space="preserve">from the Cucamonga </w:t>
      </w:r>
      <w:proofErr w:type="spellStart"/>
      <w:r w:rsidR="00385564">
        <w:t>granulites</w:t>
      </w:r>
      <w:proofErr w:type="spellEnd"/>
      <w:r w:rsidR="00385564">
        <w:t xml:space="preserve"> are associated </w:t>
      </w:r>
      <w:r w:rsidR="00385564" w:rsidRPr="00385564">
        <w:t>with granulite-facies mineral assemblages contain</w:t>
      </w:r>
      <w:r w:rsidR="00385564">
        <w:t>ing</w:t>
      </w:r>
      <w:r w:rsidR="00385564" w:rsidRPr="00385564">
        <w:t xml:space="preserve"> rutile. </w:t>
      </w:r>
      <w:r w:rsidR="00385564">
        <w:t xml:space="preserve">For these samples we estimate the </w:t>
      </w:r>
      <w:r w:rsidR="00385564" w:rsidRPr="00385564">
        <w:t xml:space="preserve">activity of TiO2 at </w:t>
      </w:r>
      <w:r w:rsidR="00385564">
        <w:t xml:space="preserve">unity, and for samples that lack rutile we assume a value of </w:t>
      </w:r>
      <w:r w:rsidR="00385564" w:rsidRPr="00385564">
        <w:t>0.6 based on the presence of ilmenite.</w:t>
      </w:r>
    </w:p>
    <w:p w14:paraId="15D9D788" w14:textId="10E38463" w:rsidR="00385564" w:rsidRDefault="00385564" w:rsidP="00385564">
      <w:pPr>
        <w:ind w:firstLine="720"/>
      </w:pPr>
      <w:r>
        <w:t>For titanite, model Zr-in-titanite temperatures were calculated following the methods from Hayden et al.</w:t>
      </w:r>
      <w:sdt>
        <w:sdtPr>
          <w:rPr>
            <w:color w:val="000000"/>
            <w:vertAlign w:val="superscript"/>
          </w:rPr>
          <w:tag w:val="MENDELEY_CITATION_v3_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"/>
          <w:id w:val="-1171798636"/>
          <w:placeholder>
            <w:docPart w:val="DefaultPlaceholder_-1854013440"/>
          </w:placeholder>
        </w:sdtPr>
        <w:sdtContent>
          <w:r w:rsidR="00A60C6D" w:rsidRPr="00A60C6D">
            <w:rPr>
              <w:color w:val="000000"/>
              <w:vertAlign w:val="superscript"/>
            </w:rPr>
            <w:t>20</w:t>
          </w:r>
        </w:sdtContent>
      </w:sdt>
      <w:r>
        <w:t xml:space="preserve">. Temperature uncertainties result from analytical uncertainties in the Zr measurements in titanite, which </w:t>
      </w:r>
      <w:r w:rsidR="000542A5">
        <w:t>were &lt;</w:t>
      </w:r>
      <w:r>
        <w:t xml:space="preserve"> </w:t>
      </w:r>
      <w:r w:rsidR="000542A5">
        <w:t>10</w:t>
      </w:r>
      <w:r>
        <w:t xml:space="preserve">% (2σ). </w:t>
      </w:r>
      <w:r w:rsidR="00650F52">
        <w:t>We assume an a</w:t>
      </w:r>
      <w:r>
        <w:t>ctivity of TiO</w:t>
      </w:r>
      <w:r w:rsidRPr="00B80D1A">
        <w:rPr>
          <w:vertAlign w:val="subscript"/>
        </w:rPr>
        <w:t>2</w:t>
      </w:r>
      <w:r>
        <w:t>=0.7 based on the scare presence of rutile or ilmenite in analyzed samples, and activity of SiO</w:t>
      </w:r>
      <w:r w:rsidRPr="00D00334">
        <w:rPr>
          <w:vertAlign w:val="subscript"/>
        </w:rPr>
        <w:t>2</w:t>
      </w:r>
      <w:r>
        <w:t xml:space="preserve"> was assumed to equal 1.0 due to the presence of quartz. Pressures were estimated </w:t>
      </w:r>
      <w:r w:rsidR="00650F52">
        <w:t xml:space="preserve">at 0.6 </w:t>
      </w:r>
      <w:proofErr w:type="spellStart"/>
      <w:r w:rsidR="00650F52">
        <w:t>GPa</w:t>
      </w:r>
      <w:proofErr w:type="spellEnd"/>
      <w:r w:rsidR="00650F52">
        <w:t xml:space="preserve"> for mid</w:t>
      </w:r>
      <w:r w:rsidR="00A62AF4">
        <w:t>-</w:t>
      </w:r>
      <w:r w:rsidR="00650F52">
        <w:t>crustal samples</w:t>
      </w:r>
      <w:sdt>
        <w:sdtPr>
          <w:rPr>
            <w:color w:val="000000"/>
            <w:vertAlign w:val="superscript"/>
          </w:rPr>
          <w:tag w:val="MENDELEY_CITATION_v3_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"/>
          <w:id w:val="1706282719"/>
          <w:placeholder>
            <w:docPart w:val="DefaultPlaceholder_-1854013440"/>
          </w:placeholder>
        </w:sdtPr>
        <w:sdtContent>
          <w:r w:rsidR="00A60C6D" w:rsidRPr="00A60C6D">
            <w:rPr>
              <w:color w:val="000000"/>
              <w:vertAlign w:val="superscript"/>
            </w:rPr>
            <w:t>21</w:t>
          </w:r>
        </w:sdtContent>
      </w:sdt>
      <w:r>
        <w:t>. Given uncertainties in measurements, pressure and activit</w:t>
      </w:r>
      <w:r w:rsidR="00A62AF4">
        <w:t>i</w:t>
      </w:r>
      <w:r>
        <w:t>es, we conservatively apply an uncertainty of ± 50°C to all our temperature estimates.</w:t>
      </w:r>
    </w:p>
    <w:p w14:paraId="10C7F59B" w14:textId="62260184" w:rsidR="00AC162B" w:rsidRDefault="00AC162B" w:rsidP="00385564">
      <w:pPr>
        <w:ind w:firstLine="720"/>
      </w:pPr>
    </w:p>
    <w:p w14:paraId="7E8BA9AB" w14:textId="65BECDAC" w:rsidR="00AC162B" w:rsidRPr="00D47A72" w:rsidRDefault="00AC162B" w:rsidP="00AC162B">
      <w:pPr>
        <w:rPr>
          <w:b/>
          <w:bCs/>
        </w:rPr>
      </w:pPr>
      <w:r>
        <w:rPr>
          <w:b/>
          <w:bCs/>
        </w:rPr>
        <w:t>Oxygen isotope thermometry</w:t>
      </w:r>
    </w:p>
    <w:p w14:paraId="6715065C" w14:textId="5583EA8C" w:rsidR="00AC162B" w:rsidRDefault="00AC162B" w:rsidP="00AC162B">
      <w:pPr>
        <w:ind w:firstLine="720"/>
      </w:pPr>
      <w:r>
        <w:lastRenderedPageBreak/>
        <w:t xml:space="preserve">We report bulk-mineral oxygen isotope results from 6 samples in the Cucamonga terrane to establish temperatures of metamorphism during granulite-facies metamorphism. Thermometry </w:t>
      </w:r>
      <w:r w:rsidRPr="00AC162B">
        <w:t>is based on quartz-almandine/grossular fractionation factures described in</w:t>
      </w:r>
      <w:r w:rsidR="005B7B9E">
        <w:t xml:space="preserve"> </w:t>
      </w:r>
      <w:sdt>
        <w:sdtPr>
          <w:rPr>
            <w:color w:val="000000"/>
            <w:vertAlign w:val="superscript"/>
          </w:rPr>
          <w:tag w:val="MENDELEY_CITATION_v3_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"/>
          <w:id w:val="-1182043903"/>
          <w:placeholder>
            <w:docPart w:val="DefaultPlaceholder_-1854013440"/>
          </w:placeholder>
        </w:sdtPr>
        <w:sdtContent>
          <w:r w:rsidR="00A60C6D" w:rsidRPr="00A60C6D">
            <w:rPr>
              <w:color w:val="000000"/>
              <w:vertAlign w:val="superscript"/>
            </w:rPr>
            <w:t>22</w:t>
          </w:r>
        </w:sdtContent>
      </w:sdt>
    </w:p>
    <w:p w14:paraId="40BFE6AB" w14:textId="1D010138" w:rsidR="00650F52" w:rsidRPr="00650F52" w:rsidRDefault="00650F52" w:rsidP="00385564">
      <w:pPr>
        <w:ind w:firstLine="720"/>
        <w:rPr>
          <w:b/>
          <w:bCs/>
        </w:rPr>
      </w:pPr>
    </w:p>
    <w:p w14:paraId="3688C5AC" w14:textId="67956436" w:rsidR="00650F52" w:rsidRPr="00650F52" w:rsidRDefault="00650F52" w:rsidP="00650F52">
      <w:pPr>
        <w:rPr>
          <w:b/>
          <w:bCs/>
        </w:rPr>
      </w:pPr>
      <w:r w:rsidRPr="00650F52">
        <w:rPr>
          <w:b/>
          <w:bCs/>
        </w:rPr>
        <w:t xml:space="preserve">Areal Addition Rate Calculations </w:t>
      </w:r>
    </w:p>
    <w:p w14:paraId="0CCE2811" w14:textId="4C81D9C8" w:rsidR="000E1485" w:rsidRPr="000532D9" w:rsidRDefault="00650F52" w:rsidP="000E1485">
      <w:r>
        <w:t xml:space="preserve">        </w:t>
      </w:r>
      <w:r>
        <w:tab/>
        <w:t>We use igneous zircon ages collected in this study with published dates</w:t>
      </w:r>
      <w:sdt>
        <w:sdtPr>
          <w:rPr>
            <w:color w:val="000000"/>
            <w:vertAlign w:val="superscript"/>
          </w:rPr>
          <w:tag w:val="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"/>
          <w:id w:val="-354654198"/>
          <w:placeholder>
            <w:docPart w:val="DefaultPlaceholder_-1854013440"/>
          </w:placeholder>
        </w:sdtPr>
        <w:sdtContent>
          <w:r w:rsidR="00A60C6D" w:rsidRPr="00A60C6D">
            <w:rPr>
              <w:color w:val="000000"/>
              <w:vertAlign w:val="superscript"/>
            </w:rPr>
            <w:t>8,23–41</w:t>
          </w:r>
        </w:sdtContent>
      </w:sdt>
      <w:r>
        <w:t>, and the duration of individual pluton emplacement to calculate areal addition rates for Mesozoic magmatism in the SCB. The midpoint of</w:t>
      </w:r>
      <w:r w:rsidR="00FC41AF">
        <w:t xml:space="preserve"> </w:t>
      </w:r>
      <w:r>
        <w:t xml:space="preserve">each pluton </w:t>
      </w:r>
      <w:r w:rsidR="00FC41AF">
        <w:t>emplacement event was then</w:t>
      </w:r>
      <w:r>
        <w:t xml:space="preserve"> </w:t>
      </w:r>
      <w:r w:rsidR="00FC41AF">
        <w:t xml:space="preserve">binned </w:t>
      </w:r>
      <w:r>
        <w:t xml:space="preserve">within 5-million-year time </w:t>
      </w:r>
      <w:r w:rsidR="00FC41AF">
        <w:t>increments</w:t>
      </w:r>
      <w:r>
        <w:t>. Areal intrusive rate</w:t>
      </w:r>
      <w:r w:rsidR="003E648F">
        <w:t>s</w:t>
      </w:r>
      <w:r>
        <w:t xml:space="preserve"> (km</w:t>
      </w:r>
      <w:r w:rsidRPr="00650F52">
        <w:rPr>
          <w:vertAlign w:val="superscript"/>
        </w:rPr>
        <w:t>2</w:t>
      </w:r>
      <w:r>
        <w:t>/Ma) w</w:t>
      </w:r>
      <w:r w:rsidR="003E648F">
        <w:t>ere</w:t>
      </w:r>
      <w:r>
        <w:t xml:space="preserve"> calculated by dividing the area of each pluton (obtained from geologic maps) by the temporal span of emplacement. The final graph produced by this process plots magmatic </w:t>
      </w:r>
      <w:r w:rsidR="003E648F">
        <w:t>addition rate</w:t>
      </w:r>
      <w:r>
        <w:t xml:space="preserve"> vs</w:t>
      </w:r>
      <w:r w:rsidR="003E648F">
        <w:t>.</w:t>
      </w:r>
      <w:r>
        <w:t xml:space="preserve"> bin midpoint and provides a visual representation of the magmatic </w:t>
      </w:r>
      <w:r w:rsidR="003E648F">
        <w:t xml:space="preserve">addition </w:t>
      </w:r>
      <w:r w:rsidR="0041168B">
        <w:t xml:space="preserve">rates </w:t>
      </w:r>
      <w:r>
        <w:t>over time</w:t>
      </w:r>
      <w:r w:rsidR="00BF2896">
        <w:t xml:space="preserve"> in the Mesozoic SCB (Fig. 2B)</w:t>
      </w:r>
      <w:r>
        <w:t>.</w:t>
      </w:r>
    </w:p>
    <w:p w14:paraId="612E29F6" w14:textId="77777777" w:rsidR="00385564" w:rsidRDefault="00385564" w:rsidP="00601982"/>
    <w:p w14:paraId="5A1B6372" w14:textId="09F2FDCA" w:rsidR="009574D7" w:rsidRPr="009574D7" w:rsidRDefault="00385564" w:rsidP="009574D7">
      <w:pPr>
        <w:rPr>
          <w:rStyle w:val="Hyperlink"/>
          <w:b/>
          <w:color w:val="auto"/>
          <w:u w:val="none"/>
        </w:rPr>
      </w:pPr>
      <w:r w:rsidRPr="00EE30D6">
        <w:rPr>
          <w:b/>
        </w:rPr>
        <w:t>REFERENCES</w:t>
      </w:r>
    </w:p>
    <w:sdt>
      <w:sdtPr>
        <w:rPr>
          <w:rFonts w:eastAsia="Times New Roman"/>
        </w:rPr>
        <w:tag w:val="MENDELEY_BIBLIOGRAPHY"/>
        <w:id w:val="1832479655"/>
        <w:placeholder>
          <w:docPart w:val="DefaultPlaceholder_-1854013440"/>
        </w:placeholder>
      </w:sdtPr>
      <w:sdtContent>
        <w:p w14:paraId="4386DED0" w14:textId="77777777" w:rsidR="00A60C6D" w:rsidRDefault="00A60C6D">
          <w:pPr>
            <w:autoSpaceDE w:val="0"/>
            <w:autoSpaceDN w:val="0"/>
            <w:ind w:hanging="640"/>
            <w:divId w:val="202404689"/>
            <w:rPr>
              <w:rFonts w:eastAsia="Times New Roman"/>
            </w:rPr>
          </w:pPr>
          <w:r>
            <w:rPr>
              <w:rFonts w:eastAsia="Times New Roman"/>
            </w:rPr>
            <w:t>1.</w:t>
          </w:r>
          <w:r>
            <w:rPr>
              <w:rFonts w:eastAsia="Times New Roman"/>
            </w:rPr>
            <w:tab/>
            <w:t xml:space="preserve">Black, L. P. </w:t>
          </w:r>
          <w:r>
            <w:rPr>
              <w:rFonts w:eastAsia="Times New Roman"/>
              <w:i/>
              <w:iCs/>
            </w:rPr>
            <w:t>et al.</w:t>
          </w:r>
          <w:r>
            <w:rPr>
              <w:rFonts w:eastAsia="Times New Roman"/>
            </w:rPr>
            <w:t xml:space="preserve"> Improved 206Pb/238U microprobe geochronology by the monitoring of a trace-element-related matrix effect; SHRIMP, ID-TIMS, ELA-ICP-MS and oxygen isotope documentation for a series of zircon standards. </w:t>
          </w:r>
          <w:r>
            <w:rPr>
              <w:rFonts w:eastAsia="Times New Roman"/>
              <w:i/>
              <w:iCs/>
            </w:rPr>
            <w:t xml:space="preserve">Chem </w:t>
          </w:r>
          <w:proofErr w:type="spellStart"/>
          <w:r>
            <w:rPr>
              <w:rFonts w:eastAsia="Times New Roman"/>
              <w:i/>
              <w:iCs/>
            </w:rPr>
            <w:t>Geol</w:t>
          </w:r>
          <w:proofErr w:type="spellEnd"/>
          <w:r>
            <w:rPr>
              <w:rFonts w:eastAsia="Times New Roman"/>
            </w:rPr>
            <w:t xml:space="preserve"> </w:t>
          </w:r>
          <w:r>
            <w:rPr>
              <w:rFonts w:eastAsia="Times New Roman"/>
              <w:b/>
              <w:bCs/>
            </w:rPr>
            <w:t>205</w:t>
          </w:r>
          <w:r>
            <w:rPr>
              <w:rFonts w:eastAsia="Times New Roman"/>
            </w:rPr>
            <w:t>, 115–140 (2004).</w:t>
          </w:r>
        </w:p>
        <w:p w14:paraId="281E9F31" w14:textId="77777777" w:rsidR="00A60C6D" w:rsidRDefault="00A60C6D">
          <w:pPr>
            <w:autoSpaceDE w:val="0"/>
            <w:autoSpaceDN w:val="0"/>
            <w:ind w:hanging="640"/>
            <w:divId w:val="185290020"/>
            <w:rPr>
              <w:rFonts w:eastAsia="Times New Roman"/>
            </w:rPr>
          </w:pPr>
          <w:r>
            <w:rPr>
              <w:rFonts w:eastAsia="Times New Roman"/>
            </w:rPr>
            <w:t>2.</w:t>
          </w:r>
          <w:r>
            <w:rPr>
              <w:rFonts w:eastAsia="Times New Roman"/>
            </w:rPr>
            <w:tab/>
            <w:t xml:space="preserve">Williams, I. S. U-Th-Pb Geochronology by Ion Microprobe. in </w:t>
          </w:r>
          <w:r>
            <w:rPr>
              <w:rFonts w:eastAsia="Times New Roman"/>
              <w:i/>
              <w:iCs/>
            </w:rPr>
            <w:t>Applications of Microanalytical Techniques to Understanding Mineralizing Processes</w:t>
          </w:r>
          <w:r>
            <w:rPr>
              <w:rFonts w:eastAsia="Times New Roman"/>
            </w:rPr>
            <w:t xml:space="preserve"> (eds. McKibben, M. A., Shanks, W. C. &amp; Ridley, W. I.) vol. 7 1–35 (Society of Economic Geologists, 1997).</w:t>
          </w:r>
        </w:p>
        <w:p w14:paraId="39CDD52C" w14:textId="77777777" w:rsidR="00A60C6D" w:rsidRDefault="00A60C6D">
          <w:pPr>
            <w:autoSpaceDE w:val="0"/>
            <w:autoSpaceDN w:val="0"/>
            <w:ind w:hanging="640"/>
            <w:divId w:val="2100367697"/>
            <w:rPr>
              <w:rFonts w:eastAsia="Times New Roman"/>
            </w:rPr>
          </w:pPr>
          <w:r>
            <w:rPr>
              <w:rFonts w:eastAsia="Times New Roman"/>
            </w:rPr>
            <w:t>3.</w:t>
          </w:r>
          <w:r>
            <w:rPr>
              <w:rFonts w:eastAsia="Times New Roman"/>
            </w:rPr>
            <w:tab/>
            <w:t xml:space="preserve">Ireland, T. R. &amp; Williams, I. S. Considerations in Zircon Geochronology by SIMS. in </w:t>
          </w:r>
          <w:r>
            <w:rPr>
              <w:rFonts w:eastAsia="Times New Roman"/>
              <w:i/>
              <w:iCs/>
            </w:rPr>
            <w:t>Reviews in Mineralogy and Geochemistry</w:t>
          </w:r>
          <w:r>
            <w:rPr>
              <w:rFonts w:eastAsia="Times New Roman"/>
            </w:rPr>
            <w:t xml:space="preserve"> (eds. </w:t>
          </w:r>
          <w:proofErr w:type="spellStart"/>
          <w:r>
            <w:rPr>
              <w:rFonts w:eastAsia="Times New Roman"/>
            </w:rPr>
            <w:t>Hanchar</w:t>
          </w:r>
          <w:proofErr w:type="spellEnd"/>
          <w:r>
            <w:rPr>
              <w:rFonts w:eastAsia="Times New Roman"/>
            </w:rPr>
            <w:t>, J. M. &amp; Hoskin, P. W. O.) vol. 53 215–241 (2003).</w:t>
          </w:r>
        </w:p>
        <w:p w14:paraId="2877BF92" w14:textId="77777777" w:rsidR="00A60C6D" w:rsidRDefault="00A60C6D">
          <w:pPr>
            <w:autoSpaceDE w:val="0"/>
            <w:autoSpaceDN w:val="0"/>
            <w:ind w:hanging="640"/>
            <w:divId w:val="1350913594"/>
            <w:rPr>
              <w:rFonts w:eastAsia="Times New Roman"/>
            </w:rPr>
          </w:pPr>
          <w:r>
            <w:rPr>
              <w:rFonts w:eastAsia="Times New Roman"/>
            </w:rPr>
            <w:t>4.</w:t>
          </w:r>
          <w:r>
            <w:rPr>
              <w:rFonts w:eastAsia="Times New Roman"/>
            </w:rPr>
            <w:tab/>
            <w:t xml:space="preserve">Ludwig, K. R. </w:t>
          </w:r>
          <w:proofErr w:type="spellStart"/>
          <w:r>
            <w:rPr>
              <w:rFonts w:eastAsia="Times New Roman"/>
              <w:i/>
              <w:iCs/>
            </w:rPr>
            <w:t>Isoplot</w:t>
          </w:r>
          <w:proofErr w:type="spellEnd"/>
          <w:r>
            <w:rPr>
              <w:rFonts w:eastAsia="Times New Roman"/>
              <w:i/>
              <w:iCs/>
            </w:rPr>
            <w:t xml:space="preserve"> 3.75, a geochronological toolkit for Excel</w:t>
          </w:r>
          <w:r>
            <w:rPr>
              <w:rFonts w:eastAsia="Times New Roman"/>
            </w:rPr>
            <w:t>. (2012).</w:t>
          </w:r>
        </w:p>
        <w:p w14:paraId="14FCFB90" w14:textId="77777777" w:rsidR="00A60C6D" w:rsidRDefault="00A60C6D">
          <w:pPr>
            <w:autoSpaceDE w:val="0"/>
            <w:autoSpaceDN w:val="0"/>
            <w:ind w:hanging="640"/>
            <w:divId w:val="622883306"/>
            <w:rPr>
              <w:rFonts w:eastAsia="Times New Roman"/>
            </w:rPr>
          </w:pPr>
          <w:r>
            <w:rPr>
              <w:rFonts w:eastAsia="Times New Roman"/>
            </w:rPr>
            <w:t>5.</w:t>
          </w:r>
          <w:r>
            <w:rPr>
              <w:rFonts w:eastAsia="Times New Roman"/>
            </w:rPr>
            <w:tab/>
            <w:t xml:space="preserve">Ludwig, K. R. </w:t>
          </w:r>
          <w:r>
            <w:rPr>
              <w:rFonts w:eastAsia="Times New Roman"/>
              <w:i/>
              <w:iCs/>
            </w:rPr>
            <w:t>Squid 2, A user’s manual</w:t>
          </w:r>
          <w:r>
            <w:rPr>
              <w:rFonts w:eastAsia="Times New Roman"/>
            </w:rPr>
            <w:t>. (2009).</w:t>
          </w:r>
        </w:p>
        <w:p w14:paraId="484B8DA4" w14:textId="77777777" w:rsidR="00A60C6D" w:rsidRDefault="00A60C6D">
          <w:pPr>
            <w:autoSpaceDE w:val="0"/>
            <w:autoSpaceDN w:val="0"/>
            <w:ind w:hanging="640"/>
            <w:divId w:val="1370375733"/>
            <w:rPr>
              <w:rFonts w:eastAsia="Times New Roman"/>
            </w:rPr>
          </w:pPr>
          <w:r>
            <w:rPr>
              <w:rFonts w:eastAsia="Times New Roman"/>
            </w:rPr>
            <w:t>6.</w:t>
          </w:r>
          <w:r>
            <w:rPr>
              <w:rFonts w:eastAsia="Times New Roman"/>
            </w:rPr>
            <w:tab/>
            <w:t xml:space="preserve">Tera, F. &amp; </w:t>
          </w:r>
          <w:proofErr w:type="spellStart"/>
          <w:r>
            <w:rPr>
              <w:rFonts w:eastAsia="Times New Roman"/>
            </w:rPr>
            <w:t>Wasserburg</w:t>
          </w:r>
          <w:proofErr w:type="spellEnd"/>
          <w:r>
            <w:rPr>
              <w:rFonts w:eastAsia="Times New Roman"/>
            </w:rPr>
            <w:t xml:space="preserve">, G. J. U-Th-Pb systematics in three Apollo 14 basalts and the problem of initial Pb in lunar rocks. </w:t>
          </w:r>
          <w:r>
            <w:rPr>
              <w:rFonts w:eastAsia="Times New Roman"/>
              <w:i/>
              <w:iCs/>
            </w:rPr>
            <w:t>Earth Planet Sci Lett</w:t>
          </w:r>
          <w:r>
            <w:rPr>
              <w:rFonts w:eastAsia="Times New Roman"/>
            </w:rPr>
            <w:t xml:space="preserve"> </w:t>
          </w:r>
          <w:r>
            <w:rPr>
              <w:rFonts w:eastAsia="Times New Roman"/>
              <w:b/>
              <w:bCs/>
            </w:rPr>
            <w:t>14</w:t>
          </w:r>
          <w:r>
            <w:rPr>
              <w:rFonts w:eastAsia="Times New Roman"/>
            </w:rPr>
            <w:t>, 281–304 (1972).</w:t>
          </w:r>
        </w:p>
        <w:p w14:paraId="1585AD9D" w14:textId="77777777" w:rsidR="00A60C6D" w:rsidRDefault="00A60C6D">
          <w:pPr>
            <w:autoSpaceDE w:val="0"/>
            <w:autoSpaceDN w:val="0"/>
            <w:ind w:hanging="640"/>
            <w:divId w:val="2040624540"/>
            <w:rPr>
              <w:rFonts w:eastAsia="Times New Roman"/>
            </w:rPr>
          </w:pPr>
          <w:r>
            <w:rPr>
              <w:rFonts w:eastAsia="Times New Roman"/>
            </w:rPr>
            <w:t>7.</w:t>
          </w:r>
          <w:r>
            <w:rPr>
              <w:rFonts w:eastAsia="Times New Roman"/>
            </w:rPr>
            <w:tab/>
            <w:t xml:space="preserve">Stacey, J. S. &amp; </w:t>
          </w:r>
          <w:proofErr w:type="spellStart"/>
          <w:r>
            <w:rPr>
              <w:rFonts w:eastAsia="Times New Roman"/>
            </w:rPr>
            <w:t>Kramers</w:t>
          </w:r>
          <w:proofErr w:type="spellEnd"/>
          <w:r>
            <w:rPr>
              <w:rFonts w:eastAsia="Times New Roman"/>
            </w:rPr>
            <w:t xml:space="preserve">, J. D. Approximation of terrestrial lead isotope evolution by a two-stage model. </w:t>
          </w:r>
          <w:r>
            <w:rPr>
              <w:rFonts w:eastAsia="Times New Roman"/>
              <w:i/>
              <w:iCs/>
            </w:rPr>
            <w:t>Earth Planet Sci Lett</w:t>
          </w:r>
          <w:r>
            <w:rPr>
              <w:rFonts w:eastAsia="Times New Roman"/>
            </w:rPr>
            <w:t xml:space="preserve"> </w:t>
          </w:r>
          <w:r>
            <w:rPr>
              <w:rFonts w:eastAsia="Times New Roman"/>
              <w:b/>
              <w:bCs/>
            </w:rPr>
            <w:t>26</w:t>
          </w:r>
          <w:r>
            <w:rPr>
              <w:rFonts w:eastAsia="Times New Roman"/>
            </w:rPr>
            <w:t>, 207–221 (1975).</w:t>
          </w:r>
        </w:p>
        <w:p w14:paraId="44621C21" w14:textId="77777777" w:rsidR="00A60C6D" w:rsidRDefault="00A60C6D">
          <w:pPr>
            <w:autoSpaceDE w:val="0"/>
            <w:autoSpaceDN w:val="0"/>
            <w:ind w:hanging="640"/>
            <w:divId w:val="252319459"/>
            <w:rPr>
              <w:rFonts w:eastAsia="Times New Roman"/>
            </w:rPr>
          </w:pPr>
          <w:r>
            <w:rPr>
              <w:rFonts w:eastAsia="Times New Roman"/>
            </w:rPr>
            <w:t>8.</w:t>
          </w:r>
          <w:r>
            <w:rPr>
              <w:rFonts w:eastAsia="Times New Roman"/>
            </w:rPr>
            <w:tab/>
            <w:t xml:space="preserve">Barth, A. P. &amp; Wooden, J. L. Coupled elemental and isotopic analyses of polygenetic zircons from granitic rocks by ion microprobe, with implications for melt evolution and the sources of granitic magmas. </w:t>
          </w:r>
          <w:r>
            <w:rPr>
              <w:rFonts w:eastAsia="Times New Roman"/>
              <w:i/>
              <w:iCs/>
            </w:rPr>
            <w:t xml:space="preserve">Chem </w:t>
          </w:r>
          <w:proofErr w:type="spellStart"/>
          <w:r>
            <w:rPr>
              <w:rFonts w:eastAsia="Times New Roman"/>
              <w:i/>
              <w:iCs/>
            </w:rPr>
            <w:t>Geol</w:t>
          </w:r>
          <w:proofErr w:type="spellEnd"/>
          <w:r>
            <w:rPr>
              <w:rFonts w:eastAsia="Times New Roman"/>
            </w:rPr>
            <w:t xml:space="preserve"> </w:t>
          </w:r>
          <w:r>
            <w:rPr>
              <w:rFonts w:eastAsia="Times New Roman"/>
              <w:b/>
              <w:bCs/>
            </w:rPr>
            <w:t>277</w:t>
          </w:r>
          <w:r>
            <w:rPr>
              <w:rFonts w:eastAsia="Times New Roman"/>
            </w:rPr>
            <w:t>, 149–159 (2010).</w:t>
          </w:r>
        </w:p>
        <w:p w14:paraId="02DDEB65" w14:textId="77777777" w:rsidR="00A60C6D" w:rsidRDefault="00A60C6D">
          <w:pPr>
            <w:autoSpaceDE w:val="0"/>
            <w:autoSpaceDN w:val="0"/>
            <w:ind w:hanging="640"/>
            <w:divId w:val="499735609"/>
            <w:rPr>
              <w:rFonts w:eastAsia="Times New Roman"/>
            </w:rPr>
          </w:pPr>
          <w:r>
            <w:rPr>
              <w:rFonts w:eastAsia="Times New Roman"/>
            </w:rPr>
            <w:t>9.</w:t>
          </w:r>
          <w:r>
            <w:rPr>
              <w:rFonts w:eastAsia="Times New Roman"/>
            </w:rPr>
            <w:tab/>
          </w:r>
          <w:proofErr w:type="spellStart"/>
          <w:r>
            <w:rPr>
              <w:rFonts w:eastAsia="Times New Roman"/>
            </w:rPr>
            <w:t>Mattinson</w:t>
          </w:r>
          <w:proofErr w:type="spellEnd"/>
          <w:r>
            <w:rPr>
              <w:rFonts w:eastAsia="Times New Roman"/>
            </w:rPr>
            <w:t xml:space="preserve">, J. M. Analysis of the relative decay constants of 235U and 238U by multi-step CA-TIMS measurements of closed-system natural zircon samples. </w:t>
          </w:r>
          <w:r>
            <w:rPr>
              <w:rFonts w:eastAsia="Times New Roman"/>
              <w:i/>
              <w:iCs/>
            </w:rPr>
            <w:t xml:space="preserve">Chem </w:t>
          </w:r>
          <w:proofErr w:type="spellStart"/>
          <w:r>
            <w:rPr>
              <w:rFonts w:eastAsia="Times New Roman"/>
              <w:i/>
              <w:iCs/>
            </w:rPr>
            <w:t>Geol</w:t>
          </w:r>
          <w:proofErr w:type="spellEnd"/>
          <w:r>
            <w:rPr>
              <w:rFonts w:eastAsia="Times New Roman"/>
            </w:rPr>
            <w:t xml:space="preserve"> </w:t>
          </w:r>
          <w:r>
            <w:rPr>
              <w:rFonts w:eastAsia="Times New Roman"/>
              <w:b/>
              <w:bCs/>
            </w:rPr>
            <w:t>275</w:t>
          </w:r>
          <w:r>
            <w:rPr>
              <w:rFonts w:eastAsia="Times New Roman"/>
            </w:rPr>
            <w:t>, 186–198 (2010).</w:t>
          </w:r>
        </w:p>
        <w:p w14:paraId="169C2729" w14:textId="77777777" w:rsidR="00A60C6D" w:rsidRDefault="00A60C6D">
          <w:pPr>
            <w:autoSpaceDE w:val="0"/>
            <w:autoSpaceDN w:val="0"/>
            <w:ind w:hanging="640"/>
            <w:divId w:val="627777592"/>
            <w:rPr>
              <w:rFonts w:eastAsia="Times New Roman"/>
            </w:rPr>
          </w:pPr>
          <w:r>
            <w:rPr>
              <w:rFonts w:eastAsia="Times New Roman"/>
            </w:rPr>
            <w:t>10.</w:t>
          </w:r>
          <w:r>
            <w:rPr>
              <w:rFonts w:eastAsia="Times New Roman"/>
            </w:rPr>
            <w:tab/>
            <w:t xml:space="preserve">Paton, C. </w:t>
          </w:r>
          <w:r>
            <w:rPr>
              <w:rFonts w:eastAsia="Times New Roman"/>
              <w:i/>
              <w:iCs/>
            </w:rPr>
            <w:t>et al.</w:t>
          </w:r>
          <w:r>
            <w:rPr>
              <w:rFonts w:eastAsia="Times New Roman"/>
            </w:rPr>
            <w:t xml:space="preserve"> Improved laser ablation U-Pb zircon geochronology through robust downhole fractionation correction. </w:t>
          </w:r>
          <w:r>
            <w:rPr>
              <w:rFonts w:eastAsia="Times New Roman"/>
              <w:i/>
              <w:iCs/>
            </w:rPr>
            <w:t>Geochemistry, Geophysics, Geosystems</w:t>
          </w:r>
          <w:r>
            <w:rPr>
              <w:rFonts w:eastAsia="Times New Roman"/>
            </w:rPr>
            <w:t xml:space="preserve"> </w:t>
          </w:r>
          <w:r>
            <w:rPr>
              <w:rFonts w:eastAsia="Times New Roman"/>
              <w:b/>
              <w:bCs/>
            </w:rPr>
            <w:t>11</w:t>
          </w:r>
          <w:r>
            <w:rPr>
              <w:rFonts w:eastAsia="Times New Roman"/>
            </w:rPr>
            <w:t>, (2010).</w:t>
          </w:r>
        </w:p>
        <w:p w14:paraId="7F96FC7A" w14:textId="77777777" w:rsidR="00A60C6D" w:rsidRDefault="00A60C6D">
          <w:pPr>
            <w:autoSpaceDE w:val="0"/>
            <w:autoSpaceDN w:val="0"/>
            <w:ind w:hanging="640"/>
            <w:divId w:val="555747422"/>
            <w:rPr>
              <w:rFonts w:eastAsia="Times New Roman"/>
            </w:rPr>
          </w:pPr>
          <w:r>
            <w:rPr>
              <w:rFonts w:eastAsia="Times New Roman"/>
            </w:rPr>
            <w:t>11.</w:t>
          </w:r>
          <w:r>
            <w:rPr>
              <w:rFonts w:eastAsia="Times New Roman"/>
            </w:rPr>
            <w:tab/>
          </w:r>
          <w:proofErr w:type="spellStart"/>
          <w:r>
            <w:rPr>
              <w:rFonts w:eastAsia="Times New Roman"/>
            </w:rPr>
            <w:t>Vermeesch</w:t>
          </w:r>
          <w:proofErr w:type="spellEnd"/>
          <w:r>
            <w:rPr>
              <w:rFonts w:eastAsia="Times New Roman"/>
            </w:rPr>
            <w:t xml:space="preserve">, P. </w:t>
          </w:r>
          <w:proofErr w:type="spellStart"/>
          <w:r>
            <w:rPr>
              <w:rFonts w:eastAsia="Times New Roman"/>
            </w:rPr>
            <w:t>IsoplotR</w:t>
          </w:r>
          <w:proofErr w:type="spellEnd"/>
          <w:r>
            <w:rPr>
              <w:rFonts w:eastAsia="Times New Roman"/>
            </w:rPr>
            <w:t xml:space="preserve">: A free and open toolbox for geochronology. </w:t>
          </w:r>
          <w:r>
            <w:rPr>
              <w:rFonts w:eastAsia="Times New Roman"/>
              <w:i/>
              <w:iCs/>
            </w:rPr>
            <w:t>Geoscience Frontiers</w:t>
          </w:r>
          <w:r>
            <w:rPr>
              <w:rFonts w:eastAsia="Times New Roman"/>
            </w:rPr>
            <w:t xml:space="preserve"> </w:t>
          </w:r>
          <w:r>
            <w:rPr>
              <w:rFonts w:eastAsia="Times New Roman"/>
              <w:b/>
              <w:bCs/>
            </w:rPr>
            <w:t>9</w:t>
          </w:r>
          <w:r>
            <w:rPr>
              <w:rFonts w:eastAsia="Times New Roman"/>
            </w:rPr>
            <w:t>, 1479–1493 (2018).</w:t>
          </w:r>
        </w:p>
        <w:p w14:paraId="5E60C815" w14:textId="77777777" w:rsidR="00A60C6D" w:rsidRDefault="00A60C6D">
          <w:pPr>
            <w:autoSpaceDE w:val="0"/>
            <w:autoSpaceDN w:val="0"/>
            <w:ind w:hanging="640"/>
            <w:divId w:val="404189462"/>
            <w:rPr>
              <w:rFonts w:eastAsia="Times New Roman"/>
            </w:rPr>
          </w:pPr>
          <w:r>
            <w:rPr>
              <w:rFonts w:eastAsia="Times New Roman"/>
            </w:rPr>
            <w:t>12.</w:t>
          </w:r>
          <w:r>
            <w:rPr>
              <w:rFonts w:eastAsia="Times New Roman"/>
            </w:rPr>
            <w:tab/>
            <w:t xml:space="preserve">Corfu, F., </w:t>
          </w:r>
          <w:proofErr w:type="spellStart"/>
          <w:r>
            <w:rPr>
              <w:rFonts w:eastAsia="Times New Roman"/>
            </w:rPr>
            <w:t>Hanchar</w:t>
          </w:r>
          <w:proofErr w:type="spellEnd"/>
          <w:r>
            <w:rPr>
              <w:rFonts w:eastAsia="Times New Roman"/>
            </w:rPr>
            <w:t xml:space="preserve">, J. M., Hoskin, P. W. O. &amp; </w:t>
          </w:r>
          <w:proofErr w:type="spellStart"/>
          <w:r>
            <w:rPr>
              <w:rFonts w:eastAsia="Times New Roman"/>
            </w:rPr>
            <w:t>Kinny</w:t>
          </w:r>
          <w:proofErr w:type="spellEnd"/>
          <w:r>
            <w:rPr>
              <w:rFonts w:eastAsia="Times New Roman"/>
            </w:rPr>
            <w:t xml:space="preserve">, P. Atlas of Zircon Textures. </w:t>
          </w:r>
          <w:r>
            <w:rPr>
              <w:rFonts w:eastAsia="Times New Roman"/>
              <w:i/>
              <w:iCs/>
            </w:rPr>
            <w:t>Rev Mineral Geochem</w:t>
          </w:r>
          <w:r>
            <w:rPr>
              <w:rFonts w:eastAsia="Times New Roman"/>
            </w:rPr>
            <w:t xml:space="preserve"> </w:t>
          </w:r>
          <w:r>
            <w:rPr>
              <w:rFonts w:eastAsia="Times New Roman"/>
              <w:b/>
              <w:bCs/>
            </w:rPr>
            <w:t>53</w:t>
          </w:r>
          <w:r>
            <w:rPr>
              <w:rFonts w:eastAsia="Times New Roman"/>
            </w:rPr>
            <w:t>, 469–500 (2003).</w:t>
          </w:r>
        </w:p>
        <w:p w14:paraId="41E8BFE5" w14:textId="77777777" w:rsidR="00A60C6D" w:rsidRDefault="00A60C6D">
          <w:pPr>
            <w:autoSpaceDE w:val="0"/>
            <w:autoSpaceDN w:val="0"/>
            <w:ind w:hanging="640"/>
            <w:divId w:val="2078940023"/>
            <w:rPr>
              <w:rFonts w:eastAsia="Times New Roman"/>
            </w:rPr>
          </w:pPr>
          <w:r>
            <w:rPr>
              <w:rFonts w:eastAsia="Times New Roman"/>
            </w:rPr>
            <w:t>13.</w:t>
          </w:r>
          <w:r>
            <w:rPr>
              <w:rFonts w:eastAsia="Times New Roman"/>
            </w:rPr>
            <w:tab/>
            <w:t xml:space="preserve">Schwartz, J. J. </w:t>
          </w:r>
          <w:r>
            <w:rPr>
              <w:rFonts w:eastAsia="Times New Roman"/>
              <w:i/>
              <w:iCs/>
            </w:rPr>
            <w:t>et al.</w:t>
          </w:r>
          <w:r>
            <w:rPr>
              <w:rFonts w:eastAsia="Times New Roman"/>
            </w:rPr>
            <w:t xml:space="preserve"> Thermochronology of extensional orogenic collapse in the deep crust of Zealandia. </w:t>
          </w:r>
          <w:r>
            <w:rPr>
              <w:rFonts w:eastAsia="Times New Roman"/>
              <w:i/>
              <w:iCs/>
            </w:rPr>
            <w:t>Geosphere</w:t>
          </w:r>
          <w:r>
            <w:rPr>
              <w:rFonts w:eastAsia="Times New Roman"/>
            </w:rPr>
            <w:t xml:space="preserve"> </w:t>
          </w:r>
          <w:r>
            <w:rPr>
              <w:rFonts w:eastAsia="Times New Roman"/>
              <w:b/>
              <w:bCs/>
            </w:rPr>
            <w:t>12</w:t>
          </w:r>
          <w:r>
            <w:rPr>
              <w:rFonts w:eastAsia="Times New Roman"/>
            </w:rPr>
            <w:t>, (2016).</w:t>
          </w:r>
        </w:p>
        <w:p w14:paraId="19168E1C" w14:textId="77777777" w:rsidR="00A60C6D" w:rsidRDefault="00A60C6D">
          <w:pPr>
            <w:autoSpaceDE w:val="0"/>
            <w:autoSpaceDN w:val="0"/>
            <w:ind w:hanging="640"/>
            <w:divId w:val="1036010044"/>
            <w:rPr>
              <w:rFonts w:eastAsia="Times New Roman"/>
            </w:rPr>
          </w:pPr>
          <w:r>
            <w:rPr>
              <w:rFonts w:eastAsia="Times New Roman"/>
            </w:rPr>
            <w:lastRenderedPageBreak/>
            <w:t>14.</w:t>
          </w:r>
          <w:r>
            <w:rPr>
              <w:rFonts w:eastAsia="Times New Roman"/>
            </w:rPr>
            <w:tab/>
            <w:t xml:space="preserve">Barth, A. P. &amp; May, D. J. Mineralogy and pressure–temperature–time path of Cretaceous granulite gneisses, south‐eastern San Gabriel Mountains, southern California. </w:t>
          </w:r>
          <w:r>
            <w:rPr>
              <w:rFonts w:eastAsia="Times New Roman"/>
              <w:i/>
              <w:iCs/>
            </w:rPr>
            <w:t>Journal of Metamorphic Geology</w:t>
          </w:r>
          <w:r>
            <w:rPr>
              <w:rFonts w:eastAsia="Times New Roman"/>
            </w:rPr>
            <w:t xml:space="preserve"> </w:t>
          </w:r>
          <w:r>
            <w:rPr>
              <w:rFonts w:eastAsia="Times New Roman"/>
              <w:b/>
              <w:bCs/>
            </w:rPr>
            <w:t>10</w:t>
          </w:r>
          <w:r>
            <w:rPr>
              <w:rFonts w:eastAsia="Times New Roman"/>
            </w:rPr>
            <w:t>, 529–544 (1992).</w:t>
          </w:r>
        </w:p>
        <w:p w14:paraId="11567A74" w14:textId="77777777" w:rsidR="00A60C6D" w:rsidRDefault="00A60C6D">
          <w:pPr>
            <w:autoSpaceDE w:val="0"/>
            <w:autoSpaceDN w:val="0"/>
            <w:ind w:hanging="640"/>
            <w:divId w:val="421729574"/>
            <w:rPr>
              <w:rFonts w:eastAsia="Times New Roman"/>
            </w:rPr>
          </w:pPr>
          <w:r>
            <w:rPr>
              <w:rFonts w:eastAsia="Times New Roman"/>
            </w:rPr>
            <w:t>15.</w:t>
          </w:r>
          <w:r>
            <w:rPr>
              <w:rFonts w:eastAsia="Times New Roman"/>
            </w:rPr>
            <w:tab/>
          </w:r>
          <w:proofErr w:type="spellStart"/>
          <w:r>
            <w:rPr>
              <w:rFonts w:eastAsia="Times New Roman"/>
            </w:rPr>
            <w:t>Spandler</w:t>
          </w:r>
          <w:proofErr w:type="spellEnd"/>
          <w:r>
            <w:rPr>
              <w:rFonts w:eastAsia="Times New Roman"/>
            </w:rPr>
            <w:t xml:space="preserve">, C. </w:t>
          </w:r>
          <w:r>
            <w:rPr>
              <w:rFonts w:eastAsia="Times New Roman"/>
              <w:i/>
              <w:iCs/>
            </w:rPr>
            <w:t>et al.</w:t>
          </w:r>
          <w:r>
            <w:rPr>
              <w:rFonts w:eastAsia="Times New Roman"/>
            </w:rPr>
            <w:t xml:space="preserve"> MKED1: A new titanite standard for in situ analysis of </w:t>
          </w:r>
          <w:proofErr w:type="spellStart"/>
          <w:r>
            <w:rPr>
              <w:rFonts w:eastAsia="Times New Roman"/>
            </w:rPr>
            <w:t>Sm</w:t>
          </w:r>
          <w:proofErr w:type="spellEnd"/>
          <w:r>
            <w:rPr>
              <w:rFonts w:eastAsia="Times New Roman"/>
            </w:rPr>
            <w:t xml:space="preserve">–Nd isotopes and U–Pb geochronology. </w:t>
          </w:r>
          <w:r>
            <w:rPr>
              <w:rFonts w:eastAsia="Times New Roman"/>
              <w:i/>
              <w:iCs/>
            </w:rPr>
            <w:t xml:space="preserve">Chem </w:t>
          </w:r>
          <w:proofErr w:type="spellStart"/>
          <w:r>
            <w:rPr>
              <w:rFonts w:eastAsia="Times New Roman"/>
              <w:i/>
              <w:iCs/>
            </w:rPr>
            <w:t>Geol</w:t>
          </w:r>
          <w:proofErr w:type="spellEnd"/>
          <w:r>
            <w:rPr>
              <w:rFonts w:eastAsia="Times New Roman"/>
            </w:rPr>
            <w:t xml:space="preserve"> </w:t>
          </w:r>
          <w:r>
            <w:rPr>
              <w:rFonts w:eastAsia="Times New Roman"/>
              <w:b/>
              <w:bCs/>
            </w:rPr>
            <w:t>425</w:t>
          </w:r>
          <w:r>
            <w:rPr>
              <w:rFonts w:eastAsia="Times New Roman"/>
            </w:rPr>
            <w:t>, 110–126 (2016).</w:t>
          </w:r>
        </w:p>
        <w:p w14:paraId="3DA4630C" w14:textId="77777777" w:rsidR="00A60C6D" w:rsidRDefault="00A60C6D">
          <w:pPr>
            <w:autoSpaceDE w:val="0"/>
            <w:autoSpaceDN w:val="0"/>
            <w:ind w:hanging="640"/>
            <w:divId w:val="1381976971"/>
            <w:rPr>
              <w:rFonts w:eastAsia="Times New Roman"/>
            </w:rPr>
          </w:pPr>
          <w:r>
            <w:rPr>
              <w:rFonts w:eastAsia="Times New Roman"/>
            </w:rPr>
            <w:t>16.</w:t>
          </w:r>
          <w:r>
            <w:rPr>
              <w:rFonts w:eastAsia="Times New Roman"/>
            </w:rPr>
            <w:tab/>
          </w:r>
          <w:proofErr w:type="spellStart"/>
          <w:r>
            <w:rPr>
              <w:rFonts w:eastAsia="Times New Roman"/>
            </w:rPr>
            <w:t>Aleinikoff</w:t>
          </w:r>
          <w:proofErr w:type="spellEnd"/>
          <w:r>
            <w:rPr>
              <w:rFonts w:eastAsia="Times New Roman"/>
            </w:rPr>
            <w:t xml:space="preserve">, J. N. </w:t>
          </w:r>
          <w:r>
            <w:rPr>
              <w:rFonts w:eastAsia="Times New Roman"/>
              <w:i/>
              <w:iCs/>
            </w:rPr>
            <w:t>et al.</w:t>
          </w:r>
          <w:r>
            <w:rPr>
              <w:rFonts w:eastAsia="Times New Roman"/>
            </w:rPr>
            <w:t xml:space="preserve"> Ages and origins of rocks of the Killingworth dome, south-central Connecticut: Implications for the tectonic evolution of southern New England. </w:t>
          </w:r>
          <w:r>
            <w:rPr>
              <w:rFonts w:eastAsia="Times New Roman"/>
              <w:i/>
              <w:iCs/>
            </w:rPr>
            <w:t>Am J Sci</w:t>
          </w:r>
          <w:r>
            <w:rPr>
              <w:rFonts w:eastAsia="Times New Roman"/>
            </w:rPr>
            <w:t xml:space="preserve"> </w:t>
          </w:r>
          <w:r>
            <w:rPr>
              <w:rFonts w:eastAsia="Times New Roman"/>
              <w:b/>
              <w:bCs/>
            </w:rPr>
            <w:t>307</w:t>
          </w:r>
          <w:r>
            <w:rPr>
              <w:rFonts w:eastAsia="Times New Roman"/>
            </w:rPr>
            <w:t>, 63–118 (2007).</w:t>
          </w:r>
        </w:p>
        <w:p w14:paraId="667891F5" w14:textId="77777777" w:rsidR="00A60C6D" w:rsidRDefault="00A60C6D">
          <w:pPr>
            <w:autoSpaceDE w:val="0"/>
            <w:autoSpaceDN w:val="0"/>
            <w:ind w:hanging="640"/>
            <w:divId w:val="669648785"/>
            <w:rPr>
              <w:rFonts w:eastAsia="Times New Roman"/>
            </w:rPr>
          </w:pPr>
          <w:r>
            <w:rPr>
              <w:rFonts w:eastAsia="Times New Roman"/>
            </w:rPr>
            <w:t>17.</w:t>
          </w:r>
          <w:r>
            <w:rPr>
              <w:rFonts w:eastAsia="Times New Roman"/>
            </w:rPr>
            <w:tab/>
            <w:t xml:space="preserve">Schmitz, M. &amp; Bowring, S. U-Pb zircon and titanite systematics of the Fish Canyon Tuff: An assessment of high-precision U-Pb geochronology and its application to young volcanic rocks. </w:t>
          </w:r>
          <w:proofErr w:type="spellStart"/>
          <w:r>
            <w:rPr>
              <w:rFonts w:eastAsia="Times New Roman"/>
              <w:i/>
              <w:iCs/>
            </w:rPr>
            <w:t>Geochim</w:t>
          </w:r>
          <w:proofErr w:type="spellEnd"/>
          <w:r>
            <w:rPr>
              <w:rFonts w:eastAsia="Times New Roman"/>
              <w:i/>
              <w:iCs/>
            </w:rPr>
            <w:t xml:space="preserve"> </w:t>
          </w:r>
          <w:proofErr w:type="spellStart"/>
          <w:r>
            <w:rPr>
              <w:rFonts w:eastAsia="Times New Roman"/>
              <w:i/>
              <w:iCs/>
            </w:rPr>
            <w:t>Cosmochim</w:t>
          </w:r>
          <w:proofErr w:type="spellEnd"/>
          <w:r>
            <w:rPr>
              <w:rFonts w:eastAsia="Times New Roman"/>
              <w:i/>
              <w:iCs/>
            </w:rPr>
            <w:t xml:space="preserve"> Acta</w:t>
          </w:r>
          <w:r>
            <w:rPr>
              <w:rFonts w:eastAsia="Times New Roman"/>
            </w:rPr>
            <w:t xml:space="preserve"> </w:t>
          </w:r>
          <w:r>
            <w:rPr>
              <w:rFonts w:eastAsia="Times New Roman"/>
              <w:b/>
              <w:bCs/>
            </w:rPr>
            <w:t>65</w:t>
          </w:r>
          <w:r>
            <w:rPr>
              <w:rFonts w:eastAsia="Times New Roman"/>
            </w:rPr>
            <w:t>, 2571–2587 (2001).</w:t>
          </w:r>
        </w:p>
        <w:p w14:paraId="3A845299" w14:textId="77777777" w:rsidR="00A60C6D" w:rsidRDefault="00A60C6D">
          <w:pPr>
            <w:autoSpaceDE w:val="0"/>
            <w:autoSpaceDN w:val="0"/>
            <w:ind w:hanging="640"/>
            <w:divId w:val="1571581014"/>
            <w:rPr>
              <w:rFonts w:eastAsia="Times New Roman"/>
            </w:rPr>
          </w:pPr>
          <w:r>
            <w:rPr>
              <w:rFonts w:eastAsia="Times New Roman"/>
            </w:rPr>
            <w:t>18.</w:t>
          </w:r>
          <w:r>
            <w:rPr>
              <w:rFonts w:eastAsia="Times New Roman"/>
            </w:rPr>
            <w:tab/>
            <w:t xml:space="preserve">Paton, C., </w:t>
          </w:r>
          <w:proofErr w:type="spellStart"/>
          <w:r>
            <w:rPr>
              <w:rFonts w:eastAsia="Times New Roman"/>
            </w:rPr>
            <w:t>Hellstrom</w:t>
          </w:r>
          <w:proofErr w:type="spellEnd"/>
          <w:r>
            <w:rPr>
              <w:rFonts w:eastAsia="Times New Roman"/>
            </w:rPr>
            <w:t xml:space="preserve">, J., Paul, B., Woodhead, J. &amp; </w:t>
          </w:r>
          <w:proofErr w:type="spellStart"/>
          <w:r>
            <w:rPr>
              <w:rFonts w:eastAsia="Times New Roman"/>
            </w:rPr>
            <w:t>Hergt</w:t>
          </w:r>
          <w:proofErr w:type="spellEnd"/>
          <w:r>
            <w:rPr>
              <w:rFonts w:eastAsia="Times New Roman"/>
            </w:rPr>
            <w:t xml:space="preserve">, J. Iolite: Freeware for the </w:t>
          </w:r>
          <w:proofErr w:type="spellStart"/>
          <w:r>
            <w:rPr>
              <w:rFonts w:eastAsia="Times New Roman"/>
            </w:rPr>
            <w:t>visualisation</w:t>
          </w:r>
          <w:proofErr w:type="spellEnd"/>
          <w:r>
            <w:rPr>
              <w:rFonts w:eastAsia="Times New Roman"/>
            </w:rPr>
            <w:t xml:space="preserve"> and processing of mass spectrometric data. </w:t>
          </w:r>
          <w:r>
            <w:rPr>
              <w:rFonts w:eastAsia="Times New Roman"/>
              <w:i/>
              <w:iCs/>
            </w:rPr>
            <w:t>Journal of Analytical Atomic Spectrometry</w:t>
          </w:r>
          <w:r>
            <w:rPr>
              <w:rFonts w:eastAsia="Times New Roman"/>
            </w:rPr>
            <w:t xml:space="preserve"> vol. 26 2508 Preprint at https://doi.org/10.1039/c1ja10172b (2011).</w:t>
          </w:r>
        </w:p>
        <w:p w14:paraId="01619552" w14:textId="77777777" w:rsidR="00A60C6D" w:rsidRDefault="00A60C6D">
          <w:pPr>
            <w:autoSpaceDE w:val="0"/>
            <w:autoSpaceDN w:val="0"/>
            <w:ind w:hanging="640"/>
            <w:divId w:val="901252120"/>
            <w:rPr>
              <w:rFonts w:eastAsia="Times New Roman"/>
            </w:rPr>
          </w:pPr>
          <w:r>
            <w:rPr>
              <w:rFonts w:eastAsia="Times New Roman"/>
            </w:rPr>
            <w:t>19.</w:t>
          </w:r>
          <w:r>
            <w:rPr>
              <w:rFonts w:eastAsia="Times New Roman"/>
            </w:rPr>
            <w:tab/>
            <w:t xml:space="preserve">Ferry, J. M. &amp; Watson, E. B. New thermodynamic models and revised calibrations for the </w:t>
          </w:r>
          <w:proofErr w:type="spellStart"/>
          <w:r>
            <w:rPr>
              <w:rFonts w:eastAsia="Times New Roman"/>
            </w:rPr>
            <w:t>Ti</w:t>
          </w:r>
          <w:proofErr w:type="spellEnd"/>
          <w:r>
            <w:rPr>
              <w:rFonts w:eastAsia="Times New Roman"/>
            </w:rPr>
            <w:t xml:space="preserve">-in-zircon and Zr-in-rutile thermometers. </w:t>
          </w:r>
          <w:r>
            <w:rPr>
              <w:rFonts w:eastAsia="Times New Roman"/>
              <w:i/>
              <w:iCs/>
            </w:rPr>
            <w:t>Contributions to Mineralogy and Petrology</w:t>
          </w:r>
          <w:r>
            <w:rPr>
              <w:rFonts w:eastAsia="Times New Roman"/>
            </w:rPr>
            <w:t xml:space="preserve"> </w:t>
          </w:r>
          <w:r>
            <w:rPr>
              <w:rFonts w:eastAsia="Times New Roman"/>
              <w:b/>
              <w:bCs/>
            </w:rPr>
            <w:t>154</w:t>
          </w:r>
          <w:r>
            <w:rPr>
              <w:rFonts w:eastAsia="Times New Roman"/>
            </w:rPr>
            <w:t>, 429–437 (2007).</w:t>
          </w:r>
        </w:p>
        <w:p w14:paraId="17AA272F" w14:textId="77777777" w:rsidR="00A60C6D" w:rsidRDefault="00A60C6D">
          <w:pPr>
            <w:autoSpaceDE w:val="0"/>
            <w:autoSpaceDN w:val="0"/>
            <w:ind w:hanging="640"/>
            <w:divId w:val="55789967"/>
            <w:rPr>
              <w:rFonts w:eastAsia="Times New Roman"/>
            </w:rPr>
          </w:pPr>
          <w:r>
            <w:rPr>
              <w:rFonts w:eastAsia="Times New Roman"/>
            </w:rPr>
            <w:t>20.</w:t>
          </w:r>
          <w:r>
            <w:rPr>
              <w:rFonts w:eastAsia="Times New Roman"/>
            </w:rPr>
            <w:tab/>
            <w:t xml:space="preserve">Hayden, L. a., Watson, E. B. &amp; </w:t>
          </w:r>
          <w:proofErr w:type="spellStart"/>
          <w:r>
            <w:rPr>
              <w:rFonts w:eastAsia="Times New Roman"/>
            </w:rPr>
            <w:t>Wark</w:t>
          </w:r>
          <w:proofErr w:type="spellEnd"/>
          <w:r>
            <w:rPr>
              <w:rFonts w:eastAsia="Times New Roman"/>
            </w:rPr>
            <w:t xml:space="preserve">, D. a. A thermobarometer for sphene (titanite). </w:t>
          </w:r>
          <w:r>
            <w:rPr>
              <w:rFonts w:eastAsia="Times New Roman"/>
              <w:i/>
              <w:iCs/>
            </w:rPr>
            <w:t>Contributions to Mineralogy and Petrology</w:t>
          </w:r>
          <w:r>
            <w:rPr>
              <w:rFonts w:eastAsia="Times New Roman"/>
            </w:rPr>
            <w:t xml:space="preserve"> </w:t>
          </w:r>
          <w:r>
            <w:rPr>
              <w:rFonts w:eastAsia="Times New Roman"/>
              <w:b/>
              <w:bCs/>
            </w:rPr>
            <w:t>155</w:t>
          </w:r>
          <w:r>
            <w:rPr>
              <w:rFonts w:eastAsia="Times New Roman"/>
            </w:rPr>
            <w:t>, 529–540 (2008).</w:t>
          </w:r>
        </w:p>
        <w:p w14:paraId="75ADF8FC" w14:textId="77777777" w:rsidR="00A60C6D" w:rsidRDefault="00A60C6D">
          <w:pPr>
            <w:autoSpaceDE w:val="0"/>
            <w:autoSpaceDN w:val="0"/>
            <w:ind w:hanging="640"/>
            <w:divId w:val="76287771"/>
            <w:rPr>
              <w:rFonts w:eastAsia="Times New Roman"/>
            </w:rPr>
          </w:pPr>
          <w:r>
            <w:rPr>
              <w:rFonts w:eastAsia="Times New Roman"/>
            </w:rPr>
            <w:t>21.</w:t>
          </w:r>
          <w:r>
            <w:rPr>
              <w:rFonts w:eastAsia="Times New Roman"/>
            </w:rPr>
            <w:tab/>
            <w:t xml:space="preserve">Barth, A. P. Mid-crustal emplacement of Mesozoic plutons, San Gabriel Mountains, California, and implications for the geologic history of the San Gabriel terrane. in </w:t>
          </w:r>
          <w:r>
            <w:rPr>
              <w:rFonts w:eastAsia="Times New Roman"/>
              <w:i/>
              <w:iCs/>
            </w:rPr>
            <w:t>The Nature and Origin of Cordilleran Magmatism</w:t>
          </w:r>
          <w:r>
            <w:rPr>
              <w:rFonts w:eastAsia="Times New Roman"/>
            </w:rPr>
            <w:t xml:space="preserve"> (ed. Anderson, J. L.) vol. 174 33–46 (Geological Society of America, 1990).</w:t>
          </w:r>
        </w:p>
        <w:p w14:paraId="2E35C8C2" w14:textId="77777777" w:rsidR="00A60C6D" w:rsidRDefault="00A60C6D">
          <w:pPr>
            <w:autoSpaceDE w:val="0"/>
            <w:autoSpaceDN w:val="0"/>
            <w:ind w:hanging="640"/>
            <w:divId w:val="113794902"/>
            <w:rPr>
              <w:rFonts w:eastAsia="Times New Roman"/>
            </w:rPr>
          </w:pPr>
          <w:r>
            <w:rPr>
              <w:rFonts w:eastAsia="Times New Roman"/>
            </w:rPr>
            <w:t>22.</w:t>
          </w:r>
          <w:r>
            <w:rPr>
              <w:rFonts w:eastAsia="Times New Roman"/>
            </w:rPr>
            <w:tab/>
            <w:t xml:space="preserve">Valley, J., </w:t>
          </w:r>
          <w:proofErr w:type="spellStart"/>
          <w:r>
            <w:rPr>
              <w:rFonts w:eastAsia="Times New Roman"/>
            </w:rPr>
            <w:t>Bindeman</w:t>
          </w:r>
          <w:proofErr w:type="spellEnd"/>
          <w:r>
            <w:rPr>
              <w:rFonts w:eastAsia="Times New Roman"/>
            </w:rPr>
            <w:t xml:space="preserve">, I. &amp; Peck, W. Empirical calibration of oxygen isotope fractionation in zircon. </w:t>
          </w:r>
          <w:proofErr w:type="spellStart"/>
          <w:r>
            <w:rPr>
              <w:rFonts w:eastAsia="Times New Roman"/>
              <w:i/>
              <w:iCs/>
            </w:rPr>
            <w:t>Geochim</w:t>
          </w:r>
          <w:proofErr w:type="spellEnd"/>
          <w:r>
            <w:rPr>
              <w:rFonts w:eastAsia="Times New Roman"/>
              <w:i/>
              <w:iCs/>
            </w:rPr>
            <w:t xml:space="preserve"> </w:t>
          </w:r>
          <w:proofErr w:type="spellStart"/>
          <w:r>
            <w:rPr>
              <w:rFonts w:eastAsia="Times New Roman"/>
              <w:i/>
              <w:iCs/>
            </w:rPr>
            <w:t>Cosmochim</w:t>
          </w:r>
          <w:proofErr w:type="spellEnd"/>
          <w:r>
            <w:rPr>
              <w:rFonts w:eastAsia="Times New Roman"/>
              <w:i/>
              <w:iCs/>
            </w:rPr>
            <w:t xml:space="preserve"> Acta</w:t>
          </w:r>
          <w:r>
            <w:rPr>
              <w:rFonts w:eastAsia="Times New Roman"/>
            </w:rPr>
            <w:t xml:space="preserve"> </w:t>
          </w:r>
          <w:r>
            <w:rPr>
              <w:rFonts w:eastAsia="Times New Roman"/>
              <w:b/>
              <w:bCs/>
            </w:rPr>
            <w:t>67</w:t>
          </w:r>
          <w:r>
            <w:rPr>
              <w:rFonts w:eastAsia="Times New Roman"/>
            </w:rPr>
            <w:t>, 3257–3266 (2003).</w:t>
          </w:r>
        </w:p>
        <w:p w14:paraId="6063773E" w14:textId="77777777" w:rsidR="00A60C6D" w:rsidRDefault="00A60C6D">
          <w:pPr>
            <w:autoSpaceDE w:val="0"/>
            <w:autoSpaceDN w:val="0"/>
            <w:ind w:hanging="640"/>
            <w:divId w:val="48039485"/>
            <w:rPr>
              <w:rFonts w:eastAsia="Times New Roman"/>
            </w:rPr>
          </w:pPr>
          <w:r>
            <w:rPr>
              <w:rFonts w:eastAsia="Times New Roman"/>
            </w:rPr>
            <w:t>23.</w:t>
          </w:r>
          <w:r>
            <w:rPr>
              <w:rFonts w:eastAsia="Times New Roman"/>
            </w:rPr>
            <w:tab/>
            <w:t xml:space="preserve">Barth, A. P. &amp; Wooden, J. L. </w:t>
          </w:r>
          <w:r>
            <w:rPr>
              <w:rFonts w:eastAsia="Times New Roman"/>
              <w:i/>
              <w:iCs/>
            </w:rPr>
            <w:t>Timing of Magmatism following Initial Convergence at a Passive Margin, Southwestern U.S. Cordillera, and Ages of Lower Crustal Magma Sources</w:t>
          </w:r>
          <w:r>
            <w:rPr>
              <w:rFonts w:eastAsia="Times New Roman"/>
            </w:rPr>
            <w:t xml:space="preserve">. </w:t>
          </w:r>
          <w:r>
            <w:rPr>
              <w:rFonts w:eastAsia="Times New Roman"/>
              <w:i/>
              <w:iCs/>
            </w:rPr>
            <w:t>The Journal of Geology</w:t>
          </w:r>
          <w:r>
            <w:rPr>
              <w:rFonts w:eastAsia="Times New Roman"/>
            </w:rPr>
            <w:t xml:space="preserve"> vol. 114 (2006).</w:t>
          </w:r>
        </w:p>
        <w:p w14:paraId="62E26B46" w14:textId="77777777" w:rsidR="00A60C6D" w:rsidRDefault="00A60C6D">
          <w:pPr>
            <w:autoSpaceDE w:val="0"/>
            <w:autoSpaceDN w:val="0"/>
            <w:ind w:hanging="640"/>
            <w:divId w:val="1614901609"/>
            <w:rPr>
              <w:rFonts w:eastAsia="Times New Roman"/>
            </w:rPr>
          </w:pPr>
          <w:r>
            <w:rPr>
              <w:rFonts w:eastAsia="Times New Roman"/>
            </w:rPr>
            <w:t>24.</w:t>
          </w:r>
          <w:r>
            <w:rPr>
              <w:rFonts w:eastAsia="Times New Roman"/>
            </w:rPr>
            <w:tab/>
            <w:t xml:space="preserve">Barth, A. P. &amp; Wooden, J. L. Timing of Magmatism following Initial Convergence at a Passive Margin, Southwestern U.S. Cordillera, and Ages of Lower Crustal Magma Sources. </w:t>
          </w:r>
          <w:r>
            <w:rPr>
              <w:rFonts w:eastAsia="Times New Roman"/>
              <w:i/>
              <w:iCs/>
            </w:rPr>
            <w:t xml:space="preserve">J </w:t>
          </w:r>
          <w:proofErr w:type="spellStart"/>
          <w:r>
            <w:rPr>
              <w:rFonts w:eastAsia="Times New Roman"/>
              <w:i/>
              <w:iCs/>
            </w:rPr>
            <w:t>Geol</w:t>
          </w:r>
          <w:proofErr w:type="spellEnd"/>
          <w:r>
            <w:rPr>
              <w:rFonts w:eastAsia="Times New Roman"/>
            </w:rPr>
            <w:t xml:space="preserve"> </w:t>
          </w:r>
          <w:r>
            <w:rPr>
              <w:rFonts w:eastAsia="Times New Roman"/>
              <w:b/>
              <w:bCs/>
            </w:rPr>
            <w:t>114</w:t>
          </w:r>
          <w:r>
            <w:rPr>
              <w:rFonts w:eastAsia="Times New Roman"/>
            </w:rPr>
            <w:t>, 231–245 (2006).</w:t>
          </w:r>
        </w:p>
        <w:p w14:paraId="233A4FE5" w14:textId="77777777" w:rsidR="00A60C6D" w:rsidRDefault="00A60C6D">
          <w:pPr>
            <w:autoSpaceDE w:val="0"/>
            <w:autoSpaceDN w:val="0"/>
            <w:ind w:hanging="640"/>
            <w:divId w:val="32964806"/>
            <w:rPr>
              <w:rFonts w:eastAsia="Times New Roman"/>
            </w:rPr>
          </w:pPr>
          <w:r>
            <w:rPr>
              <w:rFonts w:eastAsia="Times New Roman"/>
            </w:rPr>
            <w:t>25.</w:t>
          </w:r>
          <w:r>
            <w:rPr>
              <w:rFonts w:eastAsia="Times New Roman"/>
            </w:rPr>
            <w:tab/>
            <w:t xml:space="preserve">Barth, A. P., Wooden, J. L. &amp; Coleman, D. S. Shrimp-RG-U-Pb zircon geochronology of </w:t>
          </w:r>
          <w:proofErr w:type="spellStart"/>
          <w:r>
            <w:rPr>
              <w:rFonts w:eastAsia="Times New Roman"/>
            </w:rPr>
            <w:t>mesoproterozoic</w:t>
          </w:r>
          <w:proofErr w:type="spellEnd"/>
          <w:r>
            <w:rPr>
              <w:rFonts w:eastAsia="Times New Roman"/>
            </w:rPr>
            <w:t xml:space="preserve"> metamorphism and plutonism in the </w:t>
          </w:r>
          <w:proofErr w:type="spellStart"/>
          <w:r>
            <w:rPr>
              <w:rFonts w:eastAsia="Times New Roman"/>
            </w:rPr>
            <w:t>southwesternmost</w:t>
          </w:r>
          <w:proofErr w:type="spellEnd"/>
          <w:r>
            <w:rPr>
              <w:rFonts w:eastAsia="Times New Roman"/>
            </w:rPr>
            <w:t xml:space="preserve"> United States. </w:t>
          </w:r>
          <w:r>
            <w:rPr>
              <w:rFonts w:eastAsia="Times New Roman"/>
              <w:i/>
              <w:iCs/>
            </w:rPr>
            <w:t>Journal of Geology</w:t>
          </w:r>
          <w:r>
            <w:rPr>
              <w:rFonts w:eastAsia="Times New Roman"/>
            </w:rPr>
            <w:t xml:space="preserve"> </w:t>
          </w:r>
          <w:r>
            <w:rPr>
              <w:rFonts w:eastAsia="Times New Roman"/>
              <w:b/>
              <w:bCs/>
            </w:rPr>
            <w:t>109</w:t>
          </w:r>
          <w:r>
            <w:rPr>
              <w:rFonts w:eastAsia="Times New Roman"/>
            </w:rPr>
            <w:t>, 319–327 (2001).</w:t>
          </w:r>
        </w:p>
        <w:p w14:paraId="0F17DA83" w14:textId="77777777" w:rsidR="00A60C6D" w:rsidRDefault="00A60C6D">
          <w:pPr>
            <w:autoSpaceDE w:val="0"/>
            <w:autoSpaceDN w:val="0"/>
            <w:ind w:hanging="640"/>
            <w:divId w:val="838810337"/>
            <w:rPr>
              <w:rFonts w:eastAsia="Times New Roman"/>
            </w:rPr>
          </w:pPr>
          <w:r>
            <w:rPr>
              <w:rFonts w:eastAsia="Times New Roman"/>
            </w:rPr>
            <w:t>26.</w:t>
          </w:r>
          <w:r>
            <w:rPr>
              <w:rFonts w:eastAsia="Times New Roman"/>
            </w:rPr>
            <w:tab/>
            <w:t xml:space="preserve">Barth, A. P., Wooden, J. L., </w:t>
          </w:r>
          <w:proofErr w:type="spellStart"/>
          <w:r>
            <w:rPr>
              <w:rFonts w:eastAsia="Times New Roman"/>
            </w:rPr>
            <w:t>Tosdal</w:t>
          </w:r>
          <w:proofErr w:type="spellEnd"/>
          <w:r>
            <w:rPr>
              <w:rFonts w:eastAsia="Times New Roman"/>
            </w:rPr>
            <w:t xml:space="preserve">, R. M. &amp; Morrison, J. Crustal contamination in the petrogenesis of a calc-alkalic rock series: Josephine Mountain intrusion, California. </w:t>
          </w:r>
          <w:proofErr w:type="spellStart"/>
          <w:r>
            <w:rPr>
              <w:rFonts w:eastAsia="Times New Roman"/>
              <w:i/>
              <w:iCs/>
            </w:rPr>
            <w:t>Geol</w:t>
          </w:r>
          <w:proofErr w:type="spellEnd"/>
          <w:r>
            <w:rPr>
              <w:rFonts w:eastAsia="Times New Roman"/>
              <w:i/>
              <w:iCs/>
            </w:rPr>
            <w:t xml:space="preserve"> Soc Am Bull</w:t>
          </w:r>
          <w:r>
            <w:rPr>
              <w:rFonts w:eastAsia="Times New Roman"/>
            </w:rPr>
            <w:t xml:space="preserve"> </w:t>
          </w:r>
          <w:r>
            <w:rPr>
              <w:rFonts w:eastAsia="Times New Roman"/>
              <w:b/>
              <w:bCs/>
            </w:rPr>
            <w:t>107</w:t>
          </w:r>
          <w:r>
            <w:rPr>
              <w:rFonts w:eastAsia="Times New Roman"/>
            </w:rPr>
            <w:t>, 201–212 (1995).</w:t>
          </w:r>
        </w:p>
        <w:p w14:paraId="212690A9" w14:textId="77777777" w:rsidR="00A60C6D" w:rsidRDefault="00A60C6D">
          <w:pPr>
            <w:autoSpaceDE w:val="0"/>
            <w:autoSpaceDN w:val="0"/>
            <w:ind w:hanging="640"/>
            <w:divId w:val="1759249431"/>
            <w:rPr>
              <w:rFonts w:eastAsia="Times New Roman"/>
            </w:rPr>
          </w:pPr>
          <w:r>
            <w:rPr>
              <w:rFonts w:eastAsia="Times New Roman"/>
            </w:rPr>
            <w:t>27.</w:t>
          </w:r>
          <w:r>
            <w:rPr>
              <w:rFonts w:eastAsia="Times New Roman"/>
            </w:rPr>
            <w:tab/>
            <w:t xml:space="preserve">Barth, A. P., Wooden, J. L., Mueller, P. A. &amp; </w:t>
          </w:r>
          <w:proofErr w:type="spellStart"/>
          <w:r>
            <w:rPr>
              <w:rFonts w:eastAsia="Times New Roman"/>
            </w:rPr>
            <w:t>Economos</w:t>
          </w:r>
          <w:proofErr w:type="spellEnd"/>
          <w:r>
            <w:rPr>
              <w:rFonts w:eastAsia="Times New Roman"/>
            </w:rPr>
            <w:t xml:space="preserve">, R. C. Granite provenance and intrusion in arcs: Evidence from diverse zircon types in Big Bear Lake Intrusive Suite, USA. </w:t>
          </w:r>
          <w:proofErr w:type="spellStart"/>
          <w:r>
            <w:rPr>
              <w:rFonts w:eastAsia="Times New Roman"/>
              <w:i/>
              <w:iCs/>
            </w:rPr>
            <w:t>Lithos</w:t>
          </w:r>
          <w:proofErr w:type="spellEnd"/>
          <w:r>
            <w:rPr>
              <w:rFonts w:eastAsia="Times New Roman"/>
            </w:rPr>
            <w:t xml:space="preserve"> </w:t>
          </w:r>
          <w:r>
            <w:rPr>
              <w:rFonts w:eastAsia="Times New Roman"/>
              <w:b/>
              <w:bCs/>
            </w:rPr>
            <w:t>246–247</w:t>
          </w:r>
          <w:r>
            <w:rPr>
              <w:rFonts w:eastAsia="Times New Roman"/>
            </w:rPr>
            <w:t>, 261–278 (2016).</w:t>
          </w:r>
        </w:p>
        <w:p w14:paraId="5F88584B" w14:textId="77777777" w:rsidR="00A60C6D" w:rsidRDefault="00A60C6D">
          <w:pPr>
            <w:autoSpaceDE w:val="0"/>
            <w:autoSpaceDN w:val="0"/>
            <w:ind w:hanging="640"/>
            <w:divId w:val="1664702215"/>
            <w:rPr>
              <w:rFonts w:eastAsia="Times New Roman"/>
            </w:rPr>
          </w:pPr>
          <w:r>
            <w:rPr>
              <w:rFonts w:eastAsia="Times New Roman"/>
            </w:rPr>
            <w:t>28.</w:t>
          </w:r>
          <w:r>
            <w:rPr>
              <w:rFonts w:eastAsia="Times New Roman"/>
            </w:rPr>
            <w:tab/>
            <w:t xml:space="preserve">Barth, A. P., </w:t>
          </w:r>
          <w:proofErr w:type="spellStart"/>
          <w:r>
            <w:rPr>
              <w:rFonts w:eastAsia="Times New Roman"/>
            </w:rPr>
            <w:t>Tosdal</w:t>
          </w:r>
          <w:proofErr w:type="spellEnd"/>
          <w:r>
            <w:rPr>
              <w:rFonts w:eastAsia="Times New Roman"/>
            </w:rPr>
            <w:t xml:space="preserve">, R. M., </w:t>
          </w:r>
          <w:proofErr w:type="spellStart"/>
          <w:r>
            <w:rPr>
              <w:rFonts w:eastAsia="Times New Roman"/>
            </w:rPr>
            <w:t>Woodre</w:t>
          </w:r>
          <w:proofErr w:type="spellEnd"/>
          <w:r>
            <w:rPr>
              <w:rFonts w:eastAsia="Times New Roman"/>
            </w:rPr>
            <w:t xml:space="preserve">, I. L. &amp; Howard, K. A. </w:t>
          </w:r>
          <w:r>
            <w:rPr>
              <w:rFonts w:eastAsia="Times New Roman"/>
              <w:i/>
              <w:iCs/>
            </w:rPr>
            <w:t xml:space="preserve">Triassic plutonism in southern California: Southward </w:t>
          </w:r>
          <w:proofErr w:type="spellStart"/>
          <w:r>
            <w:rPr>
              <w:rFonts w:eastAsia="Times New Roman"/>
              <w:i/>
              <w:iCs/>
            </w:rPr>
            <w:t>younging</w:t>
          </w:r>
          <w:proofErr w:type="spellEnd"/>
          <w:r>
            <w:rPr>
              <w:rFonts w:eastAsia="Times New Roman"/>
              <w:i/>
              <w:iCs/>
            </w:rPr>
            <w:t xml:space="preserve"> of are initiation along a truncated continental margin</w:t>
          </w:r>
          <w:r>
            <w:rPr>
              <w:rFonts w:eastAsia="Times New Roman"/>
            </w:rPr>
            <w:t xml:space="preserve">. </w:t>
          </w:r>
          <w:r>
            <w:rPr>
              <w:rFonts w:eastAsia="Times New Roman"/>
              <w:i/>
              <w:iCs/>
            </w:rPr>
            <w:t>TECTONICS</w:t>
          </w:r>
          <w:r>
            <w:rPr>
              <w:rFonts w:eastAsia="Times New Roman"/>
            </w:rPr>
            <w:t xml:space="preserve"> vol. 16 (1997).</w:t>
          </w:r>
        </w:p>
        <w:p w14:paraId="0CB0183B" w14:textId="77777777" w:rsidR="00A60C6D" w:rsidRDefault="00A60C6D">
          <w:pPr>
            <w:autoSpaceDE w:val="0"/>
            <w:autoSpaceDN w:val="0"/>
            <w:ind w:hanging="640"/>
            <w:divId w:val="1282683150"/>
            <w:rPr>
              <w:rFonts w:eastAsia="Times New Roman"/>
            </w:rPr>
          </w:pPr>
          <w:r>
            <w:rPr>
              <w:rFonts w:eastAsia="Times New Roman"/>
            </w:rPr>
            <w:t>29.</w:t>
          </w:r>
          <w:r>
            <w:rPr>
              <w:rFonts w:eastAsia="Times New Roman"/>
            </w:rPr>
            <w:tab/>
            <w:t xml:space="preserve">Barth, A. P., Wooden, J. L., Grove, M., Jacobson, C. E. &amp; </w:t>
          </w:r>
          <w:proofErr w:type="spellStart"/>
          <w:r>
            <w:rPr>
              <w:rFonts w:eastAsia="Times New Roman"/>
            </w:rPr>
            <w:t>Pedrick</w:t>
          </w:r>
          <w:proofErr w:type="spellEnd"/>
          <w:r>
            <w:rPr>
              <w:rFonts w:eastAsia="Times New Roman"/>
            </w:rPr>
            <w:t xml:space="preserve">, J. N. </w:t>
          </w:r>
          <w:r>
            <w:rPr>
              <w:rFonts w:eastAsia="Times New Roman"/>
              <w:i/>
              <w:iCs/>
            </w:rPr>
            <w:t xml:space="preserve">U-Pb zircon geochronology of rocks in the Salinas Valley region of California: A reevaluation of the crustal structure and origin of the </w:t>
          </w:r>
          <w:proofErr w:type="spellStart"/>
          <w:r>
            <w:rPr>
              <w:rFonts w:eastAsia="Times New Roman"/>
              <w:i/>
              <w:iCs/>
            </w:rPr>
            <w:t>Salinian</w:t>
          </w:r>
          <w:proofErr w:type="spellEnd"/>
          <w:r>
            <w:rPr>
              <w:rFonts w:eastAsia="Times New Roman"/>
              <w:i/>
              <w:iCs/>
            </w:rPr>
            <w:t xml:space="preserve"> block</w:t>
          </w:r>
          <w:r>
            <w:rPr>
              <w:rFonts w:eastAsia="Times New Roman"/>
            </w:rPr>
            <w:t xml:space="preserve">. </w:t>
          </w:r>
          <w:r>
            <w:rPr>
              <w:rFonts w:eastAsia="Times New Roman"/>
              <w:i/>
              <w:iCs/>
            </w:rPr>
            <w:t>Geology</w:t>
          </w:r>
          <w:r>
            <w:rPr>
              <w:rFonts w:eastAsia="Times New Roman"/>
            </w:rPr>
            <w:t xml:space="preserve"> (2003).</w:t>
          </w:r>
        </w:p>
        <w:p w14:paraId="5A9E40E3" w14:textId="77777777" w:rsidR="00A60C6D" w:rsidRDefault="00A60C6D">
          <w:pPr>
            <w:autoSpaceDE w:val="0"/>
            <w:autoSpaceDN w:val="0"/>
            <w:ind w:hanging="640"/>
            <w:divId w:val="261691317"/>
            <w:rPr>
              <w:rFonts w:eastAsia="Times New Roman"/>
            </w:rPr>
          </w:pPr>
          <w:r>
            <w:rPr>
              <w:rFonts w:eastAsia="Times New Roman"/>
            </w:rPr>
            <w:lastRenderedPageBreak/>
            <w:t>30.</w:t>
          </w:r>
          <w:r>
            <w:rPr>
              <w:rFonts w:eastAsia="Times New Roman"/>
            </w:rPr>
            <w:tab/>
            <w:t xml:space="preserve">Needy, S. K. </w:t>
          </w:r>
          <w:r>
            <w:rPr>
              <w:rFonts w:eastAsia="Times New Roman"/>
              <w:i/>
              <w:iCs/>
            </w:rPr>
            <w:t>et al.</w:t>
          </w:r>
          <w:r>
            <w:rPr>
              <w:rFonts w:eastAsia="Times New Roman"/>
            </w:rPr>
            <w:t xml:space="preserve"> Mesozoic magmatism in an upper- to middle-crustal section through the Cordilleran continental margin arc, eastern Transverse Ranges, California. </w:t>
          </w:r>
          <w:r>
            <w:rPr>
              <w:rFonts w:eastAsia="Times New Roman"/>
              <w:i/>
              <w:iCs/>
            </w:rPr>
            <w:t>Special Paper of the Geological Society of America</w:t>
          </w:r>
          <w:r>
            <w:rPr>
              <w:rFonts w:eastAsia="Times New Roman"/>
            </w:rPr>
            <w:t xml:space="preserve"> </w:t>
          </w:r>
          <w:r>
            <w:rPr>
              <w:rFonts w:eastAsia="Times New Roman"/>
              <w:b/>
              <w:bCs/>
            </w:rPr>
            <w:t>456</w:t>
          </w:r>
          <w:r>
            <w:rPr>
              <w:rFonts w:eastAsia="Times New Roman"/>
            </w:rPr>
            <w:t>, 187–218 (2009).</w:t>
          </w:r>
        </w:p>
        <w:p w14:paraId="042C19D0" w14:textId="77777777" w:rsidR="00A60C6D" w:rsidRDefault="00A60C6D">
          <w:pPr>
            <w:autoSpaceDE w:val="0"/>
            <w:autoSpaceDN w:val="0"/>
            <w:ind w:hanging="640"/>
            <w:divId w:val="182482133"/>
            <w:rPr>
              <w:rFonts w:eastAsia="Times New Roman"/>
            </w:rPr>
          </w:pPr>
          <w:r>
            <w:rPr>
              <w:rFonts w:eastAsia="Times New Roman"/>
            </w:rPr>
            <w:t>31.</w:t>
          </w:r>
          <w:r>
            <w:rPr>
              <w:rFonts w:eastAsia="Times New Roman"/>
            </w:rPr>
            <w:tab/>
          </w:r>
          <w:proofErr w:type="spellStart"/>
          <w:r>
            <w:rPr>
              <w:rFonts w:eastAsia="Times New Roman"/>
            </w:rPr>
            <w:t>Economos</w:t>
          </w:r>
          <w:proofErr w:type="spellEnd"/>
          <w:r>
            <w:rPr>
              <w:rFonts w:eastAsia="Times New Roman"/>
            </w:rPr>
            <w:t xml:space="preserve">, R. C. </w:t>
          </w:r>
          <w:r>
            <w:rPr>
              <w:rFonts w:eastAsia="Times New Roman"/>
              <w:i/>
              <w:iCs/>
            </w:rPr>
            <w:t>et al.</w:t>
          </w:r>
          <w:r>
            <w:rPr>
              <w:rFonts w:eastAsia="Times New Roman"/>
            </w:rPr>
            <w:t xml:space="preserve"> Testing models of Laramide orogenic initiation by investigation of Late Cretaceous magmatic-tectonic evolution of the central Mojave sector of the California arc. </w:t>
          </w:r>
          <w:r>
            <w:rPr>
              <w:rFonts w:eastAsia="Times New Roman"/>
              <w:i/>
              <w:iCs/>
            </w:rPr>
            <w:t>Geosphere</w:t>
          </w:r>
          <w:r>
            <w:rPr>
              <w:rFonts w:eastAsia="Times New Roman"/>
            </w:rPr>
            <w:t xml:space="preserve"> </w:t>
          </w:r>
          <w:r>
            <w:rPr>
              <w:rFonts w:eastAsia="Times New Roman"/>
              <w:b/>
              <w:bCs/>
            </w:rPr>
            <w:t>17</w:t>
          </w:r>
          <w:r>
            <w:rPr>
              <w:rFonts w:eastAsia="Times New Roman"/>
            </w:rPr>
            <w:t>, 2042–2061 (2021).</w:t>
          </w:r>
        </w:p>
        <w:p w14:paraId="2AE6EFC5" w14:textId="77777777" w:rsidR="00A60C6D" w:rsidRDefault="00A60C6D">
          <w:pPr>
            <w:autoSpaceDE w:val="0"/>
            <w:autoSpaceDN w:val="0"/>
            <w:ind w:hanging="640"/>
            <w:divId w:val="692420492"/>
            <w:rPr>
              <w:rFonts w:eastAsia="Times New Roman"/>
            </w:rPr>
          </w:pPr>
          <w:r>
            <w:rPr>
              <w:rFonts w:eastAsia="Times New Roman"/>
            </w:rPr>
            <w:t>32.</w:t>
          </w:r>
          <w:r>
            <w:rPr>
              <w:rFonts w:eastAsia="Times New Roman"/>
            </w:rPr>
            <w:tab/>
          </w:r>
          <w:proofErr w:type="spellStart"/>
          <w:r>
            <w:rPr>
              <w:rFonts w:eastAsia="Times New Roman"/>
            </w:rPr>
            <w:t>Ianno</w:t>
          </w:r>
          <w:proofErr w:type="spellEnd"/>
          <w:r>
            <w:rPr>
              <w:rFonts w:eastAsia="Times New Roman"/>
            </w:rPr>
            <w:t>, A. J. Studies of the Late Cretaceous Magmatic Crustal Column at Joshua Tree National Park, California. (University of Southern California, 2015).</w:t>
          </w:r>
        </w:p>
        <w:p w14:paraId="78891CAC" w14:textId="77777777" w:rsidR="00A60C6D" w:rsidRDefault="00A60C6D">
          <w:pPr>
            <w:autoSpaceDE w:val="0"/>
            <w:autoSpaceDN w:val="0"/>
            <w:ind w:hanging="640"/>
            <w:divId w:val="1543439971"/>
            <w:rPr>
              <w:rFonts w:eastAsia="Times New Roman"/>
            </w:rPr>
          </w:pPr>
          <w:r>
            <w:rPr>
              <w:rFonts w:eastAsia="Times New Roman"/>
            </w:rPr>
            <w:t>33.</w:t>
          </w:r>
          <w:r>
            <w:rPr>
              <w:rFonts w:eastAsia="Times New Roman"/>
            </w:rPr>
            <w:tab/>
          </w:r>
          <w:proofErr w:type="spellStart"/>
          <w:r>
            <w:rPr>
              <w:rFonts w:eastAsia="Times New Roman"/>
            </w:rPr>
            <w:t>Nourse</w:t>
          </w:r>
          <w:proofErr w:type="spellEnd"/>
          <w:r>
            <w:rPr>
              <w:rFonts w:eastAsia="Times New Roman"/>
            </w:rPr>
            <w:t xml:space="preserve">, J. A. </w:t>
          </w:r>
          <w:r>
            <w:rPr>
              <w:rFonts w:eastAsia="Times New Roman"/>
              <w:i/>
              <w:iCs/>
            </w:rPr>
            <w:t>et al.</w:t>
          </w:r>
          <w:r>
            <w:rPr>
              <w:rFonts w:eastAsia="Times New Roman"/>
            </w:rPr>
            <w:t xml:space="preserve"> Recent advancements in geochronology, geologic mapping, and landslide characterization in basement rocks of the San Gabriel Mountains block. in </w:t>
          </w:r>
          <w:r>
            <w:rPr>
              <w:rFonts w:eastAsia="Times New Roman"/>
              <w:i/>
              <w:iCs/>
            </w:rPr>
            <w:t>From the Islands to the Mountains: A 2020 View of Geologic Excursions in Southern California</w:t>
          </w:r>
          <w:r>
            <w:rPr>
              <w:rFonts w:eastAsia="Times New Roman"/>
            </w:rPr>
            <w:t xml:space="preserve"> 21–93 (Geological Society of America, 2020). doi:10.1130/2020.0059(02).</w:t>
          </w:r>
        </w:p>
        <w:p w14:paraId="3F1DF6F5" w14:textId="77777777" w:rsidR="00A60C6D" w:rsidRDefault="00A60C6D">
          <w:pPr>
            <w:autoSpaceDE w:val="0"/>
            <w:autoSpaceDN w:val="0"/>
            <w:ind w:hanging="640"/>
            <w:divId w:val="296617648"/>
            <w:rPr>
              <w:rFonts w:eastAsia="Times New Roman"/>
            </w:rPr>
          </w:pPr>
          <w:r>
            <w:rPr>
              <w:rFonts w:eastAsia="Times New Roman"/>
            </w:rPr>
            <w:t>34.</w:t>
          </w:r>
          <w:r>
            <w:rPr>
              <w:rFonts w:eastAsia="Times New Roman"/>
            </w:rPr>
            <w:tab/>
            <w:t xml:space="preserve">Paterson, S., Clausen, B., </w:t>
          </w:r>
          <w:proofErr w:type="spellStart"/>
          <w:r>
            <w:rPr>
              <w:rFonts w:eastAsia="Times New Roman"/>
            </w:rPr>
            <w:t>Memeti</w:t>
          </w:r>
          <w:proofErr w:type="spellEnd"/>
          <w:r>
            <w:rPr>
              <w:rFonts w:eastAsia="Times New Roman"/>
            </w:rPr>
            <w:t xml:space="preserve">, V. &amp; Schwartz, J. J. Arc magmatism, tectonism, and tempos in Mesozoic arc crustal sections of the Peninsular and Transverse Ranges, southern California, USA. in </w:t>
          </w:r>
          <w:r>
            <w:rPr>
              <w:rFonts w:eastAsia="Times New Roman"/>
              <w:i/>
              <w:iCs/>
            </w:rPr>
            <w:t>Field Excursions in Southern California: Field Guides to the 2016 GSA Cordilleran Section Meeting</w:t>
          </w:r>
          <w:r>
            <w:rPr>
              <w:rFonts w:eastAsia="Times New Roman"/>
            </w:rPr>
            <w:t xml:space="preserve"> (eds. </w:t>
          </w:r>
          <w:proofErr w:type="spellStart"/>
          <w:r>
            <w:rPr>
              <w:rFonts w:eastAsia="Times New Roman"/>
            </w:rPr>
            <w:t>Kraatz</w:t>
          </w:r>
          <w:proofErr w:type="spellEnd"/>
          <w:r>
            <w:rPr>
              <w:rFonts w:eastAsia="Times New Roman"/>
            </w:rPr>
            <w:t>, B., Lackey, J. S. &amp; Fryxell, J.) vol. 45 (Geological Society of America, 2017).</w:t>
          </w:r>
        </w:p>
        <w:p w14:paraId="7B97F43C" w14:textId="77777777" w:rsidR="00A60C6D" w:rsidRDefault="00A60C6D">
          <w:pPr>
            <w:autoSpaceDE w:val="0"/>
            <w:autoSpaceDN w:val="0"/>
            <w:ind w:hanging="640"/>
            <w:divId w:val="257904480"/>
            <w:rPr>
              <w:rFonts w:eastAsia="Times New Roman"/>
            </w:rPr>
          </w:pPr>
          <w:r>
            <w:rPr>
              <w:rFonts w:eastAsia="Times New Roman"/>
            </w:rPr>
            <w:t>35.</w:t>
          </w:r>
          <w:r>
            <w:rPr>
              <w:rFonts w:eastAsia="Times New Roman"/>
            </w:rPr>
            <w:tab/>
            <w:t xml:space="preserve">May, D. J. &amp; Walker, N. W. Late Cretaceous juxtaposition of metamorphic terranes in the southeastern San Gabriel Mountains, California. </w:t>
          </w:r>
          <w:proofErr w:type="spellStart"/>
          <w:r>
            <w:rPr>
              <w:rFonts w:eastAsia="Times New Roman"/>
              <w:i/>
              <w:iCs/>
            </w:rPr>
            <w:t>Geol</w:t>
          </w:r>
          <w:proofErr w:type="spellEnd"/>
          <w:r>
            <w:rPr>
              <w:rFonts w:eastAsia="Times New Roman"/>
              <w:i/>
              <w:iCs/>
            </w:rPr>
            <w:t xml:space="preserve"> Soc Am Bull</w:t>
          </w:r>
          <w:r>
            <w:rPr>
              <w:rFonts w:eastAsia="Times New Roman"/>
            </w:rPr>
            <w:t xml:space="preserve"> </w:t>
          </w:r>
          <w:r>
            <w:rPr>
              <w:rFonts w:eastAsia="Times New Roman"/>
              <w:b/>
              <w:bCs/>
            </w:rPr>
            <w:t>101</w:t>
          </w:r>
          <w:r>
            <w:rPr>
              <w:rFonts w:eastAsia="Times New Roman"/>
            </w:rPr>
            <w:t>, 1246–1267 (1989).</w:t>
          </w:r>
        </w:p>
        <w:p w14:paraId="0F819CD5" w14:textId="77777777" w:rsidR="00A60C6D" w:rsidRDefault="00A60C6D">
          <w:pPr>
            <w:autoSpaceDE w:val="0"/>
            <w:autoSpaceDN w:val="0"/>
            <w:ind w:hanging="640"/>
            <w:divId w:val="1045175066"/>
            <w:rPr>
              <w:rFonts w:eastAsia="Times New Roman"/>
            </w:rPr>
          </w:pPr>
          <w:r>
            <w:rPr>
              <w:rFonts w:eastAsia="Times New Roman"/>
            </w:rPr>
            <w:t>36.</w:t>
          </w:r>
          <w:r>
            <w:rPr>
              <w:rFonts w:eastAsia="Times New Roman"/>
            </w:rPr>
            <w:tab/>
            <w:t>Rogers, J. W. Textural studies in igneous rocks near Twentynine Palms, California. (California Institute of Technology, 1955).</w:t>
          </w:r>
        </w:p>
        <w:p w14:paraId="7A6A54BE" w14:textId="77777777" w:rsidR="00A60C6D" w:rsidRDefault="00A60C6D">
          <w:pPr>
            <w:autoSpaceDE w:val="0"/>
            <w:autoSpaceDN w:val="0"/>
            <w:ind w:hanging="640"/>
            <w:divId w:val="1427771934"/>
            <w:rPr>
              <w:rFonts w:eastAsia="Times New Roman"/>
            </w:rPr>
          </w:pPr>
          <w:r>
            <w:rPr>
              <w:rFonts w:eastAsia="Times New Roman"/>
            </w:rPr>
            <w:t>37.</w:t>
          </w:r>
          <w:r>
            <w:rPr>
              <w:rFonts w:eastAsia="Times New Roman"/>
            </w:rPr>
            <w:tab/>
          </w:r>
          <w:proofErr w:type="spellStart"/>
          <w:r>
            <w:rPr>
              <w:rFonts w:eastAsia="Times New Roman"/>
            </w:rPr>
            <w:t>Roell</w:t>
          </w:r>
          <w:proofErr w:type="spellEnd"/>
          <w:r>
            <w:rPr>
              <w:rFonts w:eastAsia="Times New Roman"/>
            </w:rPr>
            <w:t>, J. L. Geochemical evidence for incremental emplacement of Palms pluton, southern California. (Indiana University-Purdue University, 2009).</w:t>
          </w:r>
        </w:p>
        <w:p w14:paraId="5C41F428" w14:textId="77777777" w:rsidR="00A60C6D" w:rsidRDefault="00A60C6D">
          <w:pPr>
            <w:autoSpaceDE w:val="0"/>
            <w:autoSpaceDN w:val="0"/>
            <w:ind w:hanging="640"/>
            <w:divId w:val="601259235"/>
            <w:rPr>
              <w:rFonts w:eastAsia="Times New Roman"/>
            </w:rPr>
          </w:pPr>
          <w:r>
            <w:rPr>
              <w:rFonts w:eastAsia="Times New Roman"/>
            </w:rPr>
            <w:t>38.</w:t>
          </w:r>
          <w:r>
            <w:rPr>
              <w:rFonts w:eastAsia="Times New Roman"/>
            </w:rPr>
            <w:tab/>
            <w:t>Brand, J. H. Mesozoic alkalic quartz monzonite and peraluminous monzogranites of the northern portion of Joshua Tree National Monument, southern California. (University of Southern California, 1985).</w:t>
          </w:r>
        </w:p>
        <w:p w14:paraId="69409B8A" w14:textId="77777777" w:rsidR="00A60C6D" w:rsidRDefault="00A60C6D">
          <w:pPr>
            <w:autoSpaceDE w:val="0"/>
            <w:autoSpaceDN w:val="0"/>
            <w:ind w:hanging="640"/>
            <w:divId w:val="1156531039"/>
            <w:rPr>
              <w:rFonts w:eastAsia="Times New Roman"/>
            </w:rPr>
          </w:pPr>
          <w:r>
            <w:rPr>
              <w:rFonts w:eastAsia="Times New Roman"/>
            </w:rPr>
            <w:t>39.</w:t>
          </w:r>
          <w:r>
            <w:rPr>
              <w:rFonts w:eastAsia="Times New Roman"/>
            </w:rPr>
            <w:tab/>
            <w:t xml:space="preserve">Kellogg, K. S. </w:t>
          </w:r>
          <w:r>
            <w:rPr>
              <w:rFonts w:eastAsia="Times New Roman"/>
              <w:i/>
              <w:iCs/>
            </w:rPr>
            <w:t>Geologic Map of the Lockwood Valley Quadrangle, Ventura County, California</w:t>
          </w:r>
          <w:r>
            <w:rPr>
              <w:rFonts w:eastAsia="Times New Roman"/>
            </w:rPr>
            <w:t>. (1999).</w:t>
          </w:r>
        </w:p>
        <w:p w14:paraId="6E9BE462" w14:textId="77777777" w:rsidR="00A60C6D" w:rsidRDefault="00A60C6D">
          <w:pPr>
            <w:autoSpaceDE w:val="0"/>
            <w:autoSpaceDN w:val="0"/>
            <w:ind w:hanging="640"/>
            <w:divId w:val="677775788"/>
            <w:rPr>
              <w:rFonts w:eastAsia="Times New Roman"/>
            </w:rPr>
          </w:pPr>
          <w:r>
            <w:rPr>
              <w:rFonts w:eastAsia="Times New Roman"/>
            </w:rPr>
            <w:t>40.</w:t>
          </w:r>
          <w:r>
            <w:rPr>
              <w:rFonts w:eastAsia="Times New Roman"/>
            </w:rPr>
            <w:tab/>
            <w:t xml:space="preserve">Kellogg, K. S. </w:t>
          </w:r>
          <w:r>
            <w:rPr>
              <w:rFonts w:eastAsia="Times New Roman"/>
              <w:i/>
              <w:iCs/>
            </w:rPr>
            <w:t>Geologic map of the Cuddy Valley quadrangle, Kern and Ventura Counties, California</w:t>
          </w:r>
          <w:r>
            <w:rPr>
              <w:rFonts w:eastAsia="Times New Roman"/>
            </w:rPr>
            <w:t>. (2003).</w:t>
          </w:r>
        </w:p>
        <w:p w14:paraId="6D9568FA" w14:textId="77777777" w:rsidR="00A60C6D" w:rsidRDefault="00A60C6D">
          <w:pPr>
            <w:autoSpaceDE w:val="0"/>
            <w:autoSpaceDN w:val="0"/>
            <w:ind w:hanging="640"/>
            <w:divId w:val="342905508"/>
            <w:rPr>
              <w:rFonts w:eastAsia="Times New Roman"/>
            </w:rPr>
          </w:pPr>
          <w:r>
            <w:rPr>
              <w:rFonts w:eastAsia="Times New Roman"/>
            </w:rPr>
            <w:t>41.</w:t>
          </w:r>
          <w:r>
            <w:rPr>
              <w:rFonts w:eastAsia="Times New Roman"/>
            </w:rPr>
            <w:tab/>
            <w:t xml:space="preserve">Frizzell, V. A., </w:t>
          </w:r>
          <w:proofErr w:type="spellStart"/>
          <w:r>
            <w:rPr>
              <w:rFonts w:eastAsia="Times New Roman"/>
            </w:rPr>
            <w:t>Mattinson</w:t>
          </w:r>
          <w:proofErr w:type="spellEnd"/>
          <w:r>
            <w:rPr>
              <w:rFonts w:eastAsia="Times New Roman"/>
            </w:rPr>
            <w:t xml:space="preserve">, J. M. &amp; Matti, J. C. Distinctive Triassic </w:t>
          </w:r>
          <w:proofErr w:type="spellStart"/>
          <w:r>
            <w:rPr>
              <w:rFonts w:eastAsia="Times New Roman"/>
            </w:rPr>
            <w:t>megaporphyritic</w:t>
          </w:r>
          <w:proofErr w:type="spellEnd"/>
          <w:r>
            <w:rPr>
              <w:rFonts w:eastAsia="Times New Roman"/>
            </w:rPr>
            <w:t xml:space="preserve"> monzogranite: Evidence for only 160 km offset along the San Andreas Fault, southern California. </w:t>
          </w:r>
          <w:r>
            <w:rPr>
              <w:rFonts w:eastAsia="Times New Roman"/>
              <w:i/>
              <w:iCs/>
            </w:rPr>
            <w:t xml:space="preserve">J </w:t>
          </w:r>
          <w:proofErr w:type="spellStart"/>
          <w:r>
            <w:rPr>
              <w:rFonts w:eastAsia="Times New Roman"/>
              <w:i/>
              <w:iCs/>
            </w:rPr>
            <w:t>Geophys</w:t>
          </w:r>
          <w:proofErr w:type="spellEnd"/>
          <w:r>
            <w:rPr>
              <w:rFonts w:eastAsia="Times New Roman"/>
              <w:i/>
              <w:iCs/>
            </w:rPr>
            <w:t xml:space="preserve"> Res</w:t>
          </w:r>
          <w:r>
            <w:rPr>
              <w:rFonts w:eastAsia="Times New Roman"/>
            </w:rPr>
            <w:t xml:space="preserve"> </w:t>
          </w:r>
          <w:r>
            <w:rPr>
              <w:rFonts w:eastAsia="Times New Roman"/>
              <w:b/>
              <w:bCs/>
            </w:rPr>
            <w:t>91</w:t>
          </w:r>
          <w:r>
            <w:rPr>
              <w:rFonts w:eastAsia="Times New Roman"/>
            </w:rPr>
            <w:t>, 14080 (1986).</w:t>
          </w:r>
        </w:p>
        <w:p w14:paraId="00754535" w14:textId="2C8CAA58" w:rsidR="005B7B9E" w:rsidRPr="00A60C6D" w:rsidRDefault="00A60C6D" w:rsidP="00A60C6D">
          <w:pPr>
            <w:tabs>
              <w:tab w:val="left" w:pos="284"/>
            </w:tabs>
            <w:ind w:left="720" w:hanging="720"/>
            <w:contextualSpacing/>
            <w:jc w:val="both"/>
            <w:rPr>
              <w:rFonts w:eastAsia="Times New Roman"/>
            </w:rPr>
          </w:pPr>
          <w:r>
            <w:rPr>
              <w:rFonts w:eastAsia="Times New Roman"/>
            </w:rPr>
            <w:t> </w:t>
          </w:r>
        </w:p>
      </w:sdtContent>
    </w:sdt>
    <w:p w14:paraId="5C8E5495" w14:textId="77777777" w:rsidR="005B7B9E" w:rsidRDefault="005B7B9E" w:rsidP="005B7B9E">
      <w:pPr>
        <w:tabs>
          <w:tab w:val="left" w:pos="284"/>
        </w:tabs>
        <w:ind w:left="720" w:hanging="720"/>
        <w:contextualSpacing/>
        <w:jc w:val="both"/>
        <w:rPr>
          <w:rFonts w:eastAsia="Times New Roman"/>
        </w:rPr>
      </w:pPr>
    </w:p>
    <w:p w14:paraId="54DB4865" w14:textId="7B753CCE" w:rsidR="004150B3" w:rsidRDefault="004150B3">
      <w:pPr>
        <w:spacing w:after="200" w:line="276" w:lineRule="auto"/>
        <w:rPr>
          <w:rFonts w:eastAsia="Times New Roman"/>
        </w:rPr>
      </w:pPr>
      <w:r>
        <w:rPr>
          <w:rFonts w:eastAsia="Times New Roman"/>
        </w:rPr>
        <w:br w:type="page"/>
      </w:r>
    </w:p>
    <w:p w14:paraId="09B5955D" w14:textId="474B52C9" w:rsidR="004929F0" w:rsidRDefault="004150B3" w:rsidP="00970886">
      <w:pPr>
        <w:tabs>
          <w:tab w:val="left" w:pos="284"/>
        </w:tabs>
        <w:ind w:left="720" w:hanging="720"/>
        <w:contextualSpacing/>
        <w:jc w:val="center"/>
        <w:rPr>
          <w:rFonts w:eastAsia="Times New Roman"/>
        </w:rPr>
      </w:pPr>
      <w:r>
        <w:rPr>
          <w:rFonts w:eastAsia="Times New Roman"/>
          <w:noProof/>
          <w:lang w:eastAsia="en-US"/>
        </w:rPr>
        <w:lastRenderedPageBreak/>
        <w:drawing>
          <wp:inline distT="0" distB="0" distL="0" distR="0" wp14:anchorId="27A729A8" wp14:editId="2FB3CD46">
            <wp:extent cx="5943600" cy="38087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Zircon CL images-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08730"/>
                    </a:xfrm>
                    <a:prstGeom prst="rect">
                      <a:avLst/>
                    </a:prstGeom>
                  </pic:spPr>
                </pic:pic>
              </a:graphicData>
            </a:graphic>
          </wp:inline>
        </w:drawing>
      </w:r>
    </w:p>
    <w:p w14:paraId="4343BC18" w14:textId="526B1AF6" w:rsidR="004929F0" w:rsidRDefault="004929F0" w:rsidP="004150B3">
      <w:pPr>
        <w:tabs>
          <w:tab w:val="left" w:pos="284"/>
        </w:tabs>
        <w:ind w:left="720" w:hanging="720"/>
        <w:contextualSpacing/>
        <w:jc w:val="both"/>
        <w:rPr>
          <w:rFonts w:eastAsia="Times New Roman"/>
        </w:rPr>
      </w:pPr>
    </w:p>
    <w:p w14:paraId="5BAA9D2D" w14:textId="0CDDFC4D" w:rsidR="004150B3" w:rsidRPr="009574D7" w:rsidRDefault="004929F0" w:rsidP="004150B3">
      <w:pPr>
        <w:tabs>
          <w:tab w:val="left" w:pos="284"/>
        </w:tabs>
        <w:ind w:left="720" w:hanging="720"/>
        <w:contextualSpacing/>
        <w:jc w:val="both"/>
        <w:rPr>
          <w:rFonts w:eastAsia="Times New Roman"/>
        </w:rPr>
      </w:pPr>
      <w:r>
        <w:rPr>
          <w:rFonts w:eastAsia="Times New Roman"/>
          <w:noProof/>
          <w:lang w:eastAsia="en-US"/>
        </w:rPr>
        <w:lastRenderedPageBreak/>
        <w:drawing>
          <wp:inline distT="0" distB="0" distL="0" distR="0" wp14:anchorId="11B548FE" wp14:editId="46BA8C92">
            <wp:extent cx="5943600" cy="6306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2A--Zircon age data_San Gabriel 2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306185"/>
                    </a:xfrm>
                    <a:prstGeom prst="rect">
                      <a:avLst/>
                    </a:prstGeom>
                  </pic:spPr>
                </pic:pic>
              </a:graphicData>
            </a:graphic>
          </wp:inline>
        </w:drawing>
      </w:r>
      <w:r>
        <w:rPr>
          <w:rFonts w:eastAsia="Times New Roman"/>
          <w:noProof/>
          <w:lang w:eastAsia="en-US"/>
        </w:rPr>
        <w:lastRenderedPageBreak/>
        <w:drawing>
          <wp:inline distT="0" distB="0" distL="0" distR="0" wp14:anchorId="5BDFE0DF" wp14:editId="52701C1A">
            <wp:extent cx="5943600" cy="61137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2B--Zircon age data_Cucamonga 2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113780"/>
                    </a:xfrm>
                    <a:prstGeom prst="rect">
                      <a:avLst/>
                    </a:prstGeom>
                  </pic:spPr>
                </pic:pic>
              </a:graphicData>
            </a:graphic>
          </wp:inline>
        </w:drawing>
      </w:r>
      <w:r>
        <w:rPr>
          <w:rFonts w:eastAsia="Times New Roman"/>
          <w:noProof/>
          <w:lang w:eastAsia="en-US"/>
        </w:rPr>
        <w:lastRenderedPageBreak/>
        <w:drawing>
          <wp:inline distT="0" distB="0" distL="0" distR="0" wp14:anchorId="645E1592" wp14:editId="31F2F22E">
            <wp:extent cx="5943600" cy="5036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2C--Zircon age data_Cucamonga 2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36820"/>
                    </a:xfrm>
                    <a:prstGeom prst="rect">
                      <a:avLst/>
                    </a:prstGeom>
                  </pic:spPr>
                </pic:pic>
              </a:graphicData>
            </a:graphic>
          </wp:inline>
        </w:drawing>
      </w:r>
      <w:r>
        <w:rPr>
          <w:rFonts w:eastAsia="Times New Roman"/>
          <w:noProof/>
          <w:lang w:eastAsia="en-US"/>
        </w:rPr>
        <w:lastRenderedPageBreak/>
        <w:drawing>
          <wp:inline distT="0" distB="0" distL="0" distR="0" wp14:anchorId="24547629" wp14:editId="7F093C21">
            <wp:extent cx="5943600" cy="50069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2D--Zircon age data_Cucamonga 2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006975"/>
                    </a:xfrm>
                    <a:prstGeom prst="rect">
                      <a:avLst/>
                    </a:prstGeom>
                  </pic:spPr>
                </pic:pic>
              </a:graphicData>
            </a:graphic>
          </wp:inline>
        </w:drawing>
      </w:r>
      <w:r>
        <w:rPr>
          <w:rFonts w:eastAsia="Times New Roman"/>
          <w:noProof/>
          <w:lang w:eastAsia="en-US"/>
        </w:rPr>
        <w:lastRenderedPageBreak/>
        <w:drawing>
          <wp:inline distT="0" distB="0" distL="0" distR="0" wp14:anchorId="28B4B67B" wp14:editId="2054AEAF">
            <wp:extent cx="5943600" cy="5067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2E--Zircon age data_Alamo Mountain 2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067300"/>
                    </a:xfrm>
                    <a:prstGeom prst="rect">
                      <a:avLst/>
                    </a:prstGeom>
                  </pic:spPr>
                </pic:pic>
              </a:graphicData>
            </a:graphic>
          </wp:inline>
        </w:drawing>
      </w:r>
      <w:r>
        <w:rPr>
          <w:rFonts w:eastAsia="Times New Roman"/>
          <w:noProof/>
          <w:lang w:eastAsia="en-US"/>
        </w:rPr>
        <w:lastRenderedPageBreak/>
        <w:drawing>
          <wp:inline distT="0" distB="0" distL="0" distR="0" wp14:anchorId="07C9EB08" wp14:editId="79676EFA">
            <wp:extent cx="5943600" cy="50266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2F--Zircon age data_Alamo Mountain 2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026660"/>
                    </a:xfrm>
                    <a:prstGeom prst="rect">
                      <a:avLst/>
                    </a:prstGeom>
                  </pic:spPr>
                </pic:pic>
              </a:graphicData>
            </a:graphic>
          </wp:inline>
        </w:drawing>
      </w:r>
      <w:r>
        <w:rPr>
          <w:rFonts w:eastAsia="Times New Roman"/>
          <w:noProof/>
          <w:lang w:eastAsia="en-US"/>
        </w:rPr>
        <w:lastRenderedPageBreak/>
        <w:drawing>
          <wp:inline distT="0" distB="0" distL="0" distR="0" wp14:anchorId="1622508A" wp14:editId="38A0E623">
            <wp:extent cx="5943600" cy="50425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2G--Zircon age data_Pine Mountain 2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042535"/>
                    </a:xfrm>
                    <a:prstGeom prst="rect">
                      <a:avLst/>
                    </a:prstGeom>
                  </pic:spPr>
                </pic:pic>
              </a:graphicData>
            </a:graphic>
          </wp:inline>
        </w:drawing>
      </w:r>
      <w:r>
        <w:rPr>
          <w:rFonts w:eastAsia="Times New Roman"/>
          <w:noProof/>
          <w:lang w:eastAsia="en-US"/>
        </w:rPr>
        <w:lastRenderedPageBreak/>
        <w:drawing>
          <wp:inline distT="0" distB="0" distL="0" distR="0" wp14:anchorId="621945E9" wp14:editId="792E155A">
            <wp:extent cx="5943600" cy="50209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2H--Zircon age data_Pine Mountain 2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020945"/>
                    </a:xfrm>
                    <a:prstGeom prst="rect">
                      <a:avLst/>
                    </a:prstGeom>
                  </pic:spPr>
                </pic:pic>
              </a:graphicData>
            </a:graphic>
          </wp:inline>
        </w:drawing>
      </w:r>
      <w:r>
        <w:rPr>
          <w:rFonts w:eastAsia="Times New Roman"/>
          <w:noProof/>
          <w:lang w:eastAsia="en-US"/>
        </w:rPr>
        <w:lastRenderedPageBreak/>
        <w:drawing>
          <wp:inline distT="0" distB="0" distL="0" distR="0" wp14:anchorId="70069214" wp14:editId="77F61248">
            <wp:extent cx="5943600" cy="50158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2I--Zircon age data_Cucamonga 2I SHRIM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015865"/>
                    </a:xfrm>
                    <a:prstGeom prst="rect">
                      <a:avLst/>
                    </a:prstGeom>
                  </pic:spPr>
                </pic:pic>
              </a:graphicData>
            </a:graphic>
          </wp:inline>
        </w:drawing>
      </w:r>
      <w:r>
        <w:rPr>
          <w:rFonts w:eastAsia="Times New Roman"/>
          <w:noProof/>
          <w:lang w:eastAsia="en-US"/>
        </w:rPr>
        <w:lastRenderedPageBreak/>
        <w:drawing>
          <wp:inline distT="0" distB="0" distL="0" distR="0" wp14:anchorId="6C5C13DF" wp14:editId="36284646">
            <wp:extent cx="5943600" cy="50368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3--Titanite TW_Titanite dat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036820"/>
                    </a:xfrm>
                    <a:prstGeom prst="rect">
                      <a:avLst/>
                    </a:prstGeom>
                  </pic:spPr>
                </pic:pic>
              </a:graphicData>
            </a:graphic>
          </wp:inline>
        </w:drawing>
      </w:r>
      <w:r w:rsidR="004150B3">
        <w:rPr>
          <w:rFonts w:eastAsia="Times New Roman"/>
          <w:noProof/>
          <w:lang w:eastAsia="en-US"/>
        </w:rPr>
        <w:lastRenderedPageBreak/>
        <w:drawing>
          <wp:inline distT="0" distB="0" distL="0" distR="0" wp14:anchorId="7BF8DFE3" wp14:editId="00F49994">
            <wp:extent cx="5943600" cy="426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 Fig 4--REE-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67200"/>
                    </a:xfrm>
                    <a:prstGeom prst="rect">
                      <a:avLst/>
                    </a:prstGeom>
                  </pic:spPr>
                </pic:pic>
              </a:graphicData>
            </a:graphic>
          </wp:inline>
        </w:drawing>
      </w:r>
    </w:p>
    <w:sectPr w:rsidR="004150B3" w:rsidRPr="009574D7" w:rsidSect="00C411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9A6"/>
    <w:rsid w:val="000133B4"/>
    <w:rsid w:val="000404DF"/>
    <w:rsid w:val="000532D9"/>
    <w:rsid w:val="00053825"/>
    <w:rsid w:val="000542A5"/>
    <w:rsid w:val="00060B70"/>
    <w:rsid w:val="00064645"/>
    <w:rsid w:val="000822DB"/>
    <w:rsid w:val="000B5CA4"/>
    <w:rsid w:val="000D4CCD"/>
    <w:rsid w:val="000E1485"/>
    <w:rsid w:val="000F1136"/>
    <w:rsid w:val="0013028B"/>
    <w:rsid w:val="00186283"/>
    <w:rsid w:val="001A7F0D"/>
    <w:rsid w:val="001D3DCE"/>
    <w:rsid w:val="001D3E56"/>
    <w:rsid w:val="00202568"/>
    <w:rsid w:val="0020649A"/>
    <w:rsid w:val="00240C87"/>
    <w:rsid w:val="002520EB"/>
    <w:rsid w:val="00274282"/>
    <w:rsid w:val="002A1C7D"/>
    <w:rsid w:val="002A6256"/>
    <w:rsid w:val="002B10B2"/>
    <w:rsid w:val="002B5C81"/>
    <w:rsid w:val="002C2225"/>
    <w:rsid w:val="0035471B"/>
    <w:rsid w:val="003677FF"/>
    <w:rsid w:val="003736EB"/>
    <w:rsid w:val="00385564"/>
    <w:rsid w:val="003C104E"/>
    <w:rsid w:val="003D7758"/>
    <w:rsid w:val="003E648F"/>
    <w:rsid w:val="003E678D"/>
    <w:rsid w:val="003F7B9D"/>
    <w:rsid w:val="004018A9"/>
    <w:rsid w:val="0041168B"/>
    <w:rsid w:val="004150B3"/>
    <w:rsid w:val="00417BF4"/>
    <w:rsid w:val="00420598"/>
    <w:rsid w:val="00441F70"/>
    <w:rsid w:val="00467129"/>
    <w:rsid w:val="0047389F"/>
    <w:rsid w:val="00490E57"/>
    <w:rsid w:val="004929F0"/>
    <w:rsid w:val="00492BC8"/>
    <w:rsid w:val="00495E2B"/>
    <w:rsid w:val="004A4CD9"/>
    <w:rsid w:val="004B7B60"/>
    <w:rsid w:val="00503DF3"/>
    <w:rsid w:val="00513216"/>
    <w:rsid w:val="00516907"/>
    <w:rsid w:val="00520E52"/>
    <w:rsid w:val="00526D27"/>
    <w:rsid w:val="00530E8D"/>
    <w:rsid w:val="0053650A"/>
    <w:rsid w:val="00556E8A"/>
    <w:rsid w:val="0055705B"/>
    <w:rsid w:val="00574685"/>
    <w:rsid w:val="005816FF"/>
    <w:rsid w:val="005957FE"/>
    <w:rsid w:val="005A014D"/>
    <w:rsid w:val="005B6DE4"/>
    <w:rsid w:val="005B7B9E"/>
    <w:rsid w:val="005C106D"/>
    <w:rsid w:val="005D223E"/>
    <w:rsid w:val="005E2C0A"/>
    <w:rsid w:val="00600227"/>
    <w:rsid w:val="00601982"/>
    <w:rsid w:val="006503C0"/>
    <w:rsid w:val="00650F52"/>
    <w:rsid w:val="006657F8"/>
    <w:rsid w:val="00684024"/>
    <w:rsid w:val="00691C02"/>
    <w:rsid w:val="006B7014"/>
    <w:rsid w:val="007164E6"/>
    <w:rsid w:val="00731E54"/>
    <w:rsid w:val="00732D39"/>
    <w:rsid w:val="00736FC2"/>
    <w:rsid w:val="00760464"/>
    <w:rsid w:val="0077798C"/>
    <w:rsid w:val="007E4FEA"/>
    <w:rsid w:val="007F3092"/>
    <w:rsid w:val="008048E3"/>
    <w:rsid w:val="00813F29"/>
    <w:rsid w:val="00830A6F"/>
    <w:rsid w:val="00831BE7"/>
    <w:rsid w:val="00837BE0"/>
    <w:rsid w:val="00837C97"/>
    <w:rsid w:val="008569D4"/>
    <w:rsid w:val="00857CD8"/>
    <w:rsid w:val="00877A5E"/>
    <w:rsid w:val="00891C43"/>
    <w:rsid w:val="00892F76"/>
    <w:rsid w:val="0089758B"/>
    <w:rsid w:val="008A5F14"/>
    <w:rsid w:val="008C34D1"/>
    <w:rsid w:val="008E22BD"/>
    <w:rsid w:val="008E7BE1"/>
    <w:rsid w:val="00911808"/>
    <w:rsid w:val="009130D2"/>
    <w:rsid w:val="00914E97"/>
    <w:rsid w:val="00920B67"/>
    <w:rsid w:val="009247E1"/>
    <w:rsid w:val="00927C6B"/>
    <w:rsid w:val="00930003"/>
    <w:rsid w:val="0094772B"/>
    <w:rsid w:val="00950653"/>
    <w:rsid w:val="00956AE7"/>
    <w:rsid w:val="009574D7"/>
    <w:rsid w:val="00961F5A"/>
    <w:rsid w:val="00970886"/>
    <w:rsid w:val="009B0683"/>
    <w:rsid w:val="009E6ED1"/>
    <w:rsid w:val="009F22DF"/>
    <w:rsid w:val="00A046AC"/>
    <w:rsid w:val="00A20562"/>
    <w:rsid w:val="00A24854"/>
    <w:rsid w:val="00A24CC9"/>
    <w:rsid w:val="00A52830"/>
    <w:rsid w:val="00A60C6D"/>
    <w:rsid w:val="00A62AF4"/>
    <w:rsid w:val="00A72121"/>
    <w:rsid w:val="00A86EBF"/>
    <w:rsid w:val="00AC0389"/>
    <w:rsid w:val="00AC162B"/>
    <w:rsid w:val="00B2574C"/>
    <w:rsid w:val="00B3139F"/>
    <w:rsid w:val="00B416FA"/>
    <w:rsid w:val="00B47416"/>
    <w:rsid w:val="00B56CA2"/>
    <w:rsid w:val="00B7089D"/>
    <w:rsid w:val="00B72EDB"/>
    <w:rsid w:val="00B80D1A"/>
    <w:rsid w:val="00B94AB5"/>
    <w:rsid w:val="00BA5D87"/>
    <w:rsid w:val="00BB367E"/>
    <w:rsid w:val="00BB3A77"/>
    <w:rsid w:val="00BB6C6A"/>
    <w:rsid w:val="00BB72F3"/>
    <w:rsid w:val="00BC75A5"/>
    <w:rsid w:val="00BD6B02"/>
    <w:rsid w:val="00BE1BE1"/>
    <w:rsid w:val="00BE53C8"/>
    <w:rsid w:val="00BE5E84"/>
    <w:rsid w:val="00BF2896"/>
    <w:rsid w:val="00C04D74"/>
    <w:rsid w:val="00C07D39"/>
    <w:rsid w:val="00C15F1C"/>
    <w:rsid w:val="00C3651F"/>
    <w:rsid w:val="00C4119C"/>
    <w:rsid w:val="00C57A9A"/>
    <w:rsid w:val="00C66C70"/>
    <w:rsid w:val="00C675D9"/>
    <w:rsid w:val="00C81E16"/>
    <w:rsid w:val="00CE05C9"/>
    <w:rsid w:val="00CE676B"/>
    <w:rsid w:val="00CE781C"/>
    <w:rsid w:val="00CF5AA9"/>
    <w:rsid w:val="00D079FB"/>
    <w:rsid w:val="00D13838"/>
    <w:rsid w:val="00D66747"/>
    <w:rsid w:val="00D85695"/>
    <w:rsid w:val="00D92B9B"/>
    <w:rsid w:val="00DA6072"/>
    <w:rsid w:val="00DB2FE6"/>
    <w:rsid w:val="00DB3C1A"/>
    <w:rsid w:val="00DE397F"/>
    <w:rsid w:val="00E01CC6"/>
    <w:rsid w:val="00E06DC4"/>
    <w:rsid w:val="00E35E09"/>
    <w:rsid w:val="00E556F8"/>
    <w:rsid w:val="00E6674A"/>
    <w:rsid w:val="00E9724E"/>
    <w:rsid w:val="00ED0FE0"/>
    <w:rsid w:val="00EE30D6"/>
    <w:rsid w:val="00EE3525"/>
    <w:rsid w:val="00F03FB4"/>
    <w:rsid w:val="00F159A6"/>
    <w:rsid w:val="00F204D1"/>
    <w:rsid w:val="00F50DEF"/>
    <w:rsid w:val="00F94E54"/>
    <w:rsid w:val="00FA6AA3"/>
    <w:rsid w:val="00FB0F9C"/>
    <w:rsid w:val="00FC41AF"/>
    <w:rsid w:val="0A9AF25E"/>
    <w:rsid w:val="165A2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89DDF"/>
  <w15:docId w15:val="{B98D2191-A70C-4405-8CE5-EB796D262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9A6"/>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link w:val="Heading1Char"/>
    <w:uiPriority w:val="9"/>
    <w:qFormat/>
    <w:rsid w:val="00D13838"/>
    <w:pPr>
      <w:spacing w:before="100" w:beforeAutospacing="1" w:after="100" w:afterAutospacing="1"/>
      <w:outlineLvl w:val="0"/>
    </w:pPr>
    <w:rPr>
      <w:rFonts w:eastAsia="Times New Roman"/>
      <w:b/>
      <w:bCs/>
      <w:kern w:val="36"/>
      <w:sz w:val="48"/>
      <w:szCs w:val="4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781C"/>
    <w:rPr>
      <w:color w:val="0000FF" w:themeColor="hyperlink"/>
      <w:u w:val="single"/>
    </w:rPr>
  </w:style>
  <w:style w:type="character" w:customStyle="1" w:styleId="apple-style-span">
    <w:name w:val="apple-style-span"/>
    <w:basedOn w:val="DefaultParagraphFont"/>
    <w:rsid w:val="00837C97"/>
  </w:style>
  <w:style w:type="character" w:customStyle="1" w:styleId="apple-converted-space">
    <w:name w:val="apple-converted-space"/>
    <w:basedOn w:val="DefaultParagraphFont"/>
    <w:rsid w:val="00837C97"/>
  </w:style>
  <w:style w:type="paragraph" w:customStyle="1" w:styleId="NormalLatinTimes">
    <w:name w:val="Normal + (Latin) Times"/>
    <w:aliases w:val="(Complex) TimesNewRomanPSMT,Left:  0&quot;,Hanging:  0.2..."/>
    <w:basedOn w:val="Normal"/>
    <w:rsid w:val="00837C97"/>
    <w:pPr>
      <w:widowControl w:val="0"/>
      <w:tabs>
        <w:tab w:val="left" w:pos="0"/>
      </w:tabs>
      <w:suppressAutoHyphens/>
      <w:jc w:val="center"/>
    </w:pPr>
    <w:rPr>
      <w:rFonts w:ascii="Times" w:eastAsia="Times New Roman" w:hAnsi="Times"/>
      <w:b/>
      <w:szCs w:val="20"/>
      <w:lang w:eastAsia="en-US"/>
    </w:rPr>
  </w:style>
  <w:style w:type="character" w:styleId="Strong">
    <w:name w:val="Strong"/>
    <w:basedOn w:val="DefaultParagraphFont"/>
    <w:uiPriority w:val="22"/>
    <w:qFormat/>
    <w:rsid w:val="00837C97"/>
    <w:rPr>
      <w:b/>
      <w:bCs/>
    </w:rPr>
  </w:style>
  <w:style w:type="character" w:customStyle="1" w:styleId="Heading1Char">
    <w:name w:val="Heading 1 Char"/>
    <w:basedOn w:val="DefaultParagraphFont"/>
    <w:link w:val="Heading1"/>
    <w:uiPriority w:val="9"/>
    <w:rsid w:val="00D13838"/>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574685"/>
    <w:pPr>
      <w:spacing w:before="100" w:beforeAutospacing="1" w:after="100" w:afterAutospacing="1"/>
    </w:pPr>
    <w:rPr>
      <w:rFonts w:eastAsia="Times New Roman"/>
      <w:lang w:eastAsia="en-US"/>
    </w:rPr>
  </w:style>
  <w:style w:type="character" w:styleId="CommentReference">
    <w:name w:val="annotation reference"/>
    <w:basedOn w:val="DefaultParagraphFont"/>
    <w:uiPriority w:val="99"/>
    <w:semiHidden/>
    <w:unhideWhenUsed/>
    <w:rsid w:val="00490E57"/>
    <w:rPr>
      <w:sz w:val="16"/>
      <w:szCs w:val="16"/>
    </w:rPr>
  </w:style>
  <w:style w:type="paragraph" w:styleId="CommentText">
    <w:name w:val="annotation text"/>
    <w:basedOn w:val="Normal"/>
    <w:link w:val="CommentTextChar"/>
    <w:uiPriority w:val="99"/>
    <w:semiHidden/>
    <w:unhideWhenUsed/>
    <w:rsid w:val="00490E57"/>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490E57"/>
    <w:rPr>
      <w:rFonts w:ascii="Times New Roman" w:hAnsi="Times New Roman"/>
      <w:sz w:val="20"/>
      <w:szCs w:val="20"/>
    </w:rPr>
  </w:style>
  <w:style w:type="character" w:styleId="PlaceholderText">
    <w:name w:val="Placeholder Text"/>
    <w:basedOn w:val="DefaultParagraphFont"/>
    <w:uiPriority w:val="99"/>
    <w:semiHidden/>
    <w:rsid w:val="005B7B9E"/>
    <w:rPr>
      <w:color w:val="808080"/>
    </w:rPr>
  </w:style>
  <w:style w:type="character" w:styleId="FollowedHyperlink">
    <w:name w:val="FollowedHyperlink"/>
    <w:basedOn w:val="DefaultParagraphFont"/>
    <w:uiPriority w:val="99"/>
    <w:semiHidden/>
    <w:unhideWhenUsed/>
    <w:rsid w:val="00830A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8079">
      <w:bodyDiv w:val="1"/>
      <w:marLeft w:val="0"/>
      <w:marRight w:val="0"/>
      <w:marTop w:val="0"/>
      <w:marBottom w:val="0"/>
      <w:divBdr>
        <w:top w:val="none" w:sz="0" w:space="0" w:color="auto"/>
        <w:left w:val="none" w:sz="0" w:space="0" w:color="auto"/>
        <w:bottom w:val="none" w:sz="0" w:space="0" w:color="auto"/>
        <w:right w:val="none" w:sz="0" w:space="0" w:color="auto"/>
      </w:divBdr>
      <w:divsChild>
        <w:div w:id="2109426094">
          <w:marLeft w:val="640"/>
          <w:marRight w:val="0"/>
          <w:marTop w:val="0"/>
          <w:marBottom w:val="0"/>
          <w:divBdr>
            <w:top w:val="none" w:sz="0" w:space="0" w:color="auto"/>
            <w:left w:val="none" w:sz="0" w:space="0" w:color="auto"/>
            <w:bottom w:val="none" w:sz="0" w:space="0" w:color="auto"/>
            <w:right w:val="none" w:sz="0" w:space="0" w:color="auto"/>
          </w:divBdr>
        </w:div>
        <w:div w:id="939021843">
          <w:marLeft w:val="640"/>
          <w:marRight w:val="0"/>
          <w:marTop w:val="0"/>
          <w:marBottom w:val="0"/>
          <w:divBdr>
            <w:top w:val="none" w:sz="0" w:space="0" w:color="auto"/>
            <w:left w:val="none" w:sz="0" w:space="0" w:color="auto"/>
            <w:bottom w:val="none" w:sz="0" w:space="0" w:color="auto"/>
            <w:right w:val="none" w:sz="0" w:space="0" w:color="auto"/>
          </w:divBdr>
        </w:div>
        <w:div w:id="1193154237">
          <w:marLeft w:val="640"/>
          <w:marRight w:val="0"/>
          <w:marTop w:val="0"/>
          <w:marBottom w:val="0"/>
          <w:divBdr>
            <w:top w:val="none" w:sz="0" w:space="0" w:color="auto"/>
            <w:left w:val="none" w:sz="0" w:space="0" w:color="auto"/>
            <w:bottom w:val="none" w:sz="0" w:space="0" w:color="auto"/>
            <w:right w:val="none" w:sz="0" w:space="0" w:color="auto"/>
          </w:divBdr>
        </w:div>
        <w:div w:id="1440371891">
          <w:marLeft w:val="640"/>
          <w:marRight w:val="0"/>
          <w:marTop w:val="0"/>
          <w:marBottom w:val="0"/>
          <w:divBdr>
            <w:top w:val="none" w:sz="0" w:space="0" w:color="auto"/>
            <w:left w:val="none" w:sz="0" w:space="0" w:color="auto"/>
            <w:bottom w:val="none" w:sz="0" w:space="0" w:color="auto"/>
            <w:right w:val="none" w:sz="0" w:space="0" w:color="auto"/>
          </w:divBdr>
        </w:div>
        <w:div w:id="80227512">
          <w:marLeft w:val="640"/>
          <w:marRight w:val="0"/>
          <w:marTop w:val="0"/>
          <w:marBottom w:val="0"/>
          <w:divBdr>
            <w:top w:val="none" w:sz="0" w:space="0" w:color="auto"/>
            <w:left w:val="none" w:sz="0" w:space="0" w:color="auto"/>
            <w:bottom w:val="none" w:sz="0" w:space="0" w:color="auto"/>
            <w:right w:val="none" w:sz="0" w:space="0" w:color="auto"/>
          </w:divBdr>
        </w:div>
        <w:div w:id="627007731">
          <w:marLeft w:val="640"/>
          <w:marRight w:val="0"/>
          <w:marTop w:val="0"/>
          <w:marBottom w:val="0"/>
          <w:divBdr>
            <w:top w:val="none" w:sz="0" w:space="0" w:color="auto"/>
            <w:left w:val="none" w:sz="0" w:space="0" w:color="auto"/>
            <w:bottom w:val="none" w:sz="0" w:space="0" w:color="auto"/>
            <w:right w:val="none" w:sz="0" w:space="0" w:color="auto"/>
          </w:divBdr>
        </w:div>
        <w:div w:id="1679505999">
          <w:marLeft w:val="640"/>
          <w:marRight w:val="0"/>
          <w:marTop w:val="0"/>
          <w:marBottom w:val="0"/>
          <w:divBdr>
            <w:top w:val="none" w:sz="0" w:space="0" w:color="auto"/>
            <w:left w:val="none" w:sz="0" w:space="0" w:color="auto"/>
            <w:bottom w:val="none" w:sz="0" w:space="0" w:color="auto"/>
            <w:right w:val="none" w:sz="0" w:space="0" w:color="auto"/>
          </w:divBdr>
        </w:div>
        <w:div w:id="1885213142">
          <w:marLeft w:val="640"/>
          <w:marRight w:val="0"/>
          <w:marTop w:val="0"/>
          <w:marBottom w:val="0"/>
          <w:divBdr>
            <w:top w:val="none" w:sz="0" w:space="0" w:color="auto"/>
            <w:left w:val="none" w:sz="0" w:space="0" w:color="auto"/>
            <w:bottom w:val="none" w:sz="0" w:space="0" w:color="auto"/>
            <w:right w:val="none" w:sz="0" w:space="0" w:color="auto"/>
          </w:divBdr>
        </w:div>
        <w:div w:id="1547253896">
          <w:marLeft w:val="640"/>
          <w:marRight w:val="0"/>
          <w:marTop w:val="0"/>
          <w:marBottom w:val="0"/>
          <w:divBdr>
            <w:top w:val="none" w:sz="0" w:space="0" w:color="auto"/>
            <w:left w:val="none" w:sz="0" w:space="0" w:color="auto"/>
            <w:bottom w:val="none" w:sz="0" w:space="0" w:color="auto"/>
            <w:right w:val="none" w:sz="0" w:space="0" w:color="auto"/>
          </w:divBdr>
        </w:div>
        <w:div w:id="1609508891">
          <w:marLeft w:val="640"/>
          <w:marRight w:val="0"/>
          <w:marTop w:val="0"/>
          <w:marBottom w:val="0"/>
          <w:divBdr>
            <w:top w:val="none" w:sz="0" w:space="0" w:color="auto"/>
            <w:left w:val="none" w:sz="0" w:space="0" w:color="auto"/>
            <w:bottom w:val="none" w:sz="0" w:space="0" w:color="auto"/>
            <w:right w:val="none" w:sz="0" w:space="0" w:color="auto"/>
          </w:divBdr>
        </w:div>
        <w:div w:id="666324832">
          <w:marLeft w:val="640"/>
          <w:marRight w:val="0"/>
          <w:marTop w:val="0"/>
          <w:marBottom w:val="0"/>
          <w:divBdr>
            <w:top w:val="none" w:sz="0" w:space="0" w:color="auto"/>
            <w:left w:val="none" w:sz="0" w:space="0" w:color="auto"/>
            <w:bottom w:val="none" w:sz="0" w:space="0" w:color="auto"/>
            <w:right w:val="none" w:sz="0" w:space="0" w:color="auto"/>
          </w:divBdr>
        </w:div>
        <w:div w:id="602418268">
          <w:marLeft w:val="640"/>
          <w:marRight w:val="0"/>
          <w:marTop w:val="0"/>
          <w:marBottom w:val="0"/>
          <w:divBdr>
            <w:top w:val="none" w:sz="0" w:space="0" w:color="auto"/>
            <w:left w:val="none" w:sz="0" w:space="0" w:color="auto"/>
            <w:bottom w:val="none" w:sz="0" w:space="0" w:color="auto"/>
            <w:right w:val="none" w:sz="0" w:space="0" w:color="auto"/>
          </w:divBdr>
        </w:div>
        <w:div w:id="1370259226">
          <w:marLeft w:val="640"/>
          <w:marRight w:val="0"/>
          <w:marTop w:val="0"/>
          <w:marBottom w:val="0"/>
          <w:divBdr>
            <w:top w:val="none" w:sz="0" w:space="0" w:color="auto"/>
            <w:left w:val="none" w:sz="0" w:space="0" w:color="auto"/>
            <w:bottom w:val="none" w:sz="0" w:space="0" w:color="auto"/>
            <w:right w:val="none" w:sz="0" w:space="0" w:color="auto"/>
          </w:divBdr>
        </w:div>
        <w:div w:id="739712655">
          <w:marLeft w:val="640"/>
          <w:marRight w:val="0"/>
          <w:marTop w:val="0"/>
          <w:marBottom w:val="0"/>
          <w:divBdr>
            <w:top w:val="none" w:sz="0" w:space="0" w:color="auto"/>
            <w:left w:val="none" w:sz="0" w:space="0" w:color="auto"/>
            <w:bottom w:val="none" w:sz="0" w:space="0" w:color="auto"/>
            <w:right w:val="none" w:sz="0" w:space="0" w:color="auto"/>
          </w:divBdr>
        </w:div>
        <w:div w:id="2004965771">
          <w:marLeft w:val="640"/>
          <w:marRight w:val="0"/>
          <w:marTop w:val="0"/>
          <w:marBottom w:val="0"/>
          <w:divBdr>
            <w:top w:val="none" w:sz="0" w:space="0" w:color="auto"/>
            <w:left w:val="none" w:sz="0" w:space="0" w:color="auto"/>
            <w:bottom w:val="none" w:sz="0" w:space="0" w:color="auto"/>
            <w:right w:val="none" w:sz="0" w:space="0" w:color="auto"/>
          </w:divBdr>
        </w:div>
        <w:div w:id="1084491005">
          <w:marLeft w:val="640"/>
          <w:marRight w:val="0"/>
          <w:marTop w:val="0"/>
          <w:marBottom w:val="0"/>
          <w:divBdr>
            <w:top w:val="none" w:sz="0" w:space="0" w:color="auto"/>
            <w:left w:val="none" w:sz="0" w:space="0" w:color="auto"/>
            <w:bottom w:val="none" w:sz="0" w:space="0" w:color="auto"/>
            <w:right w:val="none" w:sz="0" w:space="0" w:color="auto"/>
          </w:divBdr>
        </w:div>
        <w:div w:id="1451624499">
          <w:marLeft w:val="640"/>
          <w:marRight w:val="0"/>
          <w:marTop w:val="0"/>
          <w:marBottom w:val="0"/>
          <w:divBdr>
            <w:top w:val="none" w:sz="0" w:space="0" w:color="auto"/>
            <w:left w:val="none" w:sz="0" w:space="0" w:color="auto"/>
            <w:bottom w:val="none" w:sz="0" w:space="0" w:color="auto"/>
            <w:right w:val="none" w:sz="0" w:space="0" w:color="auto"/>
          </w:divBdr>
        </w:div>
        <w:div w:id="694042362">
          <w:marLeft w:val="640"/>
          <w:marRight w:val="0"/>
          <w:marTop w:val="0"/>
          <w:marBottom w:val="0"/>
          <w:divBdr>
            <w:top w:val="none" w:sz="0" w:space="0" w:color="auto"/>
            <w:left w:val="none" w:sz="0" w:space="0" w:color="auto"/>
            <w:bottom w:val="none" w:sz="0" w:space="0" w:color="auto"/>
            <w:right w:val="none" w:sz="0" w:space="0" w:color="auto"/>
          </w:divBdr>
        </w:div>
        <w:div w:id="575750855">
          <w:marLeft w:val="640"/>
          <w:marRight w:val="0"/>
          <w:marTop w:val="0"/>
          <w:marBottom w:val="0"/>
          <w:divBdr>
            <w:top w:val="none" w:sz="0" w:space="0" w:color="auto"/>
            <w:left w:val="none" w:sz="0" w:space="0" w:color="auto"/>
            <w:bottom w:val="none" w:sz="0" w:space="0" w:color="auto"/>
            <w:right w:val="none" w:sz="0" w:space="0" w:color="auto"/>
          </w:divBdr>
        </w:div>
        <w:div w:id="1829200953">
          <w:marLeft w:val="640"/>
          <w:marRight w:val="0"/>
          <w:marTop w:val="0"/>
          <w:marBottom w:val="0"/>
          <w:divBdr>
            <w:top w:val="none" w:sz="0" w:space="0" w:color="auto"/>
            <w:left w:val="none" w:sz="0" w:space="0" w:color="auto"/>
            <w:bottom w:val="none" w:sz="0" w:space="0" w:color="auto"/>
            <w:right w:val="none" w:sz="0" w:space="0" w:color="auto"/>
          </w:divBdr>
        </w:div>
      </w:divsChild>
    </w:div>
    <w:div w:id="72624414">
      <w:bodyDiv w:val="1"/>
      <w:marLeft w:val="0"/>
      <w:marRight w:val="0"/>
      <w:marTop w:val="0"/>
      <w:marBottom w:val="0"/>
      <w:divBdr>
        <w:top w:val="none" w:sz="0" w:space="0" w:color="auto"/>
        <w:left w:val="none" w:sz="0" w:space="0" w:color="auto"/>
        <w:bottom w:val="none" w:sz="0" w:space="0" w:color="auto"/>
        <w:right w:val="none" w:sz="0" w:space="0" w:color="auto"/>
      </w:divBdr>
      <w:divsChild>
        <w:div w:id="414741131">
          <w:marLeft w:val="640"/>
          <w:marRight w:val="0"/>
          <w:marTop w:val="0"/>
          <w:marBottom w:val="0"/>
          <w:divBdr>
            <w:top w:val="none" w:sz="0" w:space="0" w:color="auto"/>
            <w:left w:val="none" w:sz="0" w:space="0" w:color="auto"/>
            <w:bottom w:val="none" w:sz="0" w:space="0" w:color="auto"/>
            <w:right w:val="none" w:sz="0" w:space="0" w:color="auto"/>
          </w:divBdr>
        </w:div>
        <w:div w:id="2057964598">
          <w:marLeft w:val="640"/>
          <w:marRight w:val="0"/>
          <w:marTop w:val="0"/>
          <w:marBottom w:val="0"/>
          <w:divBdr>
            <w:top w:val="none" w:sz="0" w:space="0" w:color="auto"/>
            <w:left w:val="none" w:sz="0" w:space="0" w:color="auto"/>
            <w:bottom w:val="none" w:sz="0" w:space="0" w:color="auto"/>
            <w:right w:val="none" w:sz="0" w:space="0" w:color="auto"/>
          </w:divBdr>
        </w:div>
        <w:div w:id="47926416">
          <w:marLeft w:val="640"/>
          <w:marRight w:val="0"/>
          <w:marTop w:val="0"/>
          <w:marBottom w:val="0"/>
          <w:divBdr>
            <w:top w:val="none" w:sz="0" w:space="0" w:color="auto"/>
            <w:left w:val="none" w:sz="0" w:space="0" w:color="auto"/>
            <w:bottom w:val="none" w:sz="0" w:space="0" w:color="auto"/>
            <w:right w:val="none" w:sz="0" w:space="0" w:color="auto"/>
          </w:divBdr>
        </w:div>
        <w:div w:id="1306277468">
          <w:marLeft w:val="640"/>
          <w:marRight w:val="0"/>
          <w:marTop w:val="0"/>
          <w:marBottom w:val="0"/>
          <w:divBdr>
            <w:top w:val="none" w:sz="0" w:space="0" w:color="auto"/>
            <w:left w:val="none" w:sz="0" w:space="0" w:color="auto"/>
            <w:bottom w:val="none" w:sz="0" w:space="0" w:color="auto"/>
            <w:right w:val="none" w:sz="0" w:space="0" w:color="auto"/>
          </w:divBdr>
        </w:div>
        <w:div w:id="289021072">
          <w:marLeft w:val="640"/>
          <w:marRight w:val="0"/>
          <w:marTop w:val="0"/>
          <w:marBottom w:val="0"/>
          <w:divBdr>
            <w:top w:val="none" w:sz="0" w:space="0" w:color="auto"/>
            <w:left w:val="none" w:sz="0" w:space="0" w:color="auto"/>
            <w:bottom w:val="none" w:sz="0" w:space="0" w:color="auto"/>
            <w:right w:val="none" w:sz="0" w:space="0" w:color="auto"/>
          </w:divBdr>
        </w:div>
        <w:div w:id="1088118884">
          <w:marLeft w:val="640"/>
          <w:marRight w:val="0"/>
          <w:marTop w:val="0"/>
          <w:marBottom w:val="0"/>
          <w:divBdr>
            <w:top w:val="none" w:sz="0" w:space="0" w:color="auto"/>
            <w:left w:val="none" w:sz="0" w:space="0" w:color="auto"/>
            <w:bottom w:val="none" w:sz="0" w:space="0" w:color="auto"/>
            <w:right w:val="none" w:sz="0" w:space="0" w:color="auto"/>
          </w:divBdr>
        </w:div>
        <w:div w:id="2010786159">
          <w:marLeft w:val="640"/>
          <w:marRight w:val="0"/>
          <w:marTop w:val="0"/>
          <w:marBottom w:val="0"/>
          <w:divBdr>
            <w:top w:val="none" w:sz="0" w:space="0" w:color="auto"/>
            <w:left w:val="none" w:sz="0" w:space="0" w:color="auto"/>
            <w:bottom w:val="none" w:sz="0" w:space="0" w:color="auto"/>
            <w:right w:val="none" w:sz="0" w:space="0" w:color="auto"/>
          </w:divBdr>
        </w:div>
        <w:div w:id="470099924">
          <w:marLeft w:val="640"/>
          <w:marRight w:val="0"/>
          <w:marTop w:val="0"/>
          <w:marBottom w:val="0"/>
          <w:divBdr>
            <w:top w:val="none" w:sz="0" w:space="0" w:color="auto"/>
            <w:left w:val="none" w:sz="0" w:space="0" w:color="auto"/>
            <w:bottom w:val="none" w:sz="0" w:space="0" w:color="auto"/>
            <w:right w:val="none" w:sz="0" w:space="0" w:color="auto"/>
          </w:divBdr>
        </w:div>
      </w:divsChild>
    </w:div>
    <w:div w:id="84083398">
      <w:bodyDiv w:val="1"/>
      <w:marLeft w:val="0"/>
      <w:marRight w:val="0"/>
      <w:marTop w:val="0"/>
      <w:marBottom w:val="0"/>
      <w:divBdr>
        <w:top w:val="none" w:sz="0" w:space="0" w:color="auto"/>
        <w:left w:val="none" w:sz="0" w:space="0" w:color="auto"/>
        <w:bottom w:val="none" w:sz="0" w:space="0" w:color="auto"/>
        <w:right w:val="none" w:sz="0" w:space="0" w:color="auto"/>
      </w:divBdr>
      <w:divsChild>
        <w:div w:id="552234650">
          <w:marLeft w:val="640"/>
          <w:marRight w:val="0"/>
          <w:marTop w:val="0"/>
          <w:marBottom w:val="0"/>
          <w:divBdr>
            <w:top w:val="none" w:sz="0" w:space="0" w:color="auto"/>
            <w:left w:val="none" w:sz="0" w:space="0" w:color="auto"/>
            <w:bottom w:val="none" w:sz="0" w:space="0" w:color="auto"/>
            <w:right w:val="none" w:sz="0" w:space="0" w:color="auto"/>
          </w:divBdr>
        </w:div>
        <w:div w:id="743643074">
          <w:marLeft w:val="640"/>
          <w:marRight w:val="0"/>
          <w:marTop w:val="0"/>
          <w:marBottom w:val="0"/>
          <w:divBdr>
            <w:top w:val="none" w:sz="0" w:space="0" w:color="auto"/>
            <w:left w:val="none" w:sz="0" w:space="0" w:color="auto"/>
            <w:bottom w:val="none" w:sz="0" w:space="0" w:color="auto"/>
            <w:right w:val="none" w:sz="0" w:space="0" w:color="auto"/>
          </w:divBdr>
        </w:div>
        <w:div w:id="240332291">
          <w:marLeft w:val="640"/>
          <w:marRight w:val="0"/>
          <w:marTop w:val="0"/>
          <w:marBottom w:val="0"/>
          <w:divBdr>
            <w:top w:val="none" w:sz="0" w:space="0" w:color="auto"/>
            <w:left w:val="none" w:sz="0" w:space="0" w:color="auto"/>
            <w:bottom w:val="none" w:sz="0" w:space="0" w:color="auto"/>
            <w:right w:val="none" w:sz="0" w:space="0" w:color="auto"/>
          </w:divBdr>
        </w:div>
        <w:div w:id="1165366534">
          <w:marLeft w:val="640"/>
          <w:marRight w:val="0"/>
          <w:marTop w:val="0"/>
          <w:marBottom w:val="0"/>
          <w:divBdr>
            <w:top w:val="none" w:sz="0" w:space="0" w:color="auto"/>
            <w:left w:val="none" w:sz="0" w:space="0" w:color="auto"/>
            <w:bottom w:val="none" w:sz="0" w:space="0" w:color="auto"/>
            <w:right w:val="none" w:sz="0" w:space="0" w:color="auto"/>
          </w:divBdr>
        </w:div>
        <w:div w:id="405155951">
          <w:marLeft w:val="640"/>
          <w:marRight w:val="0"/>
          <w:marTop w:val="0"/>
          <w:marBottom w:val="0"/>
          <w:divBdr>
            <w:top w:val="none" w:sz="0" w:space="0" w:color="auto"/>
            <w:left w:val="none" w:sz="0" w:space="0" w:color="auto"/>
            <w:bottom w:val="none" w:sz="0" w:space="0" w:color="auto"/>
            <w:right w:val="none" w:sz="0" w:space="0" w:color="auto"/>
          </w:divBdr>
        </w:div>
        <w:div w:id="967931685">
          <w:marLeft w:val="640"/>
          <w:marRight w:val="0"/>
          <w:marTop w:val="0"/>
          <w:marBottom w:val="0"/>
          <w:divBdr>
            <w:top w:val="none" w:sz="0" w:space="0" w:color="auto"/>
            <w:left w:val="none" w:sz="0" w:space="0" w:color="auto"/>
            <w:bottom w:val="none" w:sz="0" w:space="0" w:color="auto"/>
            <w:right w:val="none" w:sz="0" w:space="0" w:color="auto"/>
          </w:divBdr>
        </w:div>
        <w:div w:id="2085565552">
          <w:marLeft w:val="640"/>
          <w:marRight w:val="0"/>
          <w:marTop w:val="0"/>
          <w:marBottom w:val="0"/>
          <w:divBdr>
            <w:top w:val="none" w:sz="0" w:space="0" w:color="auto"/>
            <w:left w:val="none" w:sz="0" w:space="0" w:color="auto"/>
            <w:bottom w:val="none" w:sz="0" w:space="0" w:color="auto"/>
            <w:right w:val="none" w:sz="0" w:space="0" w:color="auto"/>
          </w:divBdr>
        </w:div>
        <w:div w:id="926575224">
          <w:marLeft w:val="640"/>
          <w:marRight w:val="0"/>
          <w:marTop w:val="0"/>
          <w:marBottom w:val="0"/>
          <w:divBdr>
            <w:top w:val="none" w:sz="0" w:space="0" w:color="auto"/>
            <w:left w:val="none" w:sz="0" w:space="0" w:color="auto"/>
            <w:bottom w:val="none" w:sz="0" w:space="0" w:color="auto"/>
            <w:right w:val="none" w:sz="0" w:space="0" w:color="auto"/>
          </w:divBdr>
        </w:div>
        <w:div w:id="931283922">
          <w:marLeft w:val="640"/>
          <w:marRight w:val="0"/>
          <w:marTop w:val="0"/>
          <w:marBottom w:val="0"/>
          <w:divBdr>
            <w:top w:val="none" w:sz="0" w:space="0" w:color="auto"/>
            <w:left w:val="none" w:sz="0" w:space="0" w:color="auto"/>
            <w:bottom w:val="none" w:sz="0" w:space="0" w:color="auto"/>
            <w:right w:val="none" w:sz="0" w:space="0" w:color="auto"/>
          </w:divBdr>
        </w:div>
        <w:div w:id="1783958818">
          <w:marLeft w:val="640"/>
          <w:marRight w:val="0"/>
          <w:marTop w:val="0"/>
          <w:marBottom w:val="0"/>
          <w:divBdr>
            <w:top w:val="none" w:sz="0" w:space="0" w:color="auto"/>
            <w:left w:val="none" w:sz="0" w:space="0" w:color="auto"/>
            <w:bottom w:val="none" w:sz="0" w:space="0" w:color="auto"/>
            <w:right w:val="none" w:sz="0" w:space="0" w:color="auto"/>
          </w:divBdr>
        </w:div>
        <w:div w:id="1343236716">
          <w:marLeft w:val="640"/>
          <w:marRight w:val="0"/>
          <w:marTop w:val="0"/>
          <w:marBottom w:val="0"/>
          <w:divBdr>
            <w:top w:val="none" w:sz="0" w:space="0" w:color="auto"/>
            <w:left w:val="none" w:sz="0" w:space="0" w:color="auto"/>
            <w:bottom w:val="none" w:sz="0" w:space="0" w:color="auto"/>
            <w:right w:val="none" w:sz="0" w:space="0" w:color="auto"/>
          </w:divBdr>
        </w:div>
        <w:div w:id="83189306">
          <w:marLeft w:val="640"/>
          <w:marRight w:val="0"/>
          <w:marTop w:val="0"/>
          <w:marBottom w:val="0"/>
          <w:divBdr>
            <w:top w:val="none" w:sz="0" w:space="0" w:color="auto"/>
            <w:left w:val="none" w:sz="0" w:space="0" w:color="auto"/>
            <w:bottom w:val="none" w:sz="0" w:space="0" w:color="auto"/>
            <w:right w:val="none" w:sz="0" w:space="0" w:color="auto"/>
          </w:divBdr>
        </w:div>
      </w:divsChild>
    </w:div>
    <w:div w:id="108861681">
      <w:bodyDiv w:val="1"/>
      <w:marLeft w:val="0"/>
      <w:marRight w:val="0"/>
      <w:marTop w:val="0"/>
      <w:marBottom w:val="0"/>
      <w:divBdr>
        <w:top w:val="none" w:sz="0" w:space="0" w:color="auto"/>
        <w:left w:val="none" w:sz="0" w:space="0" w:color="auto"/>
        <w:bottom w:val="none" w:sz="0" w:space="0" w:color="auto"/>
        <w:right w:val="none" w:sz="0" w:space="0" w:color="auto"/>
      </w:divBdr>
      <w:divsChild>
        <w:div w:id="1298685362">
          <w:marLeft w:val="640"/>
          <w:marRight w:val="0"/>
          <w:marTop w:val="0"/>
          <w:marBottom w:val="0"/>
          <w:divBdr>
            <w:top w:val="none" w:sz="0" w:space="0" w:color="auto"/>
            <w:left w:val="none" w:sz="0" w:space="0" w:color="auto"/>
            <w:bottom w:val="none" w:sz="0" w:space="0" w:color="auto"/>
            <w:right w:val="none" w:sz="0" w:space="0" w:color="auto"/>
          </w:divBdr>
        </w:div>
        <w:div w:id="120075030">
          <w:marLeft w:val="640"/>
          <w:marRight w:val="0"/>
          <w:marTop w:val="0"/>
          <w:marBottom w:val="0"/>
          <w:divBdr>
            <w:top w:val="none" w:sz="0" w:space="0" w:color="auto"/>
            <w:left w:val="none" w:sz="0" w:space="0" w:color="auto"/>
            <w:bottom w:val="none" w:sz="0" w:space="0" w:color="auto"/>
            <w:right w:val="none" w:sz="0" w:space="0" w:color="auto"/>
          </w:divBdr>
        </w:div>
        <w:div w:id="1827430803">
          <w:marLeft w:val="640"/>
          <w:marRight w:val="0"/>
          <w:marTop w:val="0"/>
          <w:marBottom w:val="0"/>
          <w:divBdr>
            <w:top w:val="none" w:sz="0" w:space="0" w:color="auto"/>
            <w:left w:val="none" w:sz="0" w:space="0" w:color="auto"/>
            <w:bottom w:val="none" w:sz="0" w:space="0" w:color="auto"/>
            <w:right w:val="none" w:sz="0" w:space="0" w:color="auto"/>
          </w:divBdr>
        </w:div>
        <w:div w:id="1735539887">
          <w:marLeft w:val="640"/>
          <w:marRight w:val="0"/>
          <w:marTop w:val="0"/>
          <w:marBottom w:val="0"/>
          <w:divBdr>
            <w:top w:val="none" w:sz="0" w:space="0" w:color="auto"/>
            <w:left w:val="none" w:sz="0" w:space="0" w:color="auto"/>
            <w:bottom w:val="none" w:sz="0" w:space="0" w:color="auto"/>
            <w:right w:val="none" w:sz="0" w:space="0" w:color="auto"/>
          </w:divBdr>
        </w:div>
        <w:div w:id="374817469">
          <w:marLeft w:val="640"/>
          <w:marRight w:val="0"/>
          <w:marTop w:val="0"/>
          <w:marBottom w:val="0"/>
          <w:divBdr>
            <w:top w:val="none" w:sz="0" w:space="0" w:color="auto"/>
            <w:left w:val="none" w:sz="0" w:space="0" w:color="auto"/>
            <w:bottom w:val="none" w:sz="0" w:space="0" w:color="auto"/>
            <w:right w:val="none" w:sz="0" w:space="0" w:color="auto"/>
          </w:divBdr>
        </w:div>
        <w:div w:id="2039236541">
          <w:marLeft w:val="640"/>
          <w:marRight w:val="0"/>
          <w:marTop w:val="0"/>
          <w:marBottom w:val="0"/>
          <w:divBdr>
            <w:top w:val="none" w:sz="0" w:space="0" w:color="auto"/>
            <w:left w:val="none" w:sz="0" w:space="0" w:color="auto"/>
            <w:bottom w:val="none" w:sz="0" w:space="0" w:color="auto"/>
            <w:right w:val="none" w:sz="0" w:space="0" w:color="auto"/>
          </w:divBdr>
        </w:div>
        <w:div w:id="1261328880">
          <w:marLeft w:val="640"/>
          <w:marRight w:val="0"/>
          <w:marTop w:val="0"/>
          <w:marBottom w:val="0"/>
          <w:divBdr>
            <w:top w:val="none" w:sz="0" w:space="0" w:color="auto"/>
            <w:left w:val="none" w:sz="0" w:space="0" w:color="auto"/>
            <w:bottom w:val="none" w:sz="0" w:space="0" w:color="auto"/>
            <w:right w:val="none" w:sz="0" w:space="0" w:color="auto"/>
          </w:divBdr>
        </w:div>
        <w:div w:id="1657538539">
          <w:marLeft w:val="640"/>
          <w:marRight w:val="0"/>
          <w:marTop w:val="0"/>
          <w:marBottom w:val="0"/>
          <w:divBdr>
            <w:top w:val="none" w:sz="0" w:space="0" w:color="auto"/>
            <w:left w:val="none" w:sz="0" w:space="0" w:color="auto"/>
            <w:bottom w:val="none" w:sz="0" w:space="0" w:color="auto"/>
            <w:right w:val="none" w:sz="0" w:space="0" w:color="auto"/>
          </w:divBdr>
        </w:div>
        <w:div w:id="1506826491">
          <w:marLeft w:val="640"/>
          <w:marRight w:val="0"/>
          <w:marTop w:val="0"/>
          <w:marBottom w:val="0"/>
          <w:divBdr>
            <w:top w:val="none" w:sz="0" w:space="0" w:color="auto"/>
            <w:left w:val="none" w:sz="0" w:space="0" w:color="auto"/>
            <w:bottom w:val="none" w:sz="0" w:space="0" w:color="auto"/>
            <w:right w:val="none" w:sz="0" w:space="0" w:color="auto"/>
          </w:divBdr>
        </w:div>
        <w:div w:id="919604506">
          <w:marLeft w:val="640"/>
          <w:marRight w:val="0"/>
          <w:marTop w:val="0"/>
          <w:marBottom w:val="0"/>
          <w:divBdr>
            <w:top w:val="none" w:sz="0" w:space="0" w:color="auto"/>
            <w:left w:val="none" w:sz="0" w:space="0" w:color="auto"/>
            <w:bottom w:val="none" w:sz="0" w:space="0" w:color="auto"/>
            <w:right w:val="none" w:sz="0" w:space="0" w:color="auto"/>
          </w:divBdr>
        </w:div>
        <w:div w:id="620453437">
          <w:marLeft w:val="640"/>
          <w:marRight w:val="0"/>
          <w:marTop w:val="0"/>
          <w:marBottom w:val="0"/>
          <w:divBdr>
            <w:top w:val="none" w:sz="0" w:space="0" w:color="auto"/>
            <w:left w:val="none" w:sz="0" w:space="0" w:color="auto"/>
            <w:bottom w:val="none" w:sz="0" w:space="0" w:color="auto"/>
            <w:right w:val="none" w:sz="0" w:space="0" w:color="auto"/>
          </w:divBdr>
        </w:div>
        <w:div w:id="20479382">
          <w:marLeft w:val="640"/>
          <w:marRight w:val="0"/>
          <w:marTop w:val="0"/>
          <w:marBottom w:val="0"/>
          <w:divBdr>
            <w:top w:val="none" w:sz="0" w:space="0" w:color="auto"/>
            <w:left w:val="none" w:sz="0" w:space="0" w:color="auto"/>
            <w:bottom w:val="none" w:sz="0" w:space="0" w:color="auto"/>
            <w:right w:val="none" w:sz="0" w:space="0" w:color="auto"/>
          </w:divBdr>
        </w:div>
        <w:div w:id="286469945">
          <w:marLeft w:val="640"/>
          <w:marRight w:val="0"/>
          <w:marTop w:val="0"/>
          <w:marBottom w:val="0"/>
          <w:divBdr>
            <w:top w:val="none" w:sz="0" w:space="0" w:color="auto"/>
            <w:left w:val="none" w:sz="0" w:space="0" w:color="auto"/>
            <w:bottom w:val="none" w:sz="0" w:space="0" w:color="auto"/>
            <w:right w:val="none" w:sz="0" w:space="0" w:color="auto"/>
          </w:divBdr>
        </w:div>
        <w:div w:id="562562757">
          <w:marLeft w:val="640"/>
          <w:marRight w:val="0"/>
          <w:marTop w:val="0"/>
          <w:marBottom w:val="0"/>
          <w:divBdr>
            <w:top w:val="none" w:sz="0" w:space="0" w:color="auto"/>
            <w:left w:val="none" w:sz="0" w:space="0" w:color="auto"/>
            <w:bottom w:val="none" w:sz="0" w:space="0" w:color="auto"/>
            <w:right w:val="none" w:sz="0" w:space="0" w:color="auto"/>
          </w:divBdr>
        </w:div>
        <w:div w:id="776556537">
          <w:marLeft w:val="640"/>
          <w:marRight w:val="0"/>
          <w:marTop w:val="0"/>
          <w:marBottom w:val="0"/>
          <w:divBdr>
            <w:top w:val="none" w:sz="0" w:space="0" w:color="auto"/>
            <w:left w:val="none" w:sz="0" w:space="0" w:color="auto"/>
            <w:bottom w:val="none" w:sz="0" w:space="0" w:color="auto"/>
            <w:right w:val="none" w:sz="0" w:space="0" w:color="auto"/>
          </w:divBdr>
        </w:div>
        <w:div w:id="610359564">
          <w:marLeft w:val="640"/>
          <w:marRight w:val="0"/>
          <w:marTop w:val="0"/>
          <w:marBottom w:val="0"/>
          <w:divBdr>
            <w:top w:val="none" w:sz="0" w:space="0" w:color="auto"/>
            <w:left w:val="none" w:sz="0" w:space="0" w:color="auto"/>
            <w:bottom w:val="none" w:sz="0" w:space="0" w:color="auto"/>
            <w:right w:val="none" w:sz="0" w:space="0" w:color="auto"/>
          </w:divBdr>
        </w:div>
        <w:div w:id="912543675">
          <w:marLeft w:val="640"/>
          <w:marRight w:val="0"/>
          <w:marTop w:val="0"/>
          <w:marBottom w:val="0"/>
          <w:divBdr>
            <w:top w:val="none" w:sz="0" w:space="0" w:color="auto"/>
            <w:left w:val="none" w:sz="0" w:space="0" w:color="auto"/>
            <w:bottom w:val="none" w:sz="0" w:space="0" w:color="auto"/>
            <w:right w:val="none" w:sz="0" w:space="0" w:color="auto"/>
          </w:divBdr>
        </w:div>
        <w:div w:id="1287392893">
          <w:marLeft w:val="640"/>
          <w:marRight w:val="0"/>
          <w:marTop w:val="0"/>
          <w:marBottom w:val="0"/>
          <w:divBdr>
            <w:top w:val="none" w:sz="0" w:space="0" w:color="auto"/>
            <w:left w:val="none" w:sz="0" w:space="0" w:color="auto"/>
            <w:bottom w:val="none" w:sz="0" w:space="0" w:color="auto"/>
            <w:right w:val="none" w:sz="0" w:space="0" w:color="auto"/>
          </w:divBdr>
        </w:div>
        <w:div w:id="1494178162">
          <w:marLeft w:val="640"/>
          <w:marRight w:val="0"/>
          <w:marTop w:val="0"/>
          <w:marBottom w:val="0"/>
          <w:divBdr>
            <w:top w:val="none" w:sz="0" w:space="0" w:color="auto"/>
            <w:left w:val="none" w:sz="0" w:space="0" w:color="auto"/>
            <w:bottom w:val="none" w:sz="0" w:space="0" w:color="auto"/>
            <w:right w:val="none" w:sz="0" w:space="0" w:color="auto"/>
          </w:divBdr>
        </w:div>
        <w:div w:id="7680256">
          <w:marLeft w:val="640"/>
          <w:marRight w:val="0"/>
          <w:marTop w:val="0"/>
          <w:marBottom w:val="0"/>
          <w:divBdr>
            <w:top w:val="none" w:sz="0" w:space="0" w:color="auto"/>
            <w:left w:val="none" w:sz="0" w:space="0" w:color="auto"/>
            <w:bottom w:val="none" w:sz="0" w:space="0" w:color="auto"/>
            <w:right w:val="none" w:sz="0" w:space="0" w:color="auto"/>
          </w:divBdr>
        </w:div>
        <w:div w:id="1493987986">
          <w:marLeft w:val="640"/>
          <w:marRight w:val="0"/>
          <w:marTop w:val="0"/>
          <w:marBottom w:val="0"/>
          <w:divBdr>
            <w:top w:val="none" w:sz="0" w:space="0" w:color="auto"/>
            <w:left w:val="none" w:sz="0" w:space="0" w:color="auto"/>
            <w:bottom w:val="none" w:sz="0" w:space="0" w:color="auto"/>
            <w:right w:val="none" w:sz="0" w:space="0" w:color="auto"/>
          </w:divBdr>
        </w:div>
        <w:div w:id="1966346241">
          <w:marLeft w:val="640"/>
          <w:marRight w:val="0"/>
          <w:marTop w:val="0"/>
          <w:marBottom w:val="0"/>
          <w:divBdr>
            <w:top w:val="none" w:sz="0" w:space="0" w:color="auto"/>
            <w:left w:val="none" w:sz="0" w:space="0" w:color="auto"/>
            <w:bottom w:val="none" w:sz="0" w:space="0" w:color="auto"/>
            <w:right w:val="none" w:sz="0" w:space="0" w:color="auto"/>
          </w:divBdr>
        </w:div>
        <w:div w:id="140656726">
          <w:marLeft w:val="640"/>
          <w:marRight w:val="0"/>
          <w:marTop w:val="0"/>
          <w:marBottom w:val="0"/>
          <w:divBdr>
            <w:top w:val="none" w:sz="0" w:space="0" w:color="auto"/>
            <w:left w:val="none" w:sz="0" w:space="0" w:color="auto"/>
            <w:bottom w:val="none" w:sz="0" w:space="0" w:color="auto"/>
            <w:right w:val="none" w:sz="0" w:space="0" w:color="auto"/>
          </w:divBdr>
        </w:div>
        <w:div w:id="1044057779">
          <w:marLeft w:val="640"/>
          <w:marRight w:val="0"/>
          <w:marTop w:val="0"/>
          <w:marBottom w:val="0"/>
          <w:divBdr>
            <w:top w:val="none" w:sz="0" w:space="0" w:color="auto"/>
            <w:left w:val="none" w:sz="0" w:space="0" w:color="auto"/>
            <w:bottom w:val="none" w:sz="0" w:space="0" w:color="auto"/>
            <w:right w:val="none" w:sz="0" w:space="0" w:color="auto"/>
          </w:divBdr>
        </w:div>
        <w:div w:id="1880780757">
          <w:marLeft w:val="640"/>
          <w:marRight w:val="0"/>
          <w:marTop w:val="0"/>
          <w:marBottom w:val="0"/>
          <w:divBdr>
            <w:top w:val="none" w:sz="0" w:space="0" w:color="auto"/>
            <w:left w:val="none" w:sz="0" w:space="0" w:color="auto"/>
            <w:bottom w:val="none" w:sz="0" w:space="0" w:color="auto"/>
            <w:right w:val="none" w:sz="0" w:space="0" w:color="auto"/>
          </w:divBdr>
        </w:div>
        <w:div w:id="1824271577">
          <w:marLeft w:val="640"/>
          <w:marRight w:val="0"/>
          <w:marTop w:val="0"/>
          <w:marBottom w:val="0"/>
          <w:divBdr>
            <w:top w:val="none" w:sz="0" w:space="0" w:color="auto"/>
            <w:left w:val="none" w:sz="0" w:space="0" w:color="auto"/>
            <w:bottom w:val="none" w:sz="0" w:space="0" w:color="auto"/>
            <w:right w:val="none" w:sz="0" w:space="0" w:color="auto"/>
          </w:divBdr>
        </w:div>
        <w:div w:id="67001780">
          <w:marLeft w:val="640"/>
          <w:marRight w:val="0"/>
          <w:marTop w:val="0"/>
          <w:marBottom w:val="0"/>
          <w:divBdr>
            <w:top w:val="none" w:sz="0" w:space="0" w:color="auto"/>
            <w:left w:val="none" w:sz="0" w:space="0" w:color="auto"/>
            <w:bottom w:val="none" w:sz="0" w:space="0" w:color="auto"/>
            <w:right w:val="none" w:sz="0" w:space="0" w:color="auto"/>
          </w:divBdr>
        </w:div>
        <w:div w:id="1611664327">
          <w:marLeft w:val="640"/>
          <w:marRight w:val="0"/>
          <w:marTop w:val="0"/>
          <w:marBottom w:val="0"/>
          <w:divBdr>
            <w:top w:val="none" w:sz="0" w:space="0" w:color="auto"/>
            <w:left w:val="none" w:sz="0" w:space="0" w:color="auto"/>
            <w:bottom w:val="none" w:sz="0" w:space="0" w:color="auto"/>
            <w:right w:val="none" w:sz="0" w:space="0" w:color="auto"/>
          </w:divBdr>
        </w:div>
        <w:div w:id="1682078709">
          <w:marLeft w:val="640"/>
          <w:marRight w:val="0"/>
          <w:marTop w:val="0"/>
          <w:marBottom w:val="0"/>
          <w:divBdr>
            <w:top w:val="none" w:sz="0" w:space="0" w:color="auto"/>
            <w:left w:val="none" w:sz="0" w:space="0" w:color="auto"/>
            <w:bottom w:val="none" w:sz="0" w:space="0" w:color="auto"/>
            <w:right w:val="none" w:sz="0" w:space="0" w:color="auto"/>
          </w:divBdr>
        </w:div>
        <w:div w:id="392041980">
          <w:marLeft w:val="640"/>
          <w:marRight w:val="0"/>
          <w:marTop w:val="0"/>
          <w:marBottom w:val="0"/>
          <w:divBdr>
            <w:top w:val="none" w:sz="0" w:space="0" w:color="auto"/>
            <w:left w:val="none" w:sz="0" w:space="0" w:color="auto"/>
            <w:bottom w:val="none" w:sz="0" w:space="0" w:color="auto"/>
            <w:right w:val="none" w:sz="0" w:space="0" w:color="auto"/>
          </w:divBdr>
        </w:div>
        <w:div w:id="17507568">
          <w:marLeft w:val="640"/>
          <w:marRight w:val="0"/>
          <w:marTop w:val="0"/>
          <w:marBottom w:val="0"/>
          <w:divBdr>
            <w:top w:val="none" w:sz="0" w:space="0" w:color="auto"/>
            <w:left w:val="none" w:sz="0" w:space="0" w:color="auto"/>
            <w:bottom w:val="none" w:sz="0" w:space="0" w:color="auto"/>
            <w:right w:val="none" w:sz="0" w:space="0" w:color="auto"/>
          </w:divBdr>
        </w:div>
        <w:div w:id="358090632">
          <w:marLeft w:val="640"/>
          <w:marRight w:val="0"/>
          <w:marTop w:val="0"/>
          <w:marBottom w:val="0"/>
          <w:divBdr>
            <w:top w:val="none" w:sz="0" w:space="0" w:color="auto"/>
            <w:left w:val="none" w:sz="0" w:space="0" w:color="auto"/>
            <w:bottom w:val="none" w:sz="0" w:space="0" w:color="auto"/>
            <w:right w:val="none" w:sz="0" w:space="0" w:color="auto"/>
          </w:divBdr>
        </w:div>
      </w:divsChild>
    </w:div>
    <w:div w:id="191312299">
      <w:bodyDiv w:val="1"/>
      <w:marLeft w:val="0"/>
      <w:marRight w:val="0"/>
      <w:marTop w:val="0"/>
      <w:marBottom w:val="0"/>
      <w:divBdr>
        <w:top w:val="none" w:sz="0" w:space="0" w:color="auto"/>
        <w:left w:val="none" w:sz="0" w:space="0" w:color="auto"/>
        <w:bottom w:val="none" w:sz="0" w:space="0" w:color="auto"/>
        <w:right w:val="none" w:sz="0" w:space="0" w:color="auto"/>
      </w:divBdr>
      <w:divsChild>
        <w:div w:id="2021538242">
          <w:marLeft w:val="640"/>
          <w:marRight w:val="0"/>
          <w:marTop w:val="0"/>
          <w:marBottom w:val="0"/>
          <w:divBdr>
            <w:top w:val="none" w:sz="0" w:space="0" w:color="auto"/>
            <w:left w:val="none" w:sz="0" w:space="0" w:color="auto"/>
            <w:bottom w:val="none" w:sz="0" w:space="0" w:color="auto"/>
            <w:right w:val="none" w:sz="0" w:space="0" w:color="auto"/>
          </w:divBdr>
        </w:div>
        <w:div w:id="1585411248">
          <w:marLeft w:val="640"/>
          <w:marRight w:val="0"/>
          <w:marTop w:val="0"/>
          <w:marBottom w:val="0"/>
          <w:divBdr>
            <w:top w:val="none" w:sz="0" w:space="0" w:color="auto"/>
            <w:left w:val="none" w:sz="0" w:space="0" w:color="auto"/>
            <w:bottom w:val="none" w:sz="0" w:space="0" w:color="auto"/>
            <w:right w:val="none" w:sz="0" w:space="0" w:color="auto"/>
          </w:divBdr>
        </w:div>
        <w:div w:id="766341115">
          <w:marLeft w:val="640"/>
          <w:marRight w:val="0"/>
          <w:marTop w:val="0"/>
          <w:marBottom w:val="0"/>
          <w:divBdr>
            <w:top w:val="none" w:sz="0" w:space="0" w:color="auto"/>
            <w:left w:val="none" w:sz="0" w:space="0" w:color="auto"/>
            <w:bottom w:val="none" w:sz="0" w:space="0" w:color="auto"/>
            <w:right w:val="none" w:sz="0" w:space="0" w:color="auto"/>
          </w:divBdr>
        </w:div>
        <w:div w:id="473061790">
          <w:marLeft w:val="640"/>
          <w:marRight w:val="0"/>
          <w:marTop w:val="0"/>
          <w:marBottom w:val="0"/>
          <w:divBdr>
            <w:top w:val="none" w:sz="0" w:space="0" w:color="auto"/>
            <w:left w:val="none" w:sz="0" w:space="0" w:color="auto"/>
            <w:bottom w:val="none" w:sz="0" w:space="0" w:color="auto"/>
            <w:right w:val="none" w:sz="0" w:space="0" w:color="auto"/>
          </w:divBdr>
        </w:div>
        <w:div w:id="364255412">
          <w:marLeft w:val="640"/>
          <w:marRight w:val="0"/>
          <w:marTop w:val="0"/>
          <w:marBottom w:val="0"/>
          <w:divBdr>
            <w:top w:val="none" w:sz="0" w:space="0" w:color="auto"/>
            <w:left w:val="none" w:sz="0" w:space="0" w:color="auto"/>
            <w:bottom w:val="none" w:sz="0" w:space="0" w:color="auto"/>
            <w:right w:val="none" w:sz="0" w:space="0" w:color="auto"/>
          </w:divBdr>
        </w:div>
        <w:div w:id="1231422775">
          <w:marLeft w:val="640"/>
          <w:marRight w:val="0"/>
          <w:marTop w:val="0"/>
          <w:marBottom w:val="0"/>
          <w:divBdr>
            <w:top w:val="none" w:sz="0" w:space="0" w:color="auto"/>
            <w:left w:val="none" w:sz="0" w:space="0" w:color="auto"/>
            <w:bottom w:val="none" w:sz="0" w:space="0" w:color="auto"/>
            <w:right w:val="none" w:sz="0" w:space="0" w:color="auto"/>
          </w:divBdr>
        </w:div>
        <w:div w:id="559441013">
          <w:marLeft w:val="640"/>
          <w:marRight w:val="0"/>
          <w:marTop w:val="0"/>
          <w:marBottom w:val="0"/>
          <w:divBdr>
            <w:top w:val="none" w:sz="0" w:space="0" w:color="auto"/>
            <w:left w:val="none" w:sz="0" w:space="0" w:color="auto"/>
            <w:bottom w:val="none" w:sz="0" w:space="0" w:color="auto"/>
            <w:right w:val="none" w:sz="0" w:space="0" w:color="auto"/>
          </w:divBdr>
        </w:div>
        <w:div w:id="226451755">
          <w:marLeft w:val="640"/>
          <w:marRight w:val="0"/>
          <w:marTop w:val="0"/>
          <w:marBottom w:val="0"/>
          <w:divBdr>
            <w:top w:val="none" w:sz="0" w:space="0" w:color="auto"/>
            <w:left w:val="none" w:sz="0" w:space="0" w:color="auto"/>
            <w:bottom w:val="none" w:sz="0" w:space="0" w:color="auto"/>
            <w:right w:val="none" w:sz="0" w:space="0" w:color="auto"/>
          </w:divBdr>
        </w:div>
        <w:div w:id="1138257039">
          <w:marLeft w:val="640"/>
          <w:marRight w:val="0"/>
          <w:marTop w:val="0"/>
          <w:marBottom w:val="0"/>
          <w:divBdr>
            <w:top w:val="none" w:sz="0" w:space="0" w:color="auto"/>
            <w:left w:val="none" w:sz="0" w:space="0" w:color="auto"/>
            <w:bottom w:val="none" w:sz="0" w:space="0" w:color="auto"/>
            <w:right w:val="none" w:sz="0" w:space="0" w:color="auto"/>
          </w:divBdr>
        </w:div>
        <w:div w:id="1583180652">
          <w:marLeft w:val="640"/>
          <w:marRight w:val="0"/>
          <w:marTop w:val="0"/>
          <w:marBottom w:val="0"/>
          <w:divBdr>
            <w:top w:val="none" w:sz="0" w:space="0" w:color="auto"/>
            <w:left w:val="none" w:sz="0" w:space="0" w:color="auto"/>
            <w:bottom w:val="none" w:sz="0" w:space="0" w:color="auto"/>
            <w:right w:val="none" w:sz="0" w:space="0" w:color="auto"/>
          </w:divBdr>
        </w:div>
        <w:div w:id="669723474">
          <w:marLeft w:val="640"/>
          <w:marRight w:val="0"/>
          <w:marTop w:val="0"/>
          <w:marBottom w:val="0"/>
          <w:divBdr>
            <w:top w:val="none" w:sz="0" w:space="0" w:color="auto"/>
            <w:left w:val="none" w:sz="0" w:space="0" w:color="auto"/>
            <w:bottom w:val="none" w:sz="0" w:space="0" w:color="auto"/>
            <w:right w:val="none" w:sz="0" w:space="0" w:color="auto"/>
          </w:divBdr>
        </w:div>
        <w:div w:id="239364449">
          <w:marLeft w:val="640"/>
          <w:marRight w:val="0"/>
          <w:marTop w:val="0"/>
          <w:marBottom w:val="0"/>
          <w:divBdr>
            <w:top w:val="none" w:sz="0" w:space="0" w:color="auto"/>
            <w:left w:val="none" w:sz="0" w:space="0" w:color="auto"/>
            <w:bottom w:val="none" w:sz="0" w:space="0" w:color="auto"/>
            <w:right w:val="none" w:sz="0" w:space="0" w:color="auto"/>
          </w:divBdr>
        </w:div>
        <w:div w:id="1688560158">
          <w:marLeft w:val="640"/>
          <w:marRight w:val="0"/>
          <w:marTop w:val="0"/>
          <w:marBottom w:val="0"/>
          <w:divBdr>
            <w:top w:val="none" w:sz="0" w:space="0" w:color="auto"/>
            <w:left w:val="none" w:sz="0" w:space="0" w:color="auto"/>
            <w:bottom w:val="none" w:sz="0" w:space="0" w:color="auto"/>
            <w:right w:val="none" w:sz="0" w:space="0" w:color="auto"/>
          </w:divBdr>
        </w:div>
        <w:div w:id="725183752">
          <w:marLeft w:val="640"/>
          <w:marRight w:val="0"/>
          <w:marTop w:val="0"/>
          <w:marBottom w:val="0"/>
          <w:divBdr>
            <w:top w:val="none" w:sz="0" w:space="0" w:color="auto"/>
            <w:left w:val="none" w:sz="0" w:space="0" w:color="auto"/>
            <w:bottom w:val="none" w:sz="0" w:space="0" w:color="auto"/>
            <w:right w:val="none" w:sz="0" w:space="0" w:color="auto"/>
          </w:divBdr>
        </w:div>
        <w:div w:id="1919947804">
          <w:marLeft w:val="640"/>
          <w:marRight w:val="0"/>
          <w:marTop w:val="0"/>
          <w:marBottom w:val="0"/>
          <w:divBdr>
            <w:top w:val="none" w:sz="0" w:space="0" w:color="auto"/>
            <w:left w:val="none" w:sz="0" w:space="0" w:color="auto"/>
            <w:bottom w:val="none" w:sz="0" w:space="0" w:color="auto"/>
            <w:right w:val="none" w:sz="0" w:space="0" w:color="auto"/>
          </w:divBdr>
        </w:div>
        <w:div w:id="367150148">
          <w:marLeft w:val="640"/>
          <w:marRight w:val="0"/>
          <w:marTop w:val="0"/>
          <w:marBottom w:val="0"/>
          <w:divBdr>
            <w:top w:val="none" w:sz="0" w:space="0" w:color="auto"/>
            <w:left w:val="none" w:sz="0" w:space="0" w:color="auto"/>
            <w:bottom w:val="none" w:sz="0" w:space="0" w:color="auto"/>
            <w:right w:val="none" w:sz="0" w:space="0" w:color="auto"/>
          </w:divBdr>
        </w:div>
        <w:div w:id="1889603705">
          <w:marLeft w:val="640"/>
          <w:marRight w:val="0"/>
          <w:marTop w:val="0"/>
          <w:marBottom w:val="0"/>
          <w:divBdr>
            <w:top w:val="none" w:sz="0" w:space="0" w:color="auto"/>
            <w:left w:val="none" w:sz="0" w:space="0" w:color="auto"/>
            <w:bottom w:val="none" w:sz="0" w:space="0" w:color="auto"/>
            <w:right w:val="none" w:sz="0" w:space="0" w:color="auto"/>
          </w:divBdr>
        </w:div>
        <w:div w:id="60636640">
          <w:marLeft w:val="640"/>
          <w:marRight w:val="0"/>
          <w:marTop w:val="0"/>
          <w:marBottom w:val="0"/>
          <w:divBdr>
            <w:top w:val="none" w:sz="0" w:space="0" w:color="auto"/>
            <w:left w:val="none" w:sz="0" w:space="0" w:color="auto"/>
            <w:bottom w:val="none" w:sz="0" w:space="0" w:color="auto"/>
            <w:right w:val="none" w:sz="0" w:space="0" w:color="auto"/>
          </w:divBdr>
        </w:div>
        <w:div w:id="1379235191">
          <w:marLeft w:val="640"/>
          <w:marRight w:val="0"/>
          <w:marTop w:val="0"/>
          <w:marBottom w:val="0"/>
          <w:divBdr>
            <w:top w:val="none" w:sz="0" w:space="0" w:color="auto"/>
            <w:left w:val="none" w:sz="0" w:space="0" w:color="auto"/>
            <w:bottom w:val="none" w:sz="0" w:space="0" w:color="auto"/>
            <w:right w:val="none" w:sz="0" w:space="0" w:color="auto"/>
          </w:divBdr>
        </w:div>
      </w:divsChild>
    </w:div>
    <w:div w:id="258563241">
      <w:bodyDiv w:val="1"/>
      <w:marLeft w:val="0"/>
      <w:marRight w:val="0"/>
      <w:marTop w:val="0"/>
      <w:marBottom w:val="0"/>
      <w:divBdr>
        <w:top w:val="none" w:sz="0" w:space="0" w:color="auto"/>
        <w:left w:val="none" w:sz="0" w:space="0" w:color="auto"/>
        <w:bottom w:val="none" w:sz="0" w:space="0" w:color="auto"/>
        <w:right w:val="none" w:sz="0" w:space="0" w:color="auto"/>
      </w:divBdr>
      <w:divsChild>
        <w:div w:id="202404689">
          <w:marLeft w:val="640"/>
          <w:marRight w:val="0"/>
          <w:marTop w:val="0"/>
          <w:marBottom w:val="0"/>
          <w:divBdr>
            <w:top w:val="none" w:sz="0" w:space="0" w:color="auto"/>
            <w:left w:val="none" w:sz="0" w:space="0" w:color="auto"/>
            <w:bottom w:val="none" w:sz="0" w:space="0" w:color="auto"/>
            <w:right w:val="none" w:sz="0" w:space="0" w:color="auto"/>
          </w:divBdr>
        </w:div>
        <w:div w:id="185290020">
          <w:marLeft w:val="640"/>
          <w:marRight w:val="0"/>
          <w:marTop w:val="0"/>
          <w:marBottom w:val="0"/>
          <w:divBdr>
            <w:top w:val="none" w:sz="0" w:space="0" w:color="auto"/>
            <w:left w:val="none" w:sz="0" w:space="0" w:color="auto"/>
            <w:bottom w:val="none" w:sz="0" w:space="0" w:color="auto"/>
            <w:right w:val="none" w:sz="0" w:space="0" w:color="auto"/>
          </w:divBdr>
        </w:div>
        <w:div w:id="2100367697">
          <w:marLeft w:val="640"/>
          <w:marRight w:val="0"/>
          <w:marTop w:val="0"/>
          <w:marBottom w:val="0"/>
          <w:divBdr>
            <w:top w:val="none" w:sz="0" w:space="0" w:color="auto"/>
            <w:left w:val="none" w:sz="0" w:space="0" w:color="auto"/>
            <w:bottom w:val="none" w:sz="0" w:space="0" w:color="auto"/>
            <w:right w:val="none" w:sz="0" w:space="0" w:color="auto"/>
          </w:divBdr>
        </w:div>
        <w:div w:id="1350913594">
          <w:marLeft w:val="640"/>
          <w:marRight w:val="0"/>
          <w:marTop w:val="0"/>
          <w:marBottom w:val="0"/>
          <w:divBdr>
            <w:top w:val="none" w:sz="0" w:space="0" w:color="auto"/>
            <w:left w:val="none" w:sz="0" w:space="0" w:color="auto"/>
            <w:bottom w:val="none" w:sz="0" w:space="0" w:color="auto"/>
            <w:right w:val="none" w:sz="0" w:space="0" w:color="auto"/>
          </w:divBdr>
        </w:div>
        <w:div w:id="622883306">
          <w:marLeft w:val="640"/>
          <w:marRight w:val="0"/>
          <w:marTop w:val="0"/>
          <w:marBottom w:val="0"/>
          <w:divBdr>
            <w:top w:val="none" w:sz="0" w:space="0" w:color="auto"/>
            <w:left w:val="none" w:sz="0" w:space="0" w:color="auto"/>
            <w:bottom w:val="none" w:sz="0" w:space="0" w:color="auto"/>
            <w:right w:val="none" w:sz="0" w:space="0" w:color="auto"/>
          </w:divBdr>
        </w:div>
        <w:div w:id="1370375733">
          <w:marLeft w:val="640"/>
          <w:marRight w:val="0"/>
          <w:marTop w:val="0"/>
          <w:marBottom w:val="0"/>
          <w:divBdr>
            <w:top w:val="none" w:sz="0" w:space="0" w:color="auto"/>
            <w:left w:val="none" w:sz="0" w:space="0" w:color="auto"/>
            <w:bottom w:val="none" w:sz="0" w:space="0" w:color="auto"/>
            <w:right w:val="none" w:sz="0" w:space="0" w:color="auto"/>
          </w:divBdr>
        </w:div>
        <w:div w:id="2040624540">
          <w:marLeft w:val="640"/>
          <w:marRight w:val="0"/>
          <w:marTop w:val="0"/>
          <w:marBottom w:val="0"/>
          <w:divBdr>
            <w:top w:val="none" w:sz="0" w:space="0" w:color="auto"/>
            <w:left w:val="none" w:sz="0" w:space="0" w:color="auto"/>
            <w:bottom w:val="none" w:sz="0" w:space="0" w:color="auto"/>
            <w:right w:val="none" w:sz="0" w:space="0" w:color="auto"/>
          </w:divBdr>
        </w:div>
        <w:div w:id="252319459">
          <w:marLeft w:val="640"/>
          <w:marRight w:val="0"/>
          <w:marTop w:val="0"/>
          <w:marBottom w:val="0"/>
          <w:divBdr>
            <w:top w:val="none" w:sz="0" w:space="0" w:color="auto"/>
            <w:left w:val="none" w:sz="0" w:space="0" w:color="auto"/>
            <w:bottom w:val="none" w:sz="0" w:space="0" w:color="auto"/>
            <w:right w:val="none" w:sz="0" w:space="0" w:color="auto"/>
          </w:divBdr>
        </w:div>
        <w:div w:id="499735609">
          <w:marLeft w:val="640"/>
          <w:marRight w:val="0"/>
          <w:marTop w:val="0"/>
          <w:marBottom w:val="0"/>
          <w:divBdr>
            <w:top w:val="none" w:sz="0" w:space="0" w:color="auto"/>
            <w:left w:val="none" w:sz="0" w:space="0" w:color="auto"/>
            <w:bottom w:val="none" w:sz="0" w:space="0" w:color="auto"/>
            <w:right w:val="none" w:sz="0" w:space="0" w:color="auto"/>
          </w:divBdr>
        </w:div>
        <w:div w:id="627777592">
          <w:marLeft w:val="640"/>
          <w:marRight w:val="0"/>
          <w:marTop w:val="0"/>
          <w:marBottom w:val="0"/>
          <w:divBdr>
            <w:top w:val="none" w:sz="0" w:space="0" w:color="auto"/>
            <w:left w:val="none" w:sz="0" w:space="0" w:color="auto"/>
            <w:bottom w:val="none" w:sz="0" w:space="0" w:color="auto"/>
            <w:right w:val="none" w:sz="0" w:space="0" w:color="auto"/>
          </w:divBdr>
        </w:div>
        <w:div w:id="555747422">
          <w:marLeft w:val="640"/>
          <w:marRight w:val="0"/>
          <w:marTop w:val="0"/>
          <w:marBottom w:val="0"/>
          <w:divBdr>
            <w:top w:val="none" w:sz="0" w:space="0" w:color="auto"/>
            <w:left w:val="none" w:sz="0" w:space="0" w:color="auto"/>
            <w:bottom w:val="none" w:sz="0" w:space="0" w:color="auto"/>
            <w:right w:val="none" w:sz="0" w:space="0" w:color="auto"/>
          </w:divBdr>
        </w:div>
        <w:div w:id="404189462">
          <w:marLeft w:val="640"/>
          <w:marRight w:val="0"/>
          <w:marTop w:val="0"/>
          <w:marBottom w:val="0"/>
          <w:divBdr>
            <w:top w:val="none" w:sz="0" w:space="0" w:color="auto"/>
            <w:left w:val="none" w:sz="0" w:space="0" w:color="auto"/>
            <w:bottom w:val="none" w:sz="0" w:space="0" w:color="auto"/>
            <w:right w:val="none" w:sz="0" w:space="0" w:color="auto"/>
          </w:divBdr>
        </w:div>
        <w:div w:id="2078940023">
          <w:marLeft w:val="640"/>
          <w:marRight w:val="0"/>
          <w:marTop w:val="0"/>
          <w:marBottom w:val="0"/>
          <w:divBdr>
            <w:top w:val="none" w:sz="0" w:space="0" w:color="auto"/>
            <w:left w:val="none" w:sz="0" w:space="0" w:color="auto"/>
            <w:bottom w:val="none" w:sz="0" w:space="0" w:color="auto"/>
            <w:right w:val="none" w:sz="0" w:space="0" w:color="auto"/>
          </w:divBdr>
        </w:div>
        <w:div w:id="1036010044">
          <w:marLeft w:val="640"/>
          <w:marRight w:val="0"/>
          <w:marTop w:val="0"/>
          <w:marBottom w:val="0"/>
          <w:divBdr>
            <w:top w:val="none" w:sz="0" w:space="0" w:color="auto"/>
            <w:left w:val="none" w:sz="0" w:space="0" w:color="auto"/>
            <w:bottom w:val="none" w:sz="0" w:space="0" w:color="auto"/>
            <w:right w:val="none" w:sz="0" w:space="0" w:color="auto"/>
          </w:divBdr>
        </w:div>
        <w:div w:id="421729574">
          <w:marLeft w:val="640"/>
          <w:marRight w:val="0"/>
          <w:marTop w:val="0"/>
          <w:marBottom w:val="0"/>
          <w:divBdr>
            <w:top w:val="none" w:sz="0" w:space="0" w:color="auto"/>
            <w:left w:val="none" w:sz="0" w:space="0" w:color="auto"/>
            <w:bottom w:val="none" w:sz="0" w:space="0" w:color="auto"/>
            <w:right w:val="none" w:sz="0" w:space="0" w:color="auto"/>
          </w:divBdr>
        </w:div>
        <w:div w:id="1381976971">
          <w:marLeft w:val="640"/>
          <w:marRight w:val="0"/>
          <w:marTop w:val="0"/>
          <w:marBottom w:val="0"/>
          <w:divBdr>
            <w:top w:val="none" w:sz="0" w:space="0" w:color="auto"/>
            <w:left w:val="none" w:sz="0" w:space="0" w:color="auto"/>
            <w:bottom w:val="none" w:sz="0" w:space="0" w:color="auto"/>
            <w:right w:val="none" w:sz="0" w:space="0" w:color="auto"/>
          </w:divBdr>
        </w:div>
        <w:div w:id="669648785">
          <w:marLeft w:val="640"/>
          <w:marRight w:val="0"/>
          <w:marTop w:val="0"/>
          <w:marBottom w:val="0"/>
          <w:divBdr>
            <w:top w:val="none" w:sz="0" w:space="0" w:color="auto"/>
            <w:left w:val="none" w:sz="0" w:space="0" w:color="auto"/>
            <w:bottom w:val="none" w:sz="0" w:space="0" w:color="auto"/>
            <w:right w:val="none" w:sz="0" w:space="0" w:color="auto"/>
          </w:divBdr>
        </w:div>
        <w:div w:id="1571581014">
          <w:marLeft w:val="640"/>
          <w:marRight w:val="0"/>
          <w:marTop w:val="0"/>
          <w:marBottom w:val="0"/>
          <w:divBdr>
            <w:top w:val="none" w:sz="0" w:space="0" w:color="auto"/>
            <w:left w:val="none" w:sz="0" w:space="0" w:color="auto"/>
            <w:bottom w:val="none" w:sz="0" w:space="0" w:color="auto"/>
            <w:right w:val="none" w:sz="0" w:space="0" w:color="auto"/>
          </w:divBdr>
        </w:div>
        <w:div w:id="901252120">
          <w:marLeft w:val="640"/>
          <w:marRight w:val="0"/>
          <w:marTop w:val="0"/>
          <w:marBottom w:val="0"/>
          <w:divBdr>
            <w:top w:val="none" w:sz="0" w:space="0" w:color="auto"/>
            <w:left w:val="none" w:sz="0" w:space="0" w:color="auto"/>
            <w:bottom w:val="none" w:sz="0" w:space="0" w:color="auto"/>
            <w:right w:val="none" w:sz="0" w:space="0" w:color="auto"/>
          </w:divBdr>
        </w:div>
        <w:div w:id="55789967">
          <w:marLeft w:val="640"/>
          <w:marRight w:val="0"/>
          <w:marTop w:val="0"/>
          <w:marBottom w:val="0"/>
          <w:divBdr>
            <w:top w:val="none" w:sz="0" w:space="0" w:color="auto"/>
            <w:left w:val="none" w:sz="0" w:space="0" w:color="auto"/>
            <w:bottom w:val="none" w:sz="0" w:space="0" w:color="auto"/>
            <w:right w:val="none" w:sz="0" w:space="0" w:color="auto"/>
          </w:divBdr>
        </w:div>
        <w:div w:id="76287771">
          <w:marLeft w:val="640"/>
          <w:marRight w:val="0"/>
          <w:marTop w:val="0"/>
          <w:marBottom w:val="0"/>
          <w:divBdr>
            <w:top w:val="none" w:sz="0" w:space="0" w:color="auto"/>
            <w:left w:val="none" w:sz="0" w:space="0" w:color="auto"/>
            <w:bottom w:val="none" w:sz="0" w:space="0" w:color="auto"/>
            <w:right w:val="none" w:sz="0" w:space="0" w:color="auto"/>
          </w:divBdr>
        </w:div>
        <w:div w:id="113794902">
          <w:marLeft w:val="640"/>
          <w:marRight w:val="0"/>
          <w:marTop w:val="0"/>
          <w:marBottom w:val="0"/>
          <w:divBdr>
            <w:top w:val="none" w:sz="0" w:space="0" w:color="auto"/>
            <w:left w:val="none" w:sz="0" w:space="0" w:color="auto"/>
            <w:bottom w:val="none" w:sz="0" w:space="0" w:color="auto"/>
            <w:right w:val="none" w:sz="0" w:space="0" w:color="auto"/>
          </w:divBdr>
        </w:div>
        <w:div w:id="48039485">
          <w:marLeft w:val="640"/>
          <w:marRight w:val="0"/>
          <w:marTop w:val="0"/>
          <w:marBottom w:val="0"/>
          <w:divBdr>
            <w:top w:val="none" w:sz="0" w:space="0" w:color="auto"/>
            <w:left w:val="none" w:sz="0" w:space="0" w:color="auto"/>
            <w:bottom w:val="none" w:sz="0" w:space="0" w:color="auto"/>
            <w:right w:val="none" w:sz="0" w:space="0" w:color="auto"/>
          </w:divBdr>
        </w:div>
        <w:div w:id="1614901609">
          <w:marLeft w:val="640"/>
          <w:marRight w:val="0"/>
          <w:marTop w:val="0"/>
          <w:marBottom w:val="0"/>
          <w:divBdr>
            <w:top w:val="none" w:sz="0" w:space="0" w:color="auto"/>
            <w:left w:val="none" w:sz="0" w:space="0" w:color="auto"/>
            <w:bottom w:val="none" w:sz="0" w:space="0" w:color="auto"/>
            <w:right w:val="none" w:sz="0" w:space="0" w:color="auto"/>
          </w:divBdr>
        </w:div>
        <w:div w:id="32964806">
          <w:marLeft w:val="640"/>
          <w:marRight w:val="0"/>
          <w:marTop w:val="0"/>
          <w:marBottom w:val="0"/>
          <w:divBdr>
            <w:top w:val="none" w:sz="0" w:space="0" w:color="auto"/>
            <w:left w:val="none" w:sz="0" w:space="0" w:color="auto"/>
            <w:bottom w:val="none" w:sz="0" w:space="0" w:color="auto"/>
            <w:right w:val="none" w:sz="0" w:space="0" w:color="auto"/>
          </w:divBdr>
        </w:div>
        <w:div w:id="838810337">
          <w:marLeft w:val="640"/>
          <w:marRight w:val="0"/>
          <w:marTop w:val="0"/>
          <w:marBottom w:val="0"/>
          <w:divBdr>
            <w:top w:val="none" w:sz="0" w:space="0" w:color="auto"/>
            <w:left w:val="none" w:sz="0" w:space="0" w:color="auto"/>
            <w:bottom w:val="none" w:sz="0" w:space="0" w:color="auto"/>
            <w:right w:val="none" w:sz="0" w:space="0" w:color="auto"/>
          </w:divBdr>
        </w:div>
        <w:div w:id="1759249431">
          <w:marLeft w:val="640"/>
          <w:marRight w:val="0"/>
          <w:marTop w:val="0"/>
          <w:marBottom w:val="0"/>
          <w:divBdr>
            <w:top w:val="none" w:sz="0" w:space="0" w:color="auto"/>
            <w:left w:val="none" w:sz="0" w:space="0" w:color="auto"/>
            <w:bottom w:val="none" w:sz="0" w:space="0" w:color="auto"/>
            <w:right w:val="none" w:sz="0" w:space="0" w:color="auto"/>
          </w:divBdr>
        </w:div>
        <w:div w:id="1664702215">
          <w:marLeft w:val="640"/>
          <w:marRight w:val="0"/>
          <w:marTop w:val="0"/>
          <w:marBottom w:val="0"/>
          <w:divBdr>
            <w:top w:val="none" w:sz="0" w:space="0" w:color="auto"/>
            <w:left w:val="none" w:sz="0" w:space="0" w:color="auto"/>
            <w:bottom w:val="none" w:sz="0" w:space="0" w:color="auto"/>
            <w:right w:val="none" w:sz="0" w:space="0" w:color="auto"/>
          </w:divBdr>
        </w:div>
        <w:div w:id="1282683150">
          <w:marLeft w:val="640"/>
          <w:marRight w:val="0"/>
          <w:marTop w:val="0"/>
          <w:marBottom w:val="0"/>
          <w:divBdr>
            <w:top w:val="none" w:sz="0" w:space="0" w:color="auto"/>
            <w:left w:val="none" w:sz="0" w:space="0" w:color="auto"/>
            <w:bottom w:val="none" w:sz="0" w:space="0" w:color="auto"/>
            <w:right w:val="none" w:sz="0" w:space="0" w:color="auto"/>
          </w:divBdr>
        </w:div>
        <w:div w:id="261691317">
          <w:marLeft w:val="640"/>
          <w:marRight w:val="0"/>
          <w:marTop w:val="0"/>
          <w:marBottom w:val="0"/>
          <w:divBdr>
            <w:top w:val="none" w:sz="0" w:space="0" w:color="auto"/>
            <w:left w:val="none" w:sz="0" w:space="0" w:color="auto"/>
            <w:bottom w:val="none" w:sz="0" w:space="0" w:color="auto"/>
            <w:right w:val="none" w:sz="0" w:space="0" w:color="auto"/>
          </w:divBdr>
        </w:div>
        <w:div w:id="182482133">
          <w:marLeft w:val="640"/>
          <w:marRight w:val="0"/>
          <w:marTop w:val="0"/>
          <w:marBottom w:val="0"/>
          <w:divBdr>
            <w:top w:val="none" w:sz="0" w:space="0" w:color="auto"/>
            <w:left w:val="none" w:sz="0" w:space="0" w:color="auto"/>
            <w:bottom w:val="none" w:sz="0" w:space="0" w:color="auto"/>
            <w:right w:val="none" w:sz="0" w:space="0" w:color="auto"/>
          </w:divBdr>
        </w:div>
        <w:div w:id="692420492">
          <w:marLeft w:val="640"/>
          <w:marRight w:val="0"/>
          <w:marTop w:val="0"/>
          <w:marBottom w:val="0"/>
          <w:divBdr>
            <w:top w:val="none" w:sz="0" w:space="0" w:color="auto"/>
            <w:left w:val="none" w:sz="0" w:space="0" w:color="auto"/>
            <w:bottom w:val="none" w:sz="0" w:space="0" w:color="auto"/>
            <w:right w:val="none" w:sz="0" w:space="0" w:color="auto"/>
          </w:divBdr>
        </w:div>
        <w:div w:id="1543439971">
          <w:marLeft w:val="640"/>
          <w:marRight w:val="0"/>
          <w:marTop w:val="0"/>
          <w:marBottom w:val="0"/>
          <w:divBdr>
            <w:top w:val="none" w:sz="0" w:space="0" w:color="auto"/>
            <w:left w:val="none" w:sz="0" w:space="0" w:color="auto"/>
            <w:bottom w:val="none" w:sz="0" w:space="0" w:color="auto"/>
            <w:right w:val="none" w:sz="0" w:space="0" w:color="auto"/>
          </w:divBdr>
        </w:div>
        <w:div w:id="296617648">
          <w:marLeft w:val="640"/>
          <w:marRight w:val="0"/>
          <w:marTop w:val="0"/>
          <w:marBottom w:val="0"/>
          <w:divBdr>
            <w:top w:val="none" w:sz="0" w:space="0" w:color="auto"/>
            <w:left w:val="none" w:sz="0" w:space="0" w:color="auto"/>
            <w:bottom w:val="none" w:sz="0" w:space="0" w:color="auto"/>
            <w:right w:val="none" w:sz="0" w:space="0" w:color="auto"/>
          </w:divBdr>
        </w:div>
        <w:div w:id="257904480">
          <w:marLeft w:val="640"/>
          <w:marRight w:val="0"/>
          <w:marTop w:val="0"/>
          <w:marBottom w:val="0"/>
          <w:divBdr>
            <w:top w:val="none" w:sz="0" w:space="0" w:color="auto"/>
            <w:left w:val="none" w:sz="0" w:space="0" w:color="auto"/>
            <w:bottom w:val="none" w:sz="0" w:space="0" w:color="auto"/>
            <w:right w:val="none" w:sz="0" w:space="0" w:color="auto"/>
          </w:divBdr>
        </w:div>
        <w:div w:id="1045175066">
          <w:marLeft w:val="640"/>
          <w:marRight w:val="0"/>
          <w:marTop w:val="0"/>
          <w:marBottom w:val="0"/>
          <w:divBdr>
            <w:top w:val="none" w:sz="0" w:space="0" w:color="auto"/>
            <w:left w:val="none" w:sz="0" w:space="0" w:color="auto"/>
            <w:bottom w:val="none" w:sz="0" w:space="0" w:color="auto"/>
            <w:right w:val="none" w:sz="0" w:space="0" w:color="auto"/>
          </w:divBdr>
        </w:div>
        <w:div w:id="1427771934">
          <w:marLeft w:val="640"/>
          <w:marRight w:val="0"/>
          <w:marTop w:val="0"/>
          <w:marBottom w:val="0"/>
          <w:divBdr>
            <w:top w:val="none" w:sz="0" w:space="0" w:color="auto"/>
            <w:left w:val="none" w:sz="0" w:space="0" w:color="auto"/>
            <w:bottom w:val="none" w:sz="0" w:space="0" w:color="auto"/>
            <w:right w:val="none" w:sz="0" w:space="0" w:color="auto"/>
          </w:divBdr>
        </w:div>
        <w:div w:id="601259235">
          <w:marLeft w:val="640"/>
          <w:marRight w:val="0"/>
          <w:marTop w:val="0"/>
          <w:marBottom w:val="0"/>
          <w:divBdr>
            <w:top w:val="none" w:sz="0" w:space="0" w:color="auto"/>
            <w:left w:val="none" w:sz="0" w:space="0" w:color="auto"/>
            <w:bottom w:val="none" w:sz="0" w:space="0" w:color="auto"/>
            <w:right w:val="none" w:sz="0" w:space="0" w:color="auto"/>
          </w:divBdr>
        </w:div>
        <w:div w:id="1156531039">
          <w:marLeft w:val="640"/>
          <w:marRight w:val="0"/>
          <w:marTop w:val="0"/>
          <w:marBottom w:val="0"/>
          <w:divBdr>
            <w:top w:val="none" w:sz="0" w:space="0" w:color="auto"/>
            <w:left w:val="none" w:sz="0" w:space="0" w:color="auto"/>
            <w:bottom w:val="none" w:sz="0" w:space="0" w:color="auto"/>
            <w:right w:val="none" w:sz="0" w:space="0" w:color="auto"/>
          </w:divBdr>
        </w:div>
        <w:div w:id="677775788">
          <w:marLeft w:val="640"/>
          <w:marRight w:val="0"/>
          <w:marTop w:val="0"/>
          <w:marBottom w:val="0"/>
          <w:divBdr>
            <w:top w:val="none" w:sz="0" w:space="0" w:color="auto"/>
            <w:left w:val="none" w:sz="0" w:space="0" w:color="auto"/>
            <w:bottom w:val="none" w:sz="0" w:space="0" w:color="auto"/>
            <w:right w:val="none" w:sz="0" w:space="0" w:color="auto"/>
          </w:divBdr>
        </w:div>
        <w:div w:id="342905508">
          <w:marLeft w:val="640"/>
          <w:marRight w:val="0"/>
          <w:marTop w:val="0"/>
          <w:marBottom w:val="0"/>
          <w:divBdr>
            <w:top w:val="none" w:sz="0" w:space="0" w:color="auto"/>
            <w:left w:val="none" w:sz="0" w:space="0" w:color="auto"/>
            <w:bottom w:val="none" w:sz="0" w:space="0" w:color="auto"/>
            <w:right w:val="none" w:sz="0" w:space="0" w:color="auto"/>
          </w:divBdr>
        </w:div>
      </w:divsChild>
    </w:div>
    <w:div w:id="259218591">
      <w:bodyDiv w:val="1"/>
      <w:marLeft w:val="0"/>
      <w:marRight w:val="0"/>
      <w:marTop w:val="0"/>
      <w:marBottom w:val="0"/>
      <w:divBdr>
        <w:top w:val="none" w:sz="0" w:space="0" w:color="auto"/>
        <w:left w:val="none" w:sz="0" w:space="0" w:color="auto"/>
        <w:bottom w:val="none" w:sz="0" w:space="0" w:color="auto"/>
        <w:right w:val="none" w:sz="0" w:space="0" w:color="auto"/>
      </w:divBdr>
      <w:divsChild>
        <w:div w:id="667900724">
          <w:marLeft w:val="640"/>
          <w:marRight w:val="0"/>
          <w:marTop w:val="0"/>
          <w:marBottom w:val="0"/>
          <w:divBdr>
            <w:top w:val="none" w:sz="0" w:space="0" w:color="auto"/>
            <w:left w:val="none" w:sz="0" w:space="0" w:color="auto"/>
            <w:bottom w:val="none" w:sz="0" w:space="0" w:color="auto"/>
            <w:right w:val="none" w:sz="0" w:space="0" w:color="auto"/>
          </w:divBdr>
        </w:div>
        <w:div w:id="1979725424">
          <w:marLeft w:val="640"/>
          <w:marRight w:val="0"/>
          <w:marTop w:val="0"/>
          <w:marBottom w:val="0"/>
          <w:divBdr>
            <w:top w:val="none" w:sz="0" w:space="0" w:color="auto"/>
            <w:left w:val="none" w:sz="0" w:space="0" w:color="auto"/>
            <w:bottom w:val="none" w:sz="0" w:space="0" w:color="auto"/>
            <w:right w:val="none" w:sz="0" w:space="0" w:color="auto"/>
          </w:divBdr>
        </w:div>
        <w:div w:id="2003661082">
          <w:marLeft w:val="640"/>
          <w:marRight w:val="0"/>
          <w:marTop w:val="0"/>
          <w:marBottom w:val="0"/>
          <w:divBdr>
            <w:top w:val="none" w:sz="0" w:space="0" w:color="auto"/>
            <w:left w:val="none" w:sz="0" w:space="0" w:color="auto"/>
            <w:bottom w:val="none" w:sz="0" w:space="0" w:color="auto"/>
            <w:right w:val="none" w:sz="0" w:space="0" w:color="auto"/>
          </w:divBdr>
        </w:div>
        <w:div w:id="461772813">
          <w:marLeft w:val="640"/>
          <w:marRight w:val="0"/>
          <w:marTop w:val="0"/>
          <w:marBottom w:val="0"/>
          <w:divBdr>
            <w:top w:val="none" w:sz="0" w:space="0" w:color="auto"/>
            <w:left w:val="none" w:sz="0" w:space="0" w:color="auto"/>
            <w:bottom w:val="none" w:sz="0" w:space="0" w:color="auto"/>
            <w:right w:val="none" w:sz="0" w:space="0" w:color="auto"/>
          </w:divBdr>
        </w:div>
        <w:div w:id="800422908">
          <w:marLeft w:val="640"/>
          <w:marRight w:val="0"/>
          <w:marTop w:val="0"/>
          <w:marBottom w:val="0"/>
          <w:divBdr>
            <w:top w:val="none" w:sz="0" w:space="0" w:color="auto"/>
            <w:left w:val="none" w:sz="0" w:space="0" w:color="auto"/>
            <w:bottom w:val="none" w:sz="0" w:space="0" w:color="auto"/>
            <w:right w:val="none" w:sz="0" w:space="0" w:color="auto"/>
          </w:divBdr>
        </w:div>
        <w:div w:id="747921837">
          <w:marLeft w:val="640"/>
          <w:marRight w:val="0"/>
          <w:marTop w:val="0"/>
          <w:marBottom w:val="0"/>
          <w:divBdr>
            <w:top w:val="none" w:sz="0" w:space="0" w:color="auto"/>
            <w:left w:val="none" w:sz="0" w:space="0" w:color="auto"/>
            <w:bottom w:val="none" w:sz="0" w:space="0" w:color="auto"/>
            <w:right w:val="none" w:sz="0" w:space="0" w:color="auto"/>
          </w:divBdr>
        </w:div>
        <w:div w:id="1362171340">
          <w:marLeft w:val="640"/>
          <w:marRight w:val="0"/>
          <w:marTop w:val="0"/>
          <w:marBottom w:val="0"/>
          <w:divBdr>
            <w:top w:val="none" w:sz="0" w:space="0" w:color="auto"/>
            <w:left w:val="none" w:sz="0" w:space="0" w:color="auto"/>
            <w:bottom w:val="none" w:sz="0" w:space="0" w:color="auto"/>
            <w:right w:val="none" w:sz="0" w:space="0" w:color="auto"/>
          </w:divBdr>
        </w:div>
        <w:div w:id="1377895590">
          <w:marLeft w:val="640"/>
          <w:marRight w:val="0"/>
          <w:marTop w:val="0"/>
          <w:marBottom w:val="0"/>
          <w:divBdr>
            <w:top w:val="none" w:sz="0" w:space="0" w:color="auto"/>
            <w:left w:val="none" w:sz="0" w:space="0" w:color="auto"/>
            <w:bottom w:val="none" w:sz="0" w:space="0" w:color="auto"/>
            <w:right w:val="none" w:sz="0" w:space="0" w:color="auto"/>
          </w:divBdr>
        </w:div>
        <w:div w:id="1433554226">
          <w:marLeft w:val="640"/>
          <w:marRight w:val="0"/>
          <w:marTop w:val="0"/>
          <w:marBottom w:val="0"/>
          <w:divBdr>
            <w:top w:val="none" w:sz="0" w:space="0" w:color="auto"/>
            <w:left w:val="none" w:sz="0" w:space="0" w:color="auto"/>
            <w:bottom w:val="none" w:sz="0" w:space="0" w:color="auto"/>
            <w:right w:val="none" w:sz="0" w:space="0" w:color="auto"/>
          </w:divBdr>
        </w:div>
        <w:div w:id="677194909">
          <w:marLeft w:val="640"/>
          <w:marRight w:val="0"/>
          <w:marTop w:val="0"/>
          <w:marBottom w:val="0"/>
          <w:divBdr>
            <w:top w:val="none" w:sz="0" w:space="0" w:color="auto"/>
            <w:left w:val="none" w:sz="0" w:space="0" w:color="auto"/>
            <w:bottom w:val="none" w:sz="0" w:space="0" w:color="auto"/>
            <w:right w:val="none" w:sz="0" w:space="0" w:color="auto"/>
          </w:divBdr>
        </w:div>
        <w:div w:id="462698924">
          <w:marLeft w:val="640"/>
          <w:marRight w:val="0"/>
          <w:marTop w:val="0"/>
          <w:marBottom w:val="0"/>
          <w:divBdr>
            <w:top w:val="none" w:sz="0" w:space="0" w:color="auto"/>
            <w:left w:val="none" w:sz="0" w:space="0" w:color="auto"/>
            <w:bottom w:val="none" w:sz="0" w:space="0" w:color="auto"/>
            <w:right w:val="none" w:sz="0" w:space="0" w:color="auto"/>
          </w:divBdr>
        </w:div>
        <w:div w:id="251742107">
          <w:marLeft w:val="640"/>
          <w:marRight w:val="0"/>
          <w:marTop w:val="0"/>
          <w:marBottom w:val="0"/>
          <w:divBdr>
            <w:top w:val="none" w:sz="0" w:space="0" w:color="auto"/>
            <w:left w:val="none" w:sz="0" w:space="0" w:color="auto"/>
            <w:bottom w:val="none" w:sz="0" w:space="0" w:color="auto"/>
            <w:right w:val="none" w:sz="0" w:space="0" w:color="auto"/>
          </w:divBdr>
        </w:div>
        <w:div w:id="442113931">
          <w:marLeft w:val="640"/>
          <w:marRight w:val="0"/>
          <w:marTop w:val="0"/>
          <w:marBottom w:val="0"/>
          <w:divBdr>
            <w:top w:val="none" w:sz="0" w:space="0" w:color="auto"/>
            <w:left w:val="none" w:sz="0" w:space="0" w:color="auto"/>
            <w:bottom w:val="none" w:sz="0" w:space="0" w:color="auto"/>
            <w:right w:val="none" w:sz="0" w:space="0" w:color="auto"/>
          </w:divBdr>
        </w:div>
        <w:div w:id="421997752">
          <w:marLeft w:val="640"/>
          <w:marRight w:val="0"/>
          <w:marTop w:val="0"/>
          <w:marBottom w:val="0"/>
          <w:divBdr>
            <w:top w:val="none" w:sz="0" w:space="0" w:color="auto"/>
            <w:left w:val="none" w:sz="0" w:space="0" w:color="auto"/>
            <w:bottom w:val="none" w:sz="0" w:space="0" w:color="auto"/>
            <w:right w:val="none" w:sz="0" w:space="0" w:color="auto"/>
          </w:divBdr>
        </w:div>
        <w:div w:id="407654829">
          <w:marLeft w:val="640"/>
          <w:marRight w:val="0"/>
          <w:marTop w:val="0"/>
          <w:marBottom w:val="0"/>
          <w:divBdr>
            <w:top w:val="none" w:sz="0" w:space="0" w:color="auto"/>
            <w:left w:val="none" w:sz="0" w:space="0" w:color="auto"/>
            <w:bottom w:val="none" w:sz="0" w:space="0" w:color="auto"/>
            <w:right w:val="none" w:sz="0" w:space="0" w:color="auto"/>
          </w:divBdr>
        </w:div>
        <w:div w:id="220018612">
          <w:marLeft w:val="640"/>
          <w:marRight w:val="0"/>
          <w:marTop w:val="0"/>
          <w:marBottom w:val="0"/>
          <w:divBdr>
            <w:top w:val="none" w:sz="0" w:space="0" w:color="auto"/>
            <w:left w:val="none" w:sz="0" w:space="0" w:color="auto"/>
            <w:bottom w:val="none" w:sz="0" w:space="0" w:color="auto"/>
            <w:right w:val="none" w:sz="0" w:space="0" w:color="auto"/>
          </w:divBdr>
        </w:div>
        <w:div w:id="286550060">
          <w:marLeft w:val="640"/>
          <w:marRight w:val="0"/>
          <w:marTop w:val="0"/>
          <w:marBottom w:val="0"/>
          <w:divBdr>
            <w:top w:val="none" w:sz="0" w:space="0" w:color="auto"/>
            <w:left w:val="none" w:sz="0" w:space="0" w:color="auto"/>
            <w:bottom w:val="none" w:sz="0" w:space="0" w:color="auto"/>
            <w:right w:val="none" w:sz="0" w:space="0" w:color="auto"/>
          </w:divBdr>
        </w:div>
        <w:div w:id="2107651038">
          <w:marLeft w:val="640"/>
          <w:marRight w:val="0"/>
          <w:marTop w:val="0"/>
          <w:marBottom w:val="0"/>
          <w:divBdr>
            <w:top w:val="none" w:sz="0" w:space="0" w:color="auto"/>
            <w:left w:val="none" w:sz="0" w:space="0" w:color="auto"/>
            <w:bottom w:val="none" w:sz="0" w:space="0" w:color="auto"/>
            <w:right w:val="none" w:sz="0" w:space="0" w:color="auto"/>
          </w:divBdr>
        </w:div>
        <w:div w:id="1553926958">
          <w:marLeft w:val="640"/>
          <w:marRight w:val="0"/>
          <w:marTop w:val="0"/>
          <w:marBottom w:val="0"/>
          <w:divBdr>
            <w:top w:val="none" w:sz="0" w:space="0" w:color="auto"/>
            <w:left w:val="none" w:sz="0" w:space="0" w:color="auto"/>
            <w:bottom w:val="none" w:sz="0" w:space="0" w:color="auto"/>
            <w:right w:val="none" w:sz="0" w:space="0" w:color="auto"/>
          </w:divBdr>
        </w:div>
        <w:div w:id="2129661974">
          <w:marLeft w:val="640"/>
          <w:marRight w:val="0"/>
          <w:marTop w:val="0"/>
          <w:marBottom w:val="0"/>
          <w:divBdr>
            <w:top w:val="none" w:sz="0" w:space="0" w:color="auto"/>
            <w:left w:val="none" w:sz="0" w:space="0" w:color="auto"/>
            <w:bottom w:val="none" w:sz="0" w:space="0" w:color="auto"/>
            <w:right w:val="none" w:sz="0" w:space="0" w:color="auto"/>
          </w:divBdr>
        </w:div>
        <w:div w:id="717819558">
          <w:marLeft w:val="640"/>
          <w:marRight w:val="0"/>
          <w:marTop w:val="0"/>
          <w:marBottom w:val="0"/>
          <w:divBdr>
            <w:top w:val="none" w:sz="0" w:space="0" w:color="auto"/>
            <w:left w:val="none" w:sz="0" w:space="0" w:color="auto"/>
            <w:bottom w:val="none" w:sz="0" w:space="0" w:color="auto"/>
            <w:right w:val="none" w:sz="0" w:space="0" w:color="auto"/>
          </w:divBdr>
        </w:div>
      </w:divsChild>
    </w:div>
    <w:div w:id="261962706">
      <w:bodyDiv w:val="1"/>
      <w:marLeft w:val="0"/>
      <w:marRight w:val="0"/>
      <w:marTop w:val="0"/>
      <w:marBottom w:val="0"/>
      <w:divBdr>
        <w:top w:val="none" w:sz="0" w:space="0" w:color="auto"/>
        <w:left w:val="none" w:sz="0" w:space="0" w:color="auto"/>
        <w:bottom w:val="none" w:sz="0" w:space="0" w:color="auto"/>
        <w:right w:val="none" w:sz="0" w:space="0" w:color="auto"/>
      </w:divBdr>
      <w:divsChild>
        <w:div w:id="446387880">
          <w:marLeft w:val="640"/>
          <w:marRight w:val="0"/>
          <w:marTop w:val="0"/>
          <w:marBottom w:val="0"/>
          <w:divBdr>
            <w:top w:val="none" w:sz="0" w:space="0" w:color="auto"/>
            <w:left w:val="none" w:sz="0" w:space="0" w:color="auto"/>
            <w:bottom w:val="none" w:sz="0" w:space="0" w:color="auto"/>
            <w:right w:val="none" w:sz="0" w:space="0" w:color="auto"/>
          </w:divBdr>
        </w:div>
        <w:div w:id="514852777">
          <w:marLeft w:val="640"/>
          <w:marRight w:val="0"/>
          <w:marTop w:val="0"/>
          <w:marBottom w:val="0"/>
          <w:divBdr>
            <w:top w:val="none" w:sz="0" w:space="0" w:color="auto"/>
            <w:left w:val="none" w:sz="0" w:space="0" w:color="auto"/>
            <w:bottom w:val="none" w:sz="0" w:space="0" w:color="auto"/>
            <w:right w:val="none" w:sz="0" w:space="0" w:color="auto"/>
          </w:divBdr>
        </w:div>
        <w:div w:id="2007515151">
          <w:marLeft w:val="640"/>
          <w:marRight w:val="0"/>
          <w:marTop w:val="0"/>
          <w:marBottom w:val="0"/>
          <w:divBdr>
            <w:top w:val="none" w:sz="0" w:space="0" w:color="auto"/>
            <w:left w:val="none" w:sz="0" w:space="0" w:color="auto"/>
            <w:bottom w:val="none" w:sz="0" w:space="0" w:color="auto"/>
            <w:right w:val="none" w:sz="0" w:space="0" w:color="auto"/>
          </w:divBdr>
        </w:div>
        <w:div w:id="605692831">
          <w:marLeft w:val="640"/>
          <w:marRight w:val="0"/>
          <w:marTop w:val="0"/>
          <w:marBottom w:val="0"/>
          <w:divBdr>
            <w:top w:val="none" w:sz="0" w:space="0" w:color="auto"/>
            <w:left w:val="none" w:sz="0" w:space="0" w:color="auto"/>
            <w:bottom w:val="none" w:sz="0" w:space="0" w:color="auto"/>
            <w:right w:val="none" w:sz="0" w:space="0" w:color="auto"/>
          </w:divBdr>
        </w:div>
        <w:div w:id="593128763">
          <w:marLeft w:val="640"/>
          <w:marRight w:val="0"/>
          <w:marTop w:val="0"/>
          <w:marBottom w:val="0"/>
          <w:divBdr>
            <w:top w:val="none" w:sz="0" w:space="0" w:color="auto"/>
            <w:left w:val="none" w:sz="0" w:space="0" w:color="auto"/>
            <w:bottom w:val="none" w:sz="0" w:space="0" w:color="auto"/>
            <w:right w:val="none" w:sz="0" w:space="0" w:color="auto"/>
          </w:divBdr>
        </w:div>
        <w:div w:id="107942800">
          <w:marLeft w:val="640"/>
          <w:marRight w:val="0"/>
          <w:marTop w:val="0"/>
          <w:marBottom w:val="0"/>
          <w:divBdr>
            <w:top w:val="none" w:sz="0" w:space="0" w:color="auto"/>
            <w:left w:val="none" w:sz="0" w:space="0" w:color="auto"/>
            <w:bottom w:val="none" w:sz="0" w:space="0" w:color="auto"/>
            <w:right w:val="none" w:sz="0" w:space="0" w:color="auto"/>
          </w:divBdr>
        </w:div>
        <w:div w:id="64382609">
          <w:marLeft w:val="640"/>
          <w:marRight w:val="0"/>
          <w:marTop w:val="0"/>
          <w:marBottom w:val="0"/>
          <w:divBdr>
            <w:top w:val="none" w:sz="0" w:space="0" w:color="auto"/>
            <w:left w:val="none" w:sz="0" w:space="0" w:color="auto"/>
            <w:bottom w:val="none" w:sz="0" w:space="0" w:color="auto"/>
            <w:right w:val="none" w:sz="0" w:space="0" w:color="auto"/>
          </w:divBdr>
        </w:div>
        <w:div w:id="2039349427">
          <w:marLeft w:val="640"/>
          <w:marRight w:val="0"/>
          <w:marTop w:val="0"/>
          <w:marBottom w:val="0"/>
          <w:divBdr>
            <w:top w:val="none" w:sz="0" w:space="0" w:color="auto"/>
            <w:left w:val="none" w:sz="0" w:space="0" w:color="auto"/>
            <w:bottom w:val="none" w:sz="0" w:space="0" w:color="auto"/>
            <w:right w:val="none" w:sz="0" w:space="0" w:color="auto"/>
          </w:divBdr>
        </w:div>
        <w:div w:id="1704285004">
          <w:marLeft w:val="640"/>
          <w:marRight w:val="0"/>
          <w:marTop w:val="0"/>
          <w:marBottom w:val="0"/>
          <w:divBdr>
            <w:top w:val="none" w:sz="0" w:space="0" w:color="auto"/>
            <w:left w:val="none" w:sz="0" w:space="0" w:color="auto"/>
            <w:bottom w:val="none" w:sz="0" w:space="0" w:color="auto"/>
            <w:right w:val="none" w:sz="0" w:space="0" w:color="auto"/>
          </w:divBdr>
        </w:div>
        <w:div w:id="537161188">
          <w:marLeft w:val="640"/>
          <w:marRight w:val="0"/>
          <w:marTop w:val="0"/>
          <w:marBottom w:val="0"/>
          <w:divBdr>
            <w:top w:val="none" w:sz="0" w:space="0" w:color="auto"/>
            <w:left w:val="none" w:sz="0" w:space="0" w:color="auto"/>
            <w:bottom w:val="none" w:sz="0" w:space="0" w:color="auto"/>
            <w:right w:val="none" w:sz="0" w:space="0" w:color="auto"/>
          </w:divBdr>
        </w:div>
        <w:div w:id="2015763896">
          <w:marLeft w:val="640"/>
          <w:marRight w:val="0"/>
          <w:marTop w:val="0"/>
          <w:marBottom w:val="0"/>
          <w:divBdr>
            <w:top w:val="none" w:sz="0" w:space="0" w:color="auto"/>
            <w:left w:val="none" w:sz="0" w:space="0" w:color="auto"/>
            <w:bottom w:val="none" w:sz="0" w:space="0" w:color="auto"/>
            <w:right w:val="none" w:sz="0" w:space="0" w:color="auto"/>
          </w:divBdr>
        </w:div>
        <w:div w:id="577180497">
          <w:marLeft w:val="640"/>
          <w:marRight w:val="0"/>
          <w:marTop w:val="0"/>
          <w:marBottom w:val="0"/>
          <w:divBdr>
            <w:top w:val="none" w:sz="0" w:space="0" w:color="auto"/>
            <w:left w:val="none" w:sz="0" w:space="0" w:color="auto"/>
            <w:bottom w:val="none" w:sz="0" w:space="0" w:color="auto"/>
            <w:right w:val="none" w:sz="0" w:space="0" w:color="auto"/>
          </w:divBdr>
        </w:div>
        <w:div w:id="356274463">
          <w:marLeft w:val="640"/>
          <w:marRight w:val="0"/>
          <w:marTop w:val="0"/>
          <w:marBottom w:val="0"/>
          <w:divBdr>
            <w:top w:val="none" w:sz="0" w:space="0" w:color="auto"/>
            <w:left w:val="none" w:sz="0" w:space="0" w:color="auto"/>
            <w:bottom w:val="none" w:sz="0" w:space="0" w:color="auto"/>
            <w:right w:val="none" w:sz="0" w:space="0" w:color="auto"/>
          </w:divBdr>
        </w:div>
        <w:div w:id="1084689756">
          <w:marLeft w:val="640"/>
          <w:marRight w:val="0"/>
          <w:marTop w:val="0"/>
          <w:marBottom w:val="0"/>
          <w:divBdr>
            <w:top w:val="none" w:sz="0" w:space="0" w:color="auto"/>
            <w:left w:val="none" w:sz="0" w:space="0" w:color="auto"/>
            <w:bottom w:val="none" w:sz="0" w:space="0" w:color="auto"/>
            <w:right w:val="none" w:sz="0" w:space="0" w:color="auto"/>
          </w:divBdr>
        </w:div>
        <w:div w:id="9649666">
          <w:marLeft w:val="640"/>
          <w:marRight w:val="0"/>
          <w:marTop w:val="0"/>
          <w:marBottom w:val="0"/>
          <w:divBdr>
            <w:top w:val="none" w:sz="0" w:space="0" w:color="auto"/>
            <w:left w:val="none" w:sz="0" w:space="0" w:color="auto"/>
            <w:bottom w:val="none" w:sz="0" w:space="0" w:color="auto"/>
            <w:right w:val="none" w:sz="0" w:space="0" w:color="auto"/>
          </w:divBdr>
        </w:div>
        <w:div w:id="1865173330">
          <w:marLeft w:val="640"/>
          <w:marRight w:val="0"/>
          <w:marTop w:val="0"/>
          <w:marBottom w:val="0"/>
          <w:divBdr>
            <w:top w:val="none" w:sz="0" w:space="0" w:color="auto"/>
            <w:left w:val="none" w:sz="0" w:space="0" w:color="auto"/>
            <w:bottom w:val="none" w:sz="0" w:space="0" w:color="auto"/>
            <w:right w:val="none" w:sz="0" w:space="0" w:color="auto"/>
          </w:divBdr>
        </w:div>
        <w:div w:id="1743526564">
          <w:marLeft w:val="640"/>
          <w:marRight w:val="0"/>
          <w:marTop w:val="0"/>
          <w:marBottom w:val="0"/>
          <w:divBdr>
            <w:top w:val="none" w:sz="0" w:space="0" w:color="auto"/>
            <w:left w:val="none" w:sz="0" w:space="0" w:color="auto"/>
            <w:bottom w:val="none" w:sz="0" w:space="0" w:color="auto"/>
            <w:right w:val="none" w:sz="0" w:space="0" w:color="auto"/>
          </w:divBdr>
        </w:div>
        <w:div w:id="617294355">
          <w:marLeft w:val="640"/>
          <w:marRight w:val="0"/>
          <w:marTop w:val="0"/>
          <w:marBottom w:val="0"/>
          <w:divBdr>
            <w:top w:val="none" w:sz="0" w:space="0" w:color="auto"/>
            <w:left w:val="none" w:sz="0" w:space="0" w:color="auto"/>
            <w:bottom w:val="none" w:sz="0" w:space="0" w:color="auto"/>
            <w:right w:val="none" w:sz="0" w:space="0" w:color="auto"/>
          </w:divBdr>
        </w:div>
        <w:div w:id="1075393432">
          <w:marLeft w:val="640"/>
          <w:marRight w:val="0"/>
          <w:marTop w:val="0"/>
          <w:marBottom w:val="0"/>
          <w:divBdr>
            <w:top w:val="none" w:sz="0" w:space="0" w:color="auto"/>
            <w:left w:val="none" w:sz="0" w:space="0" w:color="auto"/>
            <w:bottom w:val="none" w:sz="0" w:space="0" w:color="auto"/>
            <w:right w:val="none" w:sz="0" w:space="0" w:color="auto"/>
          </w:divBdr>
        </w:div>
        <w:div w:id="1803109952">
          <w:marLeft w:val="640"/>
          <w:marRight w:val="0"/>
          <w:marTop w:val="0"/>
          <w:marBottom w:val="0"/>
          <w:divBdr>
            <w:top w:val="none" w:sz="0" w:space="0" w:color="auto"/>
            <w:left w:val="none" w:sz="0" w:space="0" w:color="auto"/>
            <w:bottom w:val="none" w:sz="0" w:space="0" w:color="auto"/>
            <w:right w:val="none" w:sz="0" w:space="0" w:color="auto"/>
          </w:divBdr>
        </w:div>
        <w:div w:id="542525299">
          <w:marLeft w:val="640"/>
          <w:marRight w:val="0"/>
          <w:marTop w:val="0"/>
          <w:marBottom w:val="0"/>
          <w:divBdr>
            <w:top w:val="none" w:sz="0" w:space="0" w:color="auto"/>
            <w:left w:val="none" w:sz="0" w:space="0" w:color="auto"/>
            <w:bottom w:val="none" w:sz="0" w:space="0" w:color="auto"/>
            <w:right w:val="none" w:sz="0" w:space="0" w:color="auto"/>
          </w:divBdr>
        </w:div>
        <w:div w:id="391975136">
          <w:marLeft w:val="640"/>
          <w:marRight w:val="0"/>
          <w:marTop w:val="0"/>
          <w:marBottom w:val="0"/>
          <w:divBdr>
            <w:top w:val="none" w:sz="0" w:space="0" w:color="auto"/>
            <w:left w:val="none" w:sz="0" w:space="0" w:color="auto"/>
            <w:bottom w:val="none" w:sz="0" w:space="0" w:color="auto"/>
            <w:right w:val="none" w:sz="0" w:space="0" w:color="auto"/>
          </w:divBdr>
        </w:div>
        <w:div w:id="2002467405">
          <w:marLeft w:val="640"/>
          <w:marRight w:val="0"/>
          <w:marTop w:val="0"/>
          <w:marBottom w:val="0"/>
          <w:divBdr>
            <w:top w:val="none" w:sz="0" w:space="0" w:color="auto"/>
            <w:left w:val="none" w:sz="0" w:space="0" w:color="auto"/>
            <w:bottom w:val="none" w:sz="0" w:space="0" w:color="auto"/>
            <w:right w:val="none" w:sz="0" w:space="0" w:color="auto"/>
          </w:divBdr>
        </w:div>
        <w:div w:id="937103480">
          <w:marLeft w:val="640"/>
          <w:marRight w:val="0"/>
          <w:marTop w:val="0"/>
          <w:marBottom w:val="0"/>
          <w:divBdr>
            <w:top w:val="none" w:sz="0" w:space="0" w:color="auto"/>
            <w:left w:val="none" w:sz="0" w:space="0" w:color="auto"/>
            <w:bottom w:val="none" w:sz="0" w:space="0" w:color="auto"/>
            <w:right w:val="none" w:sz="0" w:space="0" w:color="auto"/>
          </w:divBdr>
        </w:div>
        <w:div w:id="1488788845">
          <w:marLeft w:val="640"/>
          <w:marRight w:val="0"/>
          <w:marTop w:val="0"/>
          <w:marBottom w:val="0"/>
          <w:divBdr>
            <w:top w:val="none" w:sz="0" w:space="0" w:color="auto"/>
            <w:left w:val="none" w:sz="0" w:space="0" w:color="auto"/>
            <w:bottom w:val="none" w:sz="0" w:space="0" w:color="auto"/>
            <w:right w:val="none" w:sz="0" w:space="0" w:color="auto"/>
          </w:divBdr>
        </w:div>
        <w:div w:id="1976182299">
          <w:marLeft w:val="640"/>
          <w:marRight w:val="0"/>
          <w:marTop w:val="0"/>
          <w:marBottom w:val="0"/>
          <w:divBdr>
            <w:top w:val="none" w:sz="0" w:space="0" w:color="auto"/>
            <w:left w:val="none" w:sz="0" w:space="0" w:color="auto"/>
            <w:bottom w:val="none" w:sz="0" w:space="0" w:color="auto"/>
            <w:right w:val="none" w:sz="0" w:space="0" w:color="auto"/>
          </w:divBdr>
        </w:div>
        <w:div w:id="1836071204">
          <w:marLeft w:val="640"/>
          <w:marRight w:val="0"/>
          <w:marTop w:val="0"/>
          <w:marBottom w:val="0"/>
          <w:divBdr>
            <w:top w:val="none" w:sz="0" w:space="0" w:color="auto"/>
            <w:left w:val="none" w:sz="0" w:space="0" w:color="auto"/>
            <w:bottom w:val="none" w:sz="0" w:space="0" w:color="auto"/>
            <w:right w:val="none" w:sz="0" w:space="0" w:color="auto"/>
          </w:divBdr>
        </w:div>
        <w:div w:id="753864660">
          <w:marLeft w:val="640"/>
          <w:marRight w:val="0"/>
          <w:marTop w:val="0"/>
          <w:marBottom w:val="0"/>
          <w:divBdr>
            <w:top w:val="none" w:sz="0" w:space="0" w:color="auto"/>
            <w:left w:val="none" w:sz="0" w:space="0" w:color="auto"/>
            <w:bottom w:val="none" w:sz="0" w:space="0" w:color="auto"/>
            <w:right w:val="none" w:sz="0" w:space="0" w:color="auto"/>
          </w:divBdr>
        </w:div>
        <w:div w:id="1363702362">
          <w:marLeft w:val="640"/>
          <w:marRight w:val="0"/>
          <w:marTop w:val="0"/>
          <w:marBottom w:val="0"/>
          <w:divBdr>
            <w:top w:val="none" w:sz="0" w:space="0" w:color="auto"/>
            <w:left w:val="none" w:sz="0" w:space="0" w:color="auto"/>
            <w:bottom w:val="none" w:sz="0" w:space="0" w:color="auto"/>
            <w:right w:val="none" w:sz="0" w:space="0" w:color="auto"/>
          </w:divBdr>
        </w:div>
        <w:div w:id="477498317">
          <w:marLeft w:val="640"/>
          <w:marRight w:val="0"/>
          <w:marTop w:val="0"/>
          <w:marBottom w:val="0"/>
          <w:divBdr>
            <w:top w:val="none" w:sz="0" w:space="0" w:color="auto"/>
            <w:left w:val="none" w:sz="0" w:space="0" w:color="auto"/>
            <w:bottom w:val="none" w:sz="0" w:space="0" w:color="auto"/>
            <w:right w:val="none" w:sz="0" w:space="0" w:color="auto"/>
          </w:divBdr>
        </w:div>
        <w:div w:id="1414475660">
          <w:marLeft w:val="640"/>
          <w:marRight w:val="0"/>
          <w:marTop w:val="0"/>
          <w:marBottom w:val="0"/>
          <w:divBdr>
            <w:top w:val="none" w:sz="0" w:space="0" w:color="auto"/>
            <w:left w:val="none" w:sz="0" w:space="0" w:color="auto"/>
            <w:bottom w:val="none" w:sz="0" w:space="0" w:color="auto"/>
            <w:right w:val="none" w:sz="0" w:space="0" w:color="auto"/>
          </w:divBdr>
        </w:div>
        <w:div w:id="594750418">
          <w:marLeft w:val="640"/>
          <w:marRight w:val="0"/>
          <w:marTop w:val="0"/>
          <w:marBottom w:val="0"/>
          <w:divBdr>
            <w:top w:val="none" w:sz="0" w:space="0" w:color="auto"/>
            <w:left w:val="none" w:sz="0" w:space="0" w:color="auto"/>
            <w:bottom w:val="none" w:sz="0" w:space="0" w:color="auto"/>
            <w:right w:val="none" w:sz="0" w:space="0" w:color="auto"/>
          </w:divBdr>
        </w:div>
        <w:div w:id="574242532">
          <w:marLeft w:val="640"/>
          <w:marRight w:val="0"/>
          <w:marTop w:val="0"/>
          <w:marBottom w:val="0"/>
          <w:divBdr>
            <w:top w:val="none" w:sz="0" w:space="0" w:color="auto"/>
            <w:left w:val="none" w:sz="0" w:space="0" w:color="auto"/>
            <w:bottom w:val="none" w:sz="0" w:space="0" w:color="auto"/>
            <w:right w:val="none" w:sz="0" w:space="0" w:color="auto"/>
          </w:divBdr>
        </w:div>
        <w:div w:id="1500920413">
          <w:marLeft w:val="640"/>
          <w:marRight w:val="0"/>
          <w:marTop w:val="0"/>
          <w:marBottom w:val="0"/>
          <w:divBdr>
            <w:top w:val="none" w:sz="0" w:space="0" w:color="auto"/>
            <w:left w:val="none" w:sz="0" w:space="0" w:color="auto"/>
            <w:bottom w:val="none" w:sz="0" w:space="0" w:color="auto"/>
            <w:right w:val="none" w:sz="0" w:space="0" w:color="auto"/>
          </w:divBdr>
        </w:div>
        <w:div w:id="462773727">
          <w:marLeft w:val="640"/>
          <w:marRight w:val="0"/>
          <w:marTop w:val="0"/>
          <w:marBottom w:val="0"/>
          <w:divBdr>
            <w:top w:val="none" w:sz="0" w:space="0" w:color="auto"/>
            <w:left w:val="none" w:sz="0" w:space="0" w:color="auto"/>
            <w:bottom w:val="none" w:sz="0" w:space="0" w:color="auto"/>
            <w:right w:val="none" w:sz="0" w:space="0" w:color="auto"/>
          </w:divBdr>
        </w:div>
        <w:div w:id="1234117995">
          <w:marLeft w:val="640"/>
          <w:marRight w:val="0"/>
          <w:marTop w:val="0"/>
          <w:marBottom w:val="0"/>
          <w:divBdr>
            <w:top w:val="none" w:sz="0" w:space="0" w:color="auto"/>
            <w:left w:val="none" w:sz="0" w:space="0" w:color="auto"/>
            <w:bottom w:val="none" w:sz="0" w:space="0" w:color="auto"/>
            <w:right w:val="none" w:sz="0" w:space="0" w:color="auto"/>
          </w:divBdr>
        </w:div>
      </w:divsChild>
    </w:div>
    <w:div w:id="280917507">
      <w:bodyDiv w:val="1"/>
      <w:marLeft w:val="0"/>
      <w:marRight w:val="0"/>
      <w:marTop w:val="0"/>
      <w:marBottom w:val="0"/>
      <w:divBdr>
        <w:top w:val="none" w:sz="0" w:space="0" w:color="auto"/>
        <w:left w:val="none" w:sz="0" w:space="0" w:color="auto"/>
        <w:bottom w:val="none" w:sz="0" w:space="0" w:color="auto"/>
        <w:right w:val="none" w:sz="0" w:space="0" w:color="auto"/>
      </w:divBdr>
      <w:divsChild>
        <w:div w:id="1570993815">
          <w:marLeft w:val="640"/>
          <w:marRight w:val="0"/>
          <w:marTop w:val="0"/>
          <w:marBottom w:val="0"/>
          <w:divBdr>
            <w:top w:val="none" w:sz="0" w:space="0" w:color="auto"/>
            <w:left w:val="none" w:sz="0" w:space="0" w:color="auto"/>
            <w:bottom w:val="none" w:sz="0" w:space="0" w:color="auto"/>
            <w:right w:val="none" w:sz="0" w:space="0" w:color="auto"/>
          </w:divBdr>
        </w:div>
        <w:div w:id="634912823">
          <w:marLeft w:val="640"/>
          <w:marRight w:val="0"/>
          <w:marTop w:val="0"/>
          <w:marBottom w:val="0"/>
          <w:divBdr>
            <w:top w:val="none" w:sz="0" w:space="0" w:color="auto"/>
            <w:left w:val="none" w:sz="0" w:space="0" w:color="auto"/>
            <w:bottom w:val="none" w:sz="0" w:space="0" w:color="auto"/>
            <w:right w:val="none" w:sz="0" w:space="0" w:color="auto"/>
          </w:divBdr>
        </w:div>
        <w:div w:id="1168909472">
          <w:marLeft w:val="640"/>
          <w:marRight w:val="0"/>
          <w:marTop w:val="0"/>
          <w:marBottom w:val="0"/>
          <w:divBdr>
            <w:top w:val="none" w:sz="0" w:space="0" w:color="auto"/>
            <w:left w:val="none" w:sz="0" w:space="0" w:color="auto"/>
            <w:bottom w:val="none" w:sz="0" w:space="0" w:color="auto"/>
            <w:right w:val="none" w:sz="0" w:space="0" w:color="auto"/>
          </w:divBdr>
        </w:div>
        <w:div w:id="701786515">
          <w:marLeft w:val="640"/>
          <w:marRight w:val="0"/>
          <w:marTop w:val="0"/>
          <w:marBottom w:val="0"/>
          <w:divBdr>
            <w:top w:val="none" w:sz="0" w:space="0" w:color="auto"/>
            <w:left w:val="none" w:sz="0" w:space="0" w:color="auto"/>
            <w:bottom w:val="none" w:sz="0" w:space="0" w:color="auto"/>
            <w:right w:val="none" w:sz="0" w:space="0" w:color="auto"/>
          </w:divBdr>
        </w:div>
        <w:div w:id="1265765741">
          <w:marLeft w:val="640"/>
          <w:marRight w:val="0"/>
          <w:marTop w:val="0"/>
          <w:marBottom w:val="0"/>
          <w:divBdr>
            <w:top w:val="none" w:sz="0" w:space="0" w:color="auto"/>
            <w:left w:val="none" w:sz="0" w:space="0" w:color="auto"/>
            <w:bottom w:val="none" w:sz="0" w:space="0" w:color="auto"/>
            <w:right w:val="none" w:sz="0" w:space="0" w:color="auto"/>
          </w:divBdr>
        </w:div>
        <w:div w:id="327248163">
          <w:marLeft w:val="640"/>
          <w:marRight w:val="0"/>
          <w:marTop w:val="0"/>
          <w:marBottom w:val="0"/>
          <w:divBdr>
            <w:top w:val="none" w:sz="0" w:space="0" w:color="auto"/>
            <w:left w:val="none" w:sz="0" w:space="0" w:color="auto"/>
            <w:bottom w:val="none" w:sz="0" w:space="0" w:color="auto"/>
            <w:right w:val="none" w:sz="0" w:space="0" w:color="auto"/>
          </w:divBdr>
        </w:div>
        <w:div w:id="195193625">
          <w:marLeft w:val="640"/>
          <w:marRight w:val="0"/>
          <w:marTop w:val="0"/>
          <w:marBottom w:val="0"/>
          <w:divBdr>
            <w:top w:val="none" w:sz="0" w:space="0" w:color="auto"/>
            <w:left w:val="none" w:sz="0" w:space="0" w:color="auto"/>
            <w:bottom w:val="none" w:sz="0" w:space="0" w:color="auto"/>
            <w:right w:val="none" w:sz="0" w:space="0" w:color="auto"/>
          </w:divBdr>
        </w:div>
        <w:div w:id="1184127418">
          <w:marLeft w:val="640"/>
          <w:marRight w:val="0"/>
          <w:marTop w:val="0"/>
          <w:marBottom w:val="0"/>
          <w:divBdr>
            <w:top w:val="none" w:sz="0" w:space="0" w:color="auto"/>
            <w:left w:val="none" w:sz="0" w:space="0" w:color="auto"/>
            <w:bottom w:val="none" w:sz="0" w:space="0" w:color="auto"/>
            <w:right w:val="none" w:sz="0" w:space="0" w:color="auto"/>
          </w:divBdr>
        </w:div>
        <w:div w:id="1684161388">
          <w:marLeft w:val="640"/>
          <w:marRight w:val="0"/>
          <w:marTop w:val="0"/>
          <w:marBottom w:val="0"/>
          <w:divBdr>
            <w:top w:val="none" w:sz="0" w:space="0" w:color="auto"/>
            <w:left w:val="none" w:sz="0" w:space="0" w:color="auto"/>
            <w:bottom w:val="none" w:sz="0" w:space="0" w:color="auto"/>
            <w:right w:val="none" w:sz="0" w:space="0" w:color="auto"/>
          </w:divBdr>
        </w:div>
        <w:div w:id="827676825">
          <w:marLeft w:val="640"/>
          <w:marRight w:val="0"/>
          <w:marTop w:val="0"/>
          <w:marBottom w:val="0"/>
          <w:divBdr>
            <w:top w:val="none" w:sz="0" w:space="0" w:color="auto"/>
            <w:left w:val="none" w:sz="0" w:space="0" w:color="auto"/>
            <w:bottom w:val="none" w:sz="0" w:space="0" w:color="auto"/>
            <w:right w:val="none" w:sz="0" w:space="0" w:color="auto"/>
          </w:divBdr>
        </w:div>
        <w:div w:id="2012947365">
          <w:marLeft w:val="640"/>
          <w:marRight w:val="0"/>
          <w:marTop w:val="0"/>
          <w:marBottom w:val="0"/>
          <w:divBdr>
            <w:top w:val="none" w:sz="0" w:space="0" w:color="auto"/>
            <w:left w:val="none" w:sz="0" w:space="0" w:color="auto"/>
            <w:bottom w:val="none" w:sz="0" w:space="0" w:color="auto"/>
            <w:right w:val="none" w:sz="0" w:space="0" w:color="auto"/>
          </w:divBdr>
        </w:div>
        <w:div w:id="290943678">
          <w:marLeft w:val="640"/>
          <w:marRight w:val="0"/>
          <w:marTop w:val="0"/>
          <w:marBottom w:val="0"/>
          <w:divBdr>
            <w:top w:val="none" w:sz="0" w:space="0" w:color="auto"/>
            <w:left w:val="none" w:sz="0" w:space="0" w:color="auto"/>
            <w:bottom w:val="none" w:sz="0" w:space="0" w:color="auto"/>
            <w:right w:val="none" w:sz="0" w:space="0" w:color="auto"/>
          </w:divBdr>
        </w:div>
      </w:divsChild>
    </w:div>
    <w:div w:id="294406409">
      <w:bodyDiv w:val="1"/>
      <w:marLeft w:val="0"/>
      <w:marRight w:val="0"/>
      <w:marTop w:val="0"/>
      <w:marBottom w:val="0"/>
      <w:divBdr>
        <w:top w:val="none" w:sz="0" w:space="0" w:color="auto"/>
        <w:left w:val="none" w:sz="0" w:space="0" w:color="auto"/>
        <w:bottom w:val="none" w:sz="0" w:space="0" w:color="auto"/>
        <w:right w:val="none" w:sz="0" w:space="0" w:color="auto"/>
      </w:divBdr>
      <w:divsChild>
        <w:div w:id="1426802565">
          <w:marLeft w:val="640"/>
          <w:marRight w:val="0"/>
          <w:marTop w:val="0"/>
          <w:marBottom w:val="0"/>
          <w:divBdr>
            <w:top w:val="none" w:sz="0" w:space="0" w:color="auto"/>
            <w:left w:val="none" w:sz="0" w:space="0" w:color="auto"/>
            <w:bottom w:val="none" w:sz="0" w:space="0" w:color="auto"/>
            <w:right w:val="none" w:sz="0" w:space="0" w:color="auto"/>
          </w:divBdr>
        </w:div>
        <w:div w:id="1520585928">
          <w:marLeft w:val="640"/>
          <w:marRight w:val="0"/>
          <w:marTop w:val="0"/>
          <w:marBottom w:val="0"/>
          <w:divBdr>
            <w:top w:val="none" w:sz="0" w:space="0" w:color="auto"/>
            <w:left w:val="none" w:sz="0" w:space="0" w:color="auto"/>
            <w:bottom w:val="none" w:sz="0" w:space="0" w:color="auto"/>
            <w:right w:val="none" w:sz="0" w:space="0" w:color="auto"/>
          </w:divBdr>
        </w:div>
        <w:div w:id="998120290">
          <w:marLeft w:val="640"/>
          <w:marRight w:val="0"/>
          <w:marTop w:val="0"/>
          <w:marBottom w:val="0"/>
          <w:divBdr>
            <w:top w:val="none" w:sz="0" w:space="0" w:color="auto"/>
            <w:left w:val="none" w:sz="0" w:space="0" w:color="auto"/>
            <w:bottom w:val="none" w:sz="0" w:space="0" w:color="auto"/>
            <w:right w:val="none" w:sz="0" w:space="0" w:color="auto"/>
          </w:divBdr>
        </w:div>
        <w:div w:id="202133787">
          <w:marLeft w:val="640"/>
          <w:marRight w:val="0"/>
          <w:marTop w:val="0"/>
          <w:marBottom w:val="0"/>
          <w:divBdr>
            <w:top w:val="none" w:sz="0" w:space="0" w:color="auto"/>
            <w:left w:val="none" w:sz="0" w:space="0" w:color="auto"/>
            <w:bottom w:val="none" w:sz="0" w:space="0" w:color="auto"/>
            <w:right w:val="none" w:sz="0" w:space="0" w:color="auto"/>
          </w:divBdr>
        </w:div>
        <w:div w:id="261376229">
          <w:marLeft w:val="640"/>
          <w:marRight w:val="0"/>
          <w:marTop w:val="0"/>
          <w:marBottom w:val="0"/>
          <w:divBdr>
            <w:top w:val="none" w:sz="0" w:space="0" w:color="auto"/>
            <w:left w:val="none" w:sz="0" w:space="0" w:color="auto"/>
            <w:bottom w:val="none" w:sz="0" w:space="0" w:color="auto"/>
            <w:right w:val="none" w:sz="0" w:space="0" w:color="auto"/>
          </w:divBdr>
        </w:div>
        <w:div w:id="156455914">
          <w:marLeft w:val="640"/>
          <w:marRight w:val="0"/>
          <w:marTop w:val="0"/>
          <w:marBottom w:val="0"/>
          <w:divBdr>
            <w:top w:val="none" w:sz="0" w:space="0" w:color="auto"/>
            <w:left w:val="none" w:sz="0" w:space="0" w:color="auto"/>
            <w:bottom w:val="none" w:sz="0" w:space="0" w:color="auto"/>
            <w:right w:val="none" w:sz="0" w:space="0" w:color="auto"/>
          </w:divBdr>
        </w:div>
        <w:div w:id="1620456992">
          <w:marLeft w:val="640"/>
          <w:marRight w:val="0"/>
          <w:marTop w:val="0"/>
          <w:marBottom w:val="0"/>
          <w:divBdr>
            <w:top w:val="none" w:sz="0" w:space="0" w:color="auto"/>
            <w:left w:val="none" w:sz="0" w:space="0" w:color="auto"/>
            <w:bottom w:val="none" w:sz="0" w:space="0" w:color="auto"/>
            <w:right w:val="none" w:sz="0" w:space="0" w:color="auto"/>
          </w:divBdr>
        </w:div>
        <w:div w:id="133452267">
          <w:marLeft w:val="640"/>
          <w:marRight w:val="0"/>
          <w:marTop w:val="0"/>
          <w:marBottom w:val="0"/>
          <w:divBdr>
            <w:top w:val="none" w:sz="0" w:space="0" w:color="auto"/>
            <w:left w:val="none" w:sz="0" w:space="0" w:color="auto"/>
            <w:bottom w:val="none" w:sz="0" w:space="0" w:color="auto"/>
            <w:right w:val="none" w:sz="0" w:space="0" w:color="auto"/>
          </w:divBdr>
        </w:div>
        <w:div w:id="1403679006">
          <w:marLeft w:val="640"/>
          <w:marRight w:val="0"/>
          <w:marTop w:val="0"/>
          <w:marBottom w:val="0"/>
          <w:divBdr>
            <w:top w:val="none" w:sz="0" w:space="0" w:color="auto"/>
            <w:left w:val="none" w:sz="0" w:space="0" w:color="auto"/>
            <w:bottom w:val="none" w:sz="0" w:space="0" w:color="auto"/>
            <w:right w:val="none" w:sz="0" w:space="0" w:color="auto"/>
          </w:divBdr>
        </w:div>
        <w:div w:id="722169656">
          <w:marLeft w:val="640"/>
          <w:marRight w:val="0"/>
          <w:marTop w:val="0"/>
          <w:marBottom w:val="0"/>
          <w:divBdr>
            <w:top w:val="none" w:sz="0" w:space="0" w:color="auto"/>
            <w:left w:val="none" w:sz="0" w:space="0" w:color="auto"/>
            <w:bottom w:val="none" w:sz="0" w:space="0" w:color="auto"/>
            <w:right w:val="none" w:sz="0" w:space="0" w:color="auto"/>
          </w:divBdr>
        </w:div>
        <w:div w:id="1921213954">
          <w:marLeft w:val="640"/>
          <w:marRight w:val="0"/>
          <w:marTop w:val="0"/>
          <w:marBottom w:val="0"/>
          <w:divBdr>
            <w:top w:val="none" w:sz="0" w:space="0" w:color="auto"/>
            <w:left w:val="none" w:sz="0" w:space="0" w:color="auto"/>
            <w:bottom w:val="none" w:sz="0" w:space="0" w:color="auto"/>
            <w:right w:val="none" w:sz="0" w:space="0" w:color="auto"/>
          </w:divBdr>
        </w:div>
        <w:div w:id="152454378">
          <w:marLeft w:val="640"/>
          <w:marRight w:val="0"/>
          <w:marTop w:val="0"/>
          <w:marBottom w:val="0"/>
          <w:divBdr>
            <w:top w:val="none" w:sz="0" w:space="0" w:color="auto"/>
            <w:left w:val="none" w:sz="0" w:space="0" w:color="auto"/>
            <w:bottom w:val="none" w:sz="0" w:space="0" w:color="auto"/>
            <w:right w:val="none" w:sz="0" w:space="0" w:color="auto"/>
          </w:divBdr>
        </w:div>
        <w:div w:id="1868330566">
          <w:marLeft w:val="640"/>
          <w:marRight w:val="0"/>
          <w:marTop w:val="0"/>
          <w:marBottom w:val="0"/>
          <w:divBdr>
            <w:top w:val="none" w:sz="0" w:space="0" w:color="auto"/>
            <w:left w:val="none" w:sz="0" w:space="0" w:color="auto"/>
            <w:bottom w:val="none" w:sz="0" w:space="0" w:color="auto"/>
            <w:right w:val="none" w:sz="0" w:space="0" w:color="auto"/>
          </w:divBdr>
        </w:div>
        <w:div w:id="42213785">
          <w:marLeft w:val="640"/>
          <w:marRight w:val="0"/>
          <w:marTop w:val="0"/>
          <w:marBottom w:val="0"/>
          <w:divBdr>
            <w:top w:val="none" w:sz="0" w:space="0" w:color="auto"/>
            <w:left w:val="none" w:sz="0" w:space="0" w:color="auto"/>
            <w:bottom w:val="none" w:sz="0" w:space="0" w:color="auto"/>
            <w:right w:val="none" w:sz="0" w:space="0" w:color="auto"/>
          </w:divBdr>
        </w:div>
        <w:div w:id="1994135450">
          <w:marLeft w:val="640"/>
          <w:marRight w:val="0"/>
          <w:marTop w:val="0"/>
          <w:marBottom w:val="0"/>
          <w:divBdr>
            <w:top w:val="none" w:sz="0" w:space="0" w:color="auto"/>
            <w:left w:val="none" w:sz="0" w:space="0" w:color="auto"/>
            <w:bottom w:val="none" w:sz="0" w:space="0" w:color="auto"/>
            <w:right w:val="none" w:sz="0" w:space="0" w:color="auto"/>
          </w:divBdr>
        </w:div>
        <w:div w:id="41637200">
          <w:marLeft w:val="640"/>
          <w:marRight w:val="0"/>
          <w:marTop w:val="0"/>
          <w:marBottom w:val="0"/>
          <w:divBdr>
            <w:top w:val="none" w:sz="0" w:space="0" w:color="auto"/>
            <w:left w:val="none" w:sz="0" w:space="0" w:color="auto"/>
            <w:bottom w:val="none" w:sz="0" w:space="0" w:color="auto"/>
            <w:right w:val="none" w:sz="0" w:space="0" w:color="auto"/>
          </w:divBdr>
        </w:div>
      </w:divsChild>
    </w:div>
    <w:div w:id="371686166">
      <w:bodyDiv w:val="1"/>
      <w:marLeft w:val="0"/>
      <w:marRight w:val="0"/>
      <w:marTop w:val="0"/>
      <w:marBottom w:val="0"/>
      <w:divBdr>
        <w:top w:val="none" w:sz="0" w:space="0" w:color="auto"/>
        <w:left w:val="none" w:sz="0" w:space="0" w:color="auto"/>
        <w:bottom w:val="none" w:sz="0" w:space="0" w:color="auto"/>
        <w:right w:val="none" w:sz="0" w:space="0" w:color="auto"/>
      </w:divBdr>
      <w:divsChild>
        <w:div w:id="974724494">
          <w:marLeft w:val="640"/>
          <w:marRight w:val="0"/>
          <w:marTop w:val="0"/>
          <w:marBottom w:val="0"/>
          <w:divBdr>
            <w:top w:val="none" w:sz="0" w:space="0" w:color="auto"/>
            <w:left w:val="none" w:sz="0" w:space="0" w:color="auto"/>
            <w:bottom w:val="none" w:sz="0" w:space="0" w:color="auto"/>
            <w:right w:val="none" w:sz="0" w:space="0" w:color="auto"/>
          </w:divBdr>
        </w:div>
        <w:div w:id="1664891139">
          <w:marLeft w:val="640"/>
          <w:marRight w:val="0"/>
          <w:marTop w:val="0"/>
          <w:marBottom w:val="0"/>
          <w:divBdr>
            <w:top w:val="none" w:sz="0" w:space="0" w:color="auto"/>
            <w:left w:val="none" w:sz="0" w:space="0" w:color="auto"/>
            <w:bottom w:val="none" w:sz="0" w:space="0" w:color="auto"/>
            <w:right w:val="none" w:sz="0" w:space="0" w:color="auto"/>
          </w:divBdr>
        </w:div>
        <w:div w:id="1047073628">
          <w:marLeft w:val="640"/>
          <w:marRight w:val="0"/>
          <w:marTop w:val="0"/>
          <w:marBottom w:val="0"/>
          <w:divBdr>
            <w:top w:val="none" w:sz="0" w:space="0" w:color="auto"/>
            <w:left w:val="none" w:sz="0" w:space="0" w:color="auto"/>
            <w:bottom w:val="none" w:sz="0" w:space="0" w:color="auto"/>
            <w:right w:val="none" w:sz="0" w:space="0" w:color="auto"/>
          </w:divBdr>
        </w:div>
        <w:div w:id="1012873053">
          <w:marLeft w:val="640"/>
          <w:marRight w:val="0"/>
          <w:marTop w:val="0"/>
          <w:marBottom w:val="0"/>
          <w:divBdr>
            <w:top w:val="none" w:sz="0" w:space="0" w:color="auto"/>
            <w:left w:val="none" w:sz="0" w:space="0" w:color="auto"/>
            <w:bottom w:val="none" w:sz="0" w:space="0" w:color="auto"/>
            <w:right w:val="none" w:sz="0" w:space="0" w:color="auto"/>
          </w:divBdr>
        </w:div>
        <w:div w:id="368143000">
          <w:marLeft w:val="640"/>
          <w:marRight w:val="0"/>
          <w:marTop w:val="0"/>
          <w:marBottom w:val="0"/>
          <w:divBdr>
            <w:top w:val="none" w:sz="0" w:space="0" w:color="auto"/>
            <w:left w:val="none" w:sz="0" w:space="0" w:color="auto"/>
            <w:bottom w:val="none" w:sz="0" w:space="0" w:color="auto"/>
            <w:right w:val="none" w:sz="0" w:space="0" w:color="auto"/>
          </w:divBdr>
        </w:div>
        <w:div w:id="1887910435">
          <w:marLeft w:val="640"/>
          <w:marRight w:val="0"/>
          <w:marTop w:val="0"/>
          <w:marBottom w:val="0"/>
          <w:divBdr>
            <w:top w:val="none" w:sz="0" w:space="0" w:color="auto"/>
            <w:left w:val="none" w:sz="0" w:space="0" w:color="auto"/>
            <w:bottom w:val="none" w:sz="0" w:space="0" w:color="auto"/>
            <w:right w:val="none" w:sz="0" w:space="0" w:color="auto"/>
          </w:divBdr>
        </w:div>
        <w:div w:id="1549337500">
          <w:marLeft w:val="640"/>
          <w:marRight w:val="0"/>
          <w:marTop w:val="0"/>
          <w:marBottom w:val="0"/>
          <w:divBdr>
            <w:top w:val="none" w:sz="0" w:space="0" w:color="auto"/>
            <w:left w:val="none" w:sz="0" w:space="0" w:color="auto"/>
            <w:bottom w:val="none" w:sz="0" w:space="0" w:color="auto"/>
            <w:right w:val="none" w:sz="0" w:space="0" w:color="auto"/>
          </w:divBdr>
        </w:div>
        <w:div w:id="2073193443">
          <w:marLeft w:val="640"/>
          <w:marRight w:val="0"/>
          <w:marTop w:val="0"/>
          <w:marBottom w:val="0"/>
          <w:divBdr>
            <w:top w:val="none" w:sz="0" w:space="0" w:color="auto"/>
            <w:left w:val="none" w:sz="0" w:space="0" w:color="auto"/>
            <w:bottom w:val="none" w:sz="0" w:space="0" w:color="auto"/>
            <w:right w:val="none" w:sz="0" w:space="0" w:color="auto"/>
          </w:divBdr>
        </w:div>
        <w:div w:id="246574838">
          <w:marLeft w:val="640"/>
          <w:marRight w:val="0"/>
          <w:marTop w:val="0"/>
          <w:marBottom w:val="0"/>
          <w:divBdr>
            <w:top w:val="none" w:sz="0" w:space="0" w:color="auto"/>
            <w:left w:val="none" w:sz="0" w:space="0" w:color="auto"/>
            <w:bottom w:val="none" w:sz="0" w:space="0" w:color="auto"/>
            <w:right w:val="none" w:sz="0" w:space="0" w:color="auto"/>
          </w:divBdr>
        </w:div>
        <w:div w:id="2022707136">
          <w:marLeft w:val="640"/>
          <w:marRight w:val="0"/>
          <w:marTop w:val="0"/>
          <w:marBottom w:val="0"/>
          <w:divBdr>
            <w:top w:val="none" w:sz="0" w:space="0" w:color="auto"/>
            <w:left w:val="none" w:sz="0" w:space="0" w:color="auto"/>
            <w:bottom w:val="none" w:sz="0" w:space="0" w:color="auto"/>
            <w:right w:val="none" w:sz="0" w:space="0" w:color="auto"/>
          </w:divBdr>
        </w:div>
        <w:div w:id="1130367972">
          <w:marLeft w:val="640"/>
          <w:marRight w:val="0"/>
          <w:marTop w:val="0"/>
          <w:marBottom w:val="0"/>
          <w:divBdr>
            <w:top w:val="none" w:sz="0" w:space="0" w:color="auto"/>
            <w:left w:val="none" w:sz="0" w:space="0" w:color="auto"/>
            <w:bottom w:val="none" w:sz="0" w:space="0" w:color="auto"/>
            <w:right w:val="none" w:sz="0" w:space="0" w:color="auto"/>
          </w:divBdr>
        </w:div>
        <w:div w:id="1123573634">
          <w:marLeft w:val="640"/>
          <w:marRight w:val="0"/>
          <w:marTop w:val="0"/>
          <w:marBottom w:val="0"/>
          <w:divBdr>
            <w:top w:val="none" w:sz="0" w:space="0" w:color="auto"/>
            <w:left w:val="none" w:sz="0" w:space="0" w:color="auto"/>
            <w:bottom w:val="none" w:sz="0" w:space="0" w:color="auto"/>
            <w:right w:val="none" w:sz="0" w:space="0" w:color="auto"/>
          </w:divBdr>
        </w:div>
      </w:divsChild>
    </w:div>
    <w:div w:id="388461035">
      <w:bodyDiv w:val="1"/>
      <w:marLeft w:val="0"/>
      <w:marRight w:val="0"/>
      <w:marTop w:val="0"/>
      <w:marBottom w:val="0"/>
      <w:divBdr>
        <w:top w:val="none" w:sz="0" w:space="0" w:color="auto"/>
        <w:left w:val="none" w:sz="0" w:space="0" w:color="auto"/>
        <w:bottom w:val="none" w:sz="0" w:space="0" w:color="auto"/>
        <w:right w:val="none" w:sz="0" w:space="0" w:color="auto"/>
      </w:divBdr>
      <w:divsChild>
        <w:div w:id="74058227">
          <w:marLeft w:val="640"/>
          <w:marRight w:val="0"/>
          <w:marTop w:val="0"/>
          <w:marBottom w:val="0"/>
          <w:divBdr>
            <w:top w:val="none" w:sz="0" w:space="0" w:color="auto"/>
            <w:left w:val="none" w:sz="0" w:space="0" w:color="auto"/>
            <w:bottom w:val="none" w:sz="0" w:space="0" w:color="auto"/>
            <w:right w:val="none" w:sz="0" w:space="0" w:color="auto"/>
          </w:divBdr>
        </w:div>
        <w:div w:id="1240753666">
          <w:marLeft w:val="640"/>
          <w:marRight w:val="0"/>
          <w:marTop w:val="0"/>
          <w:marBottom w:val="0"/>
          <w:divBdr>
            <w:top w:val="none" w:sz="0" w:space="0" w:color="auto"/>
            <w:left w:val="none" w:sz="0" w:space="0" w:color="auto"/>
            <w:bottom w:val="none" w:sz="0" w:space="0" w:color="auto"/>
            <w:right w:val="none" w:sz="0" w:space="0" w:color="auto"/>
          </w:divBdr>
        </w:div>
        <w:div w:id="1917783295">
          <w:marLeft w:val="640"/>
          <w:marRight w:val="0"/>
          <w:marTop w:val="0"/>
          <w:marBottom w:val="0"/>
          <w:divBdr>
            <w:top w:val="none" w:sz="0" w:space="0" w:color="auto"/>
            <w:left w:val="none" w:sz="0" w:space="0" w:color="auto"/>
            <w:bottom w:val="none" w:sz="0" w:space="0" w:color="auto"/>
            <w:right w:val="none" w:sz="0" w:space="0" w:color="auto"/>
          </w:divBdr>
        </w:div>
        <w:div w:id="657805436">
          <w:marLeft w:val="640"/>
          <w:marRight w:val="0"/>
          <w:marTop w:val="0"/>
          <w:marBottom w:val="0"/>
          <w:divBdr>
            <w:top w:val="none" w:sz="0" w:space="0" w:color="auto"/>
            <w:left w:val="none" w:sz="0" w:space="0" w:color="auto"/>
            <w:bottom w:val="none" w:sz="0" w:space="0" w:color="auto"/>
            <w:right w:val="none" w:sz="0" w:space="0" w:color="auto"/>
          </w:divBdr>
        </w:div>
        <w:div w:id="1336765352">
          <w:marLeft w:val="640"/>
          <w:marRight w:val="0"/>
          <w:marTop w:val="0"/>
          <w:marBottom w:val="0"/>
          <w:divBdr>
            <w:top w:val="none" w:sz="0" w:space="0" w:color="auto"/>
            <w:left w:val="none" w:sz="0" w:space="0" w:color="auto"/>
            <w:bottom w:val="none" w:sz="0" w:space="0" w:color="auto"/>
            <w:right w:val="none" w:sz="0" w:space="0" w:color="auto"/>
          </w:divBdr>
        </w:div>
        <w:div w:id="913007968">
          <w:marLeft w:val="640"/>
          <w:marRight w:val="0"/>
          <w:marTop w:val="0"/>
          <w:marBottom w:val="0"/>
          <w:divBdr>
            <w:top w:val="none" w:sz="0" w:space="0" w:color="auto"/>
            <w:left w:val="none" w:sz="0" w:space="0" w:color="auto"/>
            <w:bottom w:val="none" w:sz="0" w:space="0" w:color="auto"/>
            <w:right w:val="none" w:sz="0" w:space="0" w:color="auto"/>
          </w:divBdr>
        </w:div>
        <w:div w:id="1276668251">
          <w:marLeft w:val="640"/>
          <w:marRight w:val="0"/>
          <w:marTop w:val="0"/>
          <w:marBottom w:val="0"/>
          <w:divBdr>
            <w:top w:val="none" w:sz="0" w:space="0" w:color="auto"/>
            <w:left w:val="none" w:sz="0" w:space="0" w:color="auto"/>
            <w:bottom w:val="none" w:sz="0" w:space="0" w:color="auto"/>
            <w:right w:val="none" w:sz="0" w:space="0" w:color="auto"/>
          </w:divBdr>
        </w:div>
        <w:div w:id="2035766982">
          <w:marLeft w:val="640"/>
          <w:marRight w:val="0"/>
          <w:marTop w:val="0"/>
          <w:marBottom w:val="0"/>
          <w:divBdr>
            <w:top w:val="none" w:sz="0" w:space="0" w:color="auto"/>
            <w:left w:val="none" w:sz="0" w:space="0" w:color="auto"/>
            <w:bottom w:val="none" w:sz="0" w:space="0" w:color="auto"/>
            <w:right w:val="none" w:sz="0" w:space="0" w:color="auto"/>
          </w:divBdr>
        </w:div>
        <w:div w:id="147135632">
          <w:marLeft w:val="640"/>
          <w:marRight w:val="0"/>
          <w:marTop w:val="0"/>
          <w:marBottom w:val="0"/>
          <w:divBdr>
            <w:top w:val="none" w:sz="0" w:space="0" w:color="auto"/>
            <w:left w:val="none" w:sz="0" w:space="0" w:color="auto"/>
            <w:bottom w:val="none" w:sz="0" w:space="0" w:color="auto"/>
            <w:right w:val="none" w:sz="0" w:space="0" w:color="auto"/>
          </w:divBdr>
        </w:div>
        <w:div w:id="1532836031">
          <w:marLeft w:val="640"/>
          <w:marRight w:val="0"/>
          <w:marTop w:val="0"/>
          <w:marBottom w:val="0"/>
          <w:divBdr>
            <w:top w:val="none" w:sz="0" w:space="0" w:color="auto"/>
            <w:left w:val="none" w:sz="0" w:space="0" w:color="auto"/>
            <w:bottom w:val="none" w:sz="0" w:space="0" w:color="auto"/>
            <w:right w:val="none" w:sz="0" w:space="0" w:color="auto"/>
          </w:divBdr>
        </w:div>
        <w:div w:id="2117095368">
          <w:marLeft w:val="640"/>
          <w:marRight w:val="0"/>
          <w:marTop w:val="0"/>
          <w:marBottom w:val="0"/>
          <w:divBdr>
            <w:top w:val="none" w:sz="0" w:space="0" w:color="auto"/>
            <w:left w:val="none" w:sz="0" w:space="0" w:color="auto"/>
            <w:bottom w:val="none" w:sz="0" w:space="0" w:color="auto"/>
            <w:right w:val="none" w:sz="0" w:space="0" w:color="auto"/>
          </w:divBdr>
        </w:div>
        <w:div w:id="1453281404">
          <w:marLeft w:val="640"/>
          <w:marRight w:val="0"/>
          <w:marTop w:val="0"/>
          <w:marBottom w:val="0"/>
          <w:divBdr>
            <w:top w:val="none" w:sz="0" w:space="0" w:color="auto"/>
            <w:left w:val="none" w:sz="0" w:space="0" w:color="auto"/>
            <w:bottom w:val="none" w:sz="0" w:space="0" w:color="auto"/>
            <w:right w:val="none" w:sz="0" w:space="0" w:color="auto"/>
          </w:divBdr>
        </w:div>
        <w:div w:id="948589213">
          <w:marLeft w:val="640"/>
          <w:marRight w:val="0"/>
          <w:marTop w:val="0"/>
          <w:marBottom w:val="0"/>
          <w:divBdr>
            <w:top w:val="none" w:sz="0" w:space="0" w:color="auto"/>
            <w:left w:val="none" w:sz="0" w:space="0" w:color="auto"/>
            <w:bottom w:val="none" w:sz="0" w:space="0" w:color="auto"/>
            <w:right w:val="none" w:sz="0" w:space="0" w:color="auto"/>
          </w:divBdr>
        </w:div>
        <w:div w:id="2096432078">
          <w:marLeft w:val="640"/>
          <w:marRight w:val="0"/>
          <w:marTop w:val="0"/>
          <w:marBottom w:val="0"/>
          <w:divBdr>
            <w:top w:val="none" w:sz="0" w:space="0" w:color="auto"/>
            <w:left w:val="none" w:sz="0" w:space="0" w:color="auto"/>
            <w:bottom w:val="none" w:sz="0" w:space="0" w:color="auto"/>
            <w:right w:val="none" w:sz="0" w:space="0" w:color="auto"/>
          </w:divBdr>
        </w:div>
        <w:div w:id="2006471000">
          <w:marLeft w:val="640"/>
          <w:marRight w:val="0"/>
          <w:marTop w:val="0"/>
          <w:marBottom w:val="0"/>
          <w:divBdr>
            <w:top w:val="none" w:sz="0" w:space="0" w:color="auto"/>
            <w:left w:val="none" w:sz="0" w:space="0" w:color="auto"/>
            <w:bottom w:val="none" w:sz="0" w:space="0" w:color="auto"/>
            <w:right w:val="none" w:sz="0" w:space="0" w:color="auto"/>
          </w:divBdr>
        </w:div>
        <w:div w:id="1319268499">
          <w:marLeft w:val="640"/>
          <w:marRight w:val="0"/>
          <w:marTop w:val="0"/>
          <w:marBottom w:val="0"/>
          <w:divBdr>
            <w:top w:val="none" w:sz="0" w:space="0" w:color="auto"/>
            <w:left w:val="none" w:sz="0" w:space="0" w:color="auto"/>
            <w:bottom w:val="none" w:sz="0" w:space="0" w:color="auto"/>
            <w:right w:val="none" w:sz="0" w:space="0" w:color="auto"/>
          </w:divBdr>
        </w:div>
        <w:div w:id="1561089941">
          <w:marLeft w:val="640"/>
          <w:marRight w:val="0"/>
          <w:marTop w:val="0"/>
          <w:marBottom w:val="0"/>
          <w:divBdr>
            <w:top w:val="none" w:sz="0" w:space="0" w:color="auto"/>
            <w:left w:val="none" w:sz="0" w:space="0" w:color="auto"/>
            <w:bottom w:val="none" w:sz="0" w:space="0" w:color="auto"/>
            <w:right w:val="none" w:sz="0" w:space="0" w:color="auto"/>
          </w:divBdr>
        </w:div>
        <w:div w:id="2126146228">
          <w:marLeft w:val="640"/>
          <w:marRight w:val="0"/>
          <w:marTop w:val="0"/>
          <w:marBottom w:val="0"/>
          <w:divBdr>
            <w:top w:val="none" w:sz="0" w:space="0" w:color="auto"/>
            <w:left w:val="none" w:sz="0" w:space="0" w:color="auto"/>
            <w:bottom w:val="none" w:sz="0" w:space="0" w:color="auto"/>
            <w:right w:val="none" w:sz="0" w:space="0" w:color="auto"/>
          </w:divBdr>
        </w:div>
        <w:div w:id="513425186">
          <w:marLeft w:val="640"/>
          <w:marRight w:val="0"/>
          <w:marTop w:val="0"/>
          <w:marBottom w:val="0"/>
          <w:divBdr>
            <w:top w:val="none" w:sz="0" w:space="0" w:color="auto"/>
            <w:left w:val="none" w:sz="0" w:space="0" w:color="auto"/>
            <w:bottom w:val="none" w:sz="0" w:space="0" w:color="auto"/>
            <w:right w:val="none" w:sz="0" w:space="0" w:color="auto"/>
          </w:divBdr>
        </w:div>
        <w:div w:id="126775618">
          <w:marLeft w:val="640"/>
          <w:marRight w:val="0"/>
          <w:marTop w:val="0"/>
          <w:marBottom w:val="0"/>
          <w:divBdr>
            <w:top w:val="none" w:sz="0" w:space="0" w:color="auto"/>
            <w:left w:val="none" w:sz="0" w:space="0" w:color="auto"/>
            <w:bottom w:val="none" w:sz="0" w:space="0" w:color="auto"/>
            <w:right w:val="none" w:sz="0" w:space="0" w:color="auto"/>
          </w:divBdr>
        </w:div>
        <w:div w:id="335697706">
          <w:marLeft w:val="640"/>
          <w:marRight w:val="0"/>
          <w:marTop w:val="0"/>
          <w:marBottom w:val="0"/>
          <w:divBdr>
            <w:top w:val="none" w:sz="0" w:space="0" w:color="auto"/>
            <w:left w:val="none" w:sz="0" w:space="0" w:color="auto"/>
            <w:bottom w:val="none" w:sz="0" w:space="0" w:color="auto"/>
            <w:right w:val="none" w:sz="0" w:space="0" w:color="auto"/>
          </w:divBdr>
        </w:div>
        <w:div w:id="313263732">
          <w:marLeft w:val="640"/>
          <w:marRight w:val="0"/>
          <w:marTop w:val="0"/>
          <w:marBottom w:val="0"/>
          <w:divBdr>
            <w:top w:val="none" w:sz="0" w:space="0" w:color="auto"/>
            <w:left w:val="none" w:sz="0" w:space="0" w:color="auto"/>
            <w:bottom w:val="none" w:sz="0" w:space="0" w:color="auto"/>
            <w:right w:val="none" w:sz="0" w:space="0" w:color="auto"/>
          </w:divBdr>
        </w:div>
      </w:divsChild>
    </w:div>
    <w:div w:id="397940469">
      <w:bodyDiv w:val="1"/>
      <w:marLeft w:val="0"/>
      <w:marRight w:val="0"/>
      <w:marTop w:val="0"/>
      <w:marBottom w:val="0"/>
      <w:divBdr>
        <w:top w:val="none" w:sz="0" w:space="0" w:color="auto"/>
        <w:left w:val="none" w:sz="0" w:space="0" w:color="auto"/>
        <w:bottom w:val="none" w:sz="0" w:space="0" w:color="auto"/>
        <w:right w:val="none" w:sz="0" w:space="0" w:color="auto"/>
      </w:divBdr>
      <w:divsChild>
        <w:div w:id="286471371">
          <w:marLeft w:val="640"/>
          <w:marRight w:val="0"/>
          <w:marTop w:val="0"/>
          <w:marBottom w:val="0"/>
          <w:divBdr>
            <w:top w:val="none" w:sz="0" w:space="0" w:color="auto"/>
            <w:left w:val="none" w:sz="0" w:space="0" w:color="auto"/>
            <w:bottom w:val="none" w:sz="0" w:space="0" w:color="auto"/>
            <w:right w:val="none" w:sz="0" w:space="0" w:color="auto"/>
          </w:divBdr>
        </w:div>
        <w:div w:id="1782916666">
          <w:marLeft w:val="640"/>
          <w:marRight w:val="0"/>
          <w:marTop w:val="0"/>
          <w:marBottom w:val="0"/>
          <w:divBdr>
            <w:top w:val="none" w:sz="0" w:space="0" w:color="auto"/>
            <w:left w:val="none" w:sz="0" w:space="0" w:color="auto"/>
            <w:bottom w:val="none" w:sz="0" w:space="0" w:color="auto"/>
            <w:right w:val="none" w:sz="0" w:space="0" w:color="auto"/>
          </w:divBdr>
        </w:div>
        <w:div w:id="433592912">
          <w:marLeft w:val="640"/>
          <w:marRight w:val="0"/>
          <w:marTop w:val="0"/>
          <w:marBottom w:val="0"/>
          <w:divBdr>
            <w:top w:val="none" w:sz="0" w:space="0" w:color="auto"/>
            <w:left w:val="none" w:sz="0" w:space="0" w:color="auto"/>
            <w:bottom w:val="none" w:sz="0" w:space="0" w:color="auto"/>
            <w:right w:val="none" w:sz="0" w:space="0" w:color="auto"/>
          </w:divBdr>
        </w:div>
        <w:div w:id="171604659">
          <w:marLeft w:val="640"/>
          <w:marRight w:val="0"/>
          <w:marTop w:val="0"/>
          <w:marBottom w:val="0"/>
          <w:divBdr>
            <w:top w:val="none" w:sz="0" w:space="0" w:color="auto"/>
            <w:left w:val="none" w:sz="0" w:space="0" w:color="auto"/>
            <w:bottom w:val="none" w:sz="0" w:space="0" w:color="auto"/>
            <w:right w:val="none" w:sz="0" w:space="0" w:color="auto"/>
          </w:divBdr>
        </w:div>
        <w:div w:id="1151020535">
          <w:marLeft w:val="640"/>
          <w:marRight w:val="0"/>
          <w:marTop w:val="0"/>
          <w:marBottom w:val="0"/>
          <w:divBdr>
            <w:top w:val="none" w:sz="0" w:space="0" w:color="auto"/>
            <w:left w:val="none" w:sz="0" w:space="0" w:color="auto"/>
            <w:bottom w:val="none" w:sz="0" w:space="0" w:color="auto"/>
            <w:right w:val="none" w:sz="0" w:space="0" w:color="auto"/>
          </w:divBdr>
        </w:div>
        <w:div w:id="1631399689">
          <w:marLeft w:val="640"/>
          <w:marRight w:val="0"/>
          <w:marTop w:val="0"/>
          <w:marBottom w:val="0"/>
          <w:divBdr>
            <w:top w:val="none" w:sz="0" w:space="0" w:color="auto"/>
            <w:left w:val="none" w:sz="0" w:space="0" w:color="auto"/>
            <w:bottom w:val="none" w:sz="0" w:space="0" w:color="auto"/>
            <w:right w:val="none" w:sz="0" w:space="0" w:color="auto"/>
          </w:divBdr>
        </w:div>
        <w:div w:id="2058040269">
          <w:marLeft w:val="640"/>
          <w:marRight w:val="0"/>
          <w:marTop w:val="0"/>
          <w:marBottom w:val="0"/>
          <w:divBdr>
            <w:top w:val="none" w:sz="0" w:space="0" w:color="auto"/>
            <w:left w:val="none" w:sz="0" w:space="0" w:color="auto"/>
            <w:bottom w:val="none" w:sz="0" w:space="0" w:color="auto"/>
            <w:right w:val="none" w:sz="0" w:space="0" w:color="auto"/>
          </w:divBdr>
        </w:div>
        <w:div w:id="1357002338">
          <w:marLeft w:val="640"/>
          <w:marRight w:val="0"/>
          <w:marTop w:val="0"/>
          <w:marBottom w:val="0"/>
          <w:divBdr>
            <w:top w:val="none" w:sz="0" w:space="0" w:color="auto"/>
            <w:left w:val="none" w:sz="0" w:space="0" w:color="auto"/>
            <w:bottom w:val="none" w:sz="0" w:space="0" w:color="auto"/>
            <w:right w:val="none" w:sz="0" w:space="0" w:color="auto"/>
          </w:divBdr>
        </w:div>
        <w:div w:id="1970893369">
          <w:marLeft w:val="640"/>
          <w:marRight w:val="0"/>
          <w:marTop w:val="0"/>
          <w:marBottom w:val="0"/>
          <w:divBdr>
            <w:top w:val="none" w:sz="0" w:space="0" w:color="auto"/>
            <w:left w:val="none" w:sz="0" w:space="0" w:color="auto"/>
            <w:bottom w:val="none" w:sz="0" w:space="0" w:color="auto"/>
            <w:right w:val="none" w:sz="0" w:space="0" w:color="auto"/>
          </w:divBdr>
        </w:div>
        <w:div w:id="455493093">
          <w:marLeft w:val="640"/>
          <w:marRight w:val="0"/>
          <w:marTop w:val="0"/>
          <w:marBottom w:val="0"/>
          <w:divBdr>
            <w:top w:val="none" w:sz="0" w:space="0" w:color="auto"/>
            <w:left w:val="none" w:sz="0" w:space="0" w:color="auto"/>
            <w:bottom w:val="none" w:sz="0" w:space="0" w:color="auto"/>
            <w:right w:val="none" w:sz="0" w:space="0" w:color="auto"/>
          </w:divBdr>
        </w:div>
        <w:div w:id="94978619">
          <w:marLeft w:val="640"/>
          <w:marRight w:val="0"/>
          <w:marTop w:val="0"/>
          <w:marBottom w:val="0"/>
          <w:divBdr>
            <w:top w:val="none" w:sz="0" w:space="0" w:color="auto"/>
            <w:left w:val="none" w:sz="0" w:space="0" w:color="auto"/>
            <w:bottom w:val="none" w:sz="0" w:space="0" w:color="auto"/>
            <w:right w:val="none" w:sz="0" w:space="0" w:color="auto"/>
          </w:divBdr>
        </w:div>
        <w:div w:id="1557860228">
          <w:marLeft w:val="640"/>
          <w:marRight w:val="0"/>
          <w:marTop w:val="0"/>
          <w:marBottom w:val="0"/>
          <w:divBdr>
            <w:top w:val="none" w:sz="0" w:space="0" w:color="auto"/>
            <w:left w:val="none" w:sz="0" w:space="0" w:color="auto"/>
            <w:bottom w:val="none" w:sz="0" w:space="0" w:color="auto"/>
            <w:right w:val="none" w:sz="0" w:space="0" w:color="auto"/>
          </w:divBdr>
        </w:div>
        <w:div w:id="944073503">
          <w:marLeft w:val="640"/>
          <w:marRight w:val="0"/>
          <w:marTop w:val="0"/>
          <w:marBottom w:val="0"/>
          <w:divBdr>
            <w:top w:val="none" w:sz="0" w:space="0" w:color="auto"/>
            <w:left w:val="none" w:sz="0" w:space="0" w:color="auto"/>
            <w:bottom w:val="none" w:sz="0" w:space="0" w:color="auto"/>
            <w:right w:val="none" w:sz="0" w:space="0" w:color="auto"/>
          </w:divBdr>
        </w:div>
        <w:div w:id="865947654">
          <w:marLeft w:val="640"/>
          <w:marRight w:val="0"/>
          <w:marTop w:val="0"/>
          <w:marBottom w:val="0"/>
          <w:divBdr>
            <w:top w:val="none" w:sz="0" w:space="0" w:color="auto"/>
            <w:left w:val="none" w:sz="0" w:space="0" w:color="auto"/>
            <w:bottom w:val="none" w:sz="0" w:space="0" w:color="auto"/>
            <w:right w:val="none" w:sz="0" w:space="0" w:color="auto"/>
          </w:divBdr>
        </w:div>
        <w:div w:id="120729952">
          <w:marLeft w:val="640"/>
          <w:marRight w:val="0"/>
          <w:marTop w:val="0"/>
          <w:marBottom w:val="0"/>
          <w:divBdr>
            <w:top w:val="none" w:sz="0" w:space="0" w:color="auto"/>
            <w:left w:val="none" w:sz="0" w:space="0" w:color="auto"/>
            <w:bottom w:val="none" w:sz="0" w:space="0" w:color="auto"/>
            <w:right w:val="none" w:sz="0" w:space="0" w:color="auto"/>
          </w:divBdr>
        </w:div>
        <w:div w:id="1081831001">
          <w:marLeft w:val="640"/>
          <w:marRight w:val="0"/>
          <w:marTop w:val="0"/>
          <w:marBottom w:val="0"/>
          <w:divBdr>
            <w:top w:val="none" w:sz="0" w:space="0" w:color="auto"/>
            <w:left w:val="none" w:sz="0" w:space="0" w:color="auto"/>
            <w:bottom w:val="none" w:sz="0" w:space="0" w:color="auto"/>
            <w:right w:val="none" w:sz="0" w:space="0" w:color="auto"/>
          </w:divBdr>
        </w:div>
        <w:div w:id="6637235">
          <w:marLeft w:val="640"/>
          <w:marRight w:val="0"/>
          <w:marTop w:val="0"/>
          <w:marBottom w:val="0"/>
          <w:divBdr>
            <w:top w:val="none" w:sz="0" w:space="0" w:color="auto"/>
            <w:left w:val="none" w:sz="0" w:space="0" w:color="auto"/>
            <w:bottom w:val="none" w:sz="0" w:space="0" w:color="auto"/>
            <w:right w:val="none" w:sz="0" w:space="0" w:color="auto"/>
          </w:divBdr>
        </w:div>
        <w:div w:id="1407996057">
          <w:marLeft w:val="640"/>
          <w:marRight w:val="0"/>
          <w:marTop w:val="0"/>
          <w:marBottom w:val="0"/>
          <w:divBdr>
            <w:top w:val="none" w:sz="0" w:space="0" w:color="auto"/>
            <w:left w:val="none" w:sz="0" w:space="0" w:color="auto"/>
            <w:bottom w:val="none" w:sz="0" w:space="0" w:color="auto"/>
            <w:right w:val="none" w:sz="0" w:space="0" w:color="auto"/>
          </w:divBdr>
        </w:div>
      </w:divsChild>
    </w:div>
    <w:div w:id="442724389">
      <w:bodyDiv w:val="1"/>
      <w:marLeft w:val="0"/>
      <w:marRight w:val="0"/>
      <w:marTop w:val="0"/>
      <w:marBottom w:val="0"/>
      <w:divBdr>
        <w:top w:val="none" w:sz="0" w:space="0" w:color="auto"/>
        <w:left w:val="none" w:sz="0" w:space="0" w:color="auto"/>
        <w:bottom w:val="none" w:sz="0" w:space="0" w:color="auto"/>
        <w:right w:val="none" w:sz="0" w:space="0" w:color="auto"/>
      </w:divBdr>
      <w:divsChild>
        <w:div w:id="146478382">
          <w:marLeft w:val="640"/>
          <w:marRight w:val="0"/>
          <w:marTop w:val="0"/>
          <w:marBottom w:val="0"/>
          <w:divBdr>
            <w:top w:val="none" w:sz="0" w:space="0" w:color="auto"/>
            <w:left w:val="none" w:sz="0" w:space="0" w:color="auto"/>
            <w:bottom w:val="none" w:sz="0" w:space="0" w:color="auto"/>
            <w:right w:val="none" w:sz="0" w:space="0" w:color="auto"/>
          </w:divBdr>
        </w:div>
      </w:divsChild>
    </w:div>
    <w:div w:id="504052933">
      <w:bodyDiv w:val="1"/>
      <w:marLeft w:val="0"/>
      <w:marRight w:val="0"/>
      <w:marTop w:val="0"/>
      <w:marBottom w:val="0"/>
      <w:divBdr>
        <w:top w:val="none" w:sz="0" w:space="0" w:color="auto"/>
        <w:left w:val="none" w:sz="0" w:space="0" w:color="auto"/>
        <w:bottom w:val="none" w:sz="0" w:space="0" w:color="auto"/>
        <w:right w:val="none" w:sz="0" w:space="0" w:color="auto"/>
      </w:divBdr>
      <w:divsChild>
        <w:div w:id="1446920259">
          <w:marLeft w:val="640"/>
          <w:marRight w:val="0"/>
          <w:marTop w:val="0"/>
          <w:marBottom w:val="0"/>
          <w:divBdr>
            <w:top w:val="none" w:sz="0" w:space="0" w:color="auto"/>
            <w:left w:val="none" w:sz="0" w:space="0" w:color="auto"/>
            <w:bottom w:val="none" w:sz="0" w:space="0" w:color="auto"/>
            <w:right w:val="none" w:sz="0" w:space="0" w:color="auto"/>
          </w:divBdr>
        </w:div>
        <w:div w:id="1448505172">
          <w:marLeft w:val="640"/>
          <w:marRight w:val="0"/>
          <w:marTop w:val="0"/>
          <w:marBottom w:val="0"/>
          <w:divBdr>
            <w:top w:val="none" w:sz="0" w:space="0" w:color="auto"/>
            <w:left w:val="none" w:sz="0" w:space="0" w:color="auto"/>
            <w:bottom w:val="none" w:sz="0" w:space="0" w:color="auto"/>
            <w:right w:val="none" w:sz="0" w:space="0" w:color="auto"/>
          </w:divBdr>
        </w:div>
        <w:div w:id="512691776">
          <w:marLeft w:val="640"/>
          <w:marRight w:val="0"/>
          <w:marTop w:val="0"/>
          <w:marBottom w:val="0"/>
          <w:divBdr>
            <w:top w:val="none" w:sz="0" w:space="0" w:color="auto"/>
            <w:left w:val="none" w:sz="0" w:space="0" w:color="auto"/>
            <w:bottom w:val="none" w:sz="0" w:space="0" w:color="auto"/>
            <w:right w:val="none" w:sz="0" w:space="0" w:color="auto"/>
          </w:divBdr>
        </w:div>
        <w:div w:id="929587694">
          <w:marLeft w:val="640"/>
          <w:marRight w:val="0"/>
          <w:marTop w:val="0"/>
          <w:marBottom w:val="0"/>
          <w:divBdr>
            <w:top w:val="none" w:sz="0" w:space="0" w:color="auto"/>
            <w:left w:val="none" w:sz="0" w:space="0" w:color="auto"/>
            <w:bottom w:val="none" w:sz="0" w:space="0" w:color="auto"/>
            <w:right w:val="none" w:sz="0" w:space="0" w:color="auto"/>
          </w:divBdr>
        </w:div>
        <w:div w:id="514270703">
          <w:marLeft w:val="640"/>
          <w:marRight w:val="0"/>
          <w:marTop w:val="0"/>
          <w:marBottom w:val="0"/>
          <w:divBdr>
            <w:top w:val="none" w:sz="0" w:space="0" w:color="auto"/>
            <w:left w:val="none" w:sz="0" w:space="0" w:color="auto"/>
            <w:bottom w:val="none" w:sz="0" w:space="0" w:color="auto"/>
            <w:right w:val="none" w:sz="0" w:space="0" w:color="auto"/>
          </w:divBdr>
        </w:div>
        <w:div w:id="1273827348">
          <w:marLeft w:val="640"/>
          <w:marRight w:val="0"/>
          <w:marTop w:val="0"/>
          <w:marBottom w:val="0"/>
          <w:divBdr>
            <w:top w:val="none" w:sz="0" w:space="0" w:color="auto"/>
            <w:left w:val="none" w:sz="0" w:space="0" w:color="auto"/>
            <w:bottom w:val="none" w:sz="0" w:space="0" w:color="auto"/>
            <w:right w:val="none" w:sz="0" w:space="0" w:color="auto"/>
          </w:divBdr>
        </w:div>
        <w:div w:id="1516724031">
          <w:marLeft w:val="640"/>
          <w:marRight w:val="0"/>
          <w:marTop w:val="0"/>
          <w:marBottom w:val="0"/>
          <w:divBdr>
            <w:top w:val="none" w:sz="0" w:space="0" w:color="auto"/>
            <w:left w:val="none" w:sz="0" w:space="0" w:color="auto"/>
            <w:bottom w:val="none" w:sz="0" w:space="0" w:color="auto"/>
            <w:right w:val="none" w:sz="0" w:space="0" w:color="auto"/>
          </w:divBdr>
        </w:div>
        <w:div w:id="654801068">
          <w:marLeft w:val="640"/>
          <w:marRight w:val="0"/>
          <w:marTop w:val="0"/>
          <w:marBottom w:val="0"/>
          <w:divBdr>
            <w:top w:val="none" w:sz="0" w:space="0" w:color="auto"/>
            <w:left w:val="none" w:sz="0" w:space="0" w:color="auto"/>
            <w:bottom w:val="none" w:sz="0" w:space="0" w:color="auto"/>
            <w:right w:val="none" w:sz="0" w:space="0" w:color="auto"/>
          </w:divBdr>
        </w:div>
        <w:div w:id="92020906">
          <w:marLeft w:val="640"/>
          <w:marRight w:val="0"/>
          <w:marTop w:val="0"/>
          <w:marBottom w:val="0"/>
          <w:divBdr>
            <w:top w:val="none" w:sz="0" w:space="0" w:color="auto"/>
            <w:left w:val="none" w:sz="0" w:space="0" w:color="auto"/>
            <w:bottom w:val="none" w:sz="0" w:space="0" w:color="auto"/>
            <w:right w:val="none" w:sz="0" w:space="0" w:color="auto"/>
          </w:divBdr>
        </w:div>
        <w:div w:id="723795209">
          <w:marLeft w:val="640"/>
          <w:marRight w:val="0"/>
          <w:marTop w:val="0"/>
          <w:marBottom w:val="0"/>
          <w:divBdr>
            <w:top w:val="none" w:sz="0" w:space="0" w:color="auto"/>
            <w:left w:val="none" w:sz="0" w:space="0" w:color="auto"/>
            <w:bottom w:val="none" w:sz="0" w:space="0" w:color="auto"/>
            <w:right w:val="none" w:sz="0" w:space="0" w:color="auto"/>
          </w:divBdr>
        </w:div>
        <w:div w:id="640354922">
          <w:marLeft w:val="640"/>
          <w:marRight w:val="0"/>
          <w:marTop w:val="0"/>
          <w:marBottom w:val="0"/>
          <w:divBdr>
            <w:top w:val="none" w:sz="0" w:space="0" w:color="auto"/>
            <w:left w:val="none" w:sz="0" w:space="0" w:color="auto"/>
            <w:bottom w:val="none" w:sz="0" w:space="0" w:color="auto"/>
            <w:right w:val="none" w:sz="0" w:space="0" w:color="auto"/>
          </w:divBdr>
        </w:div>
      </w:divsChild>
    </w:div>
    <w:div w:id="523858724">
      <w:bodyDiv w:val="1"/>
      <w:marLeft w:val="0"/>
      <w:marRight w:val="0"/>
      <w:marTop w:val="0"/>
      <w:marBottom w:val="0"/>
      <w:divBdr>
        <w:top w:val="none" w:sz="0" w:space="0" w:color="auto"/>
        <w:left w:val="none" w:sz="0" w:space="0" w:color="auto"/>
        <w:bottom w:val="none" w:sz="0" w:space="0" w:color="auto"/>
        <w:right w:val="none" w:sz="0" w:space="0" w:color="auto"/>
      </w:divBdr>
      <w:divsChild>
        <w:div w:id="1741442280">
          <w:marLeft w:val="640"/>
          <w:marRight w:val="0"/>
          <w:marTop w:val="0"/>
          <w:marBottom w:val="0"/>
          <w:divBdr>
            <w:top w:val="none" w:sz="0" w:space="0" w:color="auto"/>
            <w:left w:val="none" w:sz="0" w:space="0" w:color="auto"/>
            <w:bottom w:val="none" w:sz="0" w:space="0" w:color="auto"/>
            <w:right w:val="none" w:sz="0" w:space="0" w:color="auto"/>
          </w:divBdr>
        </w:div>
        <w:div w:id="1812555626">
          <w:marLeft w:val="640"/>
          <w:marRight w:val="0"/>
          <w:marTop w:val="0"/>
          <w:marBottom w:val="0"/>
          <w:divBdr>
            <w:top w:val="none" w:sz="0" w:space="0" w:color="auto"/>
            <w:left w:val="none" w:sz="0" w:space="0" w:color="auto"/>
            <w:bottom w:val="none" w:sz="0" w:space="0" w:color="auto"/>
            <w:right w:val="none" w:sz="0" w:space="0" w:color="auto"/>
          </w:divBdr>
        </w:div>
        <w:div w:id="1758552476">
          <w:marLeft w:val="640"/>
          <w:marRight w:val="0"/>
          <w:marTop w:val="0"/>
          <w:marBottom w:val="0"/>
          <w:divBdr>
            <w:top w:val="none" w:sz="0" w:space="0" w:color="auto"/>
            <w:left w:val="none" w:sz="0" w:space="0" w:color="auto"/>
            <w:bottom w:val="none" w:sz="0" w:space="0" w:color="auto"/>
            <w:right w:val="none" w:sz="0" w:space="0" w:color="auto"/>
          </w:divBdr>
        </w:div>
        <w:div w:id="1073314847">
          <w:marLeft w:val="640"/>
          <w:marRight w:val="0"/>
          <w:marTop w:val="0"/>
          <w:marBottom w:val="0"/>
          <w:divBdr>
            <w:top w:val="none" w:sz="0" w:space="0" w:color="auto"/>
            <w:left w:val="none" w:sz="0" w:space="0" w:color="auto"/>
            <w:bottom w:val="none" w:sz="0" w:space="0" w:color="auto"/>
            <w:right w:val="none" w:sz="0" w:space="0" w:color="auto"/>
          </w:divBdr>
        </w:div>
        <w:div w:id="1514107945">
          <w:marLeft w:val="640"/>
          <w:marRight w:val="0"/>
          <w:marTop w:val="0"/>
          <w:marBottom w:val="0"/>
          <w:divBdr>
            <w:top w:val="none" w:sz="0" w:space="0" w:color="auto"/>
            <w:left w:val="none" w:sz="0" w:space="0" w:color="auto"/>
            <w:bottom w:val="none" w:sz="0" w:space="0" w:color="auto"/>
            <w:right w:val="none" w:sz="0" w:space="0" w:color="auto"/>
          </w:divBdr>
        </w:div>
        <w:div w:id="2029601247">
          <w:marLeft w:val="640"/>
          <w:marRight w:val="0"/>
          <w:marTop w:val="0"/>
          <w:marBottom w:val="0"/>
          <w:divBdr>
            <w:top w:val="none" w:sz="0" w:space="0" w:color="auto"/>
            <w:left w:val="none" w:sz="0" w:space="0" w:color="auto"/>
            <w:bottom w:val="none" w:sz="0" w:space="0" w:color="auto"/>
            <w:right w:val="none" w:sz="0" w:space="0" w:color="auto"/>
          </w:divBdr>
        </w:div>
      </w:divsChild>
    </w:div>
    <w:div w:id="546183358">
      <w:bodyDiv w:val="1"/>
      <w:marLeft w:val="0"/>
      <w:marRight w:val="0"/>
      <w:marTop w:val="0"/>
      <w:marBottom w:val="0"/>
      <w:divBdr>
        <w:top w:val="none" w:sz="0" w:space="0" w:color="auto"/>
        <w:left w:val="none" w:sz="0" w:space="0" w:color="auto"/>
        <w:bottom w:val="none" w:sz="0" w:space="0" w:color="auto"/>
        <w:right w:val="none" w:sz="0" w:space="0" w:color="auto"/>
      </w:divBdr>
      <w:divsChild>
        <w:div w:id="1119184269">
          <w:marLeft w:val="640"/>
          <w:marRight w:val="0"/>
          <w:marTop w:val="0"/>
          <w:marBottom w:val="0"/>
          <w:divBdr>
            <w:top w:val="none" w:sz="0" w:space="0" w:color="auto"/>
            <w:left w:val="none" w:sz="0" w:space="0" w:color="auto"/>
            <w:bottom w:val="none" w:sz="0" w:space="0" w:color="auto"/>
            <w:right w:val="none" w:sz="0" w:space="0" w:color="auto"/>
          </w:divBdr>
        </w:div>
        <w:div w:id="1987540168">
          <w:marLeft w:val="640"/>
          <w:marRight w:val="0"/>
          <w:marTop w:val="0"/>
          <w:marBottom w:val="0"/>
          <w:divBdr>
            <w:top w:val="none" w:sz="0" w:space="0" w:color="auto"/>
            <w:left w:val="none" w:sz="0" w:space="0" w:color="auto"/>
            <w:bottom w:val="none" w:sz="0" w:space="0" w:color="auto"/>
            <w:right w:val="none" w:sz="0" w:space="0" w:color="auto"/>
          </w:divBdr>
        </w:div>
        <w:div w:id="1409960933">
          <w:marLeft w:val="640"/>
          <w:marRight w:val="0"/>
          <w:marTop w:val="0"/>
          <w:marBottom w:val="0"/>
          <w:divBdr>
            <w:top w:val="none" w:sz="0" w:space="0" w:color="auto"/>
            <w:left w:val="none" w:sz="0" w:space="0" w:color="auto"/>
            <w:bottom w:val="none" w:sz="0" w:space="0" w:color="auto"/>
            <w:right w:val="none" w:sz="0" w:space="0" w:color="auto"/>
          </w:divBdr>
        </w:div>
        <w:div w:id="522788660">
          <w:marLeft w:val="640"/>
          <w:marRight w:val="0"/>
          <w:marTop w:val="0"/>
          <w:marBottom w:val="0"/>
          <w:divBdr>
            <w:top w:val="none" w:sz="0" w:space="0" w:color="auto"/>
            <w:left w:val="none" w:sz="0" w:space="0" w:color="auto"/>
            <w:bottom w:val="none" w:sz="0" w:space="0" w:color="auto"/>
            <w:right w:val="none" w:sz="0" w:space="0" w:color="auto"/>
          </w:divBdr>
        </w:div>
        <w:div w:id="506746207">
          <w:marLeft w:val="640"/>
          <w:marRight w:val="0"/>
          <w:marTop w:val="0"/>
          <w:marBottom w:val="0"/>
          <w:divBdr>
            <w:top w:val="none" w:sz="0" w:space="0" w:color="auto"/>
            <w:left w:val="none" w:sz="0" w:space="0" w:color="auto"/>
            <w:bottom w:val="none" w:sz="0" w:space="0" w:color="auto"/>
            <w:right w:val="none" w:sz="0" w:space="0" w:color="auto"/>
          </w:divBdr>
        </w:div>
        <w:div w:id="1318800065">
          <w:marLeft w:val="640"/>
          <w:marRight w:val="0"/>
          <w:marTop w:val="0"/>
          <w:marBottom w:val="0"/>
          <w:divBdr>
            <w:top w:val="none" w:sz="0" w:space="0" w:color="auto"/>
            <w:left w:val="none" w:sz="0" w:space="0" w:color="auto"/>
            <w:bottom w:val="none" w:sz="0" w:space="0" w:color="auto"/>
            <w:right w:val="none" w:sz="0" w:space="0" w:color="auto"/>
          </w:divBdr>
        </w:div>
        <w:div w:id="1625194352">
          <w:marLeft w:val="640"/>
          <w:marRight w:val="0"/>
          <w:marTop w:val="0"/>
          <w:marBottom w:val="0"/>
          <w:divBdr>
            <w:top w:val="none" w:sz="0" w:space="0" w:color="auto"/>
            <w:left w:val="none" w:sz="0" w:space="0" w:color="auto"/>
            <w:bottom w:val="none" w:sz="0" w:space="0" w:color="auto"/>
            <w:right w:val="none" w:sz="0" w:space="0" w:color="auto"/>
          </w:divBdr>
        </w:div>
        <w:div w:id="682056317">
          <w:marLeft w:val="640"/>
          <w:marRight w:val="0"/>
          <w:marTop w:val="0"/>
          <w:marBottom w:val="0"/>
          <w:divBdr>
            <w:top w:val="none" w:sz="0" w:space="0" w:color="auto"/>
            <w:left w:val="none" w:sz="0" w:space="0" w:color="auto"/>
            <w:bottom w:val="none" w:sz="0" w:space="0" w:color="auto"/>
            <w:right w:val="none" w:sz="0" w:space="0" w:color="auto"/>
          </w:divBdr>
        </w:div>
        <w:div w:id="272203237">
          <w:marLeft w:val="640"/>
          <w:marRight w:val="0"/>
          <w:marTop w:val="0"/>
          <w:marBottom w:val="0"/>
          <w:divBdr>
            <w:top w:val="none" w:sz="0" w:space="0" w:color="auto"/>
            <w:left w:val="none" w:sz="0" w:space="0" w:color="auto"/>
            <w:bottom w:val="none" w:sz="0" w:space="0" w:color="auto"/>
            <w:right w:val="none" w:sz="0" w:space="0" w:color="auto"/>
          </w:divBdr>
        </w:div>
        <w:div w:id="1635408990">
          <w:marLeft w:val="640"/>
          <w:marRight w:val="0"/>
          <w:marTop w:val="0"/>
          <w:marBottom w:val="0"/>
          <w:divBdr>
            <w:top w:val="none" w:sz="0" w:space="0" w:color="auto"/>
            <w:left w:val="none" w:sz="0" w:space="0" w:color="auto"/>
            <w:bottom w:val="none" w:sz="0" w:space="0" w:color="auto"/>
            <w:right w:val="none" w:sz="0" w:space="0" w:color="auto"/>
          </w:divBdr>
        </w:div>
        <w:div w:id="793135046">
          <w:marLeft w:val="640"/>
          <w:marRight w:val="0"/>
          <w:marTop w:val="0"/>
          <w:marBottom w:val="0"/>
          <w:divBdr>
            <w:top w:val="none" w:sz="0" w:space="0" w:color="auto"/>
            <w:left w:val="none" w:sz="0" w:space="0" w:color="auto"/>
            <w:bottom w:val="none" w:sz="0" w:space="0" w:color="auto"/>
            <w:right w:val="none" w:sz="0" w:space="0" w:color="auto"/>
          </w:divBdr>
        </w:div>
        <w:div w:id="484785697">
          <w:marLeft w:val="640"/>
          <w:marRight w:val="0"/>
          <w:marTop w:val="0"/>
          <w:marBottom w:val="0"/>
          <w:divBdr>
            <w:top w:val="none" w:sz="0" w:space="0" w:color="auto"/>
            <w:left w:val="none" w:sz="0" w:space="0" w:color="auto"/>
            <w:bottom w:val="none" w:sz="0" w:space="0" w:color="auto"/>
            <w:right w:val="none" w:sz="0" w:space="0" w:color="auto"/>
          </w:divBdr>
        </w:div>
      </w:divsChild>
    </w:div>
    <w:div w:id="611402103">
      <w:bodyDiv w:val="1"/>
      <w:marLeft w:val="0"/>
      <w:marRight w:val="0"/>
      <w:marTop w:val="0"/>
      <w:marBottom w:val="0"/>
      <w:divBdr>
        <w:top w:val="none" w:sz="0" w:space="0" w:color="auto"/>
        <w:left w:val="none" w:sz="0" w:space="0" w:color="auto"/>
        <w:bottom w:val="none" w:sz="0" w:space="0" w:color="auto"/>
        <w:right w:val="none" w:sz="0" w:space="0" w:color="auto"/>
      </w:divBdr>
      <w:divsChild>
        <w:div w:id="715785896">
          <w:marLeft w:val="640"/>
          <w:marRight w:val="0"/>
          <w:marTop w:val="0"/>
          <w:marBottom w:val="0"/>
          <w:divBdr>
            <w:top w:val="none" w:sz="0" w:space="0" w:color="auto"/>
            <w:left w:val="none" w:sz="0" w:space="0" w:color="auto"/>
            <w:bottom w:val="none" w:sz="0" w:space="0" w:color="auto"/>
            <w:right w:val="none" w:sz="0" w:space="0" w:color="auto"/>
          </w:divBdr>
        </w:div>
        <w:div w:id="1824083040">
          <w:marLeft w:val="640"/>
          <w:marRight w:val="0"/>
          <w:marTop w:val="0"/>
          <w:marBottom w:val="0"/>
          <w:divBdr>
            <w:top w:val="none" w:sz="0" w:space="0" w:color="auto"/>
            <w:left w:val="none" w:sz="0" w:space="0" w:color="auto"/>
            <w:bottom w:val="none" w:sz="0" w:space="0" w:color="auto"/>
            <w:right w:val="none" w:sz="0" w:space="0" w:color="auto"/>
          </w:divBdr>
        </w:div>
        <w:div w:id="607354142">
          <w:marLeft w:val="640"/>
          <w:marRight w:val="0"/>
          <w:marTop w:val="0"/>
          <w:marBottom w:val="0"/>
          <w:divBdr>
            <w:top w:val="none" w:sz="0" w:space="0" w:color="auto"/>
            <w:left w:val="none" w:sz="0" w:space="0" w:color="auto"/>
            <w:bottom w:val="none" w:sz="0" w:space="0" w:color="auto"/>
            <w:right w:val="none" w:sz="0" w:space="0" w:color="auto"/>
          </w:divBdr>
        </w:div>
        <w:div w:id="613368585">
          <w:marLeft w:val="640"/>
          <w:marRight w:val="0"/>
          <w:marTop w:val="0"/>
          <w:marBottom w:val="0"/>
          <w:divBdr>
            <w:top w:val="none" w:sz="0" w:space="0" w:color="auto"/>
            <w:left w:val="none" w:sz="0" w:space="0" w:color="auto"/>
            <w:bottom w:val="none" w:sz="0" w:space="0" w:color="auto"/>
            <w:right w:val="none" w:sz="0" w:space="0" w:color="auto"/>
          </w:divBdr>
        </w:div>
        <w:div w:id="1063020903">
          <w:marLeft w:val="640"/>
          <w:marRight w:val="0"/>
          <w:marTop w:val="0"/>
          <w:marBottom w:val="0"/>
          <w:divBdr>
            <w:top w:val="none" w:sz="0" w:space="0" w:color="auto"/>
            <w:left w:val="none" w:sz="0" w:space="0" w:color="auto"/>
            <w:bottom w:val="none" w:sz="0" w:space="0" w:color="auto"/>
            <w:right w:val="none" w:sz="0" w:space="0" w:color="auto"/>
          </w:divBdr>
        </w:div>
        <w:div w:id="1091706224">
          <w:marLeft w:val="640"/>
          <w:marRight w:val="0"/>
          <w:marTop w:val="0"/>
          <w:marBottom w:val="0"/>
          <w:divBdr>
            <w:top w:val="none" w:sz="0" w:space="0" w:color="auto"/>
            <w:left w:val="none" w:sz="0" w:space="0" w:color="auto"/>
            <w:bottom w:val="none" w:sz="0" w:space="0" w:color="auto"/>
            <w:right w:val="none" w:sz="0" w:space="0" w:color="auto"/>
          </w:divBdr>
        </w:div>
        <w:div w:id="1898470306">
          <w:marLeft w:val="640"/>
          <w:marRight w:val="0"/>
          <w:marTop w:val="0"/>
          <w:marBottom w:val="0"/>
          <w:divBdr>
            <w:top w:val="none" w:sz="0" w:space="0" w:color="auto"/>
            <w:left w:val="none" w:sz="0" w:space="0" w:color="auto"/>
            <w:bottom w:val="none" w:sz="0" w:space="0" w:color="auto"/>
            <w:right w:val="none" w:sz="0" w:space="0" w:color="auto"/>
          </w:divBdr>
        </w:div>
        <w:div w:id="1894350192">
          <w:marLeft w:val="640"/>
          <w:marRight w:val="0"/>
          <w:marTop w:val="0"/>
          <w:marBottom w:val="0"/>
          <w:divBdr>
            <w:top w:val="none" w:sz="0" w:space="0" w:color="auto"/>
            <w:left w:val="none" w:sz="0" w:space="0" w:color="auto"/>
            <w:bottom w:val="none" w:sz="0" w:space="0" w:color="auto"/>
            <w:right w:val="none" w:sz="0" w:space="0" w:color="auto"/>
          </w:divBdr>
        </w:div>
        <w:div w:id="1566142104">
          <w:marLeft w:val="640"/>
          <w:marRight w:val="0"/>
          <w:marTop w:val="0"/>
          <w:marBottom w:val="0"/>
          <w:divBdr>
            <w:top w:val="none" w:sz="0" w:space="0" w:color="auto"/>
            <w:left w:val="none" w:sz="0" w:space="0" w:color="auto"/>
            <w:bottom w:val="none" w:sz="0" w:space="0" w:color="auto"/>
            <w:right w:val="none" w:sz="0" w:space="0" w:color="auto"/>
          </w:divBdr>
        </w:div>
        <w:div w:id="1694569580">
          <w:marLeft w:val="640"/>
          <w:marRight w:val="0"/>
          <w:marTop w:val="0"/>
          <w:marBottom w:val="0"/>
          <w:divBdr>
            <w:top w:val="none" w:sz="0" w:space="0" w:color="auto"/>
            <w:left w:val="none" w:sz="0" w:space="0" w:color="auto"/>
            <w:bottom w:val="none" w:sz="0" w:space="0" w:color="auto"/>
            <w:right w:val="none" w:sz="0" w:space="0" w:color="auto"/>
          </w:divBdr>
        </w:div>
        <w:div w:id="2042002795">
          <w:marLeft w:val="640"/>
          <w:marRight w:val="0"/>
          <w:marTop w:val="0"/>
          <w:marBottom w:val="0"/>
          <w:divBdr>
            <w:top w:val="none" w:sz="0" w:space="0" w:color="auto"/>
            <w:left w:val="none" w:sz="0" w:space="0" w:color="auto"/>
            <w:bottom w:val="none" w:sz="0" w:space="0" w:color="auto"/>
            <w:right w:val="none" w:sz="0" w:space="0" w:color="auto"/>
          </w:divBdr>
        </w:div>
        <w:div w:id="402920777">
          <w:marLeft w:val="640"/>
          <w:marRight w:val="0"/>
          <w:marTop w:val="0"/>
          <w:marBottom w:val="0"/>
          <w:divBdr>
            <w:top w:val="none" w:sz="0" w:space="0" w:color="auto"/>
            <w:left w:val="none" w:sz="0" w:space="0" w:color="auto"/>
            <w:bottom w:val="none" w:sz="0" w:space="0" w:color="auto"/>
            <w:right w:val="none" w:sz="0" w:space="0" w:color="auto"/>
          </w:divBdr>
        </w:div>
        <w:div w:id="234048443">
          <w:marLeft w:val="640"/>
          <w:marRight w:val="0"/>
          <w:marTop w:val="0"/>
          <w:marBottom w:val="0"/>
          <w:divBdr>
            <w:top w:val="none" w:sz="0" w:space="0" w:color="auto"/>
            <w:left w:val="none" w:sz="0" w:space="0" w:color="auto"/>
            <w:bottom w:val="none" w:sz="0" w:space="0" w:color="auto"/>
            <w:right w:val="none" w:sz="0" w:space="0" w:color="auto"/>
          </w:divBdr>
        </w:div>
        <w:div w:id="1907719804">
          <w:marLeft w:val="640"/>
          <w:marRight w:val="0"/>
          <w:marTop w:val="0"/>
          <w:marBottom w:val="0"/>
          <w:divBdr>
            <w:top w:val="none" w:sz="0" w:space="0" w:color="auto"/>
            <w:left w:val="none" w:sz="0" w:space="0" w:color="auto"/>
            <w:bottom w:val="none" w:sz="0" w:space="0" w:color="auto"/>
            <w:right w:val="none" w:sz="0" w:space="0" w:color="auto"/>
          </w:divBdr>
        </w:div>
        <w:div w:id="115104002">
          <w:marLeft w:val="640"/>
          <w:marRight w:val="0"/>
          <w:marTop w:val="0"/>
          <w:marBottom w:val="0"/>
          <w:divBdr>
            <w:top w:val="none" w:sz="0" w:space="0" w:color="auto"/>
            <w:left w:val="none" w:sz="0" w:space="0" w:color="auto"/>
            <w:bottom w:val="none" w:sz="0" w:space="0" w:color="auto"/>
            <w:right w:val="none" w:sz="0" w:space="0" w:color="auto"/>
          </w:divBdr>
        </w:div>
        <w:div w:id="1042748943">
          <w:marLeft w:val="640"/>
          <w:marRight w:val="0"/>
          <w:marTop w:val="0"/>
          <w:marBottom w:val="0"/>
          <w:divBdr>
            <w:top w:val="none" w:sz="0" w:space="0" w:color="auto"/>
            <w:left w:val="none" w:sz="0" w:space="0" w:color="auto"/>
            <w:bottom w:val="none" w:sz="0" w:space="0" w:color="auto"/>
            <w:right w:val="none" w:sz="0" w:space="0" w:color="auto"/>
          </w:divBdr>
        </w:div>
        <w:div w:id="1253051248">
          <w:marLeft w:val="640"/>
          <w:marRight w:val="0"/>
          <w:marTop w:val="0"/>
          <w:marBottom w:val="0"/>
          <w:divBdr>
            <w:top w:val="none" w:sz="0" w:space="0" w:color="auto"/>
            <w:left w:val="none" w:sz="0" w:space="0" w:color="auto"/>
            <w:bottom w:val="none" w:sz="0" w:space="0" w:color="auto"/>
            <w:right w:val="none" w:sz="0" w:space="0" w:color="auto"/>
          </w:divBdr>
        </w:div>
        <w:div w:id="1185168373">
          <w:marLeft w:val="640"/>
          <w:marRight w:val="0"/>
          <w:marTop w:val="0"/>
          <w:marBottom w:val="0"/>
          <w:divBdr>
            <w:top w:val="none" w:sz="0" w:space="0" w:color="auto"/>
            <w:left w:val="none" w:sz="0" w:space="0" w:color="auto"/>
            <w:bottom w:val="none" w:sz="0" w:space="0" w:color="auto"/>
            <w:right w:val="none" w:sz="0" w:space="0" w:color="auto"/>
          </w:divBdr>
        </w:div>
        <w:div w:id="874317338">
          <w:marLeft w:val="640"/>
          <w:marRight w:val="0"/>
          <w:marTop w:val="0"/>
          <w:marBottom w:val="0"/>
          <w:divBdr>
            <w:top w:val="none" w:sz="0" w:space="0" w:color="auto"/>
            <w:left w:val="none" w:sz="0" w:space="0" w:color="auto"/>
            <w:bottom w:val="none" w:sz="0" w:space="0" w:color="auto"/>
            <w:right w:val="none" w:sz="0" w:space="0" w:color="auto"/>
          </w:divBdr>
        </w:div>
        <w:div w:id="694814359">
          <w:marLeft w:val="640"/>
          <w:marRight w:val="0"/>
          <w:marTop w:val="0"/>
          <w:marBottom w:val="0"/>
          <w:divBdr>
            <w:top w:val="none" w:sz="0" w:space="0" w:color="auto"/>
            <w:left w:val="none" w:sz="0" w:space="0" w:color="auto"/>
            <w:bottom w:val="none" w:sz="0" w:space="0" w:color="auto"/>
            <w:right w:val="none" w:sz="0" w:space="0" w:color="auto"/>
          </w:divBdr>
        </w:div>
        <w:div w:id="1382094879">
          <w:marLeft w:val="640"/>
          <w:marRight w:val="0"/>
          <w:marTop w:val="0"/>
          <w:marBottom w:val="0"/>
          <w:divBdr>
            <w:top w:val="none" w:sz="0" w:space="0" w:color="auto"/>
            <w:left w:val="none" w:sz="0" w:space="0" w:color="auto"/>
            <w:bottom w:val="none" w:sz="0" w:space="0" w:color="auto"/>
            <w:right w:val="none" w:sz="0" w:space="0" w:color="auto"/>
          </w:divBdr>
        </w:div>
        <w:div w:id="2034918822">
          <w:marLeft w:val="640"/>
          <w:marRight w:val="0"/>
          <w:marTop w:val="0"/>
          <w:marBottom w:val="0"/>
          <w:divBdr>
            <w:top w:val="none" w:sz="0" w:space="0" w:color="auto"/>
            <w:left w:val="none" w:sz="0" w:space="0" w:color="auto"/>
            <w:bottom w:val="none" w:sz="0" w:space="0" w:color="auto"/>
            <w:right w:val="none" w:sz="0" w:space="0" w:color="auto"/>
          </w:divBdr>
        </w:div>
        <w:div w:id="1173645092">
          <w:marLeft w:val="640"/>
          <w:marRight w:val="0"/>
          <w:marTop w:val="0"/>
          <w:marBottom w:val="0"/>
          <w:divBdr>
            <w:top w:val="none" w:sz="0" w:space="0" w:color="auto"/>
            <w:left w:val="none" w:sz="0" w:space="0" w:color="auto"/>
            <w:bottom w:val="none" w:sz="0" w:space="0" w:color="auto"/>
            <w:right w:val="none" w:sz="0" w:space="0" w:color="auto"/>
          </w:divBdr>
        </w:div>
        <w:div w:id="1961838027">
          <w:marLeft w:val="640"/>
          <w:marRight w:val="0"/>
          <w:marTop w:val="0"/>
          <w:marBottom w:val="0"/>
          <w:divBdr>
            <w:top w:val="none" w:sz="0" w:space="0" w:color="auto"/>
            <w:left w:val="none" w:sz="0" w:space="0" w:color="auto"/>
            <w:bottom w:val="none" w:sz="0" w:space="0" w:color="auto"/>
            <w:right w:val="none" w:sz="0" w:space="0" w:color="auto"/>
          </w:divBdr>
        </w:div>
        <w:div w:id="198977903">
          <w:marLeft w:val="640"/>
          <w:marRight w:val="0"/>
          <w:marTop w:val="0"/>
          <w:marBottom w:val="0"/>
          <w:divBdr>
            <w:top w:val="none" w:sz="0" w:space="0" w:color="auto"/>
            <w:left w:val="none" w:sz="0" w:space="0" w:color="auto"/>
            <w:bottom w:val="none" w:sz="0" w:space="0" w:color="auto"/>
            <w:right w:val="none" w:sz="0" w:space="0" w:color="auto"/>
          </w:divBdr>
        </w:div>
        <w:div w:id="382992825">
          <w:marLeft w:val="640"/>
          <w:marRight w:val="0"/>
          <w:marTop w:val="0"/>
          <w:marBottom w:val="0"/>
          <w:divBdr>
            <w:top w:val="none" w:sz="0" w:space="0" w:color="auto"/>
            <w:left w:val="none" w:sz="0" w:space="0" w:color="auto"/>
            <w:bottom w:val="none" w:sz="0" w:space="0" w:color="auto"/>
            <w:right w:val="none" w:sz="0" w:space="0" w:color="auto"/>
          </w:divBdr>
        </w:div>
        <w:div w:id="376438984">
          <w:marLeft w:val="640"/>
          <w:marRight w:val="0"/>
          <w:marTop w:val="0"/>
          <w:marBottom w:val="0"/>
          <w:divBdr>
            <w:top w:val="none" w:sz="0" w:space="0" w:color="auto"/>
            <w:left w:val="none" w:sz="0" w:space="0" w:color="auto"/>
            <w:bottom w:val="none" w:sz="0" w:space="0" w:color="auto"/>
            <w:right w:val="none" w:sz="0" w:space="0" w:color="auto"/>
          </w:divBdr>
        </w:div>
        <w:div w:id="266280964">
          <w:marLeft w:val="640"/>
          <w:marRight w:val="0"/>
          <w:marTop w:val="0"/>
          <w:marBottom w:val="0"/>
          <w:divBdr>
            <w:top w:val="none" w:sz="0" w:space="0" w:color="auto"/>
            <w:left w:val="none" w:sz="0" w:space="0" w:color="auto"/>
            <w:bottom w:val="none" w:sz="0" w:space="0" w:color="auto"/>
            <w:right w:val="none" w:sz="0" w:space="0" w:color="auto"/>
          </w:divBdr>
        </w:div>
        <w:div w:id="1522431511">
          <w:marLeft w:val="640"/>
          <w:marRight w:val="0"/>
          <w:marTop w:val="0"/>
          <w:marBottom w:val="0"/>
          <w:divBdr>
            <w:top w:val="none" w:sz="0" w:space="0" w:color="auto"/>
            <w:left w:val="none" w:sz="0" w:space="0" w:color="auto"/>
            <w:bottom w:val="none" w:sz="0" w:space="0" w:color="auto"/>
            <w:right w:val="none" w:sz="0" w:space="0" w:color="auto"/>
          </w:divBdr>
        </w:div>
        <w:div w:id="2107992804">
          <w:marLeft w:val="640"/>
          <w:marRight w:val="0"/>
          <w:marTop w:val="0"/>
          <w:marBottom w:val="0"/>
          <w:divBdr>
            <w:top w:val="none" w:sz="0" w:space="0" w:color="auto"/>
            <w:left w:val="none" w:sz="0" w:space="0" w:color="auto"/>
            <w:bottom w:val="none" w:sz="0" w:space="0" w:color="auto"/>
            <w:right w:val="none" w:sz="0" w:space="0" w:color="auto"/>
          </w:divBdr>
        </w:div>
        <w:div w:id="1235700454">
          <w:marLeft w:val="640"/>
          <w:marRight w:val="0"/>
          <w:marTop w:val="0"/>
          <w:marBottom w:val="0"/>
          <w:divBdr>
            <w:top w:val="none" w:sz="0" w:space="0" w:color="auto"/>
            <w:left w:val="none" w:sz="0" w:space="0" w:color="auto"/>
            <w:bottom w:val="none" w:sz="0" w:space="0" w:color="auto"/>
            <w:right w:val="none" w:sz="0" w:space="0" w:color="auto"/>
          </w:divBdr>
        </w:div>
        <w:div w:id="1881285253">
          <w:marLeft w:val="640"/>
          <w:marRight w:val="0"/>
          <w:marTop w:val="0"/>
          <w:marBottom w:val="0"/>
          <w:divBdr>
            <w:top w:val="none" w:sz="0" w:space="0" w:color="auto"/>
            <w:left w:val="none" w:sz="0" w:space="0" w:color="auto"/>
            <w:bottom w:val="none" w:sz="0" w:space="0" w:color="auto"/>
            <w:right w:val="none" w:sz="0" w:space="0" w:color="auto"/>
          </w:divBdr>
        </w:div>
        <w:div w:id="1450051424">
          <w:marLeft w:val="640"/>
          <w:marRight w:val="0"/>
          <w:marTop w:val="0"/>
          <w:marBottom w:val="0"/>
          <w:divBdr>
            <w:top w:val="none" w:sz="0" w:space="0" w:color="auto"/>
            <w:left w:val="none" w:sz="0" w:space="0" w:color="auto"/>
            <w:bottom w:val="none" w:sz="0" w:space="0" w:color="auto"/>
            <w:right w:val="none" w:sz="0" w:space="0" w:color="auto"/>
          </w:divBdr>
        </w:div>
        <w:div w:id="1713774516">
          <w:marLeft w:val="640"/>
          <w:marRight w:val="0"/>
          <w:marTop w:val="0"/>
          <w:marBottom w:val="0"/>
          <w:divBdr>
            <w:top w:val="none" w:sz="0" w:space="0" w:color="auto"/>
            <w:left w:val="none" w:sz="0" w:space="0" w:color="auto"/>
            <w:bottom w:val="none" w:sz="0" w:space="0" w:color="auto"/>
            <w:right w:val="none" w:sz="0" w:space="0" w:color="auto"/>
          </w:divBdr>
        </w:div>
        <w:div w:id="1500197312">
          <w:marLeft w:val="640"/>
          <w:marRight w:val="0"/>
          <w:marTop w:val="0"/>
          <w:marBottom w:val="0"/>
          <w:divBdr>
            <w:top w:val="none" w:sz="0" w:space="0" w:color="auto"/>
            <w:left w:val="none" w:sz="0" w:space="0" w:color="auto"/>
            <w:bottom w:val="none" w:sz="0" w:space="0" w:color="auto"/>
            <w:right w:val="none" w:sz="0" w:space="0" w:color="auto"/>
          </w:divBdr>
        </w:div>
        <w:div w:id="416026979">
          <w:marLeft w:val="640"/>
          <w:marRight w:val="0"/>
          <w:marTop w:val="0"/>
          <w:marBottom w:val="0"/>
          <w:divBdr>
            <w:top w:val="none" w:sz="0" w:space="0" w:color="auto"/>
            <w:left w:val="none" w:sz="0" w:space="0" w:color="auto"/>
            <w:bottom w:val="none" w:sz="0" w:space="0" w:color="auto"/>
            <w:right w:val="none" w:sz="0" w:space="0" w:color="auto"/>
          </w:divBdr>
        </w:div>
        <w:div w:id="374812833">
          <w:marLeft w:val="640"/>
          <w:marRight w:val="0"/>
          <w:marTop w:val="0"/>
          <w:marBottom w:val="0"/>
          <w:divBdr>
            <w:top w:val="none" w:sz="0" w:space="0" w:color="auto"/>
            <w:left w:val="none" w:sz="0" w:space="0" w:color="auto"/>
            <w:bottom w:val="none" w:sz="0" w:space="0" w:color="auto"/>
            <w:right w:val="none" w:sz="0" w:space="0" w:color="auto"/>
          </w:divBdr>
        </w:div>
      </w:divsChild>
    </w:div>
    <w:div w:id="619335677">
      <w:bodyDiv w:val="1"/>
      <w:marLeft w:val="0"/>
      <w:marRight w:val="0"/>
      <w:marTop w:val="0"/>
      <w:marBottom w:val="0"/>
      <w:divBdr>
        <w:top w:val="none" w:sz="0" w:space="0" w:color="auto"/>
        <w:left w:val="none" w:sz="0" w:space="0" w:color="auto"/>
        <w:bottom w:val="none" w:sz="0" w:space="0" w:color="auto"/>
        <w:right w:val="none" w:sz="0" w:space="0" w:color="auto"/>
      </w:divBdr>
      <w:divsChild>
        <w:div w:id="1379621714">
          <w:marLeft w:val="640"/>
          <w:marRight w:val="0"/>
          <w:marTop w:val="0"/>
          <w:marBottom w:val="0"/>
          <w:divBdr>
            <w:top w:val="none" w:sz="0" w:space="0" w:color="auto"/>
            <w:left w:val="none" w:sz="0" w:space="0" w:color="auto"/>
            <w:bottom w:val="none" w:sz="0" w:space="0" w:color="auto"/>
            <w:right w:val="none" w:sz="0" w:space="0" w:color="auto"/>
          </w:divBdr>
        </w:div>
        <w:div w:id="2006781792">
          <w:marLeft w:val="640"/>
          <w:marRight w:val="0"/>
          <w:marTop w:val="0"/>
          <w:marBottom w:val="0"/>
          <w:divBdr>
            <w:top w:val="none" w:sz="0" w:space="0" w:color="auto"/>
            <w:left w:val="none" w:sz="0" w:space="0" w:color="auto"/>
            <w:bottom w:val="none" w:sz="0" w:space="0" w:color="auto"/>
            <w:right w:val="none" w:sz="0" w:space="0" w:color="auto"/>
          </w:divBdr>
        </w:div>
        <w:div w:id="1919484598">
          <w:marLeft w:val="640"/>
          <w:marRight w:val="0"/>
          <w:marTop w:val="0"/>
          <w:marBottom w:val="0"/>
          <w:divBdr>
            <w:top w:val="none" w:sz="0" w:space="0" w:color="auto"/>
            <w:left w:val="none" w:sz="0" w:space="0" w:color="auto"/>
            <w:bottom w:val="none" w:sz="0" w:space="0" w:color="auto"/>
            <w:right w:val="none" w:sz="0" w:space="0" w:color="auto"/>
          </w:divBdr>
        </w:div>
        <w:div w:id="2144423017">
          <w:marLeft w:val="640"/>
          <w:marRight w:val="0"/>
          <w:marTop w:val="0"/>
          <w:marBottom w:val="0"/>
          <w:divBdr>
            <w:top w:val="none" w:sz="0" w:space="0" w:color="auto"/>
            <w:left w:val="none" w:sz="0" w:space="0" w:color="auto"/>
            <w:bottom w:val="none" w:sz="0" w:space="0" w:color="auto"/>
            <w:right w:val="none" w:sz="0" w:space="0" w:color="auto"/>
          </w:divBdr>
        </w:div>
        <w:div w:id="2134060035">
          <w:marLeft w:val="640"/>
          <w:marRight w:val="0"/>
          <w:marTop w:val="0"/>
          <w:marBottom w:val="0"/>
          <w:divBdr>
            <w:top w:val="none" w:sz="0" w:space="0" w:color="auto"/>
            <w:left w:val="none" w:sz="0" w:space="0" w:color="auto"/>
            <w:bottom w:val="none" w:sz="0" w:space="0" w:color="auto"/>
            <w:right w:val="none" w:sz="0" w:space="0" w:color="auto"/>
          </w:divBdr>
        </w:div>
        <w:div w:id="2044357276">
          <w:marLeft w:val="640"/>
          <w:marRight w:val="0"/>
          <w:marTop w:val="0"/>
          <w:marBottom w:val="0"/>
          <w:divBdr>
            <w:top w:val="none" w:sz="0" w:space="0" w:color="auto"/>
            <w:left w:val="none" w:sz="0" w:space="0" w:color="auto"/>
            <w:bottom w:val="none" w:sz="0" w:space="0" w:color="auto"/>
            <w:right w:val="none" w:sz="0" w:space="0" w:color="auto"/>
          </w:divBdr>
        </w:div>
        <w:div w:id="2033534046">
          <w:marLeft w:val="640"/>
          <w:marRight w:val="0"/>
          <w:marTop w:val="0"/>
          <w:marBottom w:val="0"/>
          <w:divBdr>
            <w:top w:val="none" w:sz="0" w:space="0" w:color="auto"/>
            <w:left w:val="none" w:sz="0" w:space="0" w:color="auto"/>
            <w:bottom w:val="none" w:sz="0" w:space="0" w:color="auto"/>
            <w:right w:val="none" w:sz="0" w:space="0" w:color="auto"/>
          </w:divBdr>
        </w:div>
        <w:div w:id="1920630131">
          <w:marLeft w:val="640"/>
          <w:marRight w:val="0"/>
          <w:marTop w:val="0"/>
          <w:marBottom w:val="0"/>
          <w:divBdr>
            <w:top w:val="none" w:sz="0" w:space="0" w:color="auto"/>
            <w:left w:val="none" w:sz="0" w:space="0" w:color="auto"/>
            <w:bottom w:val="none" w:sz="0" w:space="0" w:color="auto"/>
            <w:right w:val="none" w:sz="0" w:space="0" w:color="auto"/>
          </w:divBdr>
        </w:div>
        <w:div w:id="1580288912">
          <w:marLeft w:val="640"/>
          <w:marRight w:val="0"/>
          <w:marTop w:val="0"/>
          <w:marBottom w:val="0"/>
          <w:divBdr>
            <w:top w:val="none" w:sz="0" w:space="0" w:color="auto"/>
            <w:left w:val="none" w:sz="0" w:space="0" w:color="auto"/>
            <w:bottom w:val="none" w:sz="0" w:space="0" w:color="auto"/>
            <w:right w:val="none" w:sz="0" w:space="0" w:color="auto"/>
          </w:divBdr>
        </w:div>
        <w:div w:id="1639187389">
          <w:marLeft w:val="640"/>
          <w:marRight w:val="0"/>
          <w:marTop w:val="0"/>
          <w:marBottom w:val="0"/>
          <w:divBdr>
            <w:top w:val="none" w:sz="0" w:space="0" w:color="auto"/>
            <w:left w:val="none" w:sz="0" w:space="0" w:color="auto"/>
            <w:bottom w:val="none" w:sz="0" w:space="0" w:color="auto"/>
            <w:right w:val="none" w:sz="0" w:space="0" w:color="auto"/>
          </w:divBdr>
        </w:div>
        <w:div w:id="31272039">
          <w:marLeft w:val="640"/>
          <w:marRight w:val="0"/>
          <w:marTop w:val="0"/>
          <w:marBottom w:val="0"/>
          <w:divBdr>
            <w:top w:val="none" w:sz="0" w:space="0" w:color="auto"/>
            <w:left w:val="none" w:sz="0" w:space="0" w:color="auto"/>
            <w:bottom w:val="none" w:sz="0" w:space="0" w:color="auto"/>
            <w:right w:val="none" w:sz="0" w:space="0" w:color="auto"/>
          </w:divBdr>
        </w:div>
        <w:div w:id="266620326">
          <w:marLeft w:val="640"/>
          <w:marRight w:val="0"/>
          <w:marTop w:val="0"/>
          <w:marBottom w:val="0"/>
          <w:divBdr>
            <w:top w:val="none" w:sz="0" w:space="0" w:color="auto"/>
            <w:left w:val="none" w:sz="0" w:space="0" w:color="auto"/>
            <w:bottom w:val="none" w:sz="0" w:space="0" w:color="auto"/>
            <w:right w:val="none" w:sz="0" w:space="0" w:color="auto"/>
          </w:divBdr>
        </w:div>
        <w:div w:id="1818573839">
          <w:marLeft w:val="640"/>
          <w:marRight w:val="0"/>
          <w:marTop w:val="0"/>
          <w:marBottom w:val="0"/>
          <w:divBdr>
            <w:top w:val="none" w:sz="0" w:space="0" w:color="auto"/>
            <w:left w:val="none" w:sz="0" w:space="0" w:color="auto"/>
            <w:bottom w:val="none" w:sz="0" w:space="0" w:color="auto"/>
            <w:right w:val="none" w:sz="0" w:space="0" w:color="auto"/>
          </w:divBdr>
        </w:div>
        <w:div w:id="779566978">
          <w:marLeft w:val="640"/>
          <w:marRight w:val="0"/>
          <w:marTop w:val="0"/>
          <w:marBottom w:val="0"/>
          <w:divBdr>
            <w:top w:val="none" w:sz="0" w:space="0" w:color="auto"/>
            <w:left w:val="none" w:sz="0" w:space="0" w:color="auto"/>
            <w:bottom w:val="none" w:sz="0" w:space="0" w:color="auto"/>
            <w:right w:val="none" w:sz="0" w:space="0" w:color="auto"/>
          </w:divBdr>
        </w:div>
        <w:div w:id="1824472166">
          <w:marLeft w:val="640"/>
          <w:marRight w:val="0"/>
          <w:marTop w:val="0"/>
          <w:marBottom w:val="0"/>
          <w:divBdr>
            <w:top w:val="none" w:sz="0" w:space="0" w:color="auto"/>
            <w:left w:val="none" w:sz="0" w:space="0" w:color="auto"/>
            <w:bottom w:val="none" w:sz="0" w:space="0" w:color="auto"/>
            <w:right w:val="none" w:sz="0" w:space="0" w:color="auto"/>
          </w:divBdr>
        </w:div>
      </w:divsChild>
    </w:div>
    <w:div w:id="634332770">
      <w:bodyDiv w:val="1"/>
      <w:marLeft w:val="0"/>
      <w:marRight w:val="0"/>
      <w:marTop w:val="0"/>
      <w:marBottom w:val="0"/>
      <w:divBdr>
        <w:top w:val="none" w:sz="0" w:space="0" w:color="auto"/>
        <w:left w:val="none" w:sz="0" w:space="0" w:color="auto"/>
        <w:bottom w:val="none" w:sz="0" w:space="0" w:color="auto"/>
        <w:right w:val="none" w:sz="0" w:space="0" w:color="auto"/>
      </w:divBdr>
      <w:divsChild>
        <w:div w:id="1921790711">
          <w:marLeft w:val="640"/>
          <w:marRight w:val="0"/>
          <w:marTop w:val="0"/>
          <w:marBottom w:val="0"/>
          <w:divBdr>
            <w:top w:val="none" w:sz="0" w:space="0" w:color="auto"/>
            <w:left w:val="none" w:sz="0" w:space="0" w:color="auto"/>
            <w:bottom w:val="none" w:sz="0" w:space="0" w:color="auto"/>
            <w:right w:val="none" w:sz="0" w:space="0" w:color="auto"/>
          </w:divBdr>
        </w:div>
        <w:div w:id="1167328492">
          <w:marLeft w:val="640"/>
          <w:marRight w:val="0"/>
          <w:marTop w:val="0"/>
          <w:marBottom w:val="0"/>
          <w:divBdr>
            <w:top w:val="none" w:sz="0" w:space="0" w:color="auto"/>
            <w:left w:val="none" w:sz="0" w:space="0" w:color="auto"/>
            <w:bottom w:val="none" w:sz="0" w:space="0" w:color="auto"/>
            <w:right w:val="none" w:sz="0" w:space="0" w:color="auto"/>
          </w:divBdr>
        </w:div>
        <w:div w:id="1818447729">
          <w:marLeft w:val="640"/>
          <w:marRight w:val="0"/>
          <w:marTop w:val="0"/>
          <w:marBottom w:val="0"/>
          <w:divBdr>
            <w:top w:val="none" w:sz="0" w:space="0" w:color="auto"/>
            <w:left w:val="none" w:sz="0" w:space="0" w:color="auto"/>
            <w:bottom w:val="none" w:sz="0" w:space="0" w:color="auto"/>
            <w:right w:val="none" w:sz="0" w:space="0" w:color="auto"/>
          </w:divBdr>
        </w:div>
        <w:div w:id="938564314">
          <w:marLeft w:val="640"/>
          <w:marRight w:val="0"/>
          <w:marTop w:val="0"/>
          <w:marBottom w:val="0"/>
          <w:divBdr>
            <w:top w:val="none" w:sz="0" w:space="0" w:color="auto"/>
            <w:left w:val="none" w:sz="0" w:space="0" w:color="auto"/>
            <w:bottom w:val="none" w:sz="0" w:space="0" w:color="auto"/>
            <w:right w:val="none" w:sz="0" w:space="0" w:color="auto"/>
          </w:divBdr>
        </w:div>
        <w:div w:id="118838788">
          <w:marLeft w:val="640"/>
          <w:marRight w:val="0"/>
          <w:marTop w:val="0"/>
          <w:marBottom w:val="0"/>
          <w:divBdr>
            <w:top w:val="none" w:sz="0" w:space="0" w:color="auto"/>
            <w:left w:val="none" w:sz="0" w:space="0" w:color="auto"/>
            <w:bottom w:val="none" w:sz="0" w:space="0" w:color="auto"/>
            <w:right w:val="none" w:sz="0" w:space="0" w:color="auto"/>
          </w:divBdr>
        </w:div>
        <w:div w:id="1964534272">
          <w:marLeft w:val="640"/>
          <w:marRight w:val="0"/>
          <w:marTop w:val="0"/>
          <w:marBottom w:val="0"/>
          <w:divBdr>
            <w:top w:val="none" w:sz="0" w:space="0" w:color="auto"/>
            <w:left w:val="none" w:sz="0" w:space="0" w:color="auto"/>
            <w:bottom w:val="none" w:sz="0" w:space="0" w:color="auto"/>
            <w:right w:val="none" w:sz="0" w:space="0" w:color="auto"/>
          </w:divBdr>
        </w:div>
        <w:div w:id="412162384">
          <w:marLeft w:val="640"/>
          <w:marRight w:val="0"/>
          <w:marTop w:val="0"/>
          <w:marBottom w:val="0"/>
          <w:divBdr>
            <w:top w:val="none" w:sz="0" w:space="0" w:color="auto"/>
            <w:left w:val="none" w:sz="0" w:space="0" w:color="auto"/>
            <w:bottom w:val="none" w:sz="0" w:space="0" w:color="auto"/>
            <w:right w:val="none" w:sz="0" w:space="0" w:color="auto"/>
          </w:divBdr>
        </w:div>
        <w:div w:id="778908953">
          <w:marLeft w:val="640"/>
          <w:marRight w:val="0"/>
          <w:marTop w:val="0"/>
          <w:marBottom w:val="0"/>
          <w:divBdr>
            <w:top w:val="none" w:sz="0" w:space="0" w:color="auto"/>
            <w:left w:val="none" w:sz="0" w:space="0" w:color="auto"/>
            <w:bottom w:val="none" w:sz="0" w:space="0" w:color="auto"/>
            <w:right w:val="none" w:sz="0" w:space="0" w:color="auto"/>
          </w:divBdr>
        </w:div>
      </w:divsChild>
    </w:div>
    <w:div w:id="639263915">
      <w:bodyDiv w:val="1"/>
      <w:marLeft w:val="0"/>
      <w:marRight w:val="0"/>
      <w:marTop w:val="0"/>
      <w:marBottom w:val="0"/>
      <w:divBdr>
        <w:top w:val="none" w:sz="0" w:space="0" w:color="auto"/>
        <w:left w:val="none" w:sz="0" w:space="0" w:color="auto"/>
        <w:bottom w:val="none" w:sz="0" w:space="0" w:color="auto"/>
        <w:right w:val="none" w:sz="0" w:space="0" w:color="auto"/>
      </w:divBdr>
      <w:divsChild>
        <w:div w:id="206377597">
          <w:marLeft w:val="640"/>
          <w:marRight w:val="0"/>
          <w:marTop w:val="0"/>
          <w:marBottom w:val="0"/>
          <w:divBdr>
            <w:top w:val="none" w:sz="0" w:space="0" w:color="auto"/>
            <w:left w:val="none" w:sz="0" w:space="0" w:color="auto"/>
            <w:bottom w:val="none" w:sz="0" w:space="0" w:color="auto"/>
            <w:right w:val="none" w:sz="0" w:space="0" w:color="auto"/>
          </w:divBdr>
        </w:div>
        <w:div w:id="1277440825">
          <w:marLeft w:val="640"/>
          <w:marRight w:val="0"/>
          <w:marTop w:val="0"/>
          <w:marBottom w:val="0"/>
          <w:divBdr>
            <w:top w:val="none" w:sz="0" w:space="0" w:color="auto"/>
            <w:left w:val="none" w:sz="0" w:space="0" w:color="auto"/>
            <w:bottom w:val="none" w:sz="0" w:space="0" w:color="auto"/>
            <w:right w:val="none" w:sz="0" w:space="0" w:color="auto"/>
          </w:divBdr>
        </w:div>
      </w:divsChild>
    </w:div>
    <w:div w:id="706754134">
      <w:bodyDiv w:val="1"/>
      <w:marLeft w:val="0"/>
      <w:marRight w:val="0"/>
      <w:marTop w:val="0"/>
      <w:marBottom w:val="0"/>
      <w:divBdr>
        <w:top w:val="none" w:sz="0" w:space="0" w:color="auto"/>
        <w:left w:val="none" w:sz="0" w:space="0" w:color="auto"/>
        <w:bottom w:val="none" w:sz="0" w:space="0" w:color="auto"/>
        <w:right w:val="none" w:sz="0" w:space="0" w:color="auto"/>
      </w:divBdr>
      <w:divsChild>
        <w:div w:id="1114013080">
          <w:marLeft w:val="640"/>
          <w:marRight w:val="0"/>
          <w:marTop w:val="0"/>
          <w:marBottom w:val="0"/>
          <w:divBdr>
            <w:top w:val="none" w:sz="0" w:space="0" w:color="auto"/>
            <w:left w:val="none" w:sz="0" w:space="0" w:color="auto"/>
            <w:bottom w:val="none" w:sz="0" w:space="0" w:color="auto"/>
            <w:right w:val="none" w:sz="0" w:space="0" w:color="auto"/>
          </w:divBdr>
        </w:div>
        <w:div w:id="1515610780">
          <w:marLeft w:val="640"/>
          <w:marRight w:val="0"/>
          <w:marTop w:val="0"/>
          <w:marBottom w:val="0"/>
          <w:divBdr>
            <w:top w:val="none" w:sz="0" w:space="0" w:color="auto"/>
            <w:left w:val="none" w:sz="0" w:space="0" w:color="auto"/>
            <w:bottom w:val="none" w:sz="0" w:space="0" w:color="auto"/>
            <w:right w:val="none" w:sz="0" w:space="0" w:color="auto"/>
          </w:divBdr>
        </w:div>
        <w:div w:id="322896738">
          <w:marLeft w:val="640"/>
          <w:marRight w:val="0"/>
          <w:marTop w:val="0"/>
          <w:marBottom w:val="0"/>
          <w:divBdr>
            <w:top w:val="none" w:sz="0" w:space="0" w:color="auto"/>
            <w:left w:val="none" w:sz="0" w:space="0" w:color="auto"/>
            <w:bottom w:val="none" w:sz="0" w:space="0" w:color="auto"/>
            <w:right w:val="none" w:sz="0" w:space="0" w:color="auto"/>
          </w:divBdr>
        </w:div>
        <w:div w:id="1013456223">
          <w:marLeft w:val="640"/>
          <w:marRight w:val="0"/>
          <w:marTop w:val="0"/>
          <w:marBottom w:val="0"/>
          <w:divBdr>
            <w:top w:val="none" w:sz="0" w:space="0" w:color="auto"/>
            <w:left w:val="none" w:sz="0" w:space="0" w:color="auto"/>
            <w:bottom w:val="none" w:sz="0" w:space="0" w:color="auto"/>
            <w:right w:val="none" w:sz="0" w:space="0" w:color="auto"/>
          </w:divBdr>
        </w:div>
        <w:div w:id="1709572168">
          <w:marLeft w:val="640"/>
          <w:marRight w:val="0"/>
          <w:marTop w:val="0"/>
          <w:marBottom w:val="0"/>
          <w:divBdr>
            <w:top w:val="none" w:sz="0" w:space="0" w:color="auto"/>
            <w:left w:val="none" w:sz="0" w:space="0" w:color="auto"/>
            <w:bottom w:val="none" w:sz="0" w:space="0" w:color="auto"/>
            <w:right w:val="none" w:sz="0" w:space="0" w:color="auto"/>
          </w:divBdr>
        </w:div>
        <w:div w:id="1407338184">
          <w:marLeft w:val="640"/>
          <w:marRight w:val="0"/>
          <w:marTop w:val="0"/>
          <w:marBottom w:val="0"/>
          <w:divBdr>
            <w:top w:val="none" w:sz="0" w:space="0" w:color="auto"/>
            <w:left w:val="none" w:sz="0" w:space="0" w:color="auto"/>
            <w:bottom w:val="none" w:sz="0" w:space="0" w:color="auto"/>
            <w:right w:val="none" w:sz="0" w:space="0" w:color="auto"/>
          </w:divBdr>
        </w:div>
        <w:div w:id="2040357007">
          <w:marLeft w:val="640"/>
          <w:marRight w:val="0"/>
          <w:marTop w:val="0"/>
          <w:marBottom w:val="0"/>
          <w:divBdr>
            <w:top w:val="none" w:sz="0" w:space="0" w:color="auto"/>
            <w:left w:val="none" w:sz="0" w:space="0" w:color="auto"/>
            <w:bottom w:val="none" w:sz="0" w:space="0" w:color="auto"/>
            <w:right w:val="none" w:sz="0" w:space="0" w:color="auto"/>
          </w:divBdr>
        </w:div>
        <w:div w:id="2047637195">
          <w:marLeft w:val="640"/>
          <w:marRight w:val="0"/>
          <w:marTop w:val="0"/>
          <w:marBottom w:val="0"/>
          <w:divBdr>
            <w:top w:val="none" w:sz="0" w:space="0" w:color="auto"/>
            <w:left w:val="none" w:sz="0" w:space="0" w:color="auto"/>
            <w:bottom w:val="none" w:sz="0" w:space="0" w:color="auto"/>
            <w:right w:val="none" w:sz="0" w:space="0" w:color="auto"/>
          </w:divBdr>
        </w:div>
        <w:div w:id="1760325941">
          <w:marLeft w:val="640"/>
          <w:marRight w:val="0"/>
          <w:marTop w:val="0"/>
          <w:marBottom w:val="0"/>
          <w:divBdr>
            <w:top w:val="none" w:sz="0" w:space="0" w:color="auto"/>
            <w:left w:val="none" w:sz="0" w:space="0" w:color="auto"/>
            <w:bottom w:val="none" w:sz="0" w:space="0" w:color="auto"/>
            <w:right w:val="none" w:sz="0" w:space="0" w:color="auto"/>
          </w:divBdr>
        </w:div>
        <w:div w:id="928738266">
          <w:marLeft w:val="640"/>
          <w:marRight w:val="0"/>
          <w:marTop w:val="0"/>
          <w:marBottom w:val="0"/>
          <w:divBdr>
            <w:top w:val="none" w:sz="0" w:space="0" w:color="auto"/>
            <w:left w:val="none" w:sz="0" w:space="0" w:color="auto"/>
            <w:bottom w:val="none" w:sz="0" w:space="0" w:color="auto"/>
            <w:right w:val="none" w:sz="0" w:space="0" w:color="auto"/>
          </w:divBdr>
        </w:div>
        <w:div w:id="865219723">
          <w:marLeft w:val="640"/>
          <w:marRight w:val="0"/>
          <w:marTop w:val="0"/>
          <w:marBottom w:val="0"/>
          <w:divBdr>
            <w:top w:val="none" w:sz="0" w:space="0" w:color="auto"/>
            <w:left w:val="none" w:sz="0" w:space="0" w:color="auto"/>
            <w:bottom w:val="none" w:sz="0" w:space="0" w:color="auto"/>
            <w:right w:val="none" w:sz="0" w:space="0" w:color="auto"/>
          </w:divBdr>
        </w:div>
        <w:div w:id="1265653646">
          <w:marLeft w:val="640"/>
          <w:marRight w:val="0"/>
          <w:marTop w:val="0"/>
          <w:marBottom w:val="0"/>
          <w:divBdr>
            <w:top w:val="none" w:sz="0" w:space="0" w:color="auto"/>
            <w:left w:val="none" w:sz="0" w:space="0" w:color="auto"/>
            <w:bottom w:val="none" w:sz="0" w:space="0" w:color="auto"/>
            <w:right w:val="none" w:sz="0" w:space="0" w:color="auto"/>
          </w:divBdr>
        </w:div>
        <w:div w:id="300041129">
          <w:marLeft w:val="640"/>
          <w:marRight w:val="0"/>
          <w:marTop w:val="0"/>
          <w:marBottom w:val="0"/>
          <w:divBdr>
            <w:top w:val="none" w:sz="0" w:space="0" w:color="auto"/>
            <w:left w:val="none" w:sz="0" w:space="0" w:color="auto"/>
            <w:bottom w:val="none" w:sz="0" w:space="0" w:color="auto"/>
            <w:right w:val="none" w:sz="0" w:space="0" w:color="auto"/>
          </w:divBdr>
        </w:div>
        <w:div w:id="1375228910">
          <w:marLeft w:val="640"/>
          <w:marRight w:val="0"/>
          <w:marTop w:val="0"/>
          <w:marBottom w:val="0"/>
          <w:divBdr>
            <w:top w:val="none" w:sz="0" w:space="0" w:color="auto"/>
            <w:left w:val="none" w:sz="0" w:space="0" w:color="auto"/>
            <w:bottom w:val="none" w:sz="0" w:space="0" w:color="auto"/>
            <w:right w:val="none" w:sz="0" w:space="0" w:color="auto"/>
          </w:divBdr>
        </w:div>
        <w:div w:id="1934312128">
          <w:marLeft w:val="640"/>
          <w:marRight w:val="0"/>
          <w:marTop w:val="0"/>
          <w:marBottom w:val="0"/>
          <w:divBdr>
            <w:top w:val="none" w:sz="0" w:space="0" w:color="auto"/>
            <w:left w:val="none" w:sz="0" w:space="0" w:color="auto"/>
            <w:bottom w:val="none" w:sz="0" w:space="0" w:color="auto"/>
            <w:right w:val="none" w:sz="0" w:space="0" w:color="auto"/>
          </w:divBdr>
        </w:div>
        <w:div w:id="1565137976">
          <w:marLeft w:val="640"/>
          <w:marRight w:val="0"/>
          <w:marTop w:val="0"/>
          <w:marBottom w:val="0"/>
          <w:divBdr>
            <w:top w:val="none" w:sz="0" w:space="0" w:color="auto"/>
            <w:left w:val="none" w:sz="0" w:space="0" w:color="auto"/>
            <w:bottom w:val="none" w:sz="0" w:space="0" w:color="auto"/>
            <w:right w:val="none" w:sz="0" w:space="0" w:color="auto"/>
          </w:divBdr>
        </w:div>
        <w:div w:id="506867876">
          <w:marLeft w:val="640"/>
          <w:marRight w:val="0"/>
          <w:marTop w:val="0"/>
          <w:marBottom w:val="0"/>
          <w:divBdr>
            <w:top w:val="none" w:sz="0" w:space="0" w:color="auto"/>
            <w:left w:val="none" w:sz="0" w:space="0" w:color="auto"/>
            <w:bottom w:val="none" w:sz="0" w:space="0" w:color="auto"/>
            <w:right w:val="none" w:sz="0" w:space="0" w:color="auto"/>
          </w:divBdr>
        </w:div>
        <w:div w:id="204024508">
          <w:marLeft w:val="640"/>
          <w:marRight w:val="0"/>
          <w:marTop w:val="0"/>
          <w:marBottom w:val="0"/>
          <w:divBdr>
            <w:top w:val="none" w:sz="0" w:space="0" w:color="auto"/>
            <w:left w:val="none" w:sz="0" w:space="0" w:color="auto"/>
            <w:bottom w:val="none" w:sz="0" w:space="0" w:color="auto"/>
            <w:right w:val="none" w:sz="0" w:space="0" w:color="auto"/>
          </w:divBdr>
        </w:div>
        <w:div w:id="126819245">
          <w:marLeft w:val="640"/>
          <w:marRight w:val="0"/>
          <w:marTop w:val="0"/>
          <w:marBottom w:val="0"/>
          <w:divBdr>
            <w:top w:val="none" w:sz="0" w:space="0" w:color="auto"/>
            <w:left w:val="none" w:sz="0" w:space="0" w:color="auto"/>
            <w:bottom w:val="none" w:sz="0" w:space="0" w:color="auto"/>
            <w:right w:val="none" w:sz="0" w:space="0" w:color="auto"/>
          </w:divBdr>
        </w:div>
        <w:div w:id="1472938764">
          <w:marLeft w:val="640"/>
          <w:marRight w:val="0"/>
          <w:marTop w:val="0"/>
          <w:marBottom w:val="0"/>
          <w:divBdr>
            <w:top w:val="none" w:sz="0" w:space="0" w:color="auto"/>
            <w:left w:val="none" w:sz="0" w:space="0" w:color="auto"/>
            <w:bottom w:val="none" w:sz="0" w:space="0" w:color="auto"/>
            <w:right w:val="none" w:sz="0" w:space="0" w:color="auto"/>
          </w:divBdr>
        </w:div>
        <w:div w:id="959530639">
          <w:marLeft w:val="640"/>
          <w:marRight w:val="0"/>
          <w:marTop w:val="0"/>
          <w:marBottom w:val="0"/>
          <w:divBdr>
            <w:top w:val="none" w:sz="0" w:space="0" w:color="auto"/>
            <w:left w:val="none" w:sz="0" w:space="0" w:color="auto"/>
            <w:bottom w:val="none" w:sz="0" w:space="0" w:color="auto"/>
            <w:right w:val="none" w:sz="0" w:space="0" w:color="auto"/>
          </w:divBdr>
        </w:div>
        <w:div w:id="1939211889">
          <w:marLeft w:val="640"/>
          <w:marRight w:val="0"/>
          <w:marTop w:val="0"/>
          <w:marBottom w:val="0"/>
          <w:divBdr>
            <w:top w:val="none" w:sz="0" w:space="0" w:color="auto"/>
            <w:left w:val="none" w:sz="0" w:space="0" w:color="auto"/>
            <w:bottom w:val="none" w:sz="0" w:space="0" w:color="auto"/>
            <w:right w:val="none" w:sz="0" w:space="0" w:color="auto"/>
          </w:divBdr>
        </w:div>
        <w:div w:id="778841172">
          <w:marLeft w:val="640"/>
          <w:marRight w:val="0"/>
          <w:marTop w:val="0"/>
          <w:marBottom w:val="0"/>
          <w:divBdr>
            <w:top w:val="none" w:sz="0" w:space="0" w:color="auto"/>
            <w:left w:val="none" w:sz="0" w:space="0" w:color="auto"/>
            <w:bottom w:val="none" w:sz="0" w:space="0" w:color="auto"/>
            <w:right w:val="none" w:sz="0" w:space="0" w:color="auto"/>
          </w:divBdr>
        </w:div>
        <w:div w:id="537746860">
          <w:marLeft w:val="640"/>
          <w:marRight w:val="0"/>
          <w:marTop w:val="0"/>
          <w:marBottom w:val="0"/>
          <w:divBdr>
            <w:top w:val="none" w:sz="0" w:space="0" w:color="auto"/>
            <w:left w:val="none" w:sz="0" w:space="0" w:color="auto"/>
            <w:bottom w:val="none" w:sz="0" w:space="0" w:color="auto"/>
            <w:right w:val="none" w:sz="0" w:space="0" w:color="auto"/>
          </w:divBdr>
        </w:div>
        <w:div w:id="811212204">
          <w:marLeft w:val="640"/>
          <w:marRight w:val="0"/>
          <w:marTop w:val="0"/>
          <w:marBottom w:val="0"/>
          <w:divBdr>
            <w:top w:val="none" w:sz="0" w:space="0" w:color="auto"/>
            <w:left w:val="none" w:sz="0" w:space="0" w:color="auto"/>
            <w:bottom w:val="none" w:sz="0" w:space="0" w:color="auto"/>
            <w:right w:val="none" w:sz="0" w:space="0" w:color="auto"/>
          </w:divBdr>
        </w:div>
        <w:div w:id="1864129162">
          <w:marLeft w:val="640"/>
          <w:marRight w:val="0"/>
          <w:marTop w:val="0"/>
          <w:marBottom w:val="0"/>
          <w:divBdr>
            <w:top w:val="none" w:sz="0" w:space="0" w:color="auto"/>
            <w:left w:val="none" w:sz="0" w:space="0" w:color="auto"/>
            <w:bottom w:val="none" w:sz="0" w:space="0" w:color="auto"/>
            <w:right w:val="none" w:sz="0" w:space="0" w:color="auto"/>
          </w:divBdr>
        </w:div>
        <w:div w:id="2130053273">
          <w:marLeft w:val="640"/>
          <w:marRight w:val="0"/>
          <w:marTop w:val="0"/>
          <w:marBottom w:val="0"/>
          <w:divBdr>
            <w:top w:val="none" w:sz="0" w:space="0" w:color="auto"/>
            <w:left w:val="none" w:sz="0" w:space="0" w:color="auto"/>
            <w:bottom w:val="none" w:sz="0" w:space="0" w:color="auto"/>
            <w:right w:val="none" w:sz="0" w:space="0" w:color="auto"/>
          </w:divBdr>
        </w:div>
        <w:div w:id="1399280662">
          <w:marLeft w:val="640"/>
          <w:marRight w:val="0"/>
          <w:marTop w:val="0"/>
          <w:marBottom w:val="0"/>
          <w:divBdr>
            <w:top w:val="none" w:sz="0" w:space="0" w:color="auto"/>
            <w:left w:val="none" w:sz="0" w:space="0" w:color="auto"/>
            <w:bottom w:val="none" w:sz="0" w:space="0" w:color="auto"/>
            <w:right w:val="none" w:sz="0" w:space="0" w:color="auto"/>
          </w:divBdr>
        </w:div>
        <w:div w:id="1910579061">
          <w:marLeft w:val="640"/>
          <w:marRight w:val="0"/>
          <w:marTop w:val="0"/>
          <w:marBottom w:val="0"/>
          <w:divBdr>
            <w:top w:val="none" w:sz="0" w:space="0" w:color="auto"/>
            <w:left w:val="none" w:sz="0" w:space="0" w:color="auto"/>
            <w:bottom w:val="none" w:sz="0" w:space="0" w:color="auto"/>
            <w:right w:val="none" w:sz="0" w:space="0" w:color="auto"/>
          </w:divBdr>
        </w:div>
        <w:div w:id="1403023269">
          <w:marLeft w:val="640"/>
          <w:marRight w:val="0"/>
          <w:marTop w:val="0"/>
          <w:marBottom w:val="0"/>
          <w:divBdr>
            <w:top w:val="none" w:sz="0" w:space="0" w:color="auto"/>
            <w:left w:val="none" w:sz="0" w:space="0" w:color="auto"/>
            <w:bottom w:val="none" w:sz="0" w:space="0" w:color="auto"/>
            <w:right w:val="none" w:sz="0" w:space="0" w:color="auto"/>
          </w:divBdr>
        </w:div>
        <w:div w:id="973752315">
          <w:marLeft w:val="640"/>
          <w:marRight w:val="0"/>
          <w:marTop w:val="0"/>
          <w:marBottom w:val="0"/>
          <w:divBdr>
            <w:top w:val="none" w:sz="0" w:space="0" w:color="auto"/>
            <w:left w:val="none" w:sz="0" w:space="0" w:color="auto"/>
            <w:bottom w:val="none" w:sz="0" w:space="0" w:color="auto"/>
            <w:right w:val="none" w:sz="0" w:space="0" w:color="auto"/>
          </w:divBdr>
        </w:div>
        <w:div w:id="77870978">
          <w:marLeft w:val="640"/>
          <w:marRight w:val="0"/>
          <w:marTop w:val="0"/>
          <w:marBottom w:val="0"/>
          <w:divBdr>
            <w:top w:val="none" w:sz="0" w:space="0" w:color="auto"/>
            <w:left w:val="none" w:sz="0" w:space="0" w:color="auto"/>
            <w:bottom w:val="none" w:sz="0" w:space="0" w:color="auto"/>
            <w:right w:val="none" w:sz="0" w:space="0" w:color="auto"/>
          </w:divBdr>
        </w:div>
        <w:div w:id="412243021">
          <w:marLeft w:val="640"/>
          <w:marRight w:val="0"/>
          <w:marTop w:val="0"/>
          <w:marBottom w:val="0"/>
          <w:divBdr>
            <w:top w:val="none" w:sz="0" w:space="0" w:color="auto"/>
            <w:left w:val="none" w:sz="0" w:space="0" w:color="auto"/>
            <w:bottom w:val="none" w:sz="0" w:space="0" w:color="auto"/>
            <w:right w:val="none" w:sz="0" w:space="0" w:color="auto"/>
          </w:divBdr>
        </w:div>
        <w:div w:id="916942196">
          <w:marLeft w:val="640"/>
          <w:marRight w:val="0"/>
          <w:marTop w:val="0"/>
          <w:marBottom w:val="0"/>
          <w:divBdr>
            <w:top w:val="none" w:sz="0" w:space="0" w:color="auto"/>
            <w:left w:val="none" w:sz="0" w:space="0" w:color="auto"/>
            <w:bottom w:val="none" w:sz="0" w:space="0" w:color="auto"/>
            <w:right w:val="none" w:sz="0" w:space="0" w:color="auto"/>
          </w:divBdr>
        </w:div>
        <w:div w:id="328943347">
          <w:marLeft w:val="640"/>
          <w:marRight w:val="0"/>
          <w:marTop w:val="0"/>
          <w:marBottom w:val="0"/>
          <w:divBdr>
            <w:top w:val="none" w:sz="0" w:space="0" w:color="auto"/>
            <w:left w:val="none" w:sz="0" w:space="0" w:color="auto"/>
            <w:bottom w:val="none" w:sz="0" w:space="0" w:color="auto"/>
            <w:right w:val="none" w:sz="0" w:space="0" w:color="auto"/>
          </w:divBdr>
        </w:div>
        <w:div w:id="1851723094">
          <w:marLeft w:val="640"/>
          <w:marRight w:val="0"/>
          <w:marTop w:val="0"/>
          <w:marBottom w:val="0"/>
          <w:divBdr>
            <w:top w:val="none" w:sz="0" w:space="0" w:color="auto"/>
            <w:left w:val="none" w:sz="0" w:space="0" w:color="auto"/>
            <w:bottom w:val="none" w:sz="0" w:space="0" w:color="auto"/>
            <w:right w:val="none" w:sz="0" w:space="0" w:color="auto"/>
          </w:divBdr>
        </w:div>
      </w:divsChild>
    </w:div>
    <w:div w:id="775713436">
      <w:bodyDiv w:val="1"/>
      <w:marLeft w:val="0"/>
      <w:marRight w:val="0"/>
      <w:marTop w:val="0"/>
      <w:marBottom w:val="0"/>
      <w:divBdr>
        <w:top w:val="none" w:sz="0" w:space="0" w:color="auto"/>
        <w:left w:val="none" w:sz="0" w:space="0" w:color="auto"/>
        <w:bottom w:val="none" w:sz="0" w:space="0" w:color="auto"/>
        <w:right w:val="none" w:sz="0" w:space="0" w:color="auto"/>
      </w:divBdr>
      <w:divsChild>
        <w:div w:id="80378656">
          <w:marLeft w:val="640"/>
          <w:marRight w:val="0"/>
          <w:marTop w:val="0"/>
          <w:marBottom w:val="0"/>
          <w:divBdr>
            <w:top w:val="none" w:sz="0" w:space="0" w:color="auto"/>
            <w:left w:val="none" w:sz="0" w:space="0" w:color="auto"/>
            <w:bottom w:val="none" w:sz="0" w:space="0" w:color="auto"/>
            <w:right w:val="none" w:sz="0" w:space="0" w:color="auto"/>
          </w:divBdr>
        </w:div>
        <w:div w:id="464467505">
          <w:marLeft w:val="640"/>
          <w:marRight w:val="0"/>
          <w:marTop w:val="0"/>
          <w:marBottom w:val="0"/>
          <w:divBdr>
            <w:top w:val="none" w:sz="0" w:space="0" w:color="auto"/>
            <w:left w:val="none" w:sz="0" w:space="0" w:color="auto"/>
            <w:bottom w:val="none" w:sz="0" w:space="0" w:color="auto"/>
            <w:right w:val="none" w:sz="0" w:space="0" w:color="auto"/>
          </w:divBdr>
        </w:div>
        <w:div w:id="2074310400">
          <w:marLeft w:val="640"/>
          <w:marRight w:val="0"/>
          <w:marTop w:val="0"/>
          <w:marBottom w:val="0"/>
          <w:divBdr>
            <w:top w:val="none" w:sz="0" w:space="0" w:color="auto"/>
            <w:left w:val="none" w:sz="0" w:space="0" w:color="auto"/>
            <w:bottom w:val="none" w:sz="0" w:space="0" w:color="auto"/>
            <w:right w:val="none" w:sz="0" w:space="0" w:color="auto"/>
          </w:divBdr>
        </w:div>
        <w:div w:id="1444299432">
          <w:marLeft w:val="640"/>
          <w:marRight w:val="0"/>
          <w:marTop w:val="0"/>
          <w:marBottom w:val="0"/>
          <w:divBdr>
            <w:top w:val="none" w:sz="0" w:space="0" w:color="auto"/>
            <w:left w:val="none" w:sz="0" w:space="0" w:color="auto"/>
            <w:bottom w:val="none" w:sz="0" w:space="0" w:color="auto"/>
            <w:right w:val="none" w:sz="0" w:space="0" w:color="auto"/>
          </w:divBdr>
        </w:div>
        <w:div w:id="945769844">
          <w:marLeft w:val="640"/>
          <w:marRight w:val="0"/>
          <w:marTop w:val="0"/>
          <w:marBottom w:val="0"/>
          <w:divBdr>
            <w:top w:val="none" w:sz="0" w:space="0" w:color="auto"/>
            <w:left w:val="none" w:sz="0" w:space="0" w:color="auto"/>
            <w:bottom w:val="none" w:sz="0" w:space="0" w:color="auto"/>
            <w:right w:val="none" w:sz="0" w:space="0" w:color="auto"/>
          </w:divBdr>
        </w:div>
        <w:div w:id="2122795273">
          <w:marLeft w:val="640"/>
          <w:marRight w:val="0"/>
          <w:marTop w:val="0"/>
          <w:marBottom w:val="0"/>
          <w:divBdr>
            <w:top w:val="none" w:sz="0" w:space="0" w:color="auto"/>
            <w:left w:val="none" w:sz="0" w:space="0" w:color="auto"/>
            <w:bottom w:val="none" w:sz="0" w:space="0" w:color="auto"/>
            <w:right w:val="none" w:sz="0" w:space="0" w:color="auto"/>
          </w:divBdr>
        </w:div>
        <w:div w:id="11422039">
          <w:marLeft w:val="640"/>
          <w:marRight w:val="0"/>
          <w:marTop w:val="0"/>
          <w:marBottom w:val="0"/>
          <w:divBdr>
            <w:top w:val="none" w:sz="0" w:space="0" w:color="auto"/>
            <w:left w:val="none" w:sz="0" w:space="0" w:color="auto"/>
            <w:bottom w:val="none" w:sz="0" w:space="0" w:color="auto"/>
            <w:right w:val="none" w:sz="0" w:space="0" w:color="auto"/>
          </w:divBdr>
        </w:div>
      </w:divsChild>
    </w:div>
    <w:div w:id="779570670">
      <w:bodyDiv w:val="1"/>
      <w:marLeft w:val="0"/>
      <w:marRight w:val="0"/>
      <w:marTop w:val="0"/>
      <w:marBottom w:val="0"/>
      <w:divBdr>
        <w:top w:val="none" w:sz="0" w:space="0" w:color="auto"/>
        <w:left w:val="none" w:sz="0" w:space="0" w:color="auto"/>
        <w:bottom w:val="none" w:sz="0" w:space="0" w:color="auto"/>
        <w:right w:val="none" w:sz="0" w:space="0" w:color="auto"/>
      </w:divBdr>
      <w:divsChild>
        <w:div w:id="332034479">
          <w:marLeft w:val="640"/>
          <w:marRight w:val="0"/>
          <w:marTop w:val="0"/>
          <w:marBottom w:val="0"/>
          <w:divBdr>
            <w:top w:val="none" w:sz="0" w:space="0" w:color="auto"/>
            <w:left w:val="none" w:sz="0" w:space="0" w:color="auto"/>
            <w:bottom w:val="none" w:sz="0" w:space="0" w:color="auto"/>
            <w:right w:val="none" w:sz="0" w:space="0" w:color="auto"/>
          </w:divBdr>
        </w:div>
        <w:div w:id="2080713803">
          <w:marLeft w:val="640"/>
          <w:marRight w:val="0"/>
          <w:marTop w:val="0"/>
          <w:marBottom w:val="0"/>
          <w:divBdr>
            <w:top w:val="none" w:sz="0" w:space="0" w:color="auto"/>
            <w:left w:val="none" w:sz="0" w:space="0" w:color="auto"/>
            <w:bottom w:val="none" w:sz="0" w:space="0" w:color="auto"/>
            <w:right w:val="none" w:sz="0" w:space="0" w:color="auto"/>
          </w:divBdr>
        </w:div>
        <w:div w:id="1616254508">
          <w:marLeft w:val="640"/>
          <w:marRight w:val="0"/>
          <w:marTop w:val="0"/>
          <w:marBottom w:val="0"/>
          <w:divBdr>
            <w:top w:val="none" w:sz="0" w:space="0" w:color="auto"/>
            <w:left w:val="none" w:sz="0" w:space="0" w:color="auto"/>
            <w:bottom w:val="none" w:sz="0" w:space="0" w:color="auto"/>
            <w:right w:val="none" w:sz="0" w:space="0" w:color="auto"/>
          </w:divBdr>
        </w:div>
        <w:div w:id="553198190">
          <w:marLeft w:val="640"/>
          <w:marRight w:val="0"/>
          <w:marTop w:val="0"/>
          <w:marBottom w:val="0"/>
          <w:divBdr>
            <w:top w:val="none" w:sz="0" w:space="0" w:color="auto"/>
            <w:left w:val="none" w:sz="0" w:space="0" w:color="auto"/>
            <w:bottom w:val="none" w:sz="0" w:space="0" w:color="auto"/>
            <w:right w:val="none" w:sz="0" w:space="0" w:color="auto"/>
          </w:divBdr>
        </w:div>
        <w:div w:id="1654217730">
          <w:marLeft w:val="640"/>
          <w:marRight w:val="0"/>
          <w:marTop w:val="0"/>
          <w:marBottom w:val="0"/>
          <w:divBdr>
            <w:top w:val="none" w:sz="0" w:space="0" w:color="auto"/>
            <w:left w:val="none" w:sz="0" w:space="0" w:color="auto"/>
            <w:bottom w:val="none" w:sz="0" w:space="0" w:color="auto"/>
            <w:right w:val="none" w:sz="0" w:space="0" w:color="auto"/>
          </w:divBdr>
        </w:div>
        <w:div w:id="1697776920">
          <w:marLeft w:val="640"/>
          <w:marRight w:val="0"/>
          <w:marTop w:val="0"/>
          <w:marBottom w:val="0"/>
          <w:divBdr>
            <w:top w:val="none" w:sz="0" w:space="0" w:color="auto"/>
            <w:left w:val="none" w:sz="0" w:space="0" w:color="auto"/>
            <w:bottom w:val="none" w:sz="0" w:space="0" w:color="auto"/>
            <w:right w:val="none" w:sz="0" w:space="0" w:color="auto"/>
          </w:divBdr>
        </w:div>
        <w:div w:id="80492189">
          <w:marLeft w:val="640"/>
          <w:marRight w:val="0"/>
          <w:marTop w:val="0"/>
          <w:marBottom w:val="0"/>
          <w:divBdr>
            <w:top w:val="none" w:sz="0" w:space="0" w:color="auto"/>
            <w:left w:val="none" w:sz="0" w:space="0" w:color="auto"/>
            <w:bottom w:val="none" w:sz="0" w:space="0" w:color="auto"/>
            <w:right w:val="none" w:sz="0" w:space="0" w:color="auto"/>
          </w:divBdr>
        </w:div>
        <w:div w:id="795681574">
          <w:marLeft w:val="640"/>
          <w:marRight w:val="0"/>
          <w:marTop w:val="0"/>
          <w:marBottom w:val="0"/>
          <w:divBdr>
            <w:top w:val="none" w:sz="0" w:space="0" w:color="auto"/>
            <w:left w:val="none" w:sz="0" w:space="0" w:color="auto"/>
            <w:bottom w:val="none" w:sz="0" w:space="0" w:color="auto"/>
            <w:right w:val="none" w:sz="0" w:space="0" w:color="auto"/>
          </w:divBdr>
        </w:div>
        <w:div w:id="1771706073">
          <w:marLeft w:val="640"/>
          <w:marRight w:val="0"/>
          <w:marTop w:val="0"/>
          <w:marBottom w:val="0"/>
          <w:divBdr>
            <w:top w:val="none" w:sz="0" w:space="0" w:color="auto"/>
            <w:left w:val="none" w:sz="0" w:space="0" w:color="auto"/>
            <w:bottom w:val="none" w:sz="0" w:space="0" w:color="auto"/>
            <w:right w:val="none" w:sz="0" w:space="0" w:color="auto"/>
          </w:divBdr>
        </w:div>
        <w:div w:id="192234605">
          <w:marLeft w:val="640"/>
          <w:marRight w:val="0"/>
          <w:marTop w:val="0"/>
          <w:marBottom w:val="0"/>
          <w:divBdr>
            <w:top w:val="none" w:sz="0" w:space="0" w:color="auto"/>
            <w:left w:val="none" w:sz="0" w:space="0" w:color="auto"/>
            <w:bottom w:val="none" w:sz="0" w:space="0" w:color="auto"/>
            <w:right w:val="none" w:sz="0" w:space="0" w:color="auto"/>
          </w:divBdr>
        </w:div>
        <w:div w:id="524055516">
          <w:marLeft w:val="640"/>
          <w:marRight w:val="0"/>
          <w:marTop w:val="0"/>
          <w:marBottom w:val="0"/>
          <w:divBdr>
            <w:top w:val="none" w:sz="0" w:space="0" w:color="auto"/>
            <w:left w:val="none" w:sz="0" w:space="0" w:color="auto"/>
            <w:bottom w:val="none" w:sz="0" w:space="0" w:color="auto"/>
            <w:right w:val="none" w:sz="0" w:space="0" w:color="auto"/>
          </w:divBdr>
        </w:div>
        <w:div w:id="1999841728">
          <w:marLeft w:val="640"/>
          <w:marRight w:val="0"/>
          <w:marTop w:val="0"/>
          <w:marBottom w:val="0"/>
          <w:divBdr>
            <w:top w:val="none" w:sz="0" w:space="0" w:color="auto"/>
            <w:left w:val="none" w:sz="0" w:space="0" w:color="auto"/>
            <w:bottom w:val="none" w:sz="0" w:space="0" w:color="auto"/>
            <w:right w:val="none" w:sz="0" w:space="0" w:color="auto"/>
          </w:divBdr>
        </w:div>
        <w:div w:id="748846977">
          <w:marLeft w:val="640"/>
          <w:marRight w:val="0"/>
          <w:marTop w:val="0"/>
          <w:marBottom w:val="0"/>
          <w:divBdr>
            <w:top w:val="none" w:sz="0" w:space="0" w:color="auto"/>
            <w:left w:val="none" w:sz="0" w:space="0" w:color="auto"/>
            <w:bottom w:val="none" w:sz="0" w:space="0" w:color="auto"/>
            <w:right w:val="none" w:sz="0" w:space="0" w:color="auto"/>
          </w:divBdr>
        </w:div>
        <w:div w:id="599728177">
          <w:marLeft w:val="640"/>
          <w:marRight w:val="0"/>
          <w:marTop w:val="0"/>
          <w:marBottom w:val="0"/>
          <w:divBdr>
            <w:top w:val="none" w:sz="0" w:space="0" w:color="auto"/>
            <w:left w:val="none" w:sz="0" w:space="0" w:color="auto"/>
            <w:bottom w:val="none" w:sz="0" w:space="0" w:color="auto"/>
            <w:right w:val="none" w:sz="0" w:space="0" w:color="auto"/>
          </w:divBdr>
        </w:div>
        <w:div w:id="120540152">
          <w:marLeft w:val="640"/>
          <w:marRight w:val="0"/>
          <w:marTop w:val="0"/>
          <w:marBottom w:val="0"/>
          <w:divBdr>
            <w:top w:val="none" w:sz="0" w:space="0" w:color="auto"/>
            <w:left w:val="none" w:sz="0" w:space="0" w:color="auto"/>
            <w:bottom w:val="none" w:sz="0" w:space="0" w:color="auto"/>
            <w:right w:val="none" w:sz="0" w:space="0" w:color="auto"/>
          </w:divBdr>
        </w:div>
        <w:div w:id="441606994">
          <w:marLeft w:val="640"/>
          <w:marRight w:val="0"/>
          <w:marTop w:val="0"/>
          <w:marBottom w:val="0"/>
          <w:divBdr>
            <w:top w:val="none" w:sz="0" w:space="0" w:color="auto"/>
            <w:left w:val="none" w:sz="0" w:space="0" w:color="auto"/>
            <w:bottom w:val="none" w:sz="0" w:space="0" w:color="auto"/>
            <w:right w:val="none" w:sz="0" w:space="0" w:color="auto"/>
          </w:divBdr>
        </w:div>
        <w:div w:id="1509179316">
          <w:marLeft w:val="640"/>
          <w:marRight w:val="0"/>
          <w:marTop w:val="0"/>
          <w:marBottom w:val="0"/>
          <w:divBdr>
            <w:top w:val="none" w:sz="0" w:space="0" w:color="auto"/>
            <w:left w:val="none" w:sz="0" w:space="0" w:color="auto"/>
            <w:bottom w:val="none" w:sz="0" w:space="0" w:color="auto"/>
            <w:right w:val="none" w:sz="0" w:space="0" w:color="auto"/>
          </w:divBdr>
        </w:div>
        <w:div w:id="1719820654">
          <w:marLeft w:val="640"/>
          <w:marRight w:val="0"/>
          <w:marTop w:val="0"/>
          <w:marBottom w:val="0"/>
          <w:divBdr>
            <w:top w:val="none" w:sz="0" w:space="0" w:color="auto"/>
            <w:left w:val="none" w:sz="0" w:space="0" w:color="auto"/>
            <w:bottom w:val="none" w:sz="0" w:space="0" w:color="auto"/>
            <w:right w:val="none" w:sz="0" w:space="0" w:color="auto"/>
          </w:divBdr>
        </w:div>
        <w:div w:id="1361976832">
          <w:marLeft w:val="640"/>
          <w:marRight w:val="0"/>
          <w:marTop w:val="0"/>
          <w:marBottom w:val="0"/>
          <w:divBdr>
            <w:top w:val="none" w:sz="0" w:space="0" w:color="auto"/>
            <w:left w:val="none" w:sz="0" w:space="0" w:color="auto"/>
            <w:bottom w:val="none" w:sz="0" w:space="0" w:color="auto"/>
            <w:right w:val="none" w:sz="0" w:space="0" w:color="auto"/>
          </w:divBdr>
        </w:div>
        <w:div w:id="1759133534">
          <w:marLeft w:val="640"/>
          <w:marRight w:val="0"/>
          <w:marTop w:val="0"/>
          <w:marBottom w:val="0"/>
          <w:divBdr>
            <w:top w:val="none" w:sz="0" w:space="0" w:color="auto"/>
            <w:left w:val="none" w:sz="0" w:space="0" w:color="auto"/>
            <w:bottom w:val="none" w:sz="0" w:space="0" w:color="auto"/>
            <w:right w:val="none" w:sz="0" w:space="0" w:color="auto"/>
          </w:divBdr>
        </w:div>
        <w:div w:id="544030103">
          <w:marLeft w:val="640"/>
          <w:marRight w:val="0"/>
          <w:marTop w:val="0"/>
          <w:marBottom w:val="0"/>
          <w:divBdr>
            <w:top w:val="none" w:sz="0" w:space="0" w:color="auto"/>
            <w:left w:val="none" w:sz="0" w:space="0" w:color="auto"/>
            <w:bottom w:val="none" w:sz="0" w:space="0" w:color="auto"/>
            <w:right w:val="none" w:sz="0" w:space="0" w:color="auto"/>
          </w:divBdr>
        </w:div>
        <w:div w:id="1918442471">
          <w:marLeft w:val="640"/>
          <w:marRight w:val="0"/>
          <w:marTop w:val="0"/>
          <w:marBottom w:val="0"/>
          <w:divBdr>
            <w:top w:val="none" w:sz="0" w:space="0" w:color="auto"/>
            <w:left w:val="none" w:sz="0" w:space="0" w:color="auto"/>
            <w:bottom w:val="none" w:sz="0" w:space="0" w:color="auto"/>
            <w:right w:val="none" w:sz="0" w:space="0" w:color="auto"/>
          </w:divBdr>
        </w:div>
        <w:div w:id="1917665737">
          <w:marLeft w:val="640"/>
          <w:marRight w:val="0"/>
          <w:marTop w:val="0"/>
          <w:marBottom w:val="0"/>
          <w:divBdr>
            <w:top w:val="none" w:sz="0" w:space="0" w:color="auto"/>
            <w:left w:val="none" w:sz="0" w:space="0" w:color="auto"/>
            <w:bottom w:val="none" w:sz="0" w:space="0" w:color="auto"/>
            <w:right w:val="none" w:sz="0" w:space="0" w:color="auto"/>
          </w:divBdr>
        </w:div>
        <w:div w:id="1412510373">
          <w:marLeft w:val="640"/>
          <w:marRight w:val="0"/>
          <w:marTop w:val="0"/>
          <w:marBottom w:val="0"/>
          <w:divBdr>
            <w:top w:val="none" w:sz="0" w:space="0" w:color="auto"/>
            <w:left w:val="none" w:sz="0" w:space="0" w:color="auto"/>
            <w:bottom w:val="none" w:sz="0" w:space="0" w:color="auto"/>
            <w:right w:val="none" w:sz="0" w:space="0" w:color="auto"/>
          </w:divBdr>
        </w:div>
        <w:div w:id="2118479903">
          <w:marLeft w:val="640"/>
          <w:marRight w:val="0"/>
          <w:marTop w:val="0"/>
          <w:marBottom w:val="0"/>
          <w:divBdr>
            <w:top w:val="none" w:sz="0" w:space="0" w:color="auto"/>
            <w:left w:val="none" w:sz="0" w:space="0" w:color="auto"/>
            <w:bottom w:val="none" w:sz="0" w:space="0" w:color="auto"/>
            <w:right w:val="none" w:sz="0" w:space="0" w:color="auto"/>
          </w:divBdr>
        </w:div>
        <w:div w:id="1982299282">
          <w:marLeft w:val="640"/>
          <w:marRight w:val="0"/>
          <w:marTop w:val="0"/>
          <w:marBottom w:val="0"/>
          <w:divBdr>
            <w:top w:val="none" w:sz="0" w:space="0" w:color="auto"/>
            <w:left w:val="none" w:sz="0" w:space="0" w:color="auto"/>
            <w:bottom w:val="none" w:sz="0" w:space="0" w:color="auto"/>
            <w:right w:val="none" w:sz="0" w:space="0" w:color="auto"/>
          </w:divBdr>
        </w:div>
        <w:div w:id="650333571">
          <w:marLeft w:val="640"/>
          <w:marRight w:val="0"/>
          <w:marTop w:val="0"/>
          <w:marBottom w:val="0"/>
          <w:divBdr>
            <w:top w:val="none" w:sz="0" w:space="0" w:color="auto"/>
            <w:left w:val="none" w:sz="0" w:space="0" w:color="auto"/>
            <w:bottom w:val="none" w:sz="0" w:space="0" w:color="auto"/>
            <w:right w:val="none" w:sz="0" w:space="0" w:color="auto"/>
          </w:divBdr>
        </w:div>
        <w:div w:id="665285911">
          <w:marLeft w:val="640"/>
          <w:marRight w:val="0"/>
          <w:marTop w:val="0"/>
          <w:marBottom w:val="0"/>
          <w:divBdr>
            <w:top w:val="none" w:sz="0" w:space="0" w:color="auto"/>
            <w:left w:val="none" w:sz="0" w:space="0" w:color="auto"/>
            <w:bottom w:val="none" w:sz="0" w:space="0" w:color="auto"/>
            <w:right w:val="none" w:sz="0" w:space="0" w:color="auto"/>
          </w:divBdr>
        </w:div>
        <w:div w:id="377320599">
          <w:marLeft w:val="640"/>
          <w:marRight w:val="0"/>
          <w:marTop w:val="0"/>
          <w:marBottom w:val="0"/>
          <w:divBdr>
            <w:top w:val="none" w:sz="0" w:space="0" w:color="auto"/>
            <w:left w:val="none" w:sz="0" w:space="0" w:color="auto"/>
            <w:bottom w:val="none" w:sz="0" w:space="0" w:color="auto"/>
            <w:right w:val="none" w:sz="0" w:space="0" w:color="auto"/>
          </w:divBdr>
        </w:div>
        <w:div w:id="1903784138">
          <w:marLeft w:val="640"/>
          <w:marRight w:val="0"/>
          <w:marTop w:val="0"/>
          <w:marBottom w:val="0"/>
          <w:divBdr>
            <w:top w:val="none" w:sz="0" w:space="0" w:color="auto"/>
            <w:left w:val="none" w:sz="0" w:space="0" w:color="auto"/>
            <w:bottom w:val="none" w:sz="0" w:space="0" w:color="auto"/>
            <w:right w:val="none" w:sz="0" w:space="0" w:color="auto"/>
          </w:divBdr>
        </w:div>
        <w:div w:id="399715248">
          <w:marLeft w:val="640"/>
          <w:marRight w:val="0"/>
          <w:marTop w:val="0"/>
          <w:marBottom w:val="0"/>
          <w:divBdr>
            <w:top w:val="none" w:sz="0" w:space="0" w:color="auto"/>
            <w:left w:val="none" w:sz="0" w:space="0" w:color="auto"/>
            <w:bottom w:val="none" w:sz="0" w:space="0" w:color="auto"/>
            <w:right w:val="none" w:sz="0" w:space="0" w:color="auto"/>
          </w:divBdr>
        </w:div>
        <w:div w:id="111635348">
          <w:marLeft w:val="640"/>
          <w:marRight w:val="0"/>
          <w:marTop w:val="0"/>
          <w:marBottom w:val="0"/>
          <w:divBdr>
            <w:top w:val="none" w:sz="0" w:space="0" w:color="auto"/>
            <w:left w:val="none" w:sz="0" w:space="0" w:color="auto"/>
            <w:bottom w:val="none" w:sz="0" w:space="0" w:color="auto"/>
            <w:right w:val="none" w:sz="0" w:space="0" w:color="auto"/>
          </w:divBdr>
        </w:div>
        <w:div w:id="1093479679">
          <w:marLeft w:val="640"/>
          <w:marRight w:val="0"/>
          <w:marTop w:val="0"/>
          <w:marBottom w:val="0"/>
          <w:divBdr>
            <w:top w:val="none" w:sz="0" w:space="0" w:color="auto"/>
            <w:left w:val="none" w:sz="0" w:space="0" w:color="auto"/>
            <w:bottom w:val="none" w:sz="0" w:space="0" w:color="auto"/>
            <w:right w:val="none" w:sz="0" w:space="0" w:color="auto"/>
          </w:divBdr>
        </w:div>
        <w:div w:id="897861881">
          <w:marLeft w:val="640"/>
          <w:marRight w:val="0"/>
          <w:marTop w:val="0"/>
          <w:marBottom w:val="0"/>
          <w:divBdr>
            <w:top w:val="none" w:sz="0" w:space="0" w:color="auto"/>
            <w:left w:val="none" w:sz="0" w:space="0" w:color="auto"/>
            <w:bottom w:val="none" w:sz="0" w:space="0" w:color="auto"/>
            <w:right w:val="none" w:sz="0" w:space="0" w:color="auto"/>
          </w:divBdr>
        </w:div>
        <w:div w:id="670646672">
          <w:marLeft w:val="640"/>
          <w:marRight w:val="0"/>
          <w:marTop w:val="0"/>
          <w:marBottom w:val="0"/>
          <w:divBdr>
            <w:top w:val="none" w:sz="0" w:space="0" w:color="auto"/>
            <w:left w:val="none" w:sz="0" w:space="0" w:color="auto"/>
            <w:bottom w:val="none" w:sz="0" w:space="0" w:color="auto"/>
            <w:right w:val="none" w:sz="0" w:space="0" w:color="auto"/>
          </w:divBdr>
        </w:div>
        <w:div w:id="1320580105">
          <w:marLeft w:val="640"/>
          <w:marRight w:val="0"/>
          <w:marTop w:val="0"/>
          <w:marBottom w:val="0"/>
          <w:divBdr>
            <w:top w:val="none" w:sz="0" w:space="0" w:color="auto"/>
            <w:left w:val="none" w:sz="0" w:space="0" w:color="auto"/>
            <w:bottom w:val="none" w:sz="0" w:space="0" w:color="auto"/>
            <w:right w:val="none" w:sz="0" w:space="0" w:color="auto"/>
          </w:divBdr>
        </w:div>
        <w:div w:id="521434195">
          <w:marLeft w:val="640"/>
          <w:marRight w:val="0"/>
          <w:marTop w:val="0"/>
          <w:marBottom w:val="0"/>
          <w:divBdr>
            <w:top w:val="none" w:sz="0" w:space="0" w:color="auto"/>
            <w:left w:val="none" w:sz="0" w:space="0" w:color="auto"/>
            <w:bottom w:val="none" w:sz="0" w:space="0" w:color="auto"/>
            <w:right w:val="none" w:sz="0" w:space="0" w:color="auto"/>
          </w:divBdr>
        </w:div>
      </w:divsChild>
    </w:div>
    <w:div w:id="834565799">
      <w:bodyDiv w:val="1"/>
      <w:marLeft w:val="0"/>
      <w:marRight w:val="0"/>
      <w:marTop w:val="0"/>
      <w:marBottom w:val="0"/>
      <w:divBdr>
        <w:top w:val="none" w:sz="0" w:space="0" w:color="auto"/>
        <w:left w:val="none" w:sz="0" w:space="0" w:color="auto"/>
        <w:bottom w:val="none" w:sz="0" w:space="0" w:color="auto"/>
        <w:right w:val="none" w:sz="0" w:space="0" w:color="auto"/>
      </w:divBdr>
      <w:divsChild>
        <w:div w:id="510293461">
          <w:marLeft w:val="640"/>
          <w:marRight w:val="0"/>
          <w:marTop w:val="0"/>
          <w:marBottom w:val="0"/>
          <w:divBdr>
            <w:top w:val="none" w:sz="0" w:space="0" w:color="auto"/>
            <w:left w:val="none" w:sz="0" w:space="0" w:color="auto"/>
            <w:bottom w:val="none" w:sz="0" w:space="0" w:color="auto"/>
            <w:right w:val="none" w:sz="0" w:space="0" w:color="auto"/>
          </w:divBdr>
        </w:div>
        <w:div w:id="119736334">
          <w:marLeft w:val="640"/>
          <w:marRight w:val="0"/>
          <w:marTop w:val="0"/>
          <w:marBottom w:val="0"/>
          <w:divBdr>
            <w:top w:val="none" w:sz="0" w:space="0" w:color="auto"/>
            <w:left w:val="none" w:sz="0" w:space="0" w:color="auto"/>
            <w:bottom w:val="none" w:sz="0" w:space="0" w:color="auto"/>
            <w:right w:val="none" w:sz="0" w:space="0" w:color="auto"/>
          </w:divBdr>
        </w:div>
        <w:div w:id="214898073">
          <w:marLeft w:val="640"/>
          <w:marRight w:val="0"/>
          <w:marTop w:val="0"/>
          <w:marBottom w:val="0"/>
          <w:divBdr>
            <w:top w:val="none" w:sz="0" w:space="0" w:color="auto"/>
            <w:left w:val="none" w:sz="0" w:space="0" w:color="auto"/>
            <w:bottom w:val="none" w:sz="0" w:space="0" w:color="auto"/>
            <w:right w:val="none" w:sz="0" w:space="0" w:color="auto"/>
          </w:divBdr>
        </w:div>
        <w:div w:id="636105222">
          <w:marLeft w:val="640"/>
          <w:marRight w:val="0"/>
          <w:marTop w:val="0"/>
          <w:marBottom w:val="0"/>
          <w:divBdr>
            <w:top w:val="none" w:sz="0" w:space="0" w:color="auto"/>
            <w:left w:val="none" w:sz="0" w:space="0" w:color="auto"/>
            <w:bottom w:val="none" w:sz="0" w:space="0" w:color="auto"/>
            <w:right w:val="none" w:sz="0" w:space="0" w:color="auto"/>
          </w:divBdr>
        </w:div>
        <w:div w:id="848914169">
          <w:marLeft w:val="640"/>
          <w:marRight w:val="0"/>
          <w:marTop w:val="0"/>
          <w:marBottom w:val="0"/>
          <w:divBdr>
            <w:top w:val="none" w:sz="0" w:space="0" w:color="auto"/>
            <w:left w:val="none" w:sz="0" w:space="0" w:color="auto"/>
            <w:bottom w:val="none" w:sz="0" w:space="0" w:color="auto"/>
            <w:right w:val="none" w:sz="0" w:space="0" w:color="auto"/>
          </w:divBdr>
        </w:div>
        <w:div w:id="2138798283">
          <w:marLeft w:val="640"/>
          <w:marRight w:val="0"/>
          <w:marTop w:val="0"/>
          <w:marBottom w:val="0"/>
          <w:divBdr>
            <w:top w:val="none" w:sz="0" w:space="0" w:color="auto"/>
            <w:left w:val="none" w:sz="0" w:space="0" w:color="auto"/>
            <w:bottom w:val="none" w:sz="0" w:space="0" w:color="auto"/>
            <w:right w:val="none" w:sz="0" w:space="0" w:color="auto"/>
          </w:divBdr>
        </w:div>
        <w:div w:id="528954604">
          <w:marLeft w:val="640"/>
          <w:marRight w:val="0"/>
          <w:marTop w:val="0"/>
          <w:marBottom w:val="0"/>
          <w:divBdr>
            <w:top w:val="none" w:sz="0" w:space="0" w:color="auto"/>
            <w:left w:val="none" w:sz="0" w:space="0" w:color="auto"/>
            <w:bottom w:val="none" w:sz="0" w:space="0" w:color="auto"/>
            <w:right w:val="none" w:sz="0" w:space="0" w:color="auto"/>
          </w:divBdr>
        </w:div>
        <w:div w:id="1620992015">
          <w:marLeft w:val="640"/>
          <w:marRight w:val="0"/>
          <w:marTop w:val="0"/>
          <w:marBottom w:val="0"/>
          <w:divBdr>
            <w:top w:val="none" w:sz="0" w:space="0" w:color="auto"/>
            <w:left w:val="none" w:sz="0" w:space="0" w:color="auto"/>
            <w:bottom w:val="none" w:sz="0" w:space="0" w:color="auto"/>
            <w:right w:val="none" w:sz="0" w:space="0" w:color="auto"/>
          </w:divBdr>
        </w:div>
        <w:div w:id="1325431545">
          <w:marLeft w:val="640"/>
          <w:marRight w:val="0"/>
          <w:marTop w:val="0"/>
          <w:marBottom w:val="0"/>
          <w:divBdr>
            <w:top w:val="none" w:sz="0" w:space="0" w:color="auto"/>
            <w:left w:val="none" w:sz="0" w:space="0" w:color="auto"/>
            <w:bottom w:val="none" w:sz="0" w:space="0" w:color="auto"/>
            <w:right w:val="none" w:sz="0" w:space="0" w:color="auto"/>
          </w:divBdr>
        </w:div>
        <w:div w:id="1638953733">
          <w:marLeft w:val="640"/>
          <w:marRight w:val="0"/>
          <w:marTop w:val="0"/>
          <w:marBottom w:val="0"/>
          <w:divBdr>
            <w:top w:val="none" w:sz="0" w:space="0" w:color="auto"/>
            <w:left w:val="none" w:sz="0" w:space="0" w:color="auto"/>
            <w:bottom w:val="none" w:sz="0" w:space="0" w:color="auto"/>
            <w:right w:val="none" w:sz="0" w:space="0" w:color="auto"/>
          </w:divBdr>
        </w:div>
        <w:div w:id="512839598">
          <w:marLeft w:val="640"/>
          <w:marRight w:val="0"/>
          <w:marTop w:val="0"/>
          <w:marBottom w:val="0"/>
          <w:divBdr>
            <w:top w:val="none" w:sz="0" w:space="0" w:color="auto"/>
            <w:left w:val="none" w:sz="0" w:space="0" w:color="auto"/>
            <w:bottom w:val="none" w:sz="0" w:space="0" w:color="auto"/>
            <w:right w:val="none" w:sz="0" w:space="0" w:color="auto"/>
          </w:divBdr>
        </w:div>
        <w:div w:id="1507401122">
          <w:marLeft w:val="640"/>
          <w:marRight w:val="0"/>
          <w:marTop w:val="0"/>
          <w:marBottom w:val="0"/>
          <w:divBdr>
            <w:top w:val="none" w:sz="0" w:space="0" w:color="auto"/>
            <w:left w:val="none" w:sz="0" w:space="0" w:color="auto"/>
            <w:bottom w:val="none" w:sz="0" w:space="0" w:color="auto"/>
            <w:right w:val="none" w:sz="0" w:space="0" w:color="auto"/>
          </w:divBdr>
        </w:div>
        <w:div w:id="1692803598">
          <w:marLeft w:val="640"/>
          <w:marRight w:val="0"/>
          <w:marTop w:val="0"/>
          <w:marBottom w:val="0"/>
          <w:divBdr>
            <w:top w:val="none" w:sz="0" w:space="0" w:color="auto"/>
            <w:left w:val="none" w:sz="0" w:space="0" w:color="auto"/>
            <w:bottom w:val="none" w:sz="0" w:space="0" w:color="auto"/>
            <w:right w:val="none" w:sz="0" w:space="0" w:color="auto"/>
          </w:divBdr>
        </w:div>
        <w:div w:id="23556495">
          <w:marLeft w:val="640"/>
          <w:marRight w:val="0"/>
          <w:marTop w:val="0"/>
          <w:marBottom w:val="0"/>
          <w:divBdr>
            <w:top w:val="none" w:sz="0" w:space="0" w:color="auto"/>
            <w:left w:val="none" w:sz="0" w:space="0" w:color="auto"/>
            <w:bottom w:val="none" w:sz="0" w:space="0" w:color="auto"/>
            <w:right w:val="none" w:sz="0" w:space="0" w:color="auto"/>
          </w:divBdr>
        </w:div>
        <w:div w:id="709232818">
          <w:marLeft w:val="640"/>
          <w:marRight w:val="0"/>
          <w:marTop w:val="0"/>
          <w:marBottom w:val="0"/>
          <w:divBdr>
            <w:top w:val="none" w:sz="0" w:space="0" w:color="auto"/>
            <w:left w:val="none" w:sz="0" w:space="0" w:color="auto"/>
            <w:bottom w:val="none" w:sz="0" w:space="0" w:color="auto"/>
            <w:right w:val="none" w:sz="0" w:space="0" w:color="auto"/>
          </w:divBdr>
        </w:div>
        <w:div w:id="824972546">
          <w:marLeft w:val="640"/>
          <w:marRight w:val="0"/>
          <w:marTop w:val="0"/>
          <w:marBottom w:val="0"/>
          <w:divBdr>
            <w:top w:val="none" w:sz="0" w:space="0" w:color="auto"/>
            <w:left w:val="none" w:sz="0" w:space="0" w:color="auto"/>
            <w:bottom w:val="none" w:sz="0" w:space="0" w:color="auto"/>
            <w:right w:val="none" w:sz="0" w:space="0" w:color="auto"/>
          </w:divBdr>
        </w:div>
        <w:div w:id="2132548978">
          <w:marLeft w:val="640"/>
          <w:marRight w:val="0"/>
          <w:marTop w:val="0"/>
          <w:marBottom w:val="0"/>
          <w:divBdr>
            <w:top w:val="none" w:sz="0" w:space="0" w:color="auto"/>
            <w:left w:val="none" w:sz="0" w:space="0" w:color="auto"/>
            <w:bottom w:val="none" w:sz="0" w:space="0" w:color="auto"/>
            <w:right w:val="none" w:sz="0" w:space="0" w:color="auto"/>
          </w:divBdr>
        </w:div>
        <w:div w:id="990839009">
          <w:marLeft w:val="640"/>
          <w:marRight w:val="0"/>
          <w:marTop w:val="0"/>
          <w:marBottom w:val="0"/>
          <w:divBdr>
            <w:top w:val="none" w:sz="0" w:space="0" w:color="auto"/>
            <w:left w:val="none" w:sz="0" w:space="0" w:color="auto"/>
            <w:bottom w:val="none" w:sz="0" w:space="0" w:color="auto"/>
            <w:right w:val="none" w:sz="0" w:space="0" w:color="auto"/>
          </w:divBdr>
        </w:div>
        <w:div w:id="851795334">
          <w:marLeft w:val="640"/>
          <w:marRight w:val="0"/>
          <w:marTop w:val="0"/>
          <w:marBottom w:val="0"/>
          <w:divBdr>
            <w:top w:val="none" w:sz="0" w:space="0" w:color="auto"/>
            <w:left w:val="none" w:sz="0" w:space="0" w:color="auto"/>
            <w:bottom w:val="none" w:sz="0" w:space="0" w:color="auto"/>
            <w:right w:val="none" w:sz="0" w:space="0" w:color="auto"/>
          </w:divBdr>
        </w:div>
        <w:div w:id="1861964010">
          <w:marLeft w:val="640"/>
          <w:marRight w:val="0"/>
          <w:marTop w:val="0"/>
          <w:marBottom w:val="0"/>
          <w:divBdr>
            <w:top w:val="none" w:sz="0" w:space="0" w:color="auto"/>
            <w:left w:val="none" w:sz="0" w:space="0" w:color="auto"/>
            <w:bottom w:val="none" w:sz="0" w:space="0" w:color="auto"/>
            <w:right w:val="none" w:sz="0" w:space="0" w:color="auto"/>
          </w:divBdr>
        </w:div>
        <w:div w:id="1136022838">
          <w:marLeft w:val="640"/>
          <w:marRight w:val="0"/>
          <w:marTop w:val="0"/>
          <w:marBottom w:val="0"/>
          <w:divBdr>
            <w:top w:val="none" w:sz="0" w:space="0" w:color="auto"/>
            <w:left w:val="none" w:sz="0" w:space="0" w:color="auto"/>
            <w:bottom w:val="none" w:sz="0" w:space="0" w:color="auto"/>
            <w:right w:val="none" w:sz="0" w:space="0" w:color="auto"/>
          </w:divBdr>
        </w:div>
        <w:div w:id="382364363">
          <w:marLeft w:val="640"/>
          <w:marRight w:val="0"/>
          <w:marTop w:val="0"/>
          <w:marBottom w:val="0"/>
          <w:divBdr>
            <w:top w:val="none" w:sz="0" w:space="0" w:color="auto"/>
            <w:left w:val="none" w:sz="0" w:space="0" w:color="auto"/>
            <w:bottom w:val="none" w:sz="0" w:space="0" w:color="auto"/>
            <w:right w:val="none" w:sz="0" w:space="0" w:color="auto"/>
          </w:divBdr>
        </w:div>
        <w:div w:id="621572613">
          <w:marLeft w:val="640"/>
          <w:marRight w:val="0"/>
          <w:marTop w:val="0"/>
          <w:marBottom w:val="0"/>
          <w:divBdr>
            <w:top w:val="none" w:sz="0" w:space="0" w:color="auto"/>
            <w:left w:val="none" w:sz="0" w:space="0" w:color="auto"/>
            <w:bottom w:val="none" w:sz="0" w:space="0" w:color="auto"/>
            <w:right w:val="none" w:sz="0" w:space="0" w:color="auto"/>
          </w:divBdr>
        </w:div>
        <w:div w:id="1517573677">
          <w:marLeft w:val="640"/>
          <w:marRight w:val="0"/>
          <w:marTop w:val="0"/>
          <w:marBottom w:val="0"/>
          <w:divBdr>
            <w:top w:val="none" w:sz="0" w:space="0" w:color="auto"/>
            <w:left w:val="none" w:sz="0" w:space="0" w:color="auto"/>
            <w:bottom w:val="none" w:sz="0" w:space="0" w:color="auto"/>
            <w:right w:val="none" w:sz="0" w:space="0" w:color="auto"/>
          </w:divBdr>
        </w:div>
        <w:div w:id="800803435">
          <w:marLeft w:val="640"/>
          <w:marRight w:val="0"/>
          <w:marTop w:val="0"/>
          <w:marBottom w:val="0"/>
          <w:divBdr>
            <w:top w:val="none" w:sz="0" w:space="0" w:color="auto"/>
            <w:left w:val="none" w:sz="0" w:space="0" w:color="auto"/>
            <w:bottom w:val="none" w:sz="0" w:space="0" w:color="auto"/>
            <w:right w:val="none" w:sz="0" w:space="0" w:color="auto"/>
          </w:divBdr>
        </w:div>
        <w:div w:id="423498160">
          <w:marLeft w:val="640"/>
          <w:marRight w:val="0"/>
          <w:marTop w:val="0"/>
          <w:marBottom w:val="0"/>
          <w:divBdr>
            <w:top w:val="none" w:sz="0" w:space="0" w:color="auto"/>
            <w:left w:val="none" w:sz="0" w:space="0" w:color="auto"/>
            <w:bottom w:val="none" w:sz="0" w:space="0" w:color="auto"/>
            <w:right w:val="none" w:sz="0" w:space="0" w:color="auto"/>
          </w:divBdr>
        </w:div>
        <w:div w:id="461846197">
          <w:marLeft w:val="640"/>
          <w:marRight w:val="0"/>
          <w:marTop w:val="0"/>
          <w:marBottom w:val="0"/>
          <w:divBdr>
            <w:top w:val="none" w:sz="0" w:space="0" w:color="auto"/>
            <w:left w:val="none" w:sz="0" w:space="0" w:color="auto"/>
            <w:bottom w:val="none" w:sz="0" w:space="0" w:color="auto"/>
            <w:right w:val="none" w:sz="0" w:space="0" w:color="auto"/>
          </w:divBdr>
        </w:div>
        <w:div w:id="1728259990">
          <w:marLeft w:val="640"/>
          <w:marRight w:val="0"/>
          <w:marTop w:val="0"/>
          <w:marBottom w:val="0"/>
          <w:divBdr>
            <w:top w:val="none" w:sz="0" w:space="0" w:color="auto"/>
            <w:left w:val="none" w:sz="0" w:space="0" w:color="auto"/>
            <w:bottom w:val="none" w:sz="0" w:space="0" w:color="auto"/>
            <w:right w:val="none" w:sz="0" w:space="0" w:color="auto"/>
          </w:divBdr>
        </w:div>
        <w:div w:id="731005025">
          <w:marLeft w:val="640"/>
          <w:marRight w:val="0"/>
          <w:marTop w:val="0"/>
          <w:marBottom w:val="0"/>
          <w:divBdr>
            <w:top w:val="none" w:sz="0" w:space="0" w:color="auto"/>
            <w:left w:val="none" w:sz="0" w:space="0" w:color="auto"/>
            <w:bottom w:val="none" w:sz="0" w:space="0" w:color="auto"/>
            <w:right w:val="none" w:sz="0" w:space="0" w:color="auto"/>
          </w:divBdr>
        </w:div>
        <w:div w:id="1636838157">
          <w:marLeft w:val="640"/>
          <w:marRight w:val="0"/>
          <w:marTop w:val="0"/>
          <w:marBottom w:val="0"/>
          <w:divBdr>
            <w:top w:val="none" w:sz="0" w:space="0" w:color="auto"/>
            <w:left w:val="none" w:sz="0" w:space="0" w:color="auto"/>
            <w:bottom w:val="none" w:sz="0" w:space="0" w:color="auto"/>
            <w:right w:val="none" w:sz="0" w:space="0" w:color="auto"/>
          </w:divBdr>
        </w:div>
        <w:div w:id="372927205">
          <w:marLeft w:val="640"/>
          <w:marRight w:val="0"/>
          <w:marTop w:val="0"/>
          <w:marBottom w:val="0"/>
          <w:divBdr>
            <w:top w:val="none" w:sz="0" w:space="0" w:color="auto"/>
            <w:left w:val="none" w:sz="0" w:space="0" w:color="auto"/>
            <w:bottom w:val="none" w:sz="0" w:space="0" w:color="auto"/>
            <w:right w:val="none" w:sz="0" w:space="0" w:color="auto"/>
          </w:divBdr>
        </w:div>
        <w:div w:id="1983542044">
          <w:marLeft w:val="640"/>
          <w:marRight w:val="0"/>
          <w:marTop w:val="0"/>
          <w:marBottom w:val="0"/>
          <w:divBdr>
            <w:top w:val="none" w:sz="0" w:space="0" w:color="auto"/>
            <w:left w:val="none" w:sz="0" w:space="0" w:color="auto"/>
            <w:bottom w:val="none" w:sz="0" w:space="0" w:color="auto"/>
            <w:right w:val="none" w:sz="0" w:space="0" w:color="auto"/>
          </w:divBdr>
        </w:div>
      </w:divsChild>
    </w:div>
    <w:div w:id="835267513">
      <w:bodyDiv w:val="1"/>
      <w:marLeft w:val="0"/>
      <w:marRight w:val="0"/>
      <w:marTop w:val="0"/>
      <w:marBottom w:val="0"/>
      <w:divBdr>
        <w:top w:val="none" w:sz="0" w:space="0" w:color="auto"/>
        <w:left w:val="none" w:sz="0" w:space="0" w:color="auto"/>
        <w:bottom w:val="none" w:sz="0" w:space="0" w:color="auto"/>
        <w:right w:val="none" w:sz="0" w:space="0" w:color="auto"/>
      </w:divBdr>
      <w:divsChild>
        <w:div w:id="936982357">
          <w:marLeft w:val="640"/>
          <w:marRight w:val="0"/>
          <w:marTop w:val="0"/>
          <w:marBottom w:val="0"/>
          <w:divBdr>
            <w:top w:val="none" w:sz="0" w:space="0" w:color="auto"/>
            <w:left w:val="none" w:sz="0" w:space="0" w:color="auto"/>
            <w:bottom w:val="none" w:sz="0" w:space="0" w:color="auto"/>
            <w:right w:val="none" w:sz="0" w:space="0" w:color="auto"/>
          </w:divBdr>
        </w:div>
        <w:div w:id="1062826966">
          <w:marLeft w:val="640"/>
          <w:marRight w:val="0"/>
          <w:marTop w:val="0"/>
          <w:marBottom w:val="0"/>
          <w:divBdr>
            <w:top w:val="none" w:sz="0" w:space="0" w:color="auto"/>
            <w:left w:val="none" w:sz="0" w:space="0" w:color="auto"/>
            <w:bottom w:val="none" w:sz="0" w:space="0" w:color="auto"/>
            <w:right w:val="none" w:sz="0" w:space="0" w:color="auto"/>
          </w:divBdr>
        </w:div>
        <w:div w:id="1934434949">
          <w:marLeft w:val="640"/>
          <w:marRight w:val="0"/>
          <w:marTop w:val="0"/>
          <w:marBottom w:val="0"/>
          <w:divBdr>
            <w:top w:val="none" w:sz="0" w:space="0" w:color="auto"/>
            <w:left w:val="none" w:sz="0" w:space="0" w:color="auto"/>
            <w:bottom w:val="none" w:sz="0" w:space="0" w:color="auto"/>
            <w:right w:val="none" w:sz="0" w:space="0" w:color="auto"/>
          </w:divBdr>
        </w:div>
        <w:div w:id="1513884327">
          <w:marLeft w:val="640"/>
          <w:marRight w:val="0"/>
          <w:marTop w:val="0"/>
          <w:marBottom w:val="0"/>
          <w:divBdr>
            <w:top w:val="none" w:sz="0" w:space="0" w:color="auto"/>
            <w:left w:val="none" w:sz="0" w:space="0" w:color="auto"/>
            <w:bottom w:val="none" w:sz="0" w:space="0" w:color="auto"/>
            <w:right w:val="none" w:sz="0" w:space="0" w:color="auto"/>
          </w:divBdr>
        </w:div>
        <w:div w:id="891116150">
          <w:marLeft w:val="640"/>
          <w:marRight w:val="0"/>
          <w:marTop w:val="0"/>
          <w:marBottom w:val="0"/>
          <w:divBdr>
            <w:top w:val="none" w:sz="0" w:space="0" w:color="auto"/>
            <w:left w:val="none" w:sz="0" w:space="0" w:color="auto"/>
            <w:bottom w:val="none" w:sz="0" w:space="0" w:color="auto"/>
            <w:right w:val="none" w:sz="0" w:space="0" w:color="auto"/>
          </w:divBdr>
        </w:div>
        <w:div w:id="353196343">
          <w:marLeft w:val="640"/>
          <w:marRight w:val="0"/>
          <w:marTop w:val="0"/>
          <w:marBottom w:val="0"/>
          <w:divBdr>
            <w:top w:val="none" w:sz="0" w:space="0" w:color="auto"/>
            <w:left w:val="none" w:sz="0" w:space="0" w:color="auto"/>
            <w:bottom w:val="none" w:sz="0" w:space="0" w:color="auto"/>
            <w:right w:val="none" w:sz="0" w:space="0" w:color="auto"/>
          </w:divBdr>
        </w:div>
        <w:div w:id="1190220746">
          <w:marLeft w:val="640"/>
          <w:marRight w:val="0"/>
          <w:marTop w:val="0"/>
          <w:marBottom w:val="0"/>
          <w:divBdr>
            <w:top w:val="none" w:sz="0" w:space="0" w:color="auto"/>
            <w:left w:val="none" w:sz="0" w:space="0" w:color="auto"/>
            <w:bottom w:val="none" w:sz="0" w:space="0" w:color="auto"/>
            <w:right w:val="none" w:sz="0" w:space="0" w:color="auto"/>
          </w:divBdr>
        </w:div>
        <w:div w:id="2051876747">
          <w:marLeft w:val="640"/>
          <w:marRight w:val="0"/>
          <w:marTop w:val="0"/>
          <w:marBottom w:val="0"/>
          <w:divBdr>
            <w:top w:val="none" w:sz="0" w:space="0" w:color="auto"/>
            <w:left w:val="none" w:sz="0" w:space="0" w:color="auto"/>
            <w:bottom w:val="none" w:sz="0" w:space="0" w:color="auto"/>
            <w:right w:val="none" w:sz="0" w:space="0" w:color="auto"/>
          </w:divBdr>
        </w:div>
        <w:div w:id="269166836">
          <w:marLeft w:val="640"/>
          <w:marRight w:val="0"/>
          <w:marTop w:val="0"/>
          <w:marBottom w:val="0"/>
          <w:divBdr>
            <w:top w:val="none" w:sz="0" w:space="0" w:color="auto"/>
            <w:left w:val="none" w:sz="0" w:space="0" w:color="auto"/>
            <w:bottom w:val="none" w:sz="0" w:space="0" w:color="auto"/>
            <w:right w:val="none" w:sz="0" w:space="0" w:color="auto"/>
          </w:divBdr>
        </w:div>
        <w:div w:id="699086615">
          <w:marLeft w:val="640"/>
          <w:marRight w:val="0"/>
          <w:marTop w:val="0"/>
          <w:marBottom w:val="0"/>
          <w:divBdr>
            <w:top w:val="none" w:sz="0" w:space="0" w:color="auto"/>
            <w:left w:val="none" w:sz="0" w:space="0" w:color="auto"/>
            <w:bottom w:val="none" w:sz="0" w:space="0" w:color="auto"/>
            <w:right w:val="none" w:sz="0" w:space="0" w:color="auto"/>
          </w:divBdr>
        </w:div>
        <w:div w:id="292751928">
          <w:marLeft w:val="640"/>
          <w:marRight w:val="0"/>
          <w:marTop w:val="0"/>
          <w:marBottom w:val="0"/>
          <w:divBdr>
            <w:top w:val="none" w:sz="0" w:space="0" w:color="auto"/>
            <w:left w:val="none" w:sz="0" w:space="0" w:color="auto"/>
            <w:bottom w:val="none" w:sz="0" w:space="0" w:color="auto"/>
            <w:right w:val="none" w:sz="0" w:space="0" w:color="auto"/>
          </w:divBdr>
        </w:div>
        <w:div w:id="10839940">
          <w:marLeft w:val="640"/>
          <w:marRight w:val="0"/>
          <w:marTop w:val="0"/>
          <w:marBottom w:val="0"/>
          <w:divBdr>
            <w:top w:val="none" w:sz="0" w:space="0" w:color="auto"/>
            <w:left w:val="none" w:sz="0" w:space="0" w:color="auto"/>
            <w:bottom w:val="none" w:sz="0" w:space="0" w:color="auto"/>
            <w:right w:val="none" w:sz="0" w:space="0" w:color="auto"/>
          </w:divBdr>
        </w:div>
        <w:div w:id="1806851986">
          <w:marLeft w:val="640"/>
          <w:marRight w:val="0"/>
          <w:marTop w:val="0"/>
          <w:marBottom w:val="0"/>
          <w:divBdr>
            <w:top w:val="none" w:sz="0" w:space="0" w:color="auto"/>
            <w:left w:val="none" w:sz="0" w:space="0" w:color="auto"/>
            <w:bottom w:val="none" w:sz="0" w:space="0" w:color="auto"/>
            <w:right w:val="none" w:sz="0" w:space="0" w:color="auto"/>
          </w:divBdr>
        </w:div>
        <w:div w:id="2009405504">
          <w:marLeft w:val="640"/>
          <w:marRight w:val="0"/>
          <w:marTop w:val="0"/>
          <w:marBottom w:val="0"/>
          <w:divBdr>
            <w:top w:val="none" w:sz="0" w:space="0" w:color="auto"/>
            <w:left w:val="none" w:sz="0" w:space="0" w:color="auto"/>
            <w:bottom w:val="none" w:sz="0" w:space="0" w:color="auto"/>
            <w:right w:val="none" w:sz="0" w:space="0" w:color="auto"/>
          </w:divBdr>
        </w:div>
        <w:div w:id="1397362088">
          <w:marLeft w:val="640"/>
          <w:marRight w:val="0"/>
          <w:marTop w:val="0"/>
          <w:marBottom w:val="0"/>
          <w:divBdr>
            <w:top w:val="none" w:sz="0" w:space="0" w:color="auto"/>
            <w:left w:val="none" w:sz="0" w:space="0" w:color="auto"/>
            <w:bottom w:val="none" w:sz="0" w:space="0" w:color="auto"/>
            <w:right w:val="none" w:sz="0" w:space="0" w:color="auto"/>
          </w:divBdr>
        </w:div>
        <w:div w:id="1894777768">
          <w:marLeft w:val="640"/>
          <w:marRight w:val="0"/>
          <w:marTop w:val="0"/>
          <w:marBottom w:val="0"/>
          <w:divBdr>
            <w:top w:val="none" w:sz="0" w:space="0" w:color="auto"/>
            <w:left w:val="none" w:sz="0" w:space="0" w:color="auto"/>
            <w:bottom w:val="none" w:sz="0" w:space="0" w:color="auto"/>
            <w:right w:val="none" w:sz="0" w:space="0" w:color="auto"/>
          </w:divBdr>
        </w:div>
        <w:div w:id="1246573634">
          <w:marLeft w:val="640"/>
          <w:marRight w:val="0"/>
          <w:marTop w:val="0"/>
          <w:marBottom w:val="0"/>
          <w:divBdr>
            <w:top w:val="none" w:sz="0" w:space="0" w:color="auto"/>
            <w:left w:val="none" w:sz="0" w:space="0" w:color="auto"/>
            <w:bottom w:val="none" w:sz="0" w:space="0" w:color="auto"/>
            <w:right w:val="none" w:sz="0" w:space="0" w:color="auto"/>
          </w:divBdr>
        </w:div>
        <w:div w:id="1579484010">
          <w:marLeft w:val="640"/>
          <w:marRight w:val="0"/>
          <w:marTop w:val="0"/>
          <w:marBottom w:val="0"/>
          <w:divBdr>
            <w:top w:val="none" w:sz="0" w:space="0" w:color="auto"/>
            <w:left w:val="none" w:sz="0" w:space="0" w:color="auto"/>
            <w:bottom w:val="none" w:sz="0" w:space="0" w:color="auto"/>
            <w:right w:val="none" w:sz="0" w:space="0" w:color="auto"/>
          </w:divBdr>
        </w:div>
        <w:div w:id="2097243648">
          <w:marLeft w:val="640"/>
          <w:marRight w:val="0"/>
          <w:marTop w:val="0"/>
          <w:marBottom w:val="0"/>
          <w:divBdr>
            <w:top w:val="none" w:sz="0" w:space="0" w:color="auto"/>
            <w:left w:val="none" w:sz="0" w:space="0" w:color="auto"/>
            <w:bottom w:val="none" w:sz="0" w:space="0" w:color="auto"/>
            <w:right w:val="none" w:sz="0" w:space="0" w:color="auto"/>
          </w:divBdr>
        </w:div>
        <w:div w:id="806974438">
          <w:marLeft w:val="640"/>
          <w:marRight w:val="0"/>
          <w:marTop w:val="0"/>
          <w:marBottom w:val="0"/>
          <w:divBdr>
            <w:top w:val="none" w:sz="0" w:space="0" w:color="auto"/>
            <w:left w:val="none" w:sz="0" w:space="0" w:color="auto"/>
            <w:bottom w:val="none" w:sz="0" w:space="0" w:color="auto"/>
            <w:right w:val="none" w:sz="0" w:space="0" w:color="auto"/>
          </w:divBdr>
        </w:div>
        <w:div w:id="1527938157">
          <w:marLeft w:val="640"/>
          <w:marRight w:val="0"/>
          <w:marTop w:val="0"/>
          <w:marBottom w:val="0"/>
          <w:divBdr>
            <w:top w:val="none" w:sz="0" w:space="0" w:color="auto"/>
            <w:left w:val="none" w:sz="0" w:space="0" w:color="auto"/>
            <w:bottom w:val="none" w:sz="0" w:space="0" w:color="auto"/>
            <w:right w:val="none" w:sz="0" w:space="0" w:color="auto"/>
          </w:divBdr>
        </w:div>
        <w:div w:id="383024548">
          <w:marLeft w:val="640"/>
          <w:marRight w:val="0"/>
          <w:marTop w:val="0"/>
          <w:marBottom w:val="0"/>
          <w:divBdr>
            <w:top w:val="none" w:sz="0" w:space="0" w:color="auto"/>
            <w:left w:val="none" w:sz="0" w:space="0" w:color="auto"/>
            <w:bottom w:val="none" w:sz="0" w:space="0" w:color="auto"/>
            <w:right w:val="none" w:sz="0" w:space="0" w:color="auto"/>
          </w:divBdr>
        </w:div>
        <w:div w:id="683897791">
          <w:marLeft w:val="640"/>
          <w:marRight w:val="0"/>
          <w:marTop w:val="0"/>
          <w:marBottom w:val="0"/>
          <w:divBdr>
            <w:top w:val="none" w:sz="0" w:space="0" w:color="auto"/>
            <w:left w:val="none" w:sz="0" w:space="0" w:color="auto"/>
            <w:bottom w:val="none" w:sz="0" w:space="0" w:color="auto"/>
            <w:right w:val="none" w:sz="0" w:space="0" w:color="auto"/>
          </w:divBdr>
        </w:div>
        <w:div w:id="2139180603">
          <w:marLeft w:val="640"/>
          <w:marRight w:val="0"/>
          <w:marTop w:val="0"/>
          <w:marBottom w:val="0"/>
          <w:divBdr>
            <w:top w:val="none" w:sz="0" w:space="0" w:color="auto"/>
            <w:left w:val="none" w:sz="0" w:space="0" w:color="auto"/>
            <w:bottom w:val="none" w:sz="0" w:space="0" w:color="auto"/>
            <w:right w:val="none" w:sz="0" w:space="0" w:color="auto"/>
          </w:divBdr>
        </w:div>
        <w:div w:id="1497502247">
          <w:marLeft w:val="640"/>
          <w:marRight w:val="0"/>
          <w:marTop w:val="0"/>
          <w:marBottom w:val="0"/>
          <w:divBdr>
            <w:top w:val="none" w:sz="0" w:space="0" w:color="auto"/>
            <w:left w:val="none" w:sz="0" w:space="0" w:color="auto"/>
            <w:bottom w:val="none" w:sz="0" w:space="0" w:color="auto"/>
            <w:right w:val="none" w:sz="0" w:space="0" w:color="auto"/>
          </w:divBdr>
        </w:div>
        <w:div w:id="2032491617">
          <w:marLeft w:val="640"/>
          <w:marRight w:val="0"/>
          <w:marTop w:val="0"/>
          <w:marBottom w:val="0"/>
          <w:divBdr>
            <w:top w:val="none" w:sz="0" w:space="0" w:color="auto"/>
            <w:left w:val="none" w:sz="0" w:space="0" w:color="auto"/>
            <w:bottom w:val="none" w:sz="0" w:space="0" w:color="auto"/>
            <w:right w:val="none" w:sz="0" w:space="0" w:color="auto"/>
          </w:divBdr>
        </w:div>
        <w:div w:id="374085599">
          <w:marLeft w:val="640"/>
          <w:marRight w:val="0"/>
          <w:marTop w:val="0"/>
          <w:marBottom w:val="0"/>
          <w:divBdr>
            <w:top w:val="none" w:sz="0" w:space="0" w:color="auto"/>
            <w:left w:val="none" w:sz="0" w:space="0" w:color="auto"/>
            <w:bottom w:val="none" w:sz="0" w:space="0" w:color="auto"/>
            <w:right w:val="none" w:sz="0" w:space="0" w:color="auto"/>
          </w:divBdr>
        </w:div>
        <w:div w:id="1504706900">
          <w:marLeft w:val="640"/>
          <w:marRight w:val="0"/>
          <w:marTop w:val="0"/>
          <w:marBottom w:val="0"/>
          <w:divBdr>
            <w:top w:val="none" w:sz="0" w:space="0" w:color="auto"/>
            <w:left w:val="none" w:sz="0" w:space="0" w:color="auto"/>
            <w:bottom w:val="none" w:sz="0" w:space="0" w:color="auto"/>
            <w:right w:val="none" w:sz="0" w:space="0" w:color="auto"/>
          </w:divBdr>
        </w:div>
        <w:div w:id="129978098">
          <w:marLeft w:val="640"/>
          <w:marRight w:val="0"/>
          <w:marTop w:val="0"/>
          <w:marBottom w:val="0"/>
          <w:divBdr>
            <w:top w:val="none" w:sz="0" w:space="0" w:color="auto"/>
            <w:left w:val="none" w:sz="0" w:space="0" w:color="auto"/>
            <w:bottom w:val="none" w:sz="0" w:space="0" w:color="auto"/>
            <w:right w:val="none" w:sz="0" w:space="0" w:color="auto"/>
          </w:divBdr>
        </w:div>
        <w:div w:id="1064184205">
          <w:marLeft w:val="640"/>
          <w:marRight w:val="0"/>
          <w:marTop w:val="0"/>
          <w:marBottom w:val="0"/>
          <w:divBdr>
            <w:top w:val="none" w:sz="0" w:space="0" w:color="auto"/>
            <w:left w:val="none" w:sz="0" w:space="0" w:color="auto"/>
            <w:bottom w:val="none" w:sz="0" w:space="0" w:color="auto"/>
            <w:right w:val="none" w:sz="0" w:space="0" w:color="auto"/>
          </w:divBdr>
        </w:div>
        <w:div w:id="619529424">
          <w:marLeft w:val="640"/>
          <w:marRight w:val="0"/>
          <w:marTop w:val="0"/>
          <w:marBottom w:val="0"/>
          <w:divBdr>
            <w:top w:val="none" w:sz="0" w:space="0" w:color="auto"/>
            <w:left w:val="none" w:sz="0" w:space="0" w:color="auto"/>
            <w:bottom w:val="none" w:sz="0" w:space="0" w:color="auto"/>
            <w:right w:val="none" w:sz="0" w:space="0" w:color="auto"/>
          </w:divBdr>
        </w:div>
        <w:div w:id="239413950">
          <w:marLeft w:val="640"/>
          <w:marRight w:val="0"/>
          <w:marTop w:val="0"/>
          <w:marBottom w:val="0"/>
          <w:divBdr>
            <w:top w:val="none" w:sz="0" w:space="0" w:color="auto"/>
            <w:left w:val="none" w:sz="0" w:space="0" w:color="auto"/>
            <w:bottom w:val="none" w:sz="0" w:space="0" w:color="auto"/>
            <w:right w:val="none" w:sz="0" w:space="0" w:color="auto"/>
          </w:divBdr>
        </w:div>
        <w:div w:id="1506241661">
          <w:marLeft w:val="640"/>
          <w:marRight w:val="0"/>
          <w:marTop w:val="0"/>
          <w:marBottom w:val="0"/>
          <w:divBdr>
            <w:top w:val="none" w:sz="0" w:space="0" w:color="auto"/>
            <w:left w:val="none" w:sz="0" w:space="0" w:color="auto"/>
            <w:bottom w:val="none" w:sz="0" w:space="0" w:color="auto"/>
            <w:right w:val="none" w:sz="0" w:space="0" w:color="auto"/>
          </w:divBdr>
        </w:div>
        <w:div w:id="614213877">
          <w:marLeft w:val="640"/>
          <w:marRight w:val="0"/>
          <w:marTop w:val="0"/>
          <w:marBottom w:val="0"/>
          <w:divBdr>
            <w:top w:val="none" w:sz="0" w:space="0" w:color="auto"/>
            <w:left w:val="none" w:sz="0" w:space="0" w:color="auto"/>
            <w:bottom w:val="none" w:sz="0" w:space="0" w:color="auto"/>
            <w:right w:val="none" w:sz="0" w:space="0" w:color="auto"/>
          </w:divBdr>
        </w:div>
        <w:div w:id="1673993655">
          <w:marLeft w:val="640"/>
          <w:marRight w:val="0"/>
          <w:marTop w:val="0"/>
          <w:marBottom w:val="0"/>
          <w:divBdr>
            <w:top w:val="none" w:sz="0" w:space="0" w:color="auto"/>
            <w:left w:val="none" w:sz="0" w:space="0" w:color="auto"/>
            <w:bottom w:val="none" w:sz="0" w:space="0" w:color="auto"/>
            <w:right w:val="none" w:sz="0" w:space="0" w:color="auto"/>
          </w:divBdr>
        </w:div>
        <w:div w:id="215750806">
          <w:marLeft w:val="640"/>
          <w:marRight w:val="0"/>
          <w:marTop w:val="0"/>
          <w:marBottom w:val="0"/>
          <w:divBdr>
            <w:top w:val="none" w:sz="0" w:space="0" w:color="auto"/>
            <w:left w:val="none" w:sz="0" w:space="0" w:color="auto"/>
            <w:bottom w:val="none" w:sz="0" w:space="0" w:color="auto"/>
            <w:right w:val="none" w:sz="0" w:space="0" w:color="auto"/>
          </w:divBdr>
        </w:div>
        <w:div w:id="1173060971">
          <w:marLeft w:val="640"/>
          <w:marRight w:val="0"/>
          <w:marTop w:val="0"/>
          <w:marBottom w:val="0"/>
          <w:divBdr>
            <w:top w:val="none" w:sz="0" w:space="0" w:color="auto"/>
            <w:left w:val="none" w:sz="0" w:space="0" w:color="auto"/>
            <w:bottom w:val="none" w:sz="0" w:space="0" w:color="auto"/>
            <w:right w:val="none" w:sz="0" w:space="0" w:color="auto"/>
          </w:divBdr>
        </w:div>
      </w:divsChild>
    </w:div>
    <w:div w:id="840119046">
      <w:bodyDiv w:val="1"/>
      <w:marLeft w:val="0"/>
      <w:marRight w:val="0"/>
      <w:marTop w:val="0"/>
      <w:marBottom w:val="0"/>
      <w:divBdr>
        <w:top w:val="none" w:sz="0" w:space="0" w:color="auto"/>
        <w:left w:val="none" w:sz="0" w:space="0" w:color="auto"/>
        <w:bottom w:val="none" w:sz="0" w:space="0" w:color="auto"/>
        <w:right w:val="none" w:sz="0" w:space="0" w:color="auto"/>
      </w:divBdr>
      <w:divsChild>
        <w:div w:id="1426340837">
          <w:marLeft w:val="640"/>
          <w:marRight w:val="0"/>
          <w:marTop w:val="0"/>
          <w:marBottom w:val="0"/>
          <w:divBdr>
            <w:top w:val="none" w:sz="0" w:space="0" w:color="auto"/>
            <w:left w:val="none" w:sz="0" w:space="0" w:color="auto"/>
            <w:bottom w:val="none" w:sz="0" w:space="0" w:color="auto"/>
            <w:right w:val="none" w:sz="0" w:space="0" w:color="auto"/>
          </w:divBdr>
        </w:div>
        <w:div w:id="1613896961">
          <w:marLeft w:val="640"/>
          <w:marRight w:val="0"/>
          <w:marTop w:val="0"/>
          <w:marBottom w:val="0"/>
          <w:divBdr>
            <w:top w:val="none" w:sz="0" w:space="0" w:color="auto"/>
            <w:left w:val="none" w:sz="0" w:space="0" w:color="auto"/>
            <w:bottom w:val="none" w:sz="0" w:space="0" w:color="auto"/>
            <w:right w:val="none" w:sz="0" w:space="0" w:color="auto"/>
          </w:divBdr>
        </w:div>
        <w:div w:id="1371106065">
          <w:marLeft w:val="640"/>
          <w:marRight w:val="0"/>
          <w:marTop w:val="0"/>
          <w:marBottom w:val="0"/>
          <w:divBdr>
            <w:top w:val="none" w:sz="0" w:space="0" w:color="auto"/>
            <w:left w:val="none" w:sz="0" w:space="0" w:color="auto"/>
            <w:bottom w:val="none" w:sz="0" w:space="0" w:color="auto"/>
            <w:right w:val="none" w:sz="0" w:space="0" w:color="auto"/>
          </w:divBdr>
        </w:div>
        <w:div w:id="36665044">
          <w:marLeft w:val="640"/>
          <w:marRight w:val="0"/>
          <w:marTop w:val="0"/>
          <w:marBottom w:val="0"/>
          <w:divBdr>
            <w:top w:val="none" w:sz="0" w:space="0" w:color="auto"/>
            <w:left w:val="none" w:sz="0" w:space="0" w:color="auto"/>
            <w:bottom w:val="none" w:sz="0" w:space="0" w:color="auto"/>
            <w:right w:val="none" w:sz="0" w:space="0" w:color="auto"/>
          </w:divBdr>
        </w:div>
        <w:div w:id="1200127785">
          <w:marLeft w:val="640"/>
          <w:marRight w:val="0"/>
          <w:marTop w:val="0"/>
          <w:marBottom w:val="0"/>
          <w:divBdr>
            <w:top w:val="none" w:sz="0" w:space="0" w:color="auto"/>
            <w:left w:val="none" w:sz="0" w:space="0" w:color="auto"/>
            <w:bottom w:val="none" w:sz="0" w:space="0" w:color="auto"/>
            <w:right w:val="none" w:sz="0" w:space="0" w:color="auto"/>
          </w:divBdr>
        </w:div>
        <w:div w:id="1972243752">
          <w:marLeft w:val="640"/>
          <w:marRight w:val="0"/>
          <w:marTop w:val="0"/>
          <w:marBottom w:val="0"/>
          <w:divBdr>
            <w:top w:val="none" w:sz="0" w:space="0" w:color="auto"/>
            <w:left w:val="none" w:sz="0" w:space="0" w:color="auto"/>
            <w:bottom w:val="none" w:sz="0" w:space="0" w:color="auto"/>
            <w:right w:val="none" w:sz="0" w:space="0" w:color="auto"/>
          </w:divBdr>
        </w:div>
        <w:div w:id="1210918625">
          <w:marLeft w:val="640"/>
          <w:marRight w:val="0"/>
          <w:marTop w:val="0"/>
          <w:marBottom w:val="0"/>
          <w:divBdr>
            <w:top w:val="none" w:sz="0" w:space="0" w:color="auto"/>
            <w:left w:val="none" w:sz="0" w:space="0" w:color="auto"/>
            <w:bottom w:val="none" w:sz="0" w:space="0" w:color="auto"/>
            <w:right w:val="none" w:sz="0" w:space="0" w:color="auto"/>
          </w:divBdr>
        </w:div>
        <w:div w:id="536040903">
          <w:marLeft w:val="640"/>
          <w:marRight w:val="0"/>
          <w:marTop w:val="0"/>
          <w:marBottom w:val="0"/>
          <w:divBdr>
            <w:top w:val="none" w:sz="0" w:space="0" w:color="auto"/>
            <w:left w:val="none" w:sz="0" w:space="0" w:color="auto"/>
            <w:bottom w:val="none" w:sz="0" w:space="0" w:color="auto"/>
            <w:right w:val="none" w:sz="0" w:space="0" w:color="auto"/>
          </w:divBdr>
        </w:div>
        <w:div w:id="1215770940">
          <w:marLeft w:val="640"/>
          <w:marRight w:val="0"/>
          <w:marTop w:val="0"/>
          <w:marBottom w:val="0"/>
          <w:divBdr>
            <w:top w:val="none" w:sz="0" w:space="0" w:color="auto"/>
            <w:left w:val="none" w:sz="0" w:space="0" w:color="auto"/>
            <w:bottom w:val="none" w:sz="0" w:space="0" w:color="auto"/>
            <w:right w:val="none" w:sz="0" w:space="0" w:color="auto"/>
          </w:divBdr>
        </w:div>
        <w:div w:id="1459756915">
          <w:marLeft w:val="640"/>
          <w:marRight w:val="0"/>
          <w:marTop w:val="0"/>
          <w:marBottom w:val="0"/>
          <w:divBdr>
            <w:top w:val="none" w:sz="0" w:space="0" w:color="auto"/>
            <w:left w:val="none" w:sz="0" w:space="0" w:color="auto"/>
            <w:bottom w:val="none" w:sz="0" w:space="0" w:color="auto"/>
            <w:right w:val="none" w:sz="0" w:space="0" w:color="auto"/>
          </w:divBdr>
        </w:div>
        <w:div w:id="194656860">
          <w:marLeft w:val="640"/>
          <w:marRight w:val="0"/>
          <w:marTop w:val="0"/>
          <w:marBottom w:val="0"/>
          <w:divBdr>
            <w:top w:val="none" w:sz="0" w:space="0" w:color="auto"/>
            <w:left w:val="none" w:sz="0" w:space="0" w:color="auto"/>
            <w:bottom w:val="none" w:sz="0" w:space="0" w:color="auto"/>
            <w:right w:val="none" w:sz="0" w:space="0" w:color="auto"/>
          </w:divBdr>
        </w:div>
        <w:div w:id="2072265064">
          <w:marLeft w:val="640"/>
          <w:marRight w:val="0"/>
          <w:marTop w:val="0"/>
          <w:marBottom w:val="0"/>
          <w:divBdr>
            <w:top w:val="none" w:sz="0" w:space="0" w:color="auto"/>
            <w:left w:val="none" w:sz="0" w:space="0" w:color="auto"/>
            <w:bottom w:val="none" w:sz="0" w:space="0" w:color="auto"/>
            <w:right w:val="none" w:sz="0" w:space="0" w:color="auto"/>
          </w:divBdr>
        </w:div>
        <w:div w:id="1286619303">
          <w:marLeft w:val="640"/>
          <w:marRight w:val="0"/>
          <w:marTop w:val="0"/>
          <w:marBottom w:val="0"/>
          <w:divBdr>
            <w:top w:val="none" w:sz="0" w:space="0" w:color="auto"/>
            <w:left w:val="none" w:sz="0" w:space="0" w:color="auto"/>
            <w:bottom w:val="none" w:sz="0" w:space="0" w:color="auto"/>
            <w:right w:val="none" w:sz="0" w:space="0" w:color="auto"/>
          </w:divBdr>
        </w:div>
        <w:div w:id="1610431419">
          <w:marLeft w:val="640"/>
          <w:marRight w:val="0"/>
          <w:marTop w:val="0"/>
          <w:marBottom w:val="0"/>
          <w:divBdr>
            <w:top w:val="none" w:sz="0" w:space="0" w:color="auto"/>
            <w:left w:val="none" w:sz="0" w:space="0" w:color="auto"/>
            <w:bottom w:val="none" w:sz="0" w:space="0" w:color="auto"/>
            <w:right w:val="none" w:sz="0" w:space="0" w:color="auto"/>
          </w:divBdr>
        </w:div>
        <w:div w:id="364448973">
          <w:marLeft w:val="640"/>
          <w:marRight w:val="0"/>
          <w:marTop w:val="0"/>
          <w:marBottom w:val="0"/>
          <w:divBdr>
            <w:top w:val="none" w:sz="0" w:space="0" w:color="auto"/>
            <w:left w:val="none" w:sz="0" w:space="0" w:color="auto"/>
            <w:bottom w:val="none" w:sz="0" w:space="0" w:color="auto"/>
            <w:right w:val="none" w:sz="0" w:space="0" w:color="auto"/>
          </w:divBdr>
        </w:div>
      </w:divsChild>
    </w:div>
    <w:div w:id="878130732">
      <w:bodyDiv w:val="1"/>
      <w:marLeft w:val="0"/>
      <w:marRight w:val="0"/>
      <w:marTop w:val="0"/>
      <w:marBottom w:val="0"/>
      <w:divBdr>
        <w:top w:val="none" w:sz="0" w:space="0" w:color="auto"/>
        <w:left w:val="none" w:sz="0" w:space="0" w:color="auto"/>
        <w:bottom w:val="none" w:sz="0" w:space="0" w:color="auto"/>
        <w:right w:val="none" w:sz="0" w:space="0" w:color="auto"/>
      </w:divBdr>
      <w:divsChild>
        <w:div w:id="1106778474">
          <w:marLeft w:val="640"/>
          <w:marRight w:val="0"/>
          <w:marTop w:val="0"/>
          <w:marBottom w:val="0"/>
          <w:divBdr>
            <w:top w:val="none" w:sz="0" w:space="0" w:color="auto"/>
            <w:left w:val="none" w:sz="0" w:space="0" w:color="auto"/>
            <w:bottom w:val="none" w:sz="0" w:space="0" w:color="auto"/>
            <w:right w:val="none" w:sz="0" w:space="0" w:color="auto"/>
          </w:divBdr>
        </w:div>
        <w:div w:id="267349297">
          <w:marLeft w:val="640"/>
          <w:marRight w:val="0"/>
          <w:marTop w:val="0"/>
          <w:marBottom w:val="0"/>
          <w:divBdr>
            <w:top w:val="none" w:sz="0" w:space="0" w:color="auto"/>
            <w:left w:val="none" w:sz="0" w:space="0" w:color="auto"/>
            <w:bottom w:val="none" w:sz="0" w:space="0" w:color="auto"/>
            <w:right w:val="none" w:sz="0" w:space="0" w:color="auto"/>
          </w:divBdr>
        </w:div>
        <w:div w:id="335620799">
          <w:marLeft w:val="640"/>
          <w:marRight w:val="0"/>
          <w:marTop w:val="0"/>
          <w:marBottom w:val="0"/>
          <w:divBdr>
            <w:top w:val="none" w:sz="0" w:space="0" w:color="auto"/>
            <w:left w:val="none" w:sz="0" w:space="0" w:color="auto"/>
            <w:bottom w:val="none" w:sz="0" w:space="0" w:color="auto"/>
            <w:right w:val="none" w:sz="0" w:space="0" w:color="auto"/>
          </w:divBdr>
        </w:div>
        <w:div w:id="2027558238">
          <w:marLeft w:val="640"/>
          <w:marRight w:val="0"/>
          <w:marTop w:val="0"/>
          <w:marBottom w:val="0"/>
          <w:divBdr>
            <w:top w:val="none" w:sz="0" w:space="0" w:color="auto"/>
            <w:left w:val="none" w:sz="0" w:space="0" w:color="auto"/>
            <w:bottom w:val="none" w:sz="0" w:space="0" w:color="auto"/>
            <w:right w:val="none" w:sz="0" w:space="0" w:color="auto"/>
          </w:divBdr>
        </w:div>
      </w:divsChild>
    </w:div>
    <w:div w:id="924800353">
      <w:bodyDiv w:val="1"/>
      <w:marLeft w:val="0"/>
      <w:marRight w:val="0"/>
      <w:marTop w:val="0"/>
      <w:marBottom w:val="0"/>
      <w:divBdr>
        <w:top w:val="none" w:sz="0" w:space="0" w:color="auto"/>
        <w:left w:val="none" w:sz="0" w:space="0" w:color="auto"/>
        <w:bottom w:val="none" w:sz="0" w:space="0" w:color="auto"/>
        <w:right w:val="none" w:sz="0" w:space="0" w:color="auto"/>
      </w:divBdr>
      <w:divsChild>
        <w:div w:id="506747711">
          <w:marLeft w:val="640"/>
          <w:marRight w:val="0"/>
          <w:marTop w:val="0"/>
          <w:marBottom w:val="0"/>
          <w:divBdr>
            <w:top w:val="none" w:sz="0" w:space="0" w:color="auto"/>
            <w:left w:val="none" w:sz="0" w:space="0" w:color="auto"/>
            <w:bottom w:val="none" w:sz="0" w:space="0" w:color="auto"/>
            <w:right w:val="none" w:sz="0" w:space="0" w:color="auto"/>
          </w:divBdr>
        </w:div>
        <w:div w:id="874732458">
          <w:marLeft w:val="640"/>
          <w:marRight w:val="0"/>
          <w:marTop w:val="0"/>
          <w:marBottom w:val="0"/>
          <w:divBdr>
            <w:top w:val="none" w:sz="0" w:space="0" w:color="auto"/>
            <w:left w:val="none" w:sz="0" w:space="0" w:color="auto"/>
            <w:bottom w:val="none" w:sz="0" w:space="0" w:color="auto"/>
            <w:right w:val="none" w:sz="0" w:space="0" w:color="auto"/>
          </w:divBdr>
        </w:div>
        <w:div w:id="759642901">
          <w:marLeft w:val="640"/>
          <w:marRight w:val="0"/>
          <w:marTop w:val="0"/>
          <w:marBottom w:val="0"/>
          <w:divBdr>
            <w:top w:val="none" w:sz="0" w:space="0" w:color="auto"/>
            <w:left w:val="none" w:sz="0" w:space="0" w:color="auto"/>
            <w:bottom w:val="none" w:sz="0" w:space="0" w:color="auto"/>
            <w:right w:val="none" w:sz="0" w:space="0" w:color="auto"/>
          </w:divBdr>
        </w:div>
        <w:div w:id="1018582610">
          <w:marLeft w:val="640"/>
          <w:marRight w:val="0"/>
          <w:marTop w:val="0"/>
          <w:marBottom w:val="0"/>
          <w:divBdr>
            <w:top w:val="none" w:sz="0" w:space="0" w:color="auto"/>
            <w:left w:val="none" w:sz="0" w:space="0" w:color="auto"/>
            <w:bottom w:val="none" w:sz="0" w:space="0" w:color="auto"/>
            <w:right w:val="none" w:sz="0" w:space="0" w:color="auto"/>
          </w:divBdr>
        </w:div>
        <w:div w:id="401757809">
          <w:marLeft w:val="640"/>
          <w:marRight w:val="0"/>
          <w:marTop w:val="0"/>
          <w:marBottom w:val="0"/>
          <w:divBdr>
            <w:top w:val="none" w:sz="0" w:space="0" w:color="auto"/>
            <w:left w:val="none" w:sz="0" w:space="0" w:color="auto"/>
            <w:bottom w:val="none" w:sz="0" w:space="0" w:color="auto"/>
            <w:right w:val="none" w:sz="0" w:space="0" w:color="auto"/>
          </w:divBdr>
        </w:div>
        <w:div w:id="1053624947">
          <w:marLeft w:val="640"/>
          <w:marRight w:val="0"/>
          <w:marTop w:val="0"/>
          <w:marBottom w:val="0"/>
          <w:divBdr>
            <w:top w:val="none" w:sz="0" w:space="0" w:color="auto"/>
            <w:left w:val="none" w:sz="0" w:space="0" w:color="auto"/>
            <w:bottom w:val="none" w:sz="0" w:space="0" w:color="auto"/>
            <w:right w:val="none" w:sz="0" w:space="0" w:color="auto"/>
          </w:divBdr>
        </w:div>
        <w:div w:id="1629120324">
          <w:marLeft w:val="640"/>
          <w:marRight w:val="0"/>
          <w:marTop w:val="0"/>
          <w:marBottom w:val="0"/>
          <w:divBdr>
            <w:top w:val="none" w:sz="0" w:space="0" w:color="auto"/>
            <w:left w:val="none" w:sz="0" w:space="0" w:color="auto"/>
            <w:bottom w:val="none" w:sz="0" w:space="0" w:color="auto"/>
            <w:right w:val="none" w:sz="0" w:space="0" w:color="auto"/>
          </w:divBdr>
        </w:div>
        <w:div w:id="1275208691">
          <w:marLeft w:val="640"/>
          <w:marRight w:val="0"/>
          <w:marTop w:val="0"/>
          <w:marBottom w:val="0"/>
          <w:divBdr>
            <w:top w:val="none" w:sz="0" w:space="0" w:color="auto"/>
            <w:left w:val="none" w:sz="0" w:space="0" w:color="auto"/>
            <w:bottom w:val="none" w:sz="0" w:space="0" w:color="auto"/>
            <w:right w:val="none" w:sz="0" w:space="0" w:color="auto"/>
          </w:divBdr>
        </w:div>
        <w:div w:id="947732784">
          <w:marLeft w:val="640"/>
          <w:marRight w:val="0"/>
          <w:marTop w:val="0"/>
          <w:marBottom w:val="0"/>
          <w:divBdr>
            <w:top w:val="none" w:sz="0" w:space="0" w:color="auto"/>
            <w:left w:val="none" w:sz="0" w:space="0" w:color="auto"/>
            <w:bottom w:val="none" w:sz="0" w:space="0" w:color="auto"/>
            <w:right w:val="none" w:sz="0" w:space="0" w:color="auto"/>
          </w:divBdr>
        </w:div>
        <w:div w:id="1801141758">
          <w:marLeft w:val="640"/>
          <w:marRight w:val="0"/>
          <w:marTop w:val="0"/>
          <w:marBottom w:val="0"/>
          <w:divBdr>
            <w:top w:val="none" w:sz="0" w:space="0" w:color="auto"/>
            <w:left w:val="none" w:sz="0" w:space="0" w:color="auto"/>
            <w:bottom w:val="none" w:sz="0" w:space="0" w:color="auto"/>
            <w:right w:val="none" w:sz="0" w:space="0" w:color="auto"/>
          </w:divBdr>
        </w:div>
        <w:div w:id="1725324150">
          <w:marLeft w:val="640"/>
          <w:marRight w:val="0"/>
          <w:marTop w:val="0"/>
          <w:marBottom w:val="0"/>
          <w:divBdr>
            <w:top w:val="none" w:sz="0" w:space="0" w:color="auto"/>
            <w:left w:val="none" w:sz="0" w:space="0" w:color="auto"/>
            <w:bottom w:val="none" w:sz="0" w:space="0" w:color="auto"/>
            <w:right w:val="none" w:sz="0" w:space="0" w:color="auto"/>
          </w:divBdr>
        </w:div>
        <w:div w:id="1910847284">
          <w:marLeft w:val="640"/>
          <w:marRight w:val="0"/>
          <w:marTop w:val="0"/>
          <w:marBottom w:val="0"/>
          <w:divBdr>
            <w:top w:val="none" w:sz="0" w:space="0" w:color="auto"/>
            <w:left w:val="none" w:sz="0" w:space="0" w:color="auto"/>
            <w:bottom w:val="none" w:sz="0" w:space="0" w:color="auto"/>
            <w:right w:val="none" w:sz="0" w:space="0" w:color="auto"/>
          </w:divBdr>
        </w:div>
        <w:div w:id="1343970690">
          <w:marLeft w:val="640"/>
          <w:marRight w:val="0"/>
          <w:marTop w:val="0"/>
          <w:marBottom w:val="0"/>
          <w:divBdr>
            <w:top w:val="none" w:sz="0" w:space="0" w:color="auto"/>
            <w:left w:val="none" w:sz="0" w:space="0" w:color="auto"/>
            <w:bottom w:val="none" w:sz="0" w:space="0" w:color="auto"/>
            <w:right w:val="none" w:sz="0" w:space="0" w:color="auto"/>
          </w:divBdr>
        </w:div>
        <w:div w:id="1864779575">
          <w:marLeft w:val="640"/>
          <w:marRight w:val="0"/>
          <w:marTop w:val="0"/>
          <w:marBottom w:val="0"/>
          <w:divBdr>
            <w:top w:val="none" w:sz="0" w:space="0" w:color="auto"/>
            <w:left w:val="none" w:sz="0" w:space="0" w:color="auto"/>
            <w:bottom w:val="none" w:sz="0" w:space="0" w:color="auto"/>
            <w:right w:val="none" w:sz="0" w:space="0" w:color="auto"/>
          </w:divBdr>
        </w:div>
        <w:div w:id="844589592">
          <w:marLeft w:val="640"/>
          <w:marRight w:val="0"/>
          <w:marTop w:val="0"/>
          <w:marBottom w:val="0"/>
          <w:divBdr>
            <w:top w:val="none" w:sz="0" w:space="0" w:color="auto"/>
            <w:left w:val="none" w:sz="0" w:space="0" w:color="auto"/>
            <w:bottom w:val="none" w:sz="0" w:space="0" w:color="auto"/>
            <w:right w:val="none" w:sz="0" w:space="0" w:color="auto"/>
          </w:divBdr>
        </w:div>
        <w:div w:id="939141515">
          <w:marLeft w:val="640"/>
          <w:marRight w:val="0"/>
          <w:marTop w:val="0"/>
          <w:marBottom w:val="0"/>
          <w:divBdr>
            <w:top w:val="none" w:sz="0" w:space="0" w:color="auto"/>
            <w:left w:val="none" w:sz="0" w:space="0" w:color="auto"/>
            <w:bottom w:val="none" w:sz="0" w:space="0" w:color="auto"/>
            <w:right w:val="none" w:sz="0" w:space="0" w:color="auto"/>
          </w:divBdr>
        </w:div>
        <w:div w:id="1344747559">
          <w:marLeft w:val="640"/>
          <w:marRight w:val="0"/>
          <w:marTop w:val="0"/>
          <w:marBottom w:val="0"/>
          <w:divBdr>
            <w:top w:val="none" w:sz="0" w:space="0" w:color="auto"/>
            <w:left w:val="none" w:sz="0" w:space="0" w:color="auto"/>
            <w:bottom w:val="none" w:sz="0" w:space="0" w:color="auto"/>
            <w:right w:val="none" w:sz="0" w:space="0" w:color="auto"/>
          </w:divBdr>
        </w:div>
      </w:divsChild>
    </w:div>
    <w:div w:id="982391969">
      <w:bodyDiv w:val="1"/>
      <w:marLeft w:val="0"/>
      <w:marRight w:val="0"/>
      <w:marTop w:val="0"/>
      <w:marBottom w:val="0"/>
      <w:divBdr>
        <w:top w:val="none" w:sz="0" w:space="0" w:color="auto"/>
        <w:left w:val="none" w:sz="0" w:space="0" w:color="auto"/>
        <w:bottom w:val="none" w:sz="0" w:space="0" w:color="auto"/>
        <w:right w:val="none" w:sz="0" w:space="0" w:color="auto"/>
      </w:divBdr>
      <w:divsChild>
        <w:div w:id="1314945224">
          <w:marLeft w:val="640"/>
          <w:marRight w:val="0"/>
          <w:marTop w:val="0"/>
          <w:marBottom w:val="0"/>
          <w:divBdr>
            <w:top w:val="none" w:sz="0" w:space="0" w:color="auto"/>
            <w:left w:val="none" w:sz="0" w:space="0" w:color="auto"/>
            <w:bottom w:val="none" w:sz="0" w:space="0" w:color="auto"/>
            <w:right w:val="none" w:sz="0" w:space="0" w:color="auto"/>
          </w:divBdr>
        </w:div>
        <w:div w:id="991181423">
          <w:marLeft w:val="640"/>
          <w:marRight w:val="0"/>
          <w:marTop w:val="0"/>
          <w:marBottom w:val="0"/>
          <w:divBdr>
            <w:top w:val="none" w:sz="0" w:space="0" w:color="auto"/>
            <w:left w:val="none" w:sz="0" w:space="0" w:color="auto"/>
            <w:bottom w:val="none" w:sz="0" w:space="0" w:color="auto"/>
            <w:right w:val="none" w:sz="0" w:space="0" w:color="auto"/>
          </w:divBdr>
        </w:div>
        <w:div w:id="1242715010">
          <w:marLeft w:val="640"/>
          <w:marRight w:val="0"/>
          <w:marTop w:val="0"/>
          <w:marBottom w:val="0"/>
          <w:divBdr>
            <w:top w:val="none" w:sz="0" w:space="0" w:color="auto"/>
            <w:left w:val="none" w:sz="0" w:space="0" w:color="auto"/>
            <w:bottom w:val="none" w:sz="0" w:space="0" w:color="auto"/>
            <w:right w:val="none" w:sz="0" w:space="0" w:color="auto"/>
          </w:divBdr>
        </w:div>
        <w:div w:id="1204056060">
          <w:marLeft w:val="640"/>
          <w:marRight w:val="0"/>
          <w:marTop w:val="0"/>
          <w:marBottom w:val="0"/>
          <w:divBdr>
            <w:top w:val="none" w:sz="0" w:space="0" w:color="auto"/>
            <w:left w:val="none" w:sz="0" w:space="0" w:color="auto"/>
            <w:bottom w:val="none" w:sz="0" w:space="0" w:color="auto"/>
            <w:right w:val="none" w:sz="0" w:space="0" w:color="auto"/>
          </w:divBdr>
        </w:div>
        <w:div w:id="1165364488">
          <w:marLeft w:val="640"/>
          <w:marRight w:val="0"/>
          <w:marTop w:val="0"/>
          <w:marBottom w:val="0"/>
          <w:divBdr>
            <w:top w:val="none" w:sz="0" w:space="0" w:color="auto"/>
            <w:left w:val="none" w:sz="0" w:space="0" w:color="auto"/>
            <w:bottom w:val="none" w:sz="0" w:space="0" w:color="auto"/>
            <w:right w:val="none" w:sz="0" w:space="0" w:color="auto"/>
          </w:divBdr>
        </w:div>
        <w:div w:id="1972635449">
          <w:marLeft w:val="640"/>
          <w:marRight w:val="0"/>
          <w:marTop w:val="0"/>
          <w:marBottom w:val="0"/>
          <w:divBdr>
            <w:top w:val="none" w:sz="0" w:space="0" w:color="auto"/>
            <w:left w:val="none" w:sz="0" w:space="0" w:color="auto"/>
            <w:bottom w:val="none" w:sz="0" w:space="0" w:color="auto"/>
            <w:right w:val="none" w:sz="0" w:space="0" w:color="auto"/>
          </w:divBdr>
        </w:div>
        <w:div w:id="450129164">
          <w:marLeft w:val="640"/>
          <w:marRight w:val="0"/>
          <w:marTop w:val="0"/>
          <w:marBottom w:val="0"/>
          <w:divBdr>
            <w:top w:val="none" w:sz="0" w:space="0" w:color="auto"/>
            <w:left w:val="none" w:sz="0" w:space="0" w:color="auto"/>
            <w:bottom w:val="none" w:sz="0" w:space="0" w:color="auto"/>
            <w:right w:val="none" w:sz="0" w:space="0" w:color="auto"/>
          </w:divBdr>
        </w:div>
        <w:div w:id="255747789">
          <w:marLeft w:val="640"/>
          <w:marRight w:val="0"/>
          <w:marTop w:val="0"/>
          <w:marBottom w:val="0"/>
          <w:divBdr>
            <w:top w:val="none" w:sz="0" w:space="0" w:color="auto"/>
            <w:left w:val="none" w:sz="0" w:space="0" w:color="auto"/>
            <w:bottom w:val="none" w:sz="0" w:space="0" w:color="auto"/>
            <w:right w:val="none" w:sz="0" w:space="0" w:color="auto"/>
          </w:divBdr>
        </w:div>
        <w:div w:id="1873495022">
          <w:marLeft w:val="640"/>
          <w:marRight w:val="0"/>
          <w:marTop w:val="0"/>
          <w:marBottom w:val="0"/>
          <w:divBdr>
            <w:top w:val="none" w:sz="0" w:space="0" w:color="auto"/>
            <w:left w:val="none" w:sz="0" w:space="0" w:color="auto"/>
            <w:bottom w:val="none" w:sz="0" w:space="0" w:color="auto"/>
            <w:right w:val="none" w:sz="0" w:space="0" w:color="auto"/>
          </w:divBdr>
        </w:div>
        <w:div w:id="793791610">
          <w:marLeft w:val="640"/>
          <w:marRight w:val="0"/>
          <w:marTop w:val="0"/>
          <w:marBottom w:val="0"/>
          <w:divBdr>
            <w:top w:val="none" w:sz="0" w:space="0" w:color="auto"/>
            <w:left w:val="none" w:sz="0" w:space="0" w:color="auto"/>
            <w:bottom w:val="none" w:sz="0" w:space="0" w:color="auto"/>
            <w:right w:val="none" w:sz="0" w:space="0" w:color="auto"/>
          </w:divBdr>
        </w:div>
        <w:div w:id="1909270616">
          <w:marLeft w:val="640"/>
          <w:marRight w:val="0"/>
          <w:marTop w:val="0"/>
          <w:marBottom w:val="0"/>
          <w:divBdr>
            <w:top w:val="none" w:sz="0" w:space="0" w:color="auto"/>
            <w:left w:val="none" w:sz="0" w:space="0" w:color="auto"/>
            <w:bottom w:val="none" w:sz="0" w:space="0" w:color="auto"/>
            <w:right w:val="none" w:sz="0" w:space="0" w:color="auto"/>
          </w:divBdr>
        </w:div>
        <w:div w:id="1385913602">
          <w:marLeft w:val="640"/>
          <w:marRight w:val="0"/>
          <w:marTop w:val="0"/>
          <w:marBottom w:val="0"/>
          <w:divBdr>
            <w:top w:val="none" w:sz="0" w:space="0" w:color="auto"/>
            <w:left w:val="none" w:sz="0" w:space="0" w:color="auto"/>
            <w:bottom w:val="none" w:sz="0" w:space="0" w:color="auto"/>
            <w:right w:val="none" w:sz="0" w:space="0" w:color="auto"/>
          </w:divBdr>
        </w:div>
        <w:div w:id="686253260">
          <w:marLeft w:val="640"/>
          <w:marRight w:val="0"/>
          <w:marTop w:val="0"/>
          <w:marBottom w:val="0"/>
          <w:divBdr>
            <w:top w:val="none" w:sz="0" w:space="0" w:color="auto"/>
            <w:left w:val="none" w:sz="0" w:space="0" w:color="auto"/>
            <w:bottom w:val="none" w:sz="0" w:space="0" w:color="auto"/>
            <w:right w:val="none" w:sz="0" w:space="0" w:color="auto"/>
          </w:divBdr>
        </w:div>
        <w:div w:id="249508058">
          <w:marLeft w:val="640"/>
          <w:marRight w:val="0"/>
          <w:marTop w:val="0"/>
          <w:marBottom w:val="0"/>
          <w:divBdr>
            <w:top w:val="none" w:sz="0" w:space="0" w:color="auto"/>
            <w:left w:val="none" w:sz="0" w:space="0" w:color="auto"/>
            <w:bottom w:val="none" w:sz="0" w:space="0" w:color="auto"/>
            <w:right w:val="none" w:sz="0" w:space="0" w:color="auto"/>
          </w:divBdr>
        </w:div>
        <w:div w:id="867570316">
          <w:marLeft w:val="640"/>
          <w:marRight w:val="0"/>
          <w:marTop w:val="0"/>
          <w:marBottom w:val="0"/>
          <w:divBdr>
            <w:top w:val="none" w:sz="0" w:space="0" w:color="auto"/>
            <w:left w:val="none" w:sz="0" w:space="0" w:color="auto"/>
            <w:bottom w:val="none" w:sz="0" w:space="0" w:color="auto"/>
            <w:right w:val="none" w:sz="0" w:space="0" w:color="auto"/>
          </w:divBdr>
        </w:div>
        <w:div w:id="617181781">
          <w:marLeft w:val="640"/>
          <w:marRight w:val="0"/>
          <w:marTop w:val="0"/>
          <w:marBottom w:val="0"/>
          <w:divBdr>
            <w:top w:val="none" w:sz="0" w:space="0" w:color="auto"/>
            <w:left w:val="none" w:sz="0" w:space="0" w:color="auto"/>
            <w:bottom w:val="none" w:sz="0" w:space="0" w:color="auto"/>
            <w:right w:val="none" w:sz="0" w:space="0" w:color="auto"/>
          </w:divBdr>
        </w:div>
        <w:div w:id="1066995518">
          <w:marLeft w:val="640"/>
          <w:marRight w:val="0"/>
          <w:marTop w:val="0"/>
          <w:marBottom w:val="0"/>
          <w:divBdr>
            <w:top w:val="none" w:sz="0" w:space="0" w:color="auto"/>
            <w:left w:val="none" w:sz="0" w:space="0" w:color="auto"/>
            <w:bottom w:val="none" w:sz="0" w:space="0" w:color="auto"/>
            <w:right w:val="none" w:sz="0" w:space="0" w:color="auto"/>
          </w:divBdr>
        </w:div>
        <w:div w:id="958491749">
          <w:marLeft w:val="640"/>
          <w:marRight w:val="0"/>
          <w:marTop w:val="0"/>
          <w:marBottom w:val="0"/>
          <w:divBdr>
            <w:top w:val="none" w:sz="0" w:space="0" w:color="auto"/>
            <w:left w:val="none" w:sz="0" w:space="0" w:color="auto"/>
            <w:bottom w:val="none" w:sz="0" w:space="0" w:color="auto"/>
            <w:right w:val="none" w:sz="0" w:space="0" w:color="auto"/>
          </w:divBdr>
        </w:div>
        <w:div w:id="438457084">
          <w:marLeft w:val="640"/>
          <w:marRight w:val="0"/>
          <w:marTop w:val="0"/>
          <w:marBottom w:val="0"/>
          <w:divBdr>
            <w:top w:val="none" w:sz="0" w:space="0" w:color="auto"/>
            <w:left w:val="none" w:sz="0" w:space="0" w:color="auto"/>
            <w:bottom w:val="none" w:sz="0" w:space="0" w:color="auto"/>
            <w:right w:val="none" w:sz="0" w:space="0" w:color="auto"/>
          </w:divBdr>
        </w:div>
        <w:div w:id="831992297">
          <w:marLeft w:val="640"/>
          <w:marRight w:val="0"/>
          <w:marTop w:val="0"/>
          <w:marBottom w:val="0"/>
          <w:divBdr>
            <w:top w:val="none" w:sz="0" w:space="0" w:color="auto"/>
            <w:left w:val="none" w:sz="0" w:space="0" w:color="auto"/>
            <w:bottom w:val="none" w:sz="0" w:space="0" w:color="auto"/>
            <w:right w:val="none" w:sz="0" w:space="0" w:color="auto"/>
          </w:divBdr>
        </w:div>
        <w:div w:id="1163350056">
          <w:marLeft w:val="640"/>
          <w:marRight w:val="0"/>
          <w:marTop w:val="0"/>
          <w:marBottom w:val="0"/>
          <w:divBdr>
            <w:top w:val="none" w:sz="0" w:space="0" w:color="auto"/>
            <w:left w:val="none" w:sz="0" w:space="0" w:color="auto"/>
            <w:bottom w:val="none" w:sz="0" w:space="0" w:color="auto"/>
            <w:right w:val="none" w:sz="0" w:space="0" w:color="auto"/>
          </w:divBdr>
        </w:div>
        <w:div w:id="1002390046">
          <w:marLeft w:val="640"/>
          <w:marRight w:val="0"/>
          <w:marTop w:val="0"/>
          <w:marBottom w:val="0"/>
          <w:divBdr>
            <w:top w:val="none" w:sz="0" w:space="0" w:color="auto"/>
            <w:left w:val="none" w:sz="0" w:space="0" w:color="auto"/>
            <w:bottom w:val="none" w:sz="0" w:space="0" w:color="auto"/>
            <w:right w:val="none" w:sz="0" w:space="0" w:color="auto"/>
          </w:divBdr>
        </w:div>
        <w:div w:id="495077698">
          <w:marLeft w:val="640"/>
          <w:marRight w:val="0"/>
          <w:marTop w:val="0"/>
          <w:marBottom w:val="0"/>
          <w:divBdr>
            <w:top w:val="none" w:sz="0" w:space="0" w:color="auto"/>
            <w:left w:val="none" w:sz="0" w:space="0" w:color="auto"/>
            <w:bottom w:val="none" w:sz="0" w:space="0" w:color="auto"/>
            <w:right w:val="none" w:sz="0" w:space="0" w:color="auto"/>
          </w:divBdr>
        </w:div>
        <w:div w:id="1950237973">
          <w:marLeft w:val="640"/>
          <w:marRight w:val="0"/>
          <w:marTop w:val="0"/>
          <w:marBottom w:val="0"/>
          <w:divBdr>
            <w:top w:val="none" w:sz="0" w:space="0" w:color="auto"/>
            <w:left w:val="none" w:sz="0" w:space="0" w:color="auto"/>
            <w:bottom w:val="none" w:sz="0" w:space="0" w:color="auto"/>
            <w:right w:val="none" w:sz="0" w:space="0" w:color="auto"/>
          </w:divBdr>
        </w:div>
        <w:div w:id="1246500274">
          <w:marLeft w:val="640"/>
          <w:marRight w:val="0"/>
          <w:marTop w:val="0"/>
          <w:marBottom w:val="0"/>
          <w:divBdr>
            <w:top w:val="none" w:sz="0" w:space="0" w:color="auto"/>
            <w:left w:val="none" w:sz="0" w:space="0" w:color="auto"/>
            <w:bottom w:val="none" w:sz="0" w:space="0" w:color="auto"/>
            <w:right w:val="none" w:sz="0" w:space="0" w:color="auto"/>
          </w:divBdr>
        </w:div>
        <w:div w:id="1826236211">
          <w:marLeft w:val="640"/>
          <w:marRight w:val="0"/>
          <w:marTop w:val="0"/>
          <w:marBottom w:val="0"/>
          <w:divBdr>
            <w:top w:val="none" w:sz="0" w:space="0" w:color="auto"/>
            <w:left w:val="none" w:sz="0" w:space="0" w:color="auto"/>
            <w:bottom w:val="none" w:sz="0" w:space="0" w:color="auto"/>
            <w:right w:val="none" w:sz="0" w:space="0" w:color="auto"/>
          </w:divBdr>
        </w:div>
        <w:div w:id="1544293388">
          <w:marLeft w:val="640"/>
          <w:marRight w:val="0"/>
          <w:marTop w:val="0"/>
          <w:marBottom w:val="0"/>
          <w:divBdr>
            <w:top w:val="none" w:sz="0" w:space="0" w:color="auto"/>
            <w:left w:val="none" w:sz="0" w:space="0" w:color="auto"/>
            <w:bottom w:val="none" w:sz="0" w:space="0" w:color="auto"/>
            <w:right w:val="none" w:sz="0" w:space="0" w:color="auto"/>
          </w:divBdr>
        </w:div>
        <w:div w:id="981160632">
          <w:marLeft w:val="640"/>
          <w:marRight w:val="0"/>
          <w:marTop w:val="0"/>
          <w:marBottom w:val="0"/>
          <w:divBdr>
            <w:top w:val="none" w:sz="0" w:space="0" w:color="auto"/>
            <w:left w:val="none" w:sz="0" w:space="0" w:color="auto"/>
            <w:bottom w:val="none" w:sz="0" w:space="0" w:color="auto"/>
            <w:right w:val="none" w:sz="0" w:space="0" w:color="auto"/>
          </w:divBdr>
        </w:div>
        <w:div w:id="194974668">
          <w:marLeft w:val="640"/>
          <w:marRight w:val="0"/>
          <w:marTop w:val="0"/>
          <w:marBottom w:val="0"/>
          <w:divBdr>
            <w:top w:val="none" w:sz="0" w:space="0" w:color="auto"/>
            <w:left w:val="none" w:sz="0" w:space="0" w:color="auto"/>
            <w:bottom w:val="none" w:sz="0" w:space="0" w:color="auto"/>
            <w:right w:val="none" w:sz="0" w:space="0" w:color="auto"/>
          </w:divBdr>
        </w:div>
        <w:div w:id="420300494">
          <w:marLeft w:val="640"/>
          <w:marRight w:val="0"/>
          <w:marTop w:val="0"/>
          <w:marBottom w:val="0"/>
          <w:divBdr>
            <w:top w:val="none" w:sz="0" w:space="0" w:color="auto"/>
            <w:left w:val="none" w:sz="0" w:space="0" w:color="auto"/>
            <w:bottom w:val="none" w:sz="0" w:space="0" w:color="auto"/>
            <w:right w:val="none" w:sz="0" w:space="0" w:color="auto"/>
          </w:divBdr>
        </w:div>
        <w:div w:id="1933124185">
          <w:marLeft w:val="640"/>
          <w:marRight w:val="0"/>
          <w:marTop w:val="0"/>
          <w:marBottom w:val="0"/>
          <w:divBdr>
            <w:top w:val="none" w:sz="0" w:space="0" w:color="auto"/>
            <w:left w:val="none" w:sz="0" w:space="0" w:color="auto"/>
            <w:bottom w:val="none" w:sz="0" w:space="0" w:color="auto"/>
            <w:right w:val="none" w:sz="0" w:space="0" w:color="auto"/>
          </w:divBdr>
        </w:div>
        <w:div w:id="855070823">
          <w:marLeft w:val="640"/>
          <w:marRight w:val="0"/>
          <w:marTop w:val="0"/>
          <w:marBottom w:val="0"/>
          <w:divBdr>
            <w:top w:val="none" w:sz="0" w:space="0" w:color="auto"/>
            <w:left w:val="none" w:sz="0" w:space="0" w:color="auto"/>
            <w:bottom w:val="none" w:sz="0" w:space="0" w:color="auto"/>
            <w:right w:val="none" w:sz="0" w:space="0" w:color="auto"/>
          </w:divBdr>
        </w:div>
        <w:div w:id="431897032">
          <w:marLeft w:val="640"/>
          <w:marRight w:val="0"/>
          <w:marTop w:val="0"/>
          <w:marBottom w:val="0"/>
          <w:divBdr>
            <w:top w:val="none" w:sz="0" w:space="0" w:color="auto"/>
            <w:left w:val="none" w:sz="0" w:space="0" w:color="auto"/>
            <w:bottom w:val="none" w:sz="0" w:space="0" w:color="auto"/>
            <w:right w:val="none" w:sz="0" w:space="0" w:color="auto"/>
          </w:divBdr>
        </w:div>
      </w:divsChild>
    </w:div>
    <w:div w:id="1058625809">
      <w:bodyDiv w:val="1"/>
      <w:marLeft w:val="0"/>
      <w:marRight w:val="0"/>
      <w:marTop w:val="0"/>
      <w:marBottom w:val="0"/>
      <w:divBdr>
        <w:top w:val="none" w:sz="0" w:space="0" w:color="auto"/>
        <w:left w:val="none" w:sz="0" w:space="0" w:color="auto"/>
        <w:bottom w:val="none" w:sz="0" w:space="0" w:color="auto"/>
        <w:right w:val="none" w:sz="0" w:space="0" w:color="auto"/>
      </w:divBdr>
      <w:divsChild>
        <w:div w:id="2059818142">
          <w:marLeft w:val="640"/>
          <w:marRight w:val="0"/>
          <w:marTop w:val="0"/>
          <w:marBottom w:val="0"/>
          <w:divBdr>
            <w:top w:val="none" w:sz="0" w:space="0" w:color="auto"/>
            <w:left w:val="none" w:sz="0" w:space="0" w:color="auto"/>
            <w:bottom w:val="none" w:sz="0" w:space="0" w:color="auto"/>
            <w:right w:val="none" w:sz="0" w:space="0" w:color="auto"/>
          </w:divBdr>
        </w:div>
        <w:div w:id="1281037828">
          <w:marLeft w:val="640"/>
          <w:marRight w:val="0"/>
          <w:marTop w:val="0"/>
          <w:marBottom w:val="0"/>
          <w:divBdr>
            <w:top w:val="none" w:sz="0" w:space="0" w:color="auto"/>
            <w:left w:val="none" w:sz="0" w:space="0" w:color="auto"/>
            <w:bottom w:val="none" w:sz="0" w:space="0" w:color="auto"/>
            <w:right w:val="none" w:sz="0" w:space="0" w:color="auto"/>
          </w:divBdr>
        </w:div>
        <w:div w:id="584455014">
          <w:marLeft w:val="640"/>
          <w:marRight w:val="0"/>
          <w:marTop w:val="0"/>
          <w:marBottom w:val="0"/>
          <w:divBdr>
            <w:top w:val="none" w:sz="0" w:space="0" w:color="auto"/>
            <w:left w:val="none" w:sz="0" w:space="0" w:color="auto"/>
            <w:bottom w:val="none" w:sz="0" w:space="0" w:color="auto"/>
            <w:right w:val="none" w:sz="0" w:space="0" w:color="auto"/>
          </w:divBdr>
        </w:div>
        <w:div w:id="1268350576">
          <w:marLeft w:val="640"/>
          <w:marRight w:val="0"/>
          <w:marTop w:val="0"/>
          <w:marBottom w:val="0"/>
          <w:divBdr>
            <w:top w:val="none" w:sz="0" w:space="0" w:color="auto"/>
            <w:left w:val="none" w:sz="0" w:space="0" w:color="auto"/>
            <w:bottom w:val="none" w:sz="0" w:space="0" w:color="auto"/>
            <w:right w:val="none" w:sz="0" w:space="0" w:color="auto"/>
          </w:divBdr>
        </w:div>
        <w:div w:id="971666942">
          <w:marLeft w:val="640"/>
          <w:marRight w:val="0"/>
          <w:marTop w:val="0"/>
          <w:marBottom w:val="0"/>
          <w:divBdr>
            <w:top w:val="none" w:sz="0" w:space="0" w:color="auto"/>
            <w:left w:val="none" w:sz="0" w:space="0" w:color="auto"/>
            <w:bottom w:val="none" w:sz="0" w:space="0" w:color="auto"/>
            <w:right w:val="none" w:sz="0" w:space="0" w:color="auto"/>
          </w:divBdr>
        </w:div>
        <w:div w:id="1274292053">
          <w:marLeft w:val="640"/>
          <w:marRight w:val="0"/>
          <w:marTop w:val="0"/>
          <w:marBottom w:val="0"/>
          <w:divBdr>
            <w:top w:val="none" w:sz="0" w:space="0" w:color="auto"/>
            <w:left w:val="none" w:sz="0" w:space="0" w:color="auto"/>
            <w:bottom w:val="none" w:sz="0" w:space="0" w:color="auto"/>
            <w:right w:val="none" w:sz="0" w:space="0" w:color="auto"/>
          </w:divBdr>
        </w:div>
        <w:div w:id="130292255">
          <w:marLeft w:val="640"/>
          <w:marRight w:val="0"/>
          <w:marTop w:val="0"/>
          <w:marBottom w:val="0"/>
          <w:divBdr>
            <w:top w:val="none" w:sz="0" w:space="0" w:color="auto"/>
            <w:left w:val="none" w:sz="0" w:space="0" w:color="auto"/>
            <w:bottom w:val="none" w:sz="0" w:space="0" w:color="auto"/>
            <w:right w:val="none" w:sz="0" w:space="0" w:color="auto"/>
          </w:divBdr>
        </w:div>
        <w:div w:id="854921677">
          <w:marLeft w:val="640"/>
          <w:marRight w:val="0"/>
          <w:marTop w:val="0"/>
          <w:marBottom w:val="0"/>
          <w:divBdr>
            <w:top w:val="none" w:sz="0" w:space="0" w:color="auto"/>
            <w:left w:val="none" w:sz="0" w:space="0" w:color="auto"/>
            <w:bottom w:val="none" w:sz="0" w:space="0" w:color="auto"/>
            <w:right w:val="none" w:sz="0" w:space="0" w:color="auto"/>
          </w:divBdr>
        </w:div>
        <w:div w:id="1976179251">
          <w:marLeft w:val="640"/>
          <w:marRight w:val="0"/>
          <w:marTop w:val="0"/>
          <w:marBottom w:val="0"/>
          <w:divBdr>
            <w:top w:val="none" w:sz="0" w:space="0" w:color="auto"/>
            <w:left w:val="none" w:sz="0" w:space="0" w:color="auto"/>
            <w:bottom w:val="none" w:sz="0" w:space="0" w:color="auto"/>
            <w:right w:val="none" w:sz="0" w:space="0" w:color="auto"/>
          </w:divBdr>
        </w:div>
        <w:div w:id="650984388">
          <w:marLeft w:val="640"/>
          <w:marRight w:val="0"/>
          <w:marTop w:val="0"/>
          <w:marBottom w:val="0"/>
          <w:divBdr>
            <w:top w:val="none" w:sz="0" w:space="0" w:color="auto"/>
            <w:left w:val="none" w:sz="0" w:space="0" w:color="auto"/>
            <w:bottom w:val="none" w:sz="0" w:space="0" w:color="auto"/>
            <w:right w:val="none" w:sz="0" w:space="0" w:color="auto"/>
          </w:divBdr>
        </w:div>
        <w:div w:id="1574923352">
          <w:marLeft w:val="640"/>
          <w:marRight w:val="0"/>
          <w:marTop w:val="0"/>
          <w:marBottom w:val="0"/>
          <w:divBdr>
            <w:top w:val="none" w:sz="0" w:space="0" w:color="auto"/>
            <w:left w:val="none" w:sz="0" w:space="0" w:color="auto"/>
            <w:bottom w:val="none" w:sz="0" w:space="0" w:color="auto"/>
            <w:right w:val="none" w:sz="0" w:space="0" w:color="auto"/>
          </w:divBdr>
        </w:div>
        <w:div w:id="662048880">
          <w:marLeft w:val="640"/>
          <w:marRight w:val="0"/>
          <w:marTop w:val="0"/>
          <w:marBottom w:val="0"/>
          <w:divBdr>
            <w:top w:val="none" w:sz="0" w:space="0" w:color="auto"/>
            <w:left w:val="none" w:sz="0" w:space="0" w:color="auto"/>
            <w:bottom w:val="none" w:sz="0" w:space="0" w:color="auto"/>
            <w:right w:val="none" w:sz="0" w:space="0" w:color="auto"/>
          </w:divBdr>
        </w:div>
        <w:div w:id="696810428">
          <w:marLeft w:val="640"/>
          <w:marRight w:val="0"/>
          <w:marTop w:val="0"/>
          <w:marBottom w:val="0"/>
          <w:divBdr>
            <w:top w:val="none" w:sz="0" w:space="0" w:color="auto"/>
            <w:left w:val="none" w:sz="0" w:space="0" w:color="auto"/>
            <w:bottom w:val="none" w:sz="0" w:space="0" w:color="auto"/>
            <w:right w:val="none" w:sz="0" w:space="0" w:color="auto"/>
          </w:divBdr>
        </w:div>
        <w:div w:id="51346400">
          <w:marLeft w:val="640"/>
          <w:marRight w:val="0"/>
          <w:marTop w:val="0"/>
          <w:marBottom w:val="0"/>
          <w:divBdr>
            <w:top w:val="none" w:sz="0" w:space="0" w:color="auto"/>
            <w:left w:val="none" w:sz="0" w:space="0" w:color="auto"/>
            <w:bottom w:val="none" w:sz="0" w:space="0" w:color="auto"/>
            <w:right w:val="none" w:sz="0" w:space="0" w:color="auto"/>
          </w:divBdr>
        </w:div>
        <w:div w:id="1780252053">
          <w:marLeft w:val="640"/>
          <w:marRight w:val="0"/>
          <w:marTop w:val="0"/>
          <w:marBottom w:val="0"/>
          <w:divBdr>
            <w:top w:val="none" w:sz="0" w:space="0" w:color="auto"/>
            <w:left w:val="none" w:sz="0" w:space="0" w:color="auto"/>
            <w:bottom w:val="none" w:sz="0" w:space="0" w:color="auto"/>
            <w:right w:val="none" w:sz="0" w:space="0" w:color="auto"/>
          </w:divBdr>
        </w:div>
        <w:div w:id="1946494245">
          <w:marLeft w:val="640"/>
          <w:marRight w:val="0"/>
          <w:marTop w:val="0"/>
          <w:marBottom w:val="0"/>
          <w:divBdr>
            <w:top w:val="none" w:sz="0" w:space="0" w:color="auto"/>
            <w:left w:val="none" w:sz="0" w:space="0" w:color="auto"/>
            <w:bottom w:val="none" w:sz="0" w:space="0" w:color="auto"/>
            <w:right w:val="none" w:sz="0" w:space="0" w:color="auto"/>
          </w:divBdr>
        </w:div>
        <w:div w:id="456608570">
          <w:marLeft w:val="640"/>
          <w:marRight w:val="0"/>
          <w:marTop w:val="0"/>
          <w:marBottom w:val="0"/>
          <w:divBdr>
            <w:top w:val="none" w:sz="0" w:space="0" w:color="auto"/>
            <w:left w:val="none" w:sz="0" w:space="0" w:color="auto"/>
            <w:bottom w:val="none" w:sz="0" w:space="0" w:color="auto"/>
            <w:right w:val="none" w:sz="0" w:space="0" w:color="auto"/>
          </w:divBdr>
        </w:div>
        <w:div w:id="286860275">
          <w:marLeft w:val="640"/>
          <w:marRight w:val="0"/>
          <w:marTop w:val="0"/>
          <w:marBottom w:val="0"/>
          <w:divBdr>
            <w:top w:val="none" w:sz="0" w:space="0" w:color="auto"/>
            <w:left w:val="none" w:sz="0" w:space="0" w:color="auto"/>
            <w:bottom w:val="none" w:sz="0" w:space="0" w:color="auto"/>
            <w:right w:val="none" w:sz="0" w:space="0" w:color="auto"/>
          </w:divBdr>
        </w:div>
        <w:div w:id="557515823">
          <w:marLeft w:val="640"/>
          <w:marRight w:val="0"/>
          <w:marTop w:val="0"/>
          <w:marBottom w:val="0"/>
          <w:divBdr>
            <w:top w:val="none" w:sz="0" w:space="0" w:color="auto"/>
            <w:left w:val="none" w:sz="0" w:space="0" w:color="auto"/>
            <w:bottom w:val="none" w:sz="0" w:space="0" w:color="auto"/>
            <w:right w:val="none" w:sz="0" w:space="0" w:color="auto"/>
          </w:divBdr>
        </w:div>
        <w:div w:id="59331805">
          <w:marLeft w:val="640"/>
          <w:marRight w:val="0"/>
          <w:marTop w:val="0"/>
          <w:marBottom w:val="0"/>
          <w:divBdr>
            <w:top w:val="none" w:sz="0" w:space="0" w:color="auto"/>
            <w:left w:val="none" w:sz="0" w:space="0" w:color="auto"/>
            <w:bottom w:val="none" w:sz="0" w:space="0" w:color="auto"/>
            <w:right w:val="none" w:sz="0" w:space="0" w:color="auto"/>
          </w:divBdr>
        </w:div>
        <w:div w:id="1078600549">
          <w:marLeft w:val="640"/>
          <w:marRight w:val="0"/>
          <w:marTop w:val="0"/>
          <w:marBottom w:val="0"/>
          <w:divBdr>
            <w:top w:val="none" w:sz="0" w:space="0" w:color="auto"/>
            <w:left w:val="none" w:sz="0" w:space="0" w:color="auto"/>
            <w:bottom w:val="none" w:sz="0" w:space="0" w:color="auto"/>
            <w:right w:val="none" w:sz="0" w:space="0" w:color="auto"/>
          </w:divBdr>
        </w:div>
        <w:div w:id="1659384421">
          <w:marLeft w:val="640"/>
          <w:marRight w:val="0"/>
          <w:marTop w:val="0"/>
          <w:marBottom w:val="0"/>
          <w:divBdr>
            <w:top w:val="none" w:sz="0" w:space="0" w:color="auto"/>
            <w:left w:val="none" w:sz="0" w:space="0" w:color="auto"/>
            <w:bottom w:val="none" w:sz="0" w:space="0" w:color="auto"/>
            <w:right w:val="none" w:sz="0" w:space="0" w:color="auto"/>
          </w:divBdr>
        </w:div>
        <w:div w:id="1541089533">
          <w:marLeft w:val="640"/>
          <w:marRight w:val="0"/>
          <w:marTop w:val="0"/>
          <w:marBottom w:val="0"/>
          <w:divBdr>
            <w:top w:val="none" w:sz="0" w:space="0" w:color="auto"/>
            <w:left w:val="none" w:sz="0" w:space="0" w:color="auto"/>
            <w:bottom w:val="none" w:sz="0" w:space="0" w:color="auto"/>
            <w:right w:val="none" w:sz="0" w:space="0" w:color="auto"/>
          </w:divBdr>
        </w:div>
        <w:div w:id="394428337">
          <w:marLeft w:val="640"/>
          <w:marRight w:val="0"/>
          <w:marTop w:val="0"/>
          <w:marBottom w:val="0"/>
          <w:divBdr>
            <w:top w:val="none" w:sz="0" w:space="0" w:color="auto"/>
            <w:left w:val="none" w:sz="0" w:space="0" w:color="auto"/>
            <w:bottom w:val="none" w:sz="0" w:space="0" w:color="auto"/>
            <w:right w:val="none" w:sz="0" w:space="0" w:color="auto"/>
          </w:divBdr>
        </w:div>
        <w:div w:id="1164056041">
          <w:marLeft w:val="640"/>
          <w:marRight w:val="0"/>
          <w:marTop w:val="0"/>
          <w:marBottom w:val="0"/>
          <w:divBdr>
            <w:top w:val="none" w:sz="0" w:space="0" w:color="auto"/>
            <w:left w:val="none" w:sz="0" w:space="0" w:color="auto"/>
            <w:bottom w:val="none" w:sz="0" w:space="0" w:color="auto"/>
            <w:right w:val="none" w:sz="0" w:space="0" w:color="auto"/>
          </w:divBdr>
        </w:div>
        <w:div w:id="217595627">
          <w:marLeft w:val="640"/>
          <w:marRight w:val="0"/>
          <w:marTop w:val="0"/>
          <w:marBottom w:val="0"/>
          <w:divBdr>
            <w:top w:val="none" w:sz="0" w:space="0" w:color="auto"/>
            <w:left w:val="none" w:sz="0" w:space="0" w:color="auto"/>
            <w:bottom w:val="none" w:sz="0" w:space="0" w:color="auto"/>
            <w:right w:val="none" w:sz="0" w:space="0" w:color="auto"/>
          </w:divBdr>
        </w:div>
        <w:div w:id="1356997297">
          <w:marLeft w:val="640"/>
          <w:marRight w:val="0"/>
          <w:marTop w:val="0"/>
          <w:marBottom w:val="0"/>
          <w:divBdr>
            <w:top w:val="none" w:sz="0" w:space="0" w:color="auto"/>
            <w:left w:val="none" w:sz="0" w:space="0" w:color="auto"/>
            <w:bottom w:val="none" w:sz="0" w:space="0" w:color="auto"/>
            <w:right w:val="none" w:sz="0" w:space="0" w:color="auto"/>
          </w:divBdr>
        </w:div>
        <w:div w:id="1754005630">
          <w:marLeft w:val="640"/>
          <w:marRight w:val="0"/>
          <w:marTop w:val="0"/>
          <w:marBottom w:val="0"/>
          <w:divBdr>
            <w:top w:val="none" w:sz="0" w:space="0" w:color="auto"/>
            <w:left w:val="none" w:sz="0" w:space="0" w:color="auto"/>
            <w:bottom w:val="none" w:sz="0" w:space="0" w:color="auto"/>
            <w:right w:val="none" w:sz="0" w:space="0" w:color="auto"/>
          </w:divBdr>
        </w:div>
        <w:div w:id="1851799568">
          <w:marLeft w:val="640"/>
          <w:marRight w:val="0"/>
          <w:marTop w:val="0"/>
          <w:marBottom w:val="0"/>
          <w:divBdr>
            <w:top w:val="none" w:sz="0" w:space="0" w:color="auto"/>
            <w:left w:val="none" w:sz="0" w:space="0" w:color="auto"/>
            <w:bottom w:val="none" w:sz="0" w:space="0" w:color="auto"/>
            <w:right w:val="none" w:sz="0" w:space="0" w:color="auto"/>
          </w:divBdr>
        </w:div>
        <w:div w:id="1734767676">
          <w:marLeft w:val="640"/>
          <w:marRight w:val="0"/>
          <w:marTop w:val="0"/>
          <w:marBottom w:val="0"/>
          <w:divBdr>
            <w:top w:val="none" w:sz="0" w:space="0" w:color="auto"/>
            <w:left w:val="none" w:sz="0" w:space="0" w:color="auto"/>
            <w:bottom w:val="none" w:sz="0" w:space="0" w:color="auto"/>
            <w:right w:val="none" w:sz="0" w:space="0" w:color="auto"/>
          </w:divBdr>
        </w:div>
        <w:div w:id="1190605085">
          <w:marLeft w:val="640"/>
          <w:marRight w:val="0"/>
          <w:marTop w:val="0"/>
          <w:marBottom w:val="0"/>
          <w:divBdr>
            <w:top w:val="none" w:sz="0" w:space="0" w:color="auto"/>
            <w:left w:val="none" w:sz="0" w:space="0" w:color="auto"/>
            <w:bottom w:val="none" w:sz="0" w:space="0" w:color="auto"/>
            <w:right w:val="none" w:sz="0" w:space="0" w:color="auto"/>
          </w:divBdr>
        </w:div>
        <w:div w:id="1180506682">
          <w:marLeft w:val="640"/>
          <w:marRight w:val="0"/>
          <w:marTop w:val="0"/>
          <w:marBottom w:val="0"/>
          <w:divBdr>
            <w:top w:val="none" w:sz="0" w:space="0" w:color="auto"/>
            <w:left w:val="none" w:sz="0" w:space="0" w:color="auto"/>
            <w:bottom w:val="none" w:sz="0" w:space="0" w:color="auto"/>
            <w:right w:val="none" w:sz="0" w:space="0" w:color="auto"/>
          </w:divBdr>
        </w:div>
        <w:div w:id="1034841423">
          <w:marLeft w:val="640"/>
          <w:marRight w:val="0"/>
          <w:marTop w:val="0"/>
          <w:marBottom w:val="0"/>
          <w:divBdr>
            <w:top w:val="none" w:sz="0" w:space="0" w:color="auto"/>
            <w:left w:val="none" w:sz="0" w:space="0" w:color="auto"/>
            <w:bottom w:val="none" w:sz="0" w:space="0" w:color="auto"/>
            <w:right w:val="none" w:sz="0" w:space="0" w:color="auto"/>
          </w:divBdr>
        </w:div>
        <w:div w:id="201866901">
          <w:marLeft w:val="640"/>
          <w:marRight w:val="0"/>
          <w:marTop w:val="0"/>
          <w:marBottom w:val="0"/>
          <w:divBdr>
            <w:top w:val="none" w:sz="0" w:space="0" w:color="auto"/>
            <w:left w:val="none" w:sz="0" w:space="0" w:color="auto"/>
            <w:bottom w:val="none" w:sz="0" w:space="0" w:color="auto"/>
            <w:right w:val="none" w:sz="0" w:space="0" w:color="auto"/>
          </w:divBdr>
        </w:div>
        <w:div w:id="1762599459">
          <w:marLeft w:val="640"/>
          <w:marRight w:val="0"/>
          <w:marTop w:val="0"/>
          <w:marBottom w:val="0"/>
          <w:divBdr>
            <w:top w:val="none" w:sz="0" w:space="0" w:color="auto"/>
            <w:left w:val="none" w:sz="0" w:space="0" w:color="auto"/>
            <w:bottom w:val="none" w:sz="0" w:space="0" w:color="auto"/>
            <w:right w:val="none" w:sz="0" w:space="0" w:color="auto"/>
          </w:divBdr>
        </w:div>
        <w:div w:id="510029193">
          <w:marLeft w:val="640"/>
          <w:marRight w:val="0"/>
          <w:marTop w:val="0"/>
          <w:marBottom w:val="0"/>
          <w:divBdr>
            <w:top w:val="none" w:sz="0" w:space="0" w:color="auto"/>
            <w:left w:val="none" w:sz="0" w:space="0" w:color="auto"/>
            <w:bottom w:val="none" w:sz="0" w:space="0" w:color="auto"/>
            <w:right w:val="none" w:sz="0" w:space="0" w:color="auto"/>
          </w:divBdr>
        </w:div>
        <w:div w:id="1382097136">
          <w:marLeft w:val="640"/>
          <w:marRight w:val="0"/>
          <w:marTop w:val="0"/>
          <w:marBottom w:val="0"/>
          <w:divBdr>
            <w:top w:val="none" w:sz="0" w:space="0" w:color="auto"/>
            <w:left w:val="none" w:sz="0" w:space="0" w:color="auto"/>
            <w:bottom w:val="none" w:sz="0" w:space="0" w:color="auto"/>
            <w:right w:val="none" w:sz="0" w:space="0" w:color="auto"/>
          </w:divBdr>
        </w:div>
        <w:div w:id="737823077">
          <w:marLeft w:val="640"/>
          <w:marRight w:val="0"/>
          <w:marTop w:val="0"/>
          <w:marBottom w:val="0"/>
          <w:divBdr>
            <w:top w:val="none" w:sz="0" w:space="0" w:color="auto"/>
            <w:left w:val="none" w:sz="0" w:space="0" w:color="auto"/>
            <w:bottom w:val="none" w:sz="0" w:space="0" w:color="auto"/>
            <w:right w:val="none" w:sz="0" w:space="0" w:color="auto"/>
          </w:divBdr>
        </w:div>
      </w:divsChild>
    </w:div>
    <w:div w:id="1097990981">
      <w:bodyDiv w:val="1"/>
      <w:marLeft w:val="0"/>
      <w:marRight w:val="0"/>
      <w:marTop w:val="0"/>
      <w:marBottom w:val="0"/>
      <w:divBdr>
        <w:top w:val="none" w:sz="0" w:space="0" w:color="auto"/>
        <w:left w:val="none" w:sz="0" w:space="0" w:color="auto"/>
        <w:bottom w:val="none" w:sz="0" w:space="0" w:color="auto"/>
        <w:right w:val="none" w:sz="0" w:space="0" w:color="auto"/>
      </w:divBdr>
      <w:divsChild>
        <w:div w:id="233667683">
          <w:marLeft w:val="640"/>
          <w:marRight w:val="0"/>
          <w:marTop w:val="0"/>
          <w:marBottom w:val="0"/>
          <w:divBdr>
            <w:top w:val="none" w:sz="0" w:space="0" w:color="auto"/>
            <w:left w:val="none" w:sz="0" w:space="0" w:color="auto"/>
            <w:bottom w:val="none" w:sz="0" w:space="0" w:color="auto"/>
            <w:right w:val="none" w:sz="0" w:space="0" w:color="auto"/>
          </w:divBdr>
        </w:div>
        <w:div w:id="285819899">
          <w:marLeft w:val="640"/>
          <w:marRight w:val="0"/>
          <w:marTop w:val="0"/>
          <w:marBottom w:val="0"/>
          <w:divBdr>
            <w:top w:val="none" w:sz="0" w:space="0" w:color="auto"/>
            <w:left w:val="none" w:sz="0" w:space="0" w:color="auto"/>
            <w:bottom w:val="none" w:sz="0" w:space="0" w:color="auto"/>
            <w:right w:val="none" w:sz="0" w:space="0" w:color="auto"/>
          </w:divBdr>
        </w:div>
        <w:div w:id="385878401">
          <w:marLeft w:val="640"/>
          <w:marRight w:val="0"/>
          <w:marTop w:val="0"/>
          <w:marBottom w:val="0"/>
          <w:divBdr>
            <w:top w:val="none" w:sz="0" w:space="0" w:color="auto"/>
            <w:left w:val="none" w:sz="0" w:space="0" w:color="auto"/>
            <w:bottom w:val="none" w:sz="0" w:space="0" w:color="auto"/>
            <w:right w:val="none" w:sz="0" w:space="0" w:color="auto"/>
          </w:divBdr>
        </w:div>
        <w:div w:id="298265863">
          <w:marLeft w:val="640"/>
          <w:marRight w:val="0"/>
          <w:marTop w:val="0"/>
          <w:marBottom w:val="0"/>
          <w:divBdr>
            <w:top w:val="none" w:sz="0" w:space="0" w:color="auto"/>
            <w:left w:val="none" w:sz="0" w:space="0" w:color="auto"/>
            <w:bottom w:val="none" w:sz="0" w:space="0" w:color="auto"/>
            <w:right w:val="none" w:sz="0" w:space="0" w:color="auto"/>
          </w:divBdr>
        </w:div>
        <w:div w:id="1819614281">
          <w:marLeft w:val="640"/>
          <w:marRight w:val="0"/>
          <w:marTop w:val="0"/>
          <w:marBottom w:val="0"/>
          <w:divBdr>
            <w:top w:val="none" w:sz="0" w:space="0" w:color="auto"/>
            <w:left w:val="none" w:sz="0" w:space="0" w:color="auto"/>
            <w:bottom w:val="none" w:sz="0" w:space="0" w:color="auto"/>
            <w:right w:val="none" w:sz="0" w:space="0" w:color="auto"/>
          </w:divBdr>
        </w:div>
        <w:div w:id="617876807">
          <w:marLeft w:val="640"/>
          <w:marRight w:val="0"/>
          <w:marTop w:val="0"/>
          <w:marBottom w:val="0"/>
          <w:divBdr>
            <w:top w:val="none" w:sz="0" w:space="0" w:color="auto"/>
            <w:left w:val="none" w:sz="0" w:space="0" w:color="auto"/>
            <w:bottom w:val="none" w:sz="0" w:space="0" w:color="auto"/>
            <w:right w:val="none" w:sz="0" w:space="0" w:color="auto"/>
          </w:divBdr>
        </w:div>
        <w:div w:id="1723672861">
          <w:marLeft w:val="640"/>
          <w:marRight w:val="0"/>
          <w:marTop w:val="0"/>
          <w:marBottom w:val="0"/>
          <w:divBdr>
            <w:top w:val="none" w:sz="0" w:space="0" w:color="auto"/>
            <w:left w:val="none" w:sz="0" w:space="0" w:color="auto"/>
            <w:bottom w:val="none" w:sz="0" w:space="0" w:color="auto"/>
            <w:right w:val="none" w:sz="0" w:space="0" w:color="auto"/>
          </w:divBdr>
        </w:div>
        <w:div w:id="1617250710">
          <w:marLeft w:val="640"/>
          <w:marRight w:val="0"/>
          <w:marTop w:val="0"/>
          <w:marBottom w:val="0"/>
          <w:divBdr>
            <w:top w:val="none" w:sz="0" w:space="0" w:color="auto"/>
            <w:left w:val="none" w:sz="0" w:space="0" w:color="auto"/>
            <w:bottom w:val="none" w:sz="0" w:space="0" w:color="auto"/>
            <w:right w:val="none" w:sz="0" w:space="0" w:color="auto"/>
          </w:divBdr>
        </w:div>
        <w:div w:id="204412852">
          <w:marLeft w:val="640"/>
          <w:marRight w:val="0"/>
          <w:marTop w:val="0"/>
          <w:marBottom w:val="0"/>
          <w:divBdr>
            <w:top w:val="none" w:sz="0" w:space="0" w:color="auto"/>
            <w:left w:val="none" w:sz="0" w:space="0" w:color="auto"/>
            <w:bottom w:val="none" w:sz="0" w:space="0" w:color="auto"/>
            <w:right w:val="none" w:sz="0" w:space="0" w:color="auto"/>
          </w:divBdr>
        </w:div>
        <w:div w:id="1484078355">
          <w:marLeft w:val="640"/>
          <w:marRight w:val="0"/>
          <w:marTop w:val="0"/>
          <w:marBottom w:val="0"/>
          <w:divBdr>
            <w:top w:val="none" w:sz="0" w:space="0" w:color="auto"/>
            <w:left w:val="none" w:sz="0" w:space="0" w:color="auto"/>
            <w:bottom w:val="none" w:sz="0" w:space="0" w:color="auto"/>
            <w:right w:val="none" w:sz="0" w:space="0" w:color="auto"/>
          </w:divBdr>
        </w:div>
        <w:div w:id="235557616">
          <w:marLeft w:val="640"/>
          <w:marRight w:val="0"/>
          <w:marTop w:val="0"/>
          <w:marBottom w:val="0"/>
          <w:divBdr>
            <w:top w:val="none" w:sz="0" w:space="0" w:color="auto"/>
            <w:left w:val="none" w:sz="0" w:space="0" w:color="auto"/>
            <w:bottom w:val="none" w:sz="0" w:space="0" w:color="auto"/>
            <w:right w:val="none" w:sz="0" w:space="0" w:color="auto"/>
          </w:divBdr>
        </w:div>
        <w:div w:id="1818918133">
          <w:marLeft w:val="640"/>
          <w:marRight w:val="0"/>
          <w:marTop w:val="0"/>
          <w:marBottom w:val="0"/>
          <w:divBdr>
            <w:top w:val="none" w:sz="0" w:space="0" w:color="auto"/>
            <w:left w:val="none" w:sz="0" w:space="0" w:color="auto"/>
            <w:bottom w:val="none" w:sz="0" w:space="0" w:color="auto"/>
            <w:right w:val="none" w:sz="0" w:space="0" w:color="auto"/>
          </w:divBdr>
        </w:div>
        <w:div w:id="1889338648">
          <w:marLeft w:val="640"/>
          <w:marRight w:val="0"/>
          <w:marTop w:val="0"/>
          <w:marBottom w:val="0"/>
          <w:divBdr>
            <w:top w:val="none" w:sz="0" w:space="0" w:color="auto"/>
            <w:left w:val="none" w:sz="0" w:space="0" w:color="auto"/>
            <w:bottom w:val="none" w:sz="0" w:space="0" w:color="auto"/>
            <w:right w:val="none" w:sz="0" w:space="0" w:color="auto"/>
          </w:divBdr>
        </w:div>
        <w:div w:id="1657612976">
          <w:marLeft w:val="640"/>
          <w:marRight w:val="0"/>
          <w:marTop w:val="0"/>
          <w:marBottom w:val="0"/>
          <w:divBdr>
            <w:top w:val="none" w:sz="0" w:space="0" w:color="auto"/>
            <w:left w:val="none" w:sz="0" w:space="0" w:color="auto"/>
            <w:bottom w:val="none" w:sz="0" w:space="0" w:color="auto"/>
            <w:right w:val="none" w:sz="0" w:space="0" w:color="auto"/>
          </w:divBdr>
        </w:div>
      </w:divsChild>
    </w:div>
    <w:div w:id="1099641643">
      <w:bodyDiv w:val="1"/>
      <w:marLeft w:val="0"/>
      <w:marRight w:val="0"/>
      <w:marTop w:val="0"/>
      <w:marBottom w:val="0"/>
      <w:divBdr>
        <w:top w:val="none" w:sz="0" w:space="0" w:color="auto"/>
        <w:left w:val="none" w:sz="0" w:space="0" w:color="auto"/>
        <w:bottom w:val="none" w:sz="0" w:space="0" w:color="auto"/>
        <w:right w:val="none" w:sz="0" w:space="0" w:color="auto"/>
      </w:divBdr>
      <w:divsChild>
        <w:div w:id="1597901142">
          <w:marLeft w:val="640"/>
          <w:marRight w:val="0"/>
          <w:marTop w:val="0"/>
          <w:marBottom w:val="0"/>
          <w:divBdr>
            <w:top w:val="none" w:sz="0" w:space="0" w:color="auto"/>
            <w:left w:val="none" w:sz="0" w:space="0" w:color="auto"/>
            <w:bottom w:val="none" w:sz="0" w:space="0" w:color="auto"/>
            <w:right w:val="none" w:sz="0" w:space="0" w:color="auto"/>
          </w:divBdr>
        </w:div>
        <w:div w:id="1102266438">
          <w:marLeft w:val="640"/>
          <w:marRight w:val="0"/>
          <w:marTop w:val="0"/>
          <w:marBottom w:val="0"/>
          <w:divBdr>
            <w:top w:val="none" w:sz="0" w:space="0" w:color="auto"/>
            <w:left w:val="none" w:sz="0" w:space="0" w:color="auto"/>
            <w:bottom w:val="none" w:sz="0" w:space="0" w:color="auto"/>
            <w:right w:val="none" w:sz="0" w:space="0" w:color="auto"/>
          </w:divBdr>
        </w:div>
        <w:div w:id="1597441404">
          <w:marLeft w:val="640"/>
          <w:marRight w:val="0"/>
          <w:marTop w:val="0"/>
          <w:marBottom w:val="0"/>
          <w:divBdr>
            <w:top w:val="none" w:sz="0" w:space="0" w:color="auto"/>
            <w:left w:val="none" w:sz="0" w:space="0" w:color="auto"/>
            <w:bottom w:val="none" w:sz="0" w:space="0" w:color="auto"/>
            <w:right w:val="none" w:sz="0" w:space="0" w:color="auto"/>
          </w:divBdr>
        </w:div>
        <w:div w:id="1928996476">
          <w:marLeft w:val="640"/>
          <w:marRight w:val="0"/>
          <w:marTop w:val="0"/>
          <w:marBottom w:val="0"/>
          <w:divBdr>
            <w:top w:val="none" w:sz="0" w:space="0" w:color="auto"/>
            <w:left w:val="none" w:sz="0" w:space="0" w:color="auto"/>
            <w:bottom w:val="none" w:sz="0" w:space="0" w:color="auto"/>
            <w:right w:val="none" w:sz="0" w:space="0" w:color="auto"/>
          </w:divBdr>
        </w:div>
        <w:div w:id="1741444569">
          <w:marLeft w:val="640"/>
          <w:marRight w:val="0"/>
          <w:marTop w:val="0"/>
          <w:marBottom w:val="0"/>
          <w:divBdr>
            <w:top w:val="none" w:sz="0" w:space="0" w:color="auto"/>
            <w:left w:val="none" w:sz="0" w:space="0" w:color="auto"/>
            <w:bottom w:val="none" w:sz="0" w:space="0" w:color="auto"/>
            <w:right w:val="none" w:sz="0" w:space="0" w:color="auto"/>
          </w:divBdr>
        </w:div>
        <w:div w:id="365370602">
          <w:marLeft w:val="640"/>
          <w:marRight w:val="0"/>
          <w:marTop w:val="0"/>
          <w:marBottom w:val="0"/>
          <w:divBdr>
            <w:top w:val="none" w:sz="0" w:space="0" w:color="auto"/>
            <w:left w:val="none" w:sz="0" w:space="0" w:color="auto"/>
            <w:bottom w:val="none" w:sz="0" w:space="0" w:color="auto"/>
            <w:right w:val="none" w:sz="0" w:space="0" w:color="auto"/>
          </w:divBdr>
        </w:div>
        <w:div w:id="1064451818">
          <w:marLeft w:val="640"/>
          <w:marRight w:val="0"/>
          <w:marTop w:val="0"/>
          <w:marBottom w:val="0"/>
          <w:divBdr>
            <w:top w:val="none" w:sz="0" w:space="0" w:color="auto"/>
            <w:left w:val="none" w:sz="0" w:space="0" w:color="auto"/>
            <w:bottom w:val="none" w:sz="0" w:space="0" w:color="auto"/>
            <w:right w:val="none" w:sz="0" w:space="0" w:color="auto"/>
          </w:divBdr>
        </w:div>
        <w:div w:id="617494433">
          <w:marLeft w:val="640"/>
          <w:marRight w:val="0"/>
          <w:marTop w:val="0"/>
          <w:marBottom w:val="0"/>
          <w:divBdr>
            <w:top w:val="none" w:sz="0" w:space="0" w:color="auto"/>
            <w:left w:val="none" w:sz="0" w:space="0" w:color="auto"/>
            <w:bottom w:val="none" w:sz="0" w:space="0" w:color="auto"/>
            <w:right w:val="none" w:sz="0" w:space="0" w:color="auto"/>
          </w:divBdr>
        </w:div>
      </w:divsChild>
    </w:div>
    <w:div w:id="1116561089">
      <w:bodyDiv w:val="1"/>
      <w:marLeft w:val="0"/>
      <w:marRight w:val="0"/>
      <w:marTop w:val="0"/>
      <w:marBottom w:val="0"/>
      <w:divBdr>
        <w:top w:val="none" w:sz="0" w:space="0" w:color="auto"/>
        <w:left w:val="none" w:sz="0" w:space="0" w:color="auto"/>
        <w:bottom w:val="none" w:sz="0" w:space="0" w:color="auto"/>
        <w:right w:val="none" w:sz="0" w:space="0" w:color="auto"/>
      </w:divBdr>
      <w:divsChild>
        <w:div w:id="324091409">
          <w:marLeft w:val="640"/>
          <w:marRight w:val="0"/>
          <w:marTop w:val="0"/>
          <w:marBottom w:val="0"/>
          <w:divBdr>
            <w:top w:val="none" w:sz="0" w:space="0" w:color="auto"/>
            <w:left w:val="none" w:sz="0" w:space="0" w:color="auto"/>
            <w:bottom w:val="none" w:sz="0" w:space="0" w:color="auto"/>
            <w:right w:val="none" w:sz="0" w:space="0" w:color="auto"/>
          </w:divBdr>
        </w:div>
        <w:div w:id="947807918">
          <w:marLeft w:val="640"/>
          <w:marRight w:val="0"/>
          <w:marTop w:val="0"/>
          <w:marBottom w:val="0"/>
          <w:divBdr>
            <w:top w:val="none" w:sz="0" w:space="0" w:color="auto"/>
            <w:left w:val="none" w:sz="0" w:space="0" w:color="auto"/>
            <w:bottom w:val="none" w:sz="0" w:space="0" w:color="auto"/>
            <w:right w:val="none" w:sz="0" w:space="0" w:color="auto"/>
          </w:divBdr>
        </w:div>
      </w:divsChild>
    </w:div>
    <w:div w:id="1146584170">
      <w:bodyDiv w:val="1"/>
      <w:marLeft w:val="0"/>
      <w:marRight w:val="0"/>
      <w:marTop w:val="0"/>
      <w:marBottom w:val="0"/>
      <w:divBdr>
        <w:top w:val="none" w:sz="0" w:space="0" w:color="auto"/>
        <w:left w:val="none" w:sz="0" w:space="0" w:color="auto"/>
        <w:bottom w:val="none" w:sz="0" w:space="0" w:color="auto"/>
        <w:right w:val="none" w:sz="0" w:space="0" w:color="auto"/>
      </w:divBdr>
      <w:divsChild>
        <w:div w:id="1117598495">
          <w:marLeft w:val="640"/>
          <w:marRight w:val="0"/>
          <w:marTop w:val="0"/>
          <w:marBottom w:val="0"/>
          <w:divBdr>
            <w:top w:val="none" w:sz="0" w:space="0" w:color="auto"/>
            <w:left w:val="none" w:sz="0" w:space="0" w:color="auto"/>
            <w:bottom w:val="none" w:sz="0" w:space="0" w:color="auto"/>
            <w:right w:val="none" w:sz="0" w:space="0" w:color="auto"/>
          </w:divBdr>
        </w:div>
        <w:div w:id="843276853">
          <w:marLeft w:val="640"/>
          <w:marRight w:val="0"/>
          <w:marTop w:val="0"/>
          <w:marBottom w:val="0"/>
          <w:divBdr>
            <w:top w:val="none" w:sz="0" w:space="0" w:color="auto"/>
            <w:left w:val="none" w:sz="0" w:space="0" w:color="auto"/>
            <w:bottom w:val="none" w:sz="0" w:space="0" w:color="auto"/>
            <w:right w:val="none" w:sz="0" w:space="0" w:color="auto"/>
          </w:divBdr>
        </w:div>
        <w:div w:id="903294422">
          <w:marLeft w:val="640"/>
          <w:marRight w:val="0"/>
          <w:marTop w:val="0"/>
          <w:marBottom w:val="0"/>
          <w:divBdr>
            <w:top w:val="none" w:sz="0" w:space="0" w:color="auto"/>
            <w:left w:val="none" w:sz="0" w:space="0" w:color="auto"/>
            <w:bottom w:val="none" w:sz="0" w:space="0" w:color="auto"/>
            <w:right w:val="none" w:sz="0" w:space="0" w:color="auto"/>
          </w:divBdr>
        </w:div>
        <w:div w:id="209265248">
          <w:marLeft w:val="640"/>
          <w:marRight w:val="0"/>
          <w:marTop w:val="0"/>
          <w:marBottom w:val="0"/>
          <w:divBdr>
            <w:top w:val="none" w:sz="0" w:space="0" w:color="auto"/>
            <w:left w:val="none" w:sz="0" w:space="0" w:color="auto"/>
            <w:bottom w:val="none" w:sz="0" w:space="0" w:color="auto"/>
            <w:right w:val="none" w:sz="0" w:space="0" w:color="auto"/>
          </w:divBdr>
        </w:div>
      </w:divsChild>
    </w:div>
    <w:div w:id="1146893030">
      <w:bodyDiv w:val="1"/>
      <w:marLeft w:val="0"/>
      <w:marRight w:val="0"/>
      <w:marTop w:val="0"/>
      <w:marBottom w:val="0"/>
      <w:divBdr>
        <w:top w:val="none" w:sz="0" w:space="0" w:color="auto"/>
        <w:left w:val="none" w:sz="0" w:space="0" w:color="auto"/>
        <w:bottom w:val="none" w:sz="0" w:space="0" w:color="auto"/>
        <w:right w:val="none" w:sz="0" w:space="0" w:color="auto"/>
      </w:divBdr>
      <w:divsChild>
        <w:div w:id="1223246872">
          <w:marLeft w:val="640"/>
          <w:marRight w:val="0"/>
          <w:marTop w:val="0"/>
          <w:marBottom w:val="0"/>
          <w:divBdr>
            <w:top w:val="none" w:sz="0" w:space="0" w:color="auto"/>
            <w:left w:val="none" w:sz="0" w:space="0" w:color="auto"/>
            <w:bottom w:val="none" w:sz="0" w:space="0" w:color="auto"/>
            <w:right w:val="none" w:sz="0" w:space="0" w:color="auto"/>
          </w:divBdr>
        </w:div>
        <w:div w:id="1518080312">
          <w:marLeft w:val="640"/>
          <w:marRight w:val="0"/>
          <w:marTop w:val="0"/>
          <w:marBottom w:val="0"/>
          <w:divBdr>
            <w:top w:val="none" w:sz="0" w:space="0" w:color="auto"/>
            <w:left w:val="none" w:sz="0" w:space="0" w:color="auto"/>
            <w:bottom w:val="none" w:sz="0" w:space="0" w:color="auto"/>
            <w:right w:val="none" w:sz="0" w:space="0" w:color="auto"/>
          </w:divBdr>
        </w:div>
        <w:div w:id="489322643">
          <w:marLeft w:val="640"/>
          <w:marRight w:val="0"/>
          <w:marTop w:val="0"/>
          <w:marBottom w:val="0"/>
          <w:divBdr>
            <w:top w:val="none" w:sz="0" w:space="0" w:color="auto"/>
            <w:left w:val="none" w:sz="0" w:space="0" w:color="auto"/>
            <w:bottom w:val="none" w:sz="0" w:space="0" w:color="auto"/>
            <w:right w:val="none" w:sz="0" w:space="0" w:color="auto"/>
          </w:divBdr>
        </w:div>
        <w:div w:id="1367870348">
          <w:marLeft w:val="640"/>
          <w:marRight w:val="0"/>
          <w:marTop w:val="0"/>
          <w:marBottom w:val="0"/>
          <w:divBdr>
            <w:top w:val="none" w:sz="0" w:space="0" w:color="auto"/>
            <w:left w:val="none" w:sz="0" w:space="0" w:color="auto"/>
            <w:bottom w:val="none" w:sz="0" w:space="0" w:color="auto"/>
            <w:right w:val="none" w:sz="0" w:space="0" w:color="auto"/>
          </w:divBdr>
        </w:div>
        <w:div w:id="2111512081">
          <w:marLeft w:val="640"/>
          <w:marRight w:val="0"/>
          <w:marTop w:val="0"/>
          <w:marBottom w:val="0"/>
          <w:divBdr>
            <w:top w:val="none" w:sz="0" w:space="0" w:color="auto"/>
            <w:left w:val="none" w:sz="0" w:space="0" w:color="auto"/>
            <w:bottom w:val="none" w:sz="0" w:space="0" w:color="auto"/>
            <w:right w:val="none" w:sz="0" w:space="0" w:color="auto"/>
          </w:divBdr>
        </w:div>
        <w:div w:id="94711379">
          <w:marLeft w:val="640"/>
          <w:marRight w:val="0"/>
          <w:marTop w:val="0"/>
          <w:marBottom w:val="0"/>
          <w:divBdr>
            <w:top w:val="none" w:sz="0" w:space="0" w:color="auto"/>
            <w:left w:val="none" w:sz="0" w:space="0" w:color="auto"/>
            <w:bottom w:val="none" w:sz="0" w:space="0" w:color="auto"/>
            <w:right w:val="none" w:sz="0" w:space="0" w:color="auto"/>
          </w:divBdr>
        </w:div>
        <w:div w:id="865405794">
          <w:marLeft w:val="640"/>
          <w:marRight w:val="0"/>
          <w:marTop w:val="0"/>
          <w:marBottom w:val="0"/>
          <w:divBdr>
            <w:top w:val="none" w:sz="0" w:space="0" w:color="auto"/>
            <w:left w:val="none" w:sz="0" w:space="0" w:color="auto"/>
            <w:bottom w:val="none" w:sz="0" w:space="0" w:color="auto"/>
            <w:right w:val="none" w:sz="0" w:space="0" w:color="auto"/>
          </w:divBdr>
        </w:div>
        <w:div w:id="723796470">
          <w:marLeft w:val="640"/>
          <w:marRight w:val="0"/>
          <w:marTop w:val="0"/>
          <w:marBottom w:val="0"/>
          <w:divBdr>
            <w:top w:val="none" w:sz="0" w:space="0" w:color="auto"/>
            <w:left w:val="none" w:sz="0" w:space="0" w:color="auto"/>
            <w:bottom w:val="none" w:sz="0" w:space="0" w:color="auto"/>
            <w:right w:val="none" w:sz="0" w:space="0" w:color="auto"/>
          </w:divBdr>
        </w:div>
        <w:div w:id="66651467">
          <w:marLeft w:val="640"/>
          <w:marRight w:val="0"/>
          <w:marTop w:val="0"/>
          <w:marBottom w:val="0"/>
          <w:divBdr>
            <w:top w:val="none" w:sz="0" w:space="0" w:color="auto"/>
            <w:left w:val="none" w:sz="0" w:space="0" w:color="auto"/>
            <w:bottom w:val="none" w:sz="0" w:space="0" w:color="auto"/>
            <w:right w:val="none" w:sz="0" w:space="0" w:color="auto"/>
          </w:divBdr>
        </w:div>
        <w:div w:id="231233995">
          <w:marLeft w:val="640"/>
          <w:marRight w:val="0"/>
          <w:marTop w:val="0"/>
          <w:marBottom w:val="0"/>
          <w:divBdr>
            <w:top w:val="none" w:sz="0" w:space="0" w:color="auto"/>
            <w:left w:val="none" w:sz="0" w:space="0" w:color="auto"/>
            <w:bottom w:val="none" w:sz="0" w:space="0" w:color="auto"/>
            <w:right w:val="none" w:sz="0" w:space="0" w:color="auto"/>
          </w:divBdr>
        </w:div>
        <w:div w:id="1659187157">
          <w:marLeft w:val="640"/>
          <w:marRight w:val="0"/>
          <w:marTop w:val="0"/>
          <w:marBottom w:val="0"/>
          <w:divBdr>
            <w:top w:val="none" w:sz="0" w:space="0" w:color="auto"/>
            <w:left w:val="none" w:sz="0" w:space="0" w:color="auto"/>
            <w:bottom w:val="none" w:sz="0" w:space="0" w:color="auto"/>
            <w:right w:val="none" w:sz="0" w:space="0" w:color="auto"/>
          </w:divBdr>
        </w:div>
        <w:div w:id="174536127">
          <w:marLeft w:val="640"/>
          <w:marRight w:val="0"/>
          <w:marTop w:val="0"/>
          <w:marBottom w:val="0"/>
          <w:divBdr>
            <w:top w:val="none" w:sz="0" w:space="0" w:color="auto"/>
            <w:left w:val="none" w:sz="0" w:space="0" w:color="auto"/>
            <w:bottom w:val="none" w:sz="0" w:space="0" w:color="auto"/>
            <w:right w:val="none" w:sz="0" w:space="0" w:color="auto"/>
          </w:divBdr>
        </w:div>
        <w:div w:id="1974015525">
          <w:marLeft w:val="640"/>
          <w:marRight w:val="0"/>
          <w:marTop w:val="0"/>
          <w:marBottom w:val="0"/>
          <w:divBdr>
            <w:top w:val="none" w:sz="0" w:space="0" w:color="auto"/>
            <w:left w:val="none" w:sz="0" w:space="0" w:color="auto"/>
            <w:bottom w:val="none" w:sz="0" w:space="0" w:color="auto"/>
            <w:right w:val="none" w:sz="0" w:space="0" w:color="auto"/>
          </w:divBdr>
        </w:div>
        <w:div w:id="688682630">
          <w:marLeft w:val="640"/>
          <w:marRight w:val="0"/>
          <w:marTop w:val="0"/>
          <w:marBottom w:val="0"/>
          <w:divBdr>
            <w:top w:val="none" w:sz="0" w:space="0" w:color="auto"/>
            <w:left w:val="none" w:sz="0" w:space="0" w:color="auto"/>
            <w:bottom w:val="none" w:sz="0" w:space="0" w:color="auto"/>
            <w:right w:val="none" w:sz="0" w:space="0" w:color="auto"/>
          </w:divBdr>
        </w:div>
        <w:div w:id="363947469">
          <w:marLeft w:val="640"/>
          <w:marRight w:val="0"/>
          <w:marTop w:val="0"/>
          <w:marBottom w:val="0"/>
          <w:divBdr>
            <w:top w:val="none" w:sz="0" w:space="0" w:color="auto"/>
            <w:left w:val="none" w:sz="0" w:space="0" w:color="auto"/>
            <w:bottom w:val="none" w:sz="0" w:space="0" w:color="auto"/>
            <w:right w:val="none" w:sz="0" w:space="0" w:color="auto"/>
          </w:divBdr>
        </w:div>
        <w:div w:id="198081994">
          <w:marLeft w:val="640"/>
          <w:marRight w:val="0"/>
          <w:marTop w:val="0"/>
          <w:marBottom w:val="0"/>
          <w:divBdr>
            <w:top w:val="none" w:sz="0" w:space="0" w:color="auto"/>
            <w:left w:val="none" w:sz="0" w:space="0" w:color="auto"/>
            <w:bottom w:val="none" w:sz="0" w:space="0" w:color="auto"/>
            <w:right w:val="none" w:sz="0" w:space="0" w:color="auto"/>
          </w:divBdr>
        </w:div>
        <w:div w:id="1239679794">
          <w:marLeft w:val="640"/>
          <w:marRight w:val="0"/>
          <w:marTop w:val="0"/>
          <w:marBottom w:val="0"/>
          <w:divBdr>
            <w:top w:val="none" w:sz="0" w:space="0" w:color="auto"/>
            <w:left w:val="none" w:sz="0" w:space="0" w:color="auto"/>
            <w:bottom w:val="none" w:sz="0" w:space="0" w:color="auto"/>
            <w:right w:val="none" w:sz="0" w:space="0" w:color="auto"/>
          </w:divBdr>
        </w:div>
        <w:div w:id="656572132">
          <w:marLeft w:val="640"/>
          <w:marRight w:val="0"/>
          <w:marTop w:val="0"/>
          <w:marBottom w:val="0"/>
          <w:divBdr>
            <w:top w:val="none" w:sz="0" w:space="0" w:color="auto"/>
            <w:left w:val="none" w:sz="0" w:space="0" w:color="auto"/>
            <w:bottom w:val="none" w:sz="0" w:space="0" w:color="auto"/>
            <w:right w:val="none" w:sz="0" w:space="0" w:color="auto"/>
          </w:divBdr>
        </w:div>
        <w:div w:id="337850396">
          <w:marLeft w:val="640"/>
          <w:marRight w:val="0"/>
          <w:marTop w:val="0"/>
          <w:marBottom w:val="0"/>
          <w:divBdr>
            <w:top w:val="none" w:sz="0" w:space="0" w:color="auto"/>
            <w:left w:val="none" w:sz="0" w:space="0" w:color="auto"/>
            <w:bottom w:val="none" w:sz="0" w:space="0" w:color="auto"/>
            <w:right w:val="none" w:sz="0" w:space="0" w:color="auto"/>
          </w:divBdr>
        </w:div>
        <w:div w:id="727075113">
          <w:marLeft w:val="640"/>
          <w:marRight w:val="0"/>
          <w:marTop w:val="0"/>
          <w:marBottom w:val="0"/>
          <w:divBdr>
            <w:top w:val="none" w:sz="0" w:space="0" w:color="auto"/>
            <w:left w:val="none" w:sz="0" w:space="0" w:color="auto"/>
            <w:bottom w:val="none" w:sz="0" w:space="0" w:color="auto"/>
            <w:right w:val="none" w:sz="0" w:space="0" w:color="auto"/>
          </w:divBdr>
        </w:div>
        <w:div w:id="897208261">
          <w:marLeft w:val="640"/>
          <w:marRight w:val="0"/>
          <w:marTop w:val="0"/>
          <w:marBottom w:val="0"/>
          <w:divBdr>
            <w:top w:val="none" w:sz="0" w:space="0" w:color="auto"/>
            <w:left w:val="none" w:sz="0" w:space="0" w:color="auto"/>
            <w:bottom w:val="none" w:sz="0" w:space="0" w:color="auto"/>
            <w:right w:val="none" w:sz="0" w:space="0" w:color="auto"/>
          </w:divBdr>
        </w:div>
        <w:div w:id="1387876827">
          <w:marLeft w:val="640"/>
          <w:marRight w:val="0"/>
          <w:marTop w:val="0"/>
          <w:marBottom w:val="0"/>
          <w:divBdr>
            <w:top w:val="none" w:sz="0" w:space="0" w:color="auto"/>
            <w:left w:val="none" w:sz="0" w:space="0" w:color="auto"/>
            <w:bottom w:val="none" w:sz="0" w:space="0" w:color="auto"/>
            <w:right w:val="none" w:sz="0" w:space="0" w:color="auto"/>
          </w:divBdr>
        </w:div>
        <w:div w:id="1290623066">
          <w:marLeft w:val="640"/>
          <w:marRight w:val="0"/>
          <w:marTop w:val="0"/>
          <w:marBottom w:val="0"/>
          <w:divBdr>
            <w:top w:val="none" w:sz="0" w:space="0" w:color="auto"/>
            <w:left w:val="none" w:sz="0" w:space="0" w:color="auto"/>
            <w:bottom w:val="none" w:sz="0" w:space="0" w:color="auto"/>
            <w:right w:val="none" w:sz="0" w:space="0" w:color="auto"/>
          </w:divBdr>
        </w:div>
        <w:div w:id="573517768">
          <w:marLeft w:val="640"/>
          <w:marRight w:val="0"/>
          <w:marTop w:val="0"/>
          <w:marBottom w:val="0"/>
          <w:divBdr>
            <w:top w:val="none" w:sz="0" w:space="0" w:color="auto"/>
            <w:left w:val="none" w:sz="0" w:space="0" w:color="auto"/>
            <w:bottom w:val="none" w:sz="0" w:space="0" w:color="auto"/>
            <w:right w:val="none" w:sz="0" w:space="0" w:color="auto"/>
          </w:divBdr>
        </w:div>
        <w:div w:id="260644836">
          <w:marLeft w:val="640"/>
          <w:marRight w:val="0"/>
          <w:marTop w:val="0"/>
          <w:marBottom w:val="0"/>
          <w:divBdr>
            <w:top w:val="none" w:sz="0" w:space="0" w:color="auto"/>
            <w:left w:val="none" w:sz="0" w:space="0" w:color="auto"/>
            <w:bottom w:val="none" w:sz="0" w:space="0" w:color="auto"/>
            <w:right w:val="none" w:sz="0" w:space="0" w:color="auto"/>
          </w:divBdr>
        </w:div>
        <w:div w:id="238441095">
          <w:marLeft w:val="640"/>
          <w:marRight w:val="0"/>
          <w:marTop w:val="0"/>
          <w:marBottom w:val="0"/>
          <w:divBdr>
            <w:top w:val="none" w:sz="0" w:space="0" w:color="auto"/>
            <w:left w:val="none" w:sz="0" w:space="0" w:color="auto"/>
            <w:bottom w:val="none" w:sz="0" w:space="0" w:color="auto"/>
            <w:right w:val="none" w:sz="0" w:space="0" w:color="auto"/>
          </w:divBdr>
        </w:div>
        <w:div w:id="738330333">
          <w:marLeft w:val="640"/>
          <w:marRight w:val="0"/>
          <w:marTop w:val="0"/>
          <w:marBottom w:val="0"/>
          <w:divBdr>
            <w:top w:val="none" w:sz="0" w:space="0" w:color="auto"/>
            <w:left w:val="none" w:sz="0" w:space="0" w:color="auto"/>
            <w:bottom w:val="none" w:sz="0" w:space="0" w:color="auto"/>
            <w:right w:val="none" w:sz="0" w:space="0" w:color="auto"/>
          </w:divBdr>
        </w:div>
        <w:div w:id="1491409125">
          <w:marLeft w:val="640"/>
          <w:marRight w:val="0"/>
          <w:marTop w:val="0"/>
          <w:marBottom w:val="0"/>
          <w:divBdr>
            <w:top w:val="none" w:sz="0" w:space="0" w:color="auto"/>
            <w:left w:val="none" w:sz="0" w:space="0" w:color="auto"/>
            <w:bottom w:val="none" w:sz="0" w:space="0" w:color="auto"/>
            <w:right w:val="none" w:sz="0" w:space="0" w:color="auto"/>
          </w:divBdr>
        </w:div>
        <w:div w:id="526721763">
          <w:marLeft w:val="640"/>
          <w:marRight w:val="0"/>
          <w:marTop w:val="0"/>
          <w:marBottom w:val="0"/>
          <w:divBdr>
            <w:top w:val="none" w:sz="0" w:space="0" w:color="auto"/>
            <w:left w:val="none" w:sz="0" w:space="0" w:color="auto"/>
            <w:bottom w:val="none" w:sz="0" w:space="0" w:color="auto"/>
            <w:right w:val="none" w:sz="0" w:space="0" w:color="auto"/>
          </w:divBdr>
        </w:div>
        <w:div w:id="1660187605">
          <w:marLeft w:val="640"/>
          <w:marRight w:val="0"/>
          <w:marTop w:val="0"/>
          <w:marBottom w:val="0"/>
          <w:divBdr>
            <w:top w:val="none" w:sz="0" w:space="0" w:color="auto"/>
            <w:left w:val="none" w:sz="0" w:space="0" w:color="auto"/>
            <w:bottom w:val="none" w:sz="0" w:space="0" w:color="auto"/>
            <w:right w:val="none" w:sz="0" w:space="0" w:color="auto"/>
          </w:divBdr>
        </w:div>
        <w:div w:id="1306011582">
          <w:marLeft w:val="640"/>
          <w:marRight w:val="0"/>
          <w:marTop w:val="0"/>
          <w:marBottom w:val="0"/>
          <w:divBdr>
            <w:top w:val="none" w:sz="0" w:space="0" w:color="auto"/>
            <w:left w:val="none" w:sz="0" w:space="0" w:color="auto"/>
            <w:bottom w:val="none" w:sz="0" w:space="0" w:color="auto"/>
            <w:right w:val="none" w:sz="0" w:space="0" w:color="auto"/>
          </w:divBdr>
        </w:div>
      </w:divsChild>
    </w:div>
    <w:div w:id="1206215533">
      <w:bodyDiv w:val="1"/>
      <w:marLeft w:val="0"/>
      <w:marRight w:val="0"/>
      <w:marTop w:val="0"/>
      <w:marBottom w:val="0"/>
      <w:divBdr>
        <w:top w:val="none" w:sz="0" w:space="0" w:color="auto"/>
        <w:left w:val="none" w:sz="0" w:space="0" w:color="auto"/>
        <w:bottom w:val="none" w:sz="0" w:space="0" w:color="auto"/>
        <w:right w:val="none" w:sz="0" w:space="0" w:color="auto"/>
      </w:divBdr>
      <w:divsChild>
        <w:div w:id="1974405865">
          <w:marLeft w:val="640"/>
          <w:marRight w:val="0"/>
          <w:marTop w:val="0"/>
          <w:marBottom w:val="0"/>
          <w:divBdr>
            <w:top w:val="none" w:sz="0" w:space="0" w:color="auto"/>
            <w:left w:val="none" w:sz="0" w:space="0" w:color="auto"/>
            <w:bottom w:val="none" w:sz="0" w:space="0" w:color="auto"/>
            <w:right w:val="none" w:sz="0" w:space="0" w:color="auto"/>
          </w:divBdr>
        </w:div>
        <w:div w:id="186984745">
          <w:marLeft w:val="640"/>
          <w:marRight w:val="0"/>
          <w:marTop w:val="0"/>
          <w:marBottom w:val="0"/>
          <w:divBdr>
            <w:top w:val="none" w:sz="0" w:space="0" w:color="auto"/>
            <w:left w:val="none" w:sz="0" w:space="0" w:color="auto"/>
            <w:bottom w:val="none" w:sz="0" w:space="0" w:color="auto"/>
            <w:right w:val="none" w:sz="0" w:space="0" w:color="auto"/>
          </w:divBdr>
        </w:div>
        <w:div w:id="457382238">
          <w:marLeft w:val="640"/>
          <w:marRight w:val="0"/>
          <w:marTop w:val="0"/>
          <w:marBottom w:val="0"/>
          <w:divBdr>
            <w:top w:val="none" w:sz="0" w:space="0" w:color="auto"/>
            <w:left w:val="none" w:sz="0" w:space="0" w:color="auto"/>
            <w:bottom w:val="none" w:sz="0" w:space="0" w:color="auto"/>
            <w:right w:val="none" w:sz="0" w:space="0" w:color="auto"/>
          </w:divBdr>
        </w:div>
        <w:div w:id="818421193">
          <w:marLeft w:val="640"/>
          <w:marRight w:val="0"/>
          <w:marTop w:val="0"/>
          <w:marBottom w:val="0"/>
          <w:divBdr>
            <w:top w:val="none" w:sz="0" w:space="0" w:color="auto"/>
            <w:left w:val="none" w:sz="0" w:space="0" w:color="auto"/>
            <w:bottom w:val="none" w:sz="0" w:space="0" w:color="auto"/>
            <w:right w:val="none" w:sz="0" w:space="0" w:color="auto"/>
          </w:divBdr>
        </w:div>
        <w:div w:id="849756527">
          <w:marLeft w:val="640"/>
          <w:marRight w:val="0"/>
          <w:marTop w:val="0"/>
          <w:marBottom w:val="0"/>
          <w:divBdr>
            <w:top w:val="none" w:sz="0" w:space="0" w:color="auto"/>
            <w:left w:val="none" w:sz="0" w:space="0" w:color="auto"/>
            <w:bottom w:val="none" w:sz="0" w:space="0" w:color="auto"/>
            <w:right w:val="none" w:sz="0" w:space="0" w:color="auto"/>
          </w:divBdr>
        </w:div>
        <w:div w:id="1312759427">
          <w:marLeft w:val="640"/>
          <w:marRight w:val="0"/>
          <w:marTop w:val="0"/>
          <w:marBottom w:val="0"/>
          <w:divBdr>
            <w:top w:val="none" w:sz="0" w:space="0" w:color="auto"/>
            <w:left w:val="none" w:sz="0" w:space="0" w:color="auto"/>
            <w:bottom w:val="none" w:sz="0" w:space="0" w:color="auto"/>
            <w:right w:val="none" w:sz="0" w:space="0" w:color="auto"/>
          </w:divBdr>
        </w:div>
        <w:div w:id="647442999">
          <w:marLeft w:val="640"/>
          <w:marRight w:val="0"/>
          <w:marTop w:val="0"/>
          <w:marBottom w:val="0"/>
          <w:divBdr>
            <w:top w:val="none" w:sz="0" w:space="0" w:color="auto"/>
            <w:left w:val="none" w:sz="0" w:space="0" w:color="auto"/>
            <w:bottom w:val="none" w:sz="0" w:space="0" w:color="auto"/>
            <w:right w:val="none" w:sz="0" w:space="0" w:color="auto"/>
          </w:divBdr>
        </w:div>
        <w:div w:id="1920360825">
          <w:marLeft w:val="640"/>
          <w:marRight w:val="0"/>
          <w:marTop w:val="0"/>
          <w:marBottom w:val="0"/>
          <w:divBdr>
            <w:top w:val="none" w:sz="0" w:space="0" w:color="auto"/>
            <w:left w:val="none" w:sz="0" w:space="0" w:color="auto"/>
            <w:bottom w:val="none" w:sz="0" w:space="0" w:color="auto"/>
            <w:right w:val="none" w:sz="0" w:space="0" w:color="auto"/>
          </w:divBdr>
        </w:div>
        <w:div w:id="372734467">
          <w:marLeft w:val="640"/>
          <w:marRight w:val="0"/>
          <w:marTop w:val="0"/>
          <w:marBottom w:val="0"/>
          <w:divBdr>
            <w:top w:val="none" w:sz="0" w:space="0" w:color="auto"/>
            <w:left w:val="none" w:sz="0" w:space="0" w:color="auto"/>
            <w:bottom w:val="none" w:sz="0" w:space="0" w:color="auto"/>
            <w:right w:val="none" w:sz="0" w:space="0" w:color="auto"/>
          </w:divBdr>
        </w:div>
        <w:div w:id="2016305004">
          <w:marLeft w:val="640"/>
          <w:marRight w:val="0"/>
          <w:marTop w:val="0"/>
          <w:marBottom w:val="0"/>
          <w:divBdr>
            <w:top w:val="none" w:sz="0" w:space="0" w:color="auto"/>
            <w:left w:val="none" w:sz="0" w:space="0" w:color="auto"/>
            <w:bottom w:val="none" w:sz="0" w:space="0" w:color="auto"/>
            <w:right w:val="none" w:sz="0" w:space="0" w:color="auto"/>
          </w:divBdr>
        </w:div>
        <w:div w:id="1530795321">
          <w:marLeft w:val="640"/>
          <w:marRight w:val="0"/>
          <w:marTop w:val="0"/>
          <w:marBottom w:val="0"/>
          <w:divBdr>
            <w:top w:val="none" w:sz="0" w:space="0" w:color="auto"/>
            <w:left w:val="none" w:sz="0" w:space="0" w:color="auto"/>
            <w:bottom w:val="none" w:sz="0" w:space="0" w:color="auto"/>
            <w:right w:val="none" w:sz="0" w:space="0" w:color="auto"/>
          </w:divBdr>
        </w:div>
        <w:div w:id="1130903690">
          <w:marLeft w:val="640"/>
          <w:marRight w:val="0"/>
          <w:marTop w:val="0"/>
          <w:marBottom w:val="0"/>
          <w:divBdr>
            <w:top w:val="none" w:sz="0" w:space="0" w:color="auto"/>
            <w:left w:val="none" w:sz="0" w:space="0" w:color="auto"/>
            <w:bottom w:val="none" w:sz="0" w:space="0" w:color="auto"/>
            <w:right w:val="none" w:sz="0" w:space="0" w:color="auto"/>
          </w:divBdr>
        </w:div>
        <w:div w:id="444424092">
          <w:marLeft w:val="640"/>
          <w:marRight w:val="0"/>
          <w:marTop w:val="0"/>
          <w:marBottom w:val="0"/>
          <w:divBdr>
            <w:top w:val="none" w:sz="0" w:space="0" w:color="auto"/>
            <w:left w:val="none" w:sz="0" w:space="0" w:color="auto"/>
            <w:bottom w:val="none" w:sz="0" w:space="0" w:color="auto"/>
            <w:right w:val="none" w:sz="0" w:space="0" w:color="auto"/>
          </w:divBdr>
        </w:div>
        <w:div w:id="92677259">
          <w:marLeft w:val="640"/>
          <w:marRight w:val="0"/>
          <w:marTop w:val="0"/>
          <w:marBottom w:val="0"/>
          <w:divBdr>
            <w:top w:val="none" w:sz="0" w:space="0" w:color="auto"/>
            <w:left w:val="none" w:sz="0" w:space="0" w:color="auto"/>
            <w:bottom w:val="none" w:sz="0" w:space="0" w:color="auto"/>
            <w:right w:val="none" w:sz="0" w:space="0" w:color="auto"/>
          </w:divBdr>
        </w:div>
        <w:div w:id="87696953">
          <w:marLeft w:val="640"/>
          <w:marRight w:val="0"/>
          <w:marTop w:val="0"/>
          <w:marBottom w:val="0"/>
          <w:divBdr>
            <w:top w:val="none" w:sz="0" w:space="0" w:color="auto"/>
            <w:left w:val="none" w:sz="0" w:space="0" w:color="auto"/>
            <w:bottom w:val="none" w:sz="0" w:space="0" w:color="auto"/>
            <w:right w:val="none" w:sz="0" w:space="0" w:color="auto"/>
          </w:divBdr>
        </w:div>
        <w:div w:id="1797488144">
          <w:marLeft w:val="640"/>
          <w:marRight w:val="0"/>
          <w:marTop w:val="0"/>
          <w:marBottom w:val="0"/>
          <w:divBdr>
            <w:top w:val="none" w:sz="0" w:space="0" w:color="auto"/>
            <w:left w:val="none" w:sz="0" w:space="0" w:color="auto"/>
            <w:bottom w:val="none" w:sz="0" w:space="0" w:color="auto"/>
            <w:right w:val="none" w:sz="0" w:space="0" w:color="auto"/>
          </w:divBdr>
        </w:div>
        <w:div w:id="1360546759">
          <w:marLeft w:val="640"/>
          <w:marRight w:val="0"/>
          <w:marTop w:val="0"/>
          <w:marBottom w:val="0"/>
          <w:divBdr>
            <w:top w:val="none" w:sz="0" w:space="0" w:color="auto"/>
            <w:left w:val="none" w:sz="0" w:space="0" w:color="auto"/>
            <w:bottom w:val="none" w:sz="0" w:space="0" w:color="auto"/>
            <w:right w:val="none" w:sz="0" w:space="0" w:color="auto"/>
          </w:divBdr>
        </w:div>
        <w:div w:id="934678938">
          <w:marLeft w:val="640"/>
          <w:marRight w:val="0"/>
          <w:marTop w:val="0"/>
          <w:marBottom w:val="0"/>
          <w:divBdr>
            <w:top w:val="none" w:sz="0" w:space="0" w:color="auto"/>
            <w:left w:val="none" w:sz="0" w:space="0" w:color="auto"/>
            <w:bottom w:val="none" w:sz="0" w:space="0" w:color="auto"/>
            <w:right w:val="none" w:sz="0" w:space="0" w:color="auto"/>
          </w:divBdr>
        </w:div>
        <w:div w:id="1342245742">
          <w:marLeft w:val="640"/>
          <w:marRight w:val="0"/>
          <w:marTop w:val="0"/>
          <w:marBottom w:val="0"/>
          <w:divBdr>
            <w:top w:val="none" w:sz="0" w:space="0" w:color="auto"/>
            <w:left w:val="none" w:sz="0" w:space="0" w:color="auto"/>
            <w:bottom w:val="none" w:sz="0" w:space="0" w:color="auto"/>
            <w:right w:val="none" w:sz="0" w:space="0" w:color="auto"/>
          </w:divBdr>
        </w:div>
        <w:div w:id="165484622">
          <w:marLeft w:val="640"/>
          <w:marRight w:val="0"/>
          <w:marTop w:val="0"/>
          <w:marBottom w:val="0"/>
          <w:divBdr>
            <w:top w:val="none" w:sz="0" w:space="0" w:color="auto"/>
            <w:left w:val="none" w:sz="0" w:space="0" w:color="auto"/>
            <w:bottom w:val="none" w:sz="0" w:space="0" w:color="auto"/>
            <w:right w:val="none" w:sz="0" w:space="0" w:color="auto"/>
          </w:divBdr>
        </w:div>
        <w:div w:id="2124348">
          <w:marLeft w:val="640"/>
          <w:marRight w:val="0"/>
          <w:marTop w:val="0"/>
          <w:marBottom w:val="0"/>
          <w:divBdr>
            <w:top w:val="none" w:sz="0" w:space="0" w:color="auto"/>
            <w:left w:val="none" w:sz="0" w:space="0" w:color="auto"/>
            <w:bottom w:val="none" w:sz="0" w:space="0" w:color="auto"/>
            <w:right w:val="none" w:sz="0" w:space="0" w:color="auto"/>
          </w:divBdr>
        </w:div>
        <w:div w:id="472214604">
          <w:marLeft w:val="640"/>
          <w:marRight w:val="0"/>
          <w:marTop w:val="0"/>
          <w:marBottom w:val="0"/>
          <w:divBdr>
            <w:top w:val="none" w:sz="0" w:space="0" w:color="auto"/>
            <w:left w:val="none" w:sz="0" w:space="0" w:color="auto"/>
            <w:bottom w:val="none" w:sz="0" w:space="0" w:color="auto"/>
            <w:right w:val="none" w:sz="0" w:space="0" w:color="auto"/>
          </w:divBdr>
        </w:div>
        <w:div w:id="1371952748">
          <w:marLeft w:val="640"/>
          <w:marRight w:val="0"/>
          <w:marTop w:val="0"/>
          <w:marBottom w:val="0"/>
          <w:divBdr>
            <w:top w:val="none" w:sz="0" w:space="0" w:color="auto"/>
            <w:left w:val="none" w:sz="0" w:space="0" w:color="auto"/>
            <w:bottom w:val="none" w:sz="0" w:space="0" w:color="auto"/>
            <w:right w:val="none" w:sz="0" w:space="0" w:color="auto"/>
          </w:divBdr>
        </w:div>
        <w:div w:id="283125659">
          <w:marLeft w:val="640"/>
          <w:marRight w:val="0"/>
          <w:marTop w:val="0"/>
          <w:marBottom w:val="0"/>
          <w:divBdr>
            <w:top w:val="none" w:sz="0" w:space="0" w:color="auto"/>
            <w:left w:val="none" w:sz="0" w:space="0" w:color="auto"/>
            <w:bottom w:val="none" w:sz="0" w:space="0" w:color="auto"/>
            <w:right w:val="none" w:sz="0" w:space="0" w:color="auto"/>
          </w:divBdr>
        </w:div>
        <w:div w:id="2045015162">
          <w:marLeft w:val="640"/>
          <w:marRight w:val="0"/>
          <w:marTop w:val="0"/>
          <w:marBottom w:val="0"/>
          <w:divBdr>
            <w:top w:val="none" w:sz="0" w:space="0" w:color="auto"/>
            <w:left w:val="none" w:sz="0" w:space="0" w:color="auto"/>
            <w:bottom w:val="none" w:sz="0" w:space="0" w:color="auto"/>
            <w:right w:val="none" w:sz="0" w:space="0" w:color="auto"/>
          </w:divBdr>
        </w:div>
        <w:div w:id="538519591">
          <w:marLeft w:val="640"/>
          <w:marRight w:val="0"/>
          <w:marTop w:val="0"/>
          <w:marBottom w:val="0"/>
          <w:divBdr>
            <w:top w:val="none" w:sz="0" w:space="0" w:color="auto"/>
            <w:left w:val="none" w:sz="0" w:space="0" w:color="auto"/>
            <w:bottom w:val="none" w:sz="0" w:space="0" w:color="auto"/>
            <w:right w:val="none" w:sz="0" w:space="0" w:color="auto"/>
          </w:divBdr>
        </w:div>
        <w:div w:id="2062317534">
          <w:marLeft w:val="640"/>
          <w:marRight w:val="0"/>
          <w:marTop w:val="0"/>
          <w:marBottom w:val="0"/>
          <w:divBdr>
            <w:top w:val="none" w:sz="0" w:space="0" w:color="auto"/>
            <w:left w:val="none" w:sz="0" w:space="0" w:color="auto"/>
            <w:bottom w:val="none" w:sz="0" w:space="0" w:color="auto"/>
            <w:right w:val="none" w:sz="0" w:space="0" w:color="auto"/>
          </w:divBdr>
        </w:div>
        <w:div w:id="1017578916">
          <w:marLeft w:val="640"/>
          <w:marRight w:val="0"/>
          <w:marTop w:val="0"/>
          <w:marBottom w:val="0"/>
          <w:divBdr>
            <w:top w:val="none" w:sz="0" w:space="0" w:color="auto"/>
            <w:left w:val="none" w:sz="0" w:space="0" w:color="auto"/>
            <w:bottom w:val="none" w:sz="0" w:space="0" w:color="auto"/>
            <w:right w:val="none" w:sz="0" w:space="0" w:color="auto"/>
          </w:divBdr>
        </w:div>
        <w:div w:id="2099783713">
          <w:marLeft w:val="640"/>
          <w:marRight w:val="0"/>
          <w:marTop w:val="0"/>
          <w:marBottom w:val="0"/>
          <w:divBdr>
            <w:top w:val="none" w:sz="0" w:space="0" w:color="auto"/>
            <w:left w:val="none" w:sz="0" w:space="0" w:color="auto"/>
            <w:bottom w:val="none" w:sz="0" w:space="0" w:color="auto"/>
            <w:right w:val="none" w:sz="0" w:space="0" w:color="auto"/>
          </w:divBdr>
        </w:div>
        <w:div w:id="2084448677">
          <w:marLeft w:val="640"/>
          <w:marRight w:val="0"/>
          <w:marTop w:val="0"/>
          <w:marBottom w:val="0"/>
          <w:divBdr>
            <w:top w:val="none" w:sz="0" w:space="0" w:color="auto"/>
            <w:left w:val="none" w:sz="0" w:space="0" w:color="auto"/>
            <w:bottom w:val="none" w:sz="0" w:space="0" w:color="auto"/>
            <w:right w:val="none" w:sz="0" w:space="0" w:color="auto"/>
          </w:divBdr>
        </w:div>
        <w:div w:id="1107047146">
          <w:marLeft w:val="640"/>
          <w:marRight w:val="0"/>
          <w:marTop w:val="0"/>
          <w:marBottom w:val="0"/>
          <w:divBdr>
            <w:top w:val="none" w:sz="0" w:space="0" w:color="auto"/>
            <w:left w:val="none" w:sz="0" w:space="0" w:color="auto"/>
            <w:bottom w:val="none" w:sz="0" w:space="0" w:color="auto"/>
            <w:right w:val="none" w:sz="0" w:space="0" w:color="auto"/>
          </w:divBdr>
        </w:div>
        <w:div w:id="1275015704">
          <w:marLeft w:val="640"/>
          <w:marRight w:val="0"/>
          <w:marTop w:val="0"/>
          <w:marBottom w:val="0"/>
          <w:divBdr>
            <w:top w:val="none" w:sz="0" w:space="0" w:color="auto"/>
            <w:left w:val="none" w:sz="0" w:space="0" w:color="auto"/>
            <w:bottom w:val="none" w:sz="0" w:space="0" w:color="auto"/>
            <w:right w:val="none" w:sz="0" w:space="0" w:color="auto"/>
          </w:divBdr>
        </w:div>
        <w:div w:id="1588462498">
          <w:marLeft w:val="640"/>
          <w:marRight w:val="0"/>
          <w:marTop w:val="0"/>
          <w:marBottom w:val="0"/>
          <w:divBdr>
            <w:top w:val="none" w:sz="0" w:space="0" w:color="auto"/>
            <w:left w:val="none" w:sz="0" w:space="0" w:color="auto"/>
            <w:bottom w:val="none" w:sz="0" w:space="0" w:color="auto"/>
            <w:right w:val="none" w:sz="0" w:space="0" w:color="auto"/>
          </w:divBdr>
        </w:div>
        <w:div w:id="1915577789">
          <w:marLeft w:val="640"/>
          <w:marRight w:val="0"/>
          <w:marTop w:val="0"/>
          <w:marBottom w:val="0"/>
          <w:divBdr>
            <w:top w:val="none" w:sz="0" w:space="0" w:color="auto"/>
            <w:left w:val="none" w:sz="0" w:space="0" w:color="auto"/>
            <w:bottom w:val="none" w:sz="0" w:space="0" w:color="auto"/>
            <w:right w:val="none" w:sz="0" w:space="0" w:color="auto"/>
          </w:divBdr>
        </w:div>
        <w:div w:id="825315432">
          <w:marLeft w:val="640"/>
          <w:marRight w:val="0"/>
          <w:marTop w:val="0"/>
          <w:marBottom w:val="0"/>
          <w:divBdr>
            <w:top w:val="none" w:sz="0" w:space="0" w:color="auto"/>
            <w:left w:val="none" w:sz="0" w:space="0" w:color="auto"/>
            <w:bottom w:val="none" w:sz="0" w:space="0" w:color="auto"/>
            <w:right w:val="none" w:sz="0" w:space="0" w:color="auto"/>
          </w:divBdr>
        </w:div>
      </w:divsChild>
    </w:div>
    <w:div w:id="1268122410">
      <w:bodyDiv w:val="1"/>
      <w:marLeft w:val="0"/>
      <w:marRight w:val="0"/>
      <w:marTop w:val="0"/>
      <w:marBottom w:val="0"/>
      <w:divBdr>
        <w:top w:val="none" w:sz="0" w:space="0" w:color="auto"/>
        <w:left w:val="none" w:sz="0" w:space="0" w:color="auto"/>
        <w:bottom w:val="none" w:sz="0" w:space="0" w:color="auto"/>
        <w:right w:val="none" w:sz="0" w:space="0" w:color="auto"/>
      </w:divBdr>
      <w:divsChild>
        <w:div w:id="1781757486">
          <w:marLeft w:val="640"/>
          <w:marRight w:val="0"/>
          <w:marTop w:val="0"/>
          <w:marBottom w:val="0"/>
          <w:divBdr>
            <w:top w:val="none" w:sz="0" w:space="0" w:color="auto"/>
            <w:left w:val="none" w:sz="0" w:space="0" w:color="auto"/>
            <w:bottom w:val="none" w:sz="0" w:space="0" w:color="auto"/>
            <w:right w:val="none" w:sz="0" w:space="0" w:color="auto"/>
          </w:divBdr>
        </w:div>
        <w:div w:id="1963732461">
          <w:marLeft w:val="640"/>
          <w:marRight w:val="0"/>
          <w:marTop w:val="0"/>
          <w:marBottom w:val="0"/>
          <w:divBdr>
            <w:top w:val="none" w:sz="0" w:space="0" w:color="auto"/>
            <w:left w:val="none" w:sz="0" w:space="0" w:color="auto"/>
            <w:bottom w:val="none" w:sz="0" w:space="0" w:color="auto"/>
            <w:right w:val="none" w:sz="0" w:space="0" w:color="auto"/>
          </w:divBdr>
        </w:div>
        <w:div w:id="1985314336">
          <w:marLeft w:val="640"/>
          <w:marRight w:val="0"/>
          <w:marTop w:val="0"/>
          <w:marBottom w:val="0"/>
          <w:divBdr>
            <w:top w:val="none" w:sz="0" w:space="0" w:color="auto"/>
            <w:left w:val="none" w:sz="0" w:space="0" w:color="auto"/>
            <w:bottom w:val="none" w:sz="0" w:space="0" w:color="auto"/>
            <w:right w:val="none" w:sz="0" w:space="0" w:color="auto"/>
          </w:divBdr>
        </w:div>
        <w:div w:id="1040744094">
          <w:marLeft w:val="640"/>
          <w:marRight w:val="0"/>
          <w:marTop w:val="0"/>
          <w:marBottom w:val="0"/>
          <w:divBdr>
            <w:top w:val="none" w:sz="0" w:space="0" w:color="auto"/>
            <w:left w:val="none" w:sz="0" w:space="0" w:color="auto"/>
            <w:bottom w:val="none" w:sz="0" w:space="0" w:color="auto"/>
            <w:right w:val="none" w:sz="0" w:space="0" w:color="auto"/>
          </w:divBdr>
        </w:div>
        <w:div w:id="304623886">
          <w:marLeft w:val="640"/>
          <w:marRight w:val="0"/>
          <w:marTop w:val="0"/>
          <w:marBottom w:val="0"/>
          <w:divBdr>
            <w:top w:val="none" w:sz="0" w:space="0" w:color="auto"/>
            <w:left w:val="none" w:sz="0" w:space="0" w:color="auto"/>
            <w:bottom w:val="none" w:sz="0" w:space="0" w:color="auto"/>
            <w:right w:val="none" w:sz="0" w:space="0" w:color="auto"/>
          </w:divBdr>
        </w:div>
        <w:div w:id="123813284">
          <w:marLeft w:val="640"/>
          <w:marRight w:val="0"/>
          <w:marTop w:val="0"/>
          <w:marBottom w:val="0"/>
          <w:divBdr>
            <w:top w:val="none" w:sz="0" w:space="0" w:color="auto"/>
            <w:left w:val="none" w:sz="0" w:space="0" w:color="auto"/>
            <w:bottom w:val="none" w:sz="0" w:space="0" w:color="auto"/>
            <w:right w:val="none" w:sz="0" w:space="0" w:color="auto"/>
          </w:divBdr>
        </w:div>
        <w:div w:id="1760788045">
          <w:marLeft w:val="640"/>
          <w:marRight w:val="0"/>
          <w:marTop w:val="0"/>
          <w:marBottom w:val="0"/>
          <w:divBdr>
            <w:top w:val="none" w:sz="0" w:space="0" w:color="auto"/>
            <w:left w:val="none" w:sz="0" w:space="0" w:color="auto"/>
            <w:bottom w:val="none" w:sz="0" w:space="0" w:color="auto"/>
            <w:right w:val="none" w:sz="0" w:space="0" w:color="auto"/>
          </w:divBdr>
        </w:div>
        <w:div w:id="112284118">
          <w:marLeft w:val="640"/>
          <w:marRight w:val="0"/>
          <w:marTop w:val="0"/>
          <w:marBottom w:val="0"/>
          <w:divBdr>
            <w:top w:val="none" w:sz="0" w:space="0" w:color="auto"/>
            <w:left w:val="none" w:sz="0" w:space="0" w:color="auto"/>
            <w:bottom w:val="none" w:sz="0" w:space="0" w:color="auto"/>
            <w:right w:val="none" w:sz="0" w:space="0" w:color="auto"/>
          </w:divBdr>
        </w:div>
        <w:div w:id="691304564">
          <w:marLeft w:val="640"/>
          <w:marRight w:val="0"/>
          <w:marTop w:val="0"/>
          <w:marBottom w:val="0"/>
          <w:divBdr>
            <w:top w:val="none" w:sz="0" w:space="0" w:color="auto"/>
            <w:left w:val="none" w:sz="0" w:space="0" w:color="auto"/>
            <w:bottom w:val="none" w:sz="0" w:space="0" w:color="auto"/>
            <w:right w:val="none" w:sz="0" w:space="0" w:color="auto"/>
          </w:divBdr>
        </w:div>
        <w:div w:id="444810193">
          <w:marLeft w:val="640"/>
          <w:marRight w:val="0"/>
          <w:marTop w:val="0"/>
          <w:marBottom w:val="0"/>
          <w:divBdr>
            <w:top w:val="none" w:sz="0" w:space="0" w:color="auto"/>
            <w:left w:val="none" w:sz="0" w:space="0" w:color="auto"/>
            <w:bottom w:val="none" w:sz="0" w:space="0" w:color="auto"/>
            <w:right w:val="none" w:sz="0" w:space="0" w:color="auto"/>
          </w:divBdr>
        </w:div>
        <w:div w:id="1288123237">
          <w:marLeft w:val="640"/>
          <w:marRight w:val="0"/>
          <w:marTop w:val="0"/>
          <w:marBottom w:val="0"/>
          <w:divBdr>
            <w:top w:val="none" w:sz="0" w:space="0" w:color="auto"/>
            <w:left w:val="none" w:sz="0" w:space="0" w:color="auto"/>
            <w:bottom w:val="none" w:sz="0" w:space="0" w:color="auto"/>
            <w:right w:val="none" w:sz="0" w:space="0" w:color="auto"/>
          </w:divBdr>
        </w:div>
      </w:divsChild>
    </w:div>
    <w:div w:id="1278680460">
      <w:bodyDiv w:val="1"/>
      <w:marLeft w:val="0"/>
      <w:marRight w:val="0"/>
      <w:marTop w:val="0"/>
      <w:marBottom w:val="0"/>
      <w:divBdr>
        <w:top w:val="none" w:sz="0" w:space="0" w:color="auto"/>
        <w:left w:val="none" w:sz="0" w:space="0" w:color="auto"/>
        <w:bottom w:val="none" w:sz="0" w:space="0" w:color="auto"/>
        <w:right w:val="none" w:sz="0" w:space="0" w:color="auto"/>
      </w:divBdr>
      <w:divsChild>
        <w:div w:id="1708218805">
          <w:marLeft w:val="640"/>
          <w:marRight w:val="0"/>
          <w:marTop w:val="0"/>
          <w:marBottom w:val="0"/>
          <w:divBdr>
            <w:top w:val="none" w:sz="0" w:space="0" w:color="auto"/>
            <w:left w:val="none" w:sz="0" w:space="0" w:color="auto"/>
            <w:bottom w:val="none" w:sz="0" w:space="0" w:color="auto"/>
            <w:right w:val="none" w:sz="0" w:space="0" w:color="auto"/>
          </w:divBdr>
        </w:div>
        <w:div w:id="210654284">
          <w:marLeft w:val="640"/>
          <w:marRight w:val="0"/>
          <w:marTop w:val="0"/>
          <w:marBottom w:val="0"/>
          <w:divBdr>
            <w:top w:val="none" w:sz="0" w:space="0" w:color="auto"/>
            <w:left w:val="none" w:sz="0" w:space="0" w:color="auto"/>
            <w:bottom w:val="none" w:sz="0" w:space="0" w:color="auto"/>
            <w:right w:val="none" w:sz="0" w:space="0" w:color="auto"/>
          </w:divBdr>
        </w:div>
        <w:div w:id="232199280">
          <w:marLeft w:val="640"/>
          <w:marRight w:val="0"/>
          <w:marTop w:val="0"/>
          <w:marBottom w:val="0"/>
          <w:divBdr>
            <w:top w:val="none" w:sz="0" w:space="0" w:color="auto"/>
            <w:left w:val="none" w:sz="0" w:space="0" w:color="auto"/>
            <w:bottom w:val="none" w:sz="0" w:space="0" w:color="auto"/>
            <w:right w:val="none" w:sz="0" w:space="0" w:color="auto"/>
          </w:divBdr>
        </w:div>
        <w:div w:id="548759308">
          <w:marLeft w:val="640"/>
          <w:marRight w:val="0"/>
          <w:marTop w:val="0"/>
          <w:marBottom w:val="0"/>
          <w:divBdr>
            <w:top w:val="none" w:sz="0" w:space="0" w:color="auto"/>
            <w:left w:val="none" w:sz="0" w:space="0" w:color="auto"/>
            <w:bottom w:val="none" w:sz="0" w:space="0" w:color="auto"/>
            <w:right w:val="none" w:sz="0" w:space="0" w:color="auto"/>
          </w:divBdr>
        </w:div>
        <w:div w:id="1368801559">
          <w:marLeft w:val="640"/>
          <w:marRight w:val="0"/>
          <w:marTop w:val="0"/>
          <w:marBottom w:val="0"/>
          <w:divBdr>
            <w:top w:val="none" w:sz="0" w:space="0" w:color="auto"/>
            <w:left w:val="none" w:sz="0" w:space="0" w:color="auto"/>
            <w:bottom w:val="none" w:sz="0" w:space="0" w:color="auto"/>
            <w:right w:val="none" w:sz="0" w:space="0" w:color="auto"/>
          </w:divBdr>
        </w:div>
        <w:div w:id="620578750">
          <w:marLeft w:val="640"/>
          <w:marRight w:val="0"/>
          <w:marTop w:val="0"/>
          <w:marBottom w:val="0"/>
          <w:divBdr>
            <w:top w:val="none" w:sz="0" w:space="0" w:color="auto"/>
            <w:left w:val="none" w:sz="0" w:space="0" w:color="auto"/>
            <w:bottom w:val="none" w:sz="0" w:space="0" w:color="auto"/>
            <w:right w:val="none" w:sz="0" w:space="0" w:color="auto"/>
          </w:divBdr>
        </w:div>
        <w:div w:id="1652060538">
          <w:marLeft w:val="640"/>
          <w:marRight w:val="0"/>
          <w:marTop w:val="0"/>
          <w:marBottom w:val="0"/>
          <w:divBdr>
            <w:top w:val="none" w:sz="0" w:space="0" w:color="auto"/>
            <w:left w:val="none" w:sz="0" w:space="0" w:color="auto"/>
            <w:bottom w:val="none" w:sz="0" w:space="0" w:color="auto"/>
            <w:right w:val="none" w:sz="0" w:space="0" w:color="auto"/>
          </w:divBdr>
        </w:div>
        <w:div w:id="2001734394">
          <w:marLeft w:val="640"/>
          <w:marRight w:val="0"/>
          <w:marTop w:val="0"/>
          <w:marBottom w:val="0"/>
          <w:divBdr>
            <w:top w:val="none" w:sz="0" w:space="0" w:color="auto"/>
            <w:left w:val="none" w:sz="0" w:space="0" w:color="auto"/>
            <w:bottom w:val="none" w:sz="0" w:space="0" w:color="auto"/>
            <w:right w:val="none" w:sz="0" w:space="0" w:color="auto"/>
          </w:divBdr>
        </w:div>
        <w:div w:id="311297456">
          <w:marLeft w:val="640"/>
          <w:marRight w:val="0"/>
          <w:marTop w:val="0"/>
          <w:marBottom w:val="0"/>
          <w:divBdr>
            <w:top w:val="none" w:sz="0" w:space="0" w:color="auto"/>
            <w:left w:val="none" w:sz="0" w:space="0" w:color="auto"/>
            <w:bottom w:val="none" w:sz="0" w:space="0" w:color="auto"/>
            <w:right w:val="none" w:sz="0" w:space="0" w:color="auto"/>
          </w:divBdr>
        </w:div>
        <w:div w:id="1274747627">
          <w:marLeft w:val="640"/>
          <w:marRight w:val="0"/>
          <w:marTop w:val="0"/>
          <w:marBottom w:val="0"/>
          <w:divBdr>
            <w:top w:val="none" w:sz="0" w:space="0" w:color="auto"/>
            <w:left w:val="none" w:sz="0" w:space="0" w:color="auto"/>
            <w:bottom w:val="none" w:sz="0" w:space="0" w:color="auto"/>
            <w:right w:val="none" w:sz="0" w:space="0" w:color="auto"/>
          </w:divBdr>
        </w:div>
        <w:div w:id="960918704">
          <w:marLeft w:val="640"/>
          <w:marRight w:val="0"/>
          <w:marTop w:val="0"/>
          <w:marBottom w:val="0"/>
          <w:divBdr>
            <w:top w:val="none" w:sz="0" w:space="0" w:color="auto"/>
            <w:left w:val="none" w:sz="0" w:space="0" w:color="auto"/>
            <w:bottom w:val="none" w:sz="0" w:space="0" w:color="auto"/>
            <w:right w:val="none" w:sz="0" w:space="0" w:color="auto"/>
          </w:divBdr>
        </w:div>
        <w:div w:id="1060132059">
          <w:marLeft w:val="640"/>
          <w:marRight w:val="0"/>
          <w:marTop w:val="0"/>
          <w:marBottom w:val="0"/>
          <w:divBdr>
            <w:top w:val="none" w:sz="0" w:space="0" w:color="auto"/>
            <w:left w:val="none" w:sz="0" w:space="0" w:color="auto"/>
            <w:bottom w:val="none" w:sz="0" w:space="0" w:color="auto"/>
            <w:right w:val="none" w:sz="0" w:space="0" w:color="auto"/>
          </w:divBdr>
        </w:div>
        <w:div w:id="2083944202">
          <w:marLeft w:val="640"/>
          <w:marRight w:val="0"/>
          <w:marTop w:val="0"/>
          <w:marBottom w:val="0"/>
          <w:divBdr>
            <w:top w:val="none" w:sz="0" w:space="0" w:color="auto"/>
            <w:left w:val="none" w:sz="0" w:space="0" w:color="auto"/>
            <w:bottom w:val="none" w:sz="0" w:space="0" w:color="auto"/>
            <w:right w:val="none" w:sz="0" w:space="0" w:color="auto"/>
          </w:divBdr>
        </w:div>
        <w:div w:id="1917280750">
          <w:marLeft w:val="640"/>
          <w:marRight w:val="0"/>
          <w:marTop w:val="0"/>
          <w:marBottom w:val="0"/>
          <w:divBdr>
            <w:top w:val="none" w:sz="0" w:space="0" w:color="auto"/>
            <w:left w:val="none" w:sz="0" w:space="0" w:color="auto"/>
            <w:bottom w:val="none" w:sz="0" w:space="0" w:color="auto"/>
            <w:right w:val="none" w:sz="0" w:space="0" w:color="auto"/>
          </w:divBdr>
        </w:div>
        <w:div w:id="208880864">
          <w:marLeft w:val="640"/>
          <w:marRight w:val="0"/>
          <w:marTop w:val="0"/>
          <w:marBottom w:val="0"/>
          <w:divBdr>
            <w:top w:val="none" w:sz="0" w:space="0" w:color="auto"/>
            <w:left w:val="none" w:sz="0" w:space="0" w:color="auto"/>
            <w:bottom w:val="none" w:sz="0" w:space="0" w:color="auto"/>
            <w:right w:val="none" w:sz="0" w:space="0" w:color="auto"/>
          </w:divBdr>
        </w:div>
        <w:div w:id="1855068306">
          <w:marLeft w:val="640"/>
          <w:marRight w:val="0"/>
          <w:marTop w:val="0"/>
          <w:marBottom w:val="0"/>
          <w:divBdr>
            <w:top w:val="none" w:sz="0" w:space="0" w:color="auto"/>
            <w:left w:val="none" w:sz="0" w:space="0" w:color="auto"/>
            <w:bottom w:val="none" w:sz="0" w:space="0" w:color="auto"/>
            <w:right w:val="none" w:sz="0" w:space="0" w:color="auto"/>
          </w:divBdr>
        </w:div>
        <w:div w:id="425080387">
          <w:marLeft w:val="640"/>
          <w:marRight w:val="0"/>
          <w:marTop w:val="0"/>
          <w:marBottom w:val="0"/>
          <w:divBdr>
            <w:top w:val="none" w:sz="0" w:space="0" w:color="auto"/>
            <w:left w:val="none" w:sz="0" w:space="0" w:color="auto"/>
            <w:bottom w:val="none" w:sz="0" w:space="0" w:color="auto"/>
            <w:right w:val="none" w:sz="0" w:space="0" w:color="auto"/>
          </w:divBdr>
        </w:div>
        <w:div w:id="1376083261">
          <w:marLeft w:val="640"/>
          <w:marRight w:val="0"/>
          <w:marTop w:val="0"/>
          <w:marBottom w:val="0"/>
          <w:divBdr>
            <w:top w:val="none" w:sz="0" w:space="0" w:color="auto"/>
            <w:left w:val="none" w:sz="0" w:space="0" w:color="auto"/>
            <w:bottom w:val="none" w:sz="0" w:space="0" w:color="auto"/>
            <w:right w:val="none" w:sz="0" w:space="0" w:color="auto"/>
          </w:divBdr>
        </w:div>
        <w:div w:id="121190451">
          <w:marLeft w:val="640"/>
          <w:marRight w:val="0"/>
          <w:marTop w:val="0"/>
          <w:marBottom w:val="0"/>
          <w:divBdr>
            <w:top w:val="none" w:sz="0" w:space="0" w:color="auto"/>
            <w:left w:val="none" w:sz="0" w:space="0" w:color="auto"/>
            <w:bottom w:val="none" w:sz="0" w:space="0" w:color="auto"/>
            <w:right w:val="none" w:sz="0" w:space="0" w:color="auto"/>
          </w:divBdr>
        </w:div>
        <w:div w:id="44764773">
          <w:marLeft w:val="640"/>
          <w:marRight w:val="0"/>
          <w:marTop w:val="0"/>
          <w:marBottom w:val="0"/>
          <w:divBdr>
            <w:top w:val="none" w:sz="0" w:space="0" w:color="auto"/>
            <w:left w:val="none" w:sz="0" w:space="0" w:color="auto"/>
            <w:bottom w:val="none" w:sz="0" w:space="0" w:color="auto"/>
            <w:right w:val="none" w:sz="0" w:space="0" w:color="auto"/>
          </w:divBdr>
        </w:div>
        <w:div w:id="1392726691">
          <w:marLeft w:val="640"/>
          <w:marRight w:val="0"/>
          <w:marTop w:val="0"/>
          <w:marBottom w:val="0"/>
          <w:divBdr>
            <w:top w:val="none" w:sz="0" w:space="0" w:color="auto"/>
            <w:left w:val="none" w:sz="0" w:space="0" w:color="auto"/>
            <w:bottom w:val="none" w:sz="0" w:space="0" w:color="auto"/>
            <w:right w:val="none" w:sz="0" w:space="0" w:color="auto"/>
          </w:divBdr>
        </w:div>
        <w:div w:id="1468166155">
          <w:marLeft w:val="640"/>
          <w:marRight w:val="0"/>
          <w:marTop w:val="0"/>
          <w:marBottom w:val="0"/>
          <w:divBdr>
            <w:top w:val="none" w:sz="0" w:space="0" w:color="auto"/>
            <w:left w:val="none" w:sz="0" w:space="0" w:color="auto"/>
            <w:bottom w:val="none" w:sz="0" w:space="0" w:color="auto"/>
            <w:right w:val="none" w:sz="0" w:space="0" w:color="auto"/>
          </w:divBdr>
        </w:div>
        <w:div w:id="2139955005">
          <w:marLeft w:val="640"/>
          <w:marRight w:val="0"/>
          <w:marTop w:val="0"/>
          <w:marBottom w:val="0"/>
          <w:divBdr>
            <w:top w:val="none" w:sz="0" w:space="0" w:color="auto"/>
            <w:left w:val="none" w:sz="0" w:space="0" w:color="auto"/>
            <w:bottom w:val="none" w:sz="0" w:space="0" w:color="auto"/>
            <w:right w:val="none" w:sz="0" w:space="0" w:color="auto"/>
          </w:divBdr>
        </w:div>
        <w:div w:id="2017224221">
          <w:marLeft w:val="640"/>
          <w:marRight w:val="0"/>
          <w:marTop w:val="0"/>
          <w:marBottom w:val="0"/>
          <w:divBdr>
            <w:top w:val="none" w:sz="0" w:space="0" w:color="auto"/>
            <w:left w:val="none" w:sz="0" w:space="0" w:color="auto"/>
            <w:bottom w:val="none" w:sz="0" w:space="0" w:color="auto"/>
            <w:right w:val="none" w:sz="0" w:space="0" w:color="auto"/>
          </w:divBdr>
        </w:div>
        <w:div w:id="289407066">
          <w:marLeft w:val="640"/>
          <w:marRight w:val="0"/>
          <w:marTop w:val="0"/>
          <w:marBottom w:val="0"/>
          <w:divBdr>
            <w:top w:val="none" w:sz="0" w:space="0" w:color="auto"/>
            <w:left w:val="none" w:sz="0" w:space="0" w:color="auto"/>
            <w:bottom w:val="none" w:sz="0" w:space="0" w:color="auto"/>
            <w:right w:val="none" w:sz="0" w:space="0" w:color="auto"/>
          </w:divBdr>
        </w:div>
        <w:div w:id="2436192">
          <w:marLeft w:val="640"/>
          <w:marRight w:val="0"/>
          <w:marTop w:val="0"/>
          <w:marBottom w:val="0"/>
          <w:divBdr>
            <w:top w:val="none" w:sz="0" w:space="0" w:color="auto"/>
            <w:left w:val="none" w:sz="0" w:space="0" w:color="auto"/>
            <w:bottom w:val="none" w:sz="0" w:space="0" w:color="auto"/>
            <w:right w:val="none" w:sz="0" w:space="0" w:color="auto"/>
          </w:divBdr>
        </w:div>
        <w:div w:id="2085368937">
          <w:marLeft w:val="640"/>
          <w:marRight w:val="0"/>
          <w:marTop w:val="0"/>
          <w:marBottom w:val="0"/>
          <w:divBdr>
            <w:top w:val="none" w:sz="0" w:space="0" w:color="auto"/>
            <w:left w:val="none" w:sz="0" w:space="0" w:color="auto"/>
            <w:bottom w:val="none" w:sz="0" w:space="0" w:color="auto"/>
            <w:right w:val="none" w:sz="0" w:space="0" w:color="auto"/>
          </w:divBdr>
        </w:div>
        <w:div w:id="725177924">
          <w:marLeft w:val="640"/>
          <w:marRight w:val="0"/>
          <w:marTop w:val="0"/>
          <w:marBottom w:val="0"/>
          <w:divBdr>
            <w:top w:val="none" w:sz="0" w:space="0" w:color="auto"/>
            <w:left w:val="none" w:sz="0" w:space="0" w:color="auto"/>
            <w:bottom w:val="none" w:sz="0" w:space="0" w:color="auto"/>
            <w:right w:val="none" w:sz="0" w:space="0" w:color="auto"/>
          </w:divBdr>
        </w:div>
        <w:div w:id="594822228">
          <w:marLeft w:val="640"/>
          <w:marRight w:val="0"/>
          <w:marTop w:val="0"/>
          <w:marBottom w:val="0"/>
          <w:divBdr>
            <w:top w:val="none" w:sz="0" w:space="0" w:color="auto"/>
            <w:left w:val="none" w:sz="0" w:space="0" w:color="auto"/>
            <w:bottom w:val="none" w:sz="0" w:space="0" w:color="auto"/>
            <w:right w:val="none" w:sz="0" w:space="0" w:color="auto"/>
          </w:divBdr>
        </w:div>
        <w:div w:id="1423181505">
          <w:marLeft w:val="640"/>
          <w:marRight w:val="0"/>
          <w:marTop w:val="0"/>
          <w:marBottom w:val="0"/>
          <w:divBdr>
            <w:top w:val="none" w:sz="0" w:space="0" w:color="auto"/>
            <w:left w:val="none" w:sz="0" w:space="0" w:color="auto"/>
            <w:bottom w:val="none" w:sz="0" w:space="0" w:color="auto"/>
            <w:right w:val="none" w:sz="0" w:space="0" w:color="auto"/>
          </w:divBdr>
        </w:div>
        <w:div w:id="693845305">
          <w:marLeft w:val="640"/>
          <w:marRight w:val="0"/>
          <w:marTop w:val="0"/>
          <w:marBottom w:val="0"/>
          <w:divBdr>
            <w:top w:val="none" w:sz="0" w:space="0" w:color="auto"/>
            <w:left w:val="none" w:sz="0" w:space="0" w:color="auto"/>
            <w:bottom w:val="none" w:sz="0" w:space="0" w:color="auto"/>
            <w:right w:val="none" w:sz="0" w:space="0" w:color="auto"/>
          </w:divBdr>
        </w:div>
        <w:div w:id="1077943540">
          <w:marLeft w:val="640"/>
          <w:marRight w:val="0"/>
          <w:marTop w:val="0"/>
          <w:marBottom w:val="0"/>
          <w:divBdr>
            <w:top w:val="none" w:sz="0" w:space="0" w:color="auto"/>
            <w:left w:val="none" w:sz="0" w:space="0" w:color="auto"/>
            <w:bottom w:val="none" w:sz="0" w:space="0" w:color="auto"/>
            <w:right w:val="none" w:sz="0" w:space="0" w:color="auto"/>
          </w:divBdr>
        </w:div>
        <w:div w:id="1014646071">
          <w:marLeft w:val="640"/>
          <w:marRight w:val="0"/>
          <w:marTop w:val="0"/>
          <w:marBottom w:val="0"/>
          <w:divBdr>
            <w:top w:val="none" w:sz="0" w:space="0" w:color="auto"/>
            <w:left w:val="none" w:sz="0" w:space="0" w:color="auto"/>
            <w:bottom w:val="none" w:sz="0" w:space="0" w:color="auto"/>
            <w:right w:val="none" w:sz="0" w:space="0" w:color="auto"/>
          </w:divBdr>
        </w:div>
        <w:div w:id="1546868110">
          <w:marLeft w:val="640"/>
          <w:marRight w:val="0"/>
          <w:marTop w:val="0"/>
          <w:marBottom w:val="0"/>
          <w:divBdr>
            <w:top w:val="none" w:sz="0" w:space="0" w:color="auto"/>
            <w:left w:val="none" w:sz="0" w:space="0" w:color="auto"/>
            <w:bottom w:val="none" w:sz="0" w:space="0" w:color="auto"/>
            <w:right w:val="none" w:sz="0" w:space="0" w:color="auto"/>
          </w:divBdr>
        </w:div>
      </w:divsChild>
    </w:div>
    <w:div w:id="1390886090">
      <w:bodyDiv w:val="1"/>
      <w:marLeft w:val="0"/>
      <w:marRight w:val="0"/>
      <w:marTop w:val="0"/>
      <w:marBottom w:val="0"/>
      <w:divBdr>
        <w:top w:val="none" w:sz="0" w:space="0" w:color="auto"/>
        <w:left w:val="none" w:sz="0" w:space="0" w:color="auto"/>
        <w:bottom w:val="none" w:sz="0" w:space="0" w:color="auto"/>
        <w:right w:val="none" w:sz="0" w:space="0" w:color="auto"/>
      </w:divBdr>
      <w:divsChild>
        <w:div w:id="1281691620">
          <w:marLeft w:val="640"/>
          <w:marRight w:val="0"/>
          <w:marTop w:val="0"/>
          <w:marBottom w:val="0"/>
          <w:divBdr>
            <w:top w:val="none" w:sz="0" w:space="0" w:color="auto"/>
            <w:left w:val="none" w:sz="0" w:space="0" w:color="auto"/>
            <w:bottom w:val="none" w:sz="0" w:space="0" w:color="auto"/>
            <w:right w:val="none" w:sz="0" w:space="0" w:color="auto"/>
          </w:divBdr>
        </w:div>
        <w:div w:id="535167069">
          <w:marLeft w:val="640"/>
          <w:marRight w:val="0"/>
          <w:marTop w:val="0"/>
          <w:marBottom w:val="0"/>
          <w:divBdr>
            <w:top w:val="none" w:sz="0" w:space="0" w:color="auto"/>
            <w:left w:val="none" w:sz="0" w:space="0" w:color="auto"/>
            <w:bottom w:val="none" w:sz="0" w:space="0" w:color="auto"/>
            <w:right w:val="none" w:sz="0" w:space="0" w:color="auto"/>
          </w:divBdr>
        </w:div>
        <w:div w:id="2122796503">
          <w:marLeft w:val="640"/>
          <w:marRight w:val="0"/>
          <w:marTop w:val="0"/>
          <w:marBottom w:val="0"/>
          <w:divBdr>
            <w:top w:val="none" w:sz="0" w:space="0" w:color="auto"/>
            <w:left w:val="none" w:sz="0" w:space="0" w:color="auto"/>
            <w:bottom w:val="none" w:sz="0" w:space="0" w:color="auto"/>
            <w:right w:val="none" w:sz="0" w:space="0" w:color="auto"/>
          </w:divBdr>
        </w:div>
        <w:div w:id="1268655336">
          <w:marLeft w:val="640"/>
          <w:marRight w:val="0"/>
          <w:marTop w:val="0"/>
          <w:marBottom w:val="0"/>
          <w:divBdr>
            <w:top w:val="none" w:sz="0" w:space="0" w:color="auto"/>
            <w:left w:val="none" w:sz="0" w:space="0" w:color="auto"/>
            <w:bottom w:val="none" w:sz="0" w:space="0" w:color="auto"/>
            <w:right w:val="none" w:sz="0" w:space="0" w:color="auto"/>
          </w:divBdr>
        </w:div>
        <w:div w:id="2079597157">
          <w:marLeft w:val="640"/>
          <w:marRight w:val="0"/>
          <w:marTop w:val="0"/>
          <w:marBottom w:val="0"/>
          <w:divBdr>
            <w:top w:val="none" w:sz="0" w:space="0" w:color="auto"/>
            <w:left w:val="none" w:sz="0" w:space="0" w:color="auto"/>
            <w:bottom w:val="none" w:sz="0" w:space="0" w:color="auto"/>
            <w:right w:val="none" w:sz="0" w:space="0" w:color="auto"/>
          </w:divBdr>
        </w:div>
        <w:div w:id="150685655">
          <w:marLeft w:val="640"/>
          <w:marRight w:val="0"/>
          <w:marTop w:val="0"/>
          <w:marBottom w:val="0"/>
          <w:divBdr>
            <w:top w:val="none" w:sz="0" w:space="0" w:color="auto"/>
            <w:left w:val="none" w:sz="0" w:space="0" w:color="auto"/>
            <w:bottom w:val="none" w:sz="0" w:space="0" w:color="auto"/>
            <w:right w:val="none" w:sz="0" w:space="0" w:color="auto"/>
          </w:divBdr>
        </w:div>
        <w:div w:id="742292958">
          <w:marLeft w:val="640"/>
          <w:marRight w:val="0"/>
          <w:marTop w:val="0"/>
          <w:marBottom w:val="0"/>
          <w:divBdr>
            <w:top w:val="none" w:sz="0" w:space="0" w:color="auto"/>
            <w:left w:val="none" w:sz="0" w:space="0" w:color="auto"/>
            <w:bottom w:val="none" w:sz="0" w:space="0" w:color="auto"/>
            <w:right w:val="none" w:sz="0" w:space="0" w:color="auto"/>
          </w:divBdr>
        </w:div>
        <w:div w:id="1316688711">
          <w:marLeft w:val="640"/>
          <w:marRight w:val="0"/>
          <w:marTop w:val="0"/>
          <w:marBottom w:val="0"/>
          <w:divBdr>
            <w:top w:val="none" w:sz="0" w:space="0" w:color="auto"/>
            <w:left w:val="none" w:sz="0" w:space="0" w:color="auto"/>
            <w:bottom w:val="none" w:sz="0" w:space="0" w:color="auto"/>
            <w:right w:val="none" w:sz="0" w:space="0" w:color="auto"/>
          </w:divBdr>
        </w:div>
        <w:div w:id="198050684">
          <w:marLeft w:val="640"/>
          <w:marRight w:val="0"/>
          <w:marTop w:val="0"/>
          <w:marBottom w:val="0"/>
          <w:divBdr>
            <w:top w:val="none" w:sz="0" w:space="0" w:color="auto"/>
            <w:left w:val="none" w:sz="0" w:space="0" w:color="auto"/>
            <w:bottom w:val="none" w:sz="0" w:space="0" w:color="auto"/>
            <w:right w:val="none" w:sz="0" w:space="0" w:color="auto"/>
          </w:divBdr>
        </w:div>
        <w:div w:id="707491463">
          <w:marLeft w:val="640"/>
          <w:marRight w:val="0"/>
          <w:marTop w:val="0"/>
          <w:marBottom w:val="0"/>
          <w:divBdr>
            <w:top w:val="none" w:sz="0" w:space="0" w:color="auto"/>
            <w:left w:val="none" w:sz="0" w:space="0" w:color="auto"/>
            <w:bottom w:val="none" w:sz="0" w:space="0" w:color="auto"/>
            <w:right w:val="none" w:sz="0" w:space="0" w:color="auto"/>
          </w:divBdr>
        </w:div>
        <w:div w:id="1463424314">
          <w:marLeft w:val="640"/>
          <w:marRight w:val="0"/>
          <w:marTop w:val="0"/>
          <w:marBottom w:val="0"/>
          <w:divBdr>
            <w:top w:val="none" w:sz="0" w:space="0" w:color="auto"/>
            <w:left w:val="none" w:sz="0" w:space="0" w:color="auto"/>
            <w:bottom w:val="none" w:sz="0" w:space="0" w:color="auto"/>
            <w:right w:val="none" w:sz="0" w:space="0" w:color="auto"/>
          </w:divBdr>
        </w:div>
        <w:div w:id="1870757793">
          <w:marLeft w:val="640"/>
          <w:marRight w:val="0"/>
          <w:marTop w:val="0"/>
          <w:marBottom w:val="0"/>
          <w:divBdr>
            <w:top w:val="none" w:sz="0" w:space="0" w:color="auto"/>
            <w:left w:val="none" w:sz="0" w:space="0" w:color="auto"/>
            <w:bottom w:val="none" w:sz="0" w:space="0" w:color="auto"/>
            <w:right w:val="none" w:sz="0" w:space="0" w:color="auto"/>
          </w:divBdr>
        </w:div>
        <w:div w:id="2003772029">
          <w:marLeft w:val="640"/>
          <w:marRight w:val="0"/>
          <w:marTop w:val="0"/>
          <w:marBottom w:val="0"/>
          <w:divBdr>
            <w:top w:val="none" w:sz="0" w:space="0" w:color="auto"/>
            <w:left w:val="none" w:sz="0" w:space="0" w:color="auto"/>
            <w:bottom w:val="none" w:sz="0" w:space="0" w:color="auto"/>
            <w:right w:val="none" w:sz="0" w:space="0" w:color="auto"/>
          </w:divBdr>
        </w:div>
        <w:div w:id="941883615">
          <w:marLeft w:val="640"/>
          <w:marRight w:val="0"/>
          <w:marTop w:val="0"/>
          <w:marBottom w:val="0"/>
          <w:divBdr>
            <w:top w:val="none" w:sz="0" w:space="0" w:color="auto"/>
            <w:left w:val="none" w:sz="0" w:space="0" w:color="auto"/>
            <w:bottom w:val="none" w:sz="0" w:space="0" w:color="auto"/>
            <w:right w:val="none" w:sz="0" w:space="0" w:color="auto"/>
          </w:divBdr>
        </w:div>
        <w:div w:id="2070885058">
          <w:marLeft w:val="640"/>
          <w:marRight w:val="0"/>
          <w:marTop w:val="0"/>
          <w:marBottom w:val="0"/>
          <w:divBdr>
            <w:top w:val="none" w:sz="0" w:space="0" w:color="auto"/>
            <w:left w:val="none" w:sz="0" w:space="0" w:color="auto"/>
            <w:bottom w:val="none" w:sz="0" w:space="0" w:color="auto"/>
            <w:right w:val="none" w:sz="0" w:space="0" w:color="auto"/>
          </w:divBdr>
        </w:div>
      </w:divsChild>
    </w:div>
    <w:div w:id="1465193928">
      <w:bodyDiv w:val="1"/>
      <w:marLeft w:val="0"/>
      <w:marRight w:val="0"/>
      <w:marTop w:val="0"/>
      <w:marBottom w:val="0"/>
      <w:divBdr>
        <w:top w:val="none" w:sz="0" w:space="0" w:color="auto"/>
        <w:left w:val="none" w:sz="0" w:space="0" w:color="auto"/>
        <w:bottom w:val="none" w:sz="0" w:space="0" w:color="auto"/>
        <w:right w:val="none" w:sz="0" w:space="0" w:color="auto"/>
      </w:divBdr>
      <w:divsChild>
        <w:div w:id="1907375061">
          <w:marLeft w:val="640"/>
          <w:marRight w:val="0"/>
          <w:marTop w:val="0"/>
          <w:marBottom w:val="0"/>
          <w:divBdr>
            <w:top w:val="none" w:sz="0" w:space="0" w:color="auto"/>
            <w:left w:val="none" w:sz="0" w:space="0" w:color="auto"/>
            <w:bottom w:val="none" w:sz="0" w:space="0" w:color="auto"/>
            <w:right w:val="none" w:sz="0" w:space="0" w:color="auto"/>
          </w:divBdr>
        </w:div>
        <w:div w:id="95756974">
          <w:marLeft w:val="640"/>
          <w:marRight w:val="0"/>
          <w:marTop w:val="0"/>
          <w:marBottom w:val="0"/>
          <w:divBdr>
            <w:top w:val="none" w:sz="0" w:space="0" w:color="auto"/>
            <w:left w:val="none" w:sz="0" w:space="0" w:color="auto"/>
            <w:bottom w:val="none" w:sz="0" w:space="0" w:color="auto"/>
            <w:right w:val="none" w:sz="0" w:space="0" w:color="auto"/>
          </w:divBdr>
        </w:div>
        <w:div w:id="1874994048">
          <w:marLeft w:val="640"/>
          <w:marRight w:val="0"/>
          <w:marTop w:val="0"/>
          <w:marBottom w:val="0"/>
          <w:divBdr>
            <w:top w:val="none" w:sz="0" w:space="0" w:color="auto"/>
            <w:left w:val="none" w:sz="0" w:space="0" w:color="auto"/>
            <w:bottom w:val="none" w:sz="0" w:space="0" w:color="auto"/>
            <w:right w:val="none" w:sz="0" w:space="0" w:color="auto"/>
          </w:divBdr>
        </w:div>
        <w:div w:id="2129659700">
          <w:marLeft w:val="640"/>
          <w:marRight w:val="0"/>
          <w:marTop w:val="0"/>
          <w:marBottom w:val="0"/>
          <w:divBdr>
            <w:top w:val="none" w:sz="0" w:space="0" w:color="auto"/>
            <w:left w:val="none" w:sz="0" w:space="0" w:color="auto"/>
            <w:bottom w:val="none" w:sz="0" w:space="0" w:color="auto"/>
            <w:right w:val="none" w:sz="0" w:space="0" w:color="auto"/>
          </w:divBdr>
        </w:div>
        <w:div w:id="1789201390">
          <w:marLeft w:val="640"/>
          <w:marRight w:val="0"/>
          <w:marTop w:val="0"/>
          <w:marBottom w:val="0"/>
          <w:divBdr>
            <w:top w:val="none" w:sz="0" w:space="0" w:color="auto"/>
            <w:left w:val="none" w:sz="0" w:space="0" w:color="auto"/>
            <w:bottom w:val="none" w:sz="0" w:space="0" w:color="auto"/>
            <w:right w:val="none" w:sz="0" w:space="0" w:color="auto"/>
          </w:divBdr>
        </w:div>
        <w:div w:id="850535817">
          <w:marLeft w:val="640"/>
          <w:marRight w:val="0"/>
          <w:marTop w:val="0"/>
          <w:marBottom w:val="0"/>
          <w:divBdr>
            <w:top w:val="none" w:sz="0" w:space="0" w:color="auto"/>
            <w:left w:val="none" w:sz="0" w:space="0" w:color="auto"/>
            <w:bottom w:val="none" w:sz="0" w:space="0" w:color="auto"/>
            <w:right w:val="none" w:sz="0" w:space="0" w:color="auto"/>
          </w:divBdr>
        </w:div>
        <w:div w:id="2026975500">
          <w:marLeft w:val="640"/>
          <w:marRight w:val="0"/>
          <w:marTop w:val="0"/>
          <w:marBottom w:val="0"/>
          <w:divBdr>
            <w:top w:val="none" w:sz="0" w:space="0" w:color="auto"/>
            <w:left w:val="none" w:sz="0" w:space="0" w:color="auto"/>
            <w:bottom w:val="none" w:sz="0" w:space="0" w:color="auto"/>
            <w:right w:val="none" w:sz="0" w:space="0" w:color="auto"/>
          </w:divBdr>
        </w:div>
        <w:div w:id="837890687">
          <w:marLeft w:val="640"/>
          <w:marRight w:val="0"/>
          <w:marTop w:val="0"/>
          <w:marBottom w:val="0"/>
          <w:divBdr>
            <w:top w:val="none" w:sz="0" w:space="0" w:color="auto"/>
            <w:left w:val="none" w:sz="0" w:space="0" w:color="auto"/>
            <w:bottom w:val="none" w:sz="0" w:space="0" w:color="auto"/>
            <w:right w:val="none" w:sz="0" w:space="0" w:color="auto"/>
          </w:divBdr>
        </w:div>
        <w:div w:id="923034649">
          <w:marLeft w:val="640"/>
          <w:marRight w:val="0"/>
          <w:marTop w:val="0"/>
          <w:marBottom w:val="0"/>
          <w:divBdr>
            <w:top w:val="none" w:sz="0" w:space="0" w:color="auto"/>
            <w:left w:val="none" w:sz="0" w:space="0" w:color="auto"/>
            <w:bottom w:val="none" w:sz="0" w:space="0" w:color="auto"/>
            <w:right w:val="none" w:sz="0" w:space="0" w:color="auto"/>
          </w:divBdr>
        </w:div>
        <w:div w:id="1254047474">
          <w:marLeft w:val="640"/>
          <w:marRight w:val="0"/>
          <w:marTop w:val="0"/>
          <w:marBottom w:val="0"/>
          <w:divBdr>
            <w:top w:val="none" w:sz="0" w:space="0" w:color="auto"/>
            <w:left w:val="none" w:sz="0" w:space="0" w:color="auto"/>
            <w:bottom w:val="none" w:sz="0" w:space="0" w:color="auto"/>
            <w:right w:val="none" w:sz="0" w:space="0" w:color="auto"/>
          </w:divBdr>
        </w:div>
      </w:divsChild>
    </w:div>
    <w:div w:id="1472018196">
      <w:bodyDiv w:val="1"/>
      <w:marLeft w:val="0"/>
      <w:marRight w:val="0"/>
      <w:marTop w:val="0"/>
      <w:marBottom w:val="0"/>
      <w:divBdr>
        <w:top w:val="none" w:sz="0" w:space="0" w:color="auto"/>
        <w:left w:val="none" w:sz="0" w:space="0" w:color="auto"/>
        <w:bottom w:val="none" w:sz="0" w:space="0" w:color="auto"/>
        <w:right w:val="none" w:sz="0" w:space="0" w:color="auto"/>
      </w:divBdr>
      <w:divsChild>
        <w:div w:id="229270046">
          <w:marLeft w:val="640"/>
          <w:marRight w:val="0"/>
          <w:marTop w:val="0"/>
          <w:marBottom w:val="0"/>
          <w:divBdr>
            <w:top w:val="none" w:sz="0" w:space="0" w:color="auto"/>
            <w:left w:val="none" w:sz="0" w:space="0" w:color="auto"/>
            <w:bottom w:val="none" w:sz="0" w:space="0" w:color="auto"/>
            <w:right w:val="none" w:sz="0" w:space="0" w:color="auto"/>
          </w:divBdr>
        </w:div>
        <w:div w:id="1050764625">
          <w:marLeft w:val="640"/>
          <w:marRight w:val="0"/>
          <w:marTop w:val="0"/>
          <w:marBottom w:val="0"/>
          <w:divBdr>
            <w:top w:val="none" w:sz="0" w:space="0" w:color="auto"/>
            <w:left w:val="none" w:sz="0" w:space="0" w:color="auto"/>
            <w:bottom w:val="none" w:sz="0" w:space="0" w:color="auto"/>
            <w:right w:val="none" w:sz="0" w:space="0" w:color="auto"/>
          </w:divBdr>
        </w:div>
        <w:div w:id="1874728315">
          <w:marLeft w:val="640"/>
          <w:marRight w:val="0"/>
          <w:marTop w:val="0"/>
          <w:marBottom w:val="0"/>
          <w:divBdr>
            <w:top w:val="none" w:sz="0" w:space="0" w:color="auto"/>
            <w:left w:val="none" w:sz="0" w:space="0" w:color="auto"/>
            <w:bottom w:val="none" w:sz="0" w:space="0" w:color="auto"/>
            <w:right w:val="none" w:sz="0" w:space="0" w:color="auto"/>
          </w:divBdr>
        </w:div>
        <w:div w:id="576866235">
          <w:marLeft w:val="640"/>
          <w:marRight w:val="0"/>
          <w:marTop w:val="0"/>
          <w:marBottom w:val="0"/>
          <w:divBdr>
            <w:top w:val="none" w:sz="0" w:space="0" w:color="auto"/>
            <w:left w:val="none" w:sz="0" w:space="0" w:color="auto"/>
            <w:bottom w:val="none" w:sz="0" w:space="0" w:color="auto"/>
            <w:right w:val="none" w:sz="0" w:space="0" w:color="auto"/>
          </w:divBdr>
        </w:div>
        <w:div w:id="2109346722">
          <w:marLeft w:val="640"/>
          <w:marRight w:val="0"/>
          <w:marTop w:val="0"/>
          <w:marBottom w:val="0"/>
          <w:divBdr>
            <w:top w:val="none" w:sz="0" w:space="0" w:color="auto"/>
            <w:left w:val="none" w:sz="0" w:space="0" w:color="auto"/>
            <w:bottom w:val="none" w:sz="0" w:space="0" w:color="auto"/>
            <w:right w:val="none" w:sz="0" w:space="0" w:color="auto"/>
          </w:divBdr>
        </w:div>
        <w:div w:id="1211499359">
          <w:marLeft w:val="640"/>
          <w:marRight w:val="0"/>
          <w:marTop w:val="0"/>
          <w:marBottom w:val="0"/>
          <w:divBdr>
            <w:top w:val="none" w:sz="0" w:space="0" w:color="auto"/>
            <w:left w:val="none" w:sz="0" w:space="0" w:color="auto"/>
            <w:bottom w:val="none" w:sz="0" w:space="0" w:color="auto"/>
            <w:right w:val="none" w:sz="0" w:space="0" w:color="auto"/>
          </w:divBdr>
        </w:div>
        <w:div w:id="1715079616">
          <w:marLeft w:val="640"/>
          <w:marRight w:val="0"/>
          <w:marTop w:val="0"/>
          <w:marBottom w:val="0"/>
          <w:divBdr>
            <w:top w:val="none" w:sz="0" w:space="0" w:color="auto"/>
            <w:left w:val="none" w:sz="0" w:space="0" w:color="auto"/>
            <w:bottom w:val="none" w:sz="0" w:space="0" w:color="auto"/>
            <w:right w:val="none" w:sz="0" w:space="0" w:color="auto"/>
          </w:divBdr>
        </w:div>
        <w:div w:id="630357469">
          <w:marLeft w:val="640"/>
          <w:marRight w:val="0"/>
          <w:marTop w:val="0"/>
          <w:marBottom w:val="0"/>
          <w:divBdr>
            <w:top w:val="none" w:sz="0" w:space="0" w:color="auto"/>
            <w:left w:val="none" w:sz="0" w:space="0" w:color="auto"/>
            <w:bottom w:val="none" w:sz="0" w:space="0" w:color="auto"/>
            <w:right w:val="none" w:sz="0" w:space="0" w:color="auto"/>
          </w:divBdr>
        </w:div>
        <w:div w:id="1021317173">
          <w:marLeft w:val="640"/>
          <w:marRight w:val="0"/>
          <w:marTop w:val="0"/>
          <w:marBottom w:val="0"/>
          <w:divBdr>
            <w:top w:val="none" w:sz="0" w:space="0" w:color="auto"/>
            <w:left w:val="none" w:sz="0" w:space="0" w:color="auto"/>
            <w:bottom w:val="none" w:sz="0" w:space="0" w:color="auto"/>
            <w:right w:val="none" w:sz="0" w:space="0" w:color="auto"/>
          </w:divBdr>
        </w:div>
      </w:divsChild>
    </w:div>
    <w:div w:id="1480655604">
      <w:bodyDiv w:val="1"/>
      <w:marLeft w:val="0"/>
      <w:marRight w:val="0"/>
      <w:marTop w:val="0"/>
      <w:marBottom w:val="0"/>
      <w:divBdr>
        <w:top w:val="none" w:sz="0" w:space="0" w:color="auto"/>
        <w:left w:val="none" w:sz="0" w:space="0" w:color="auto"/>
        <w:bottom w:val="none" w:sz="0" w:space="0" w:color="auto"/>
        <w:right w:val="none" w:sz="0" w:space="0" w:color="auto"/>
      </w:divBdr>
      <w:divsChild>
        <w:div w:id="827089895">
          <w:marLeft w:val="640"/>
          <w:marRight w:val="0"/>
          <w:marTop w:val="0"/>
          <w:marBottom w:val="0"/>
          <w:divBdr>
            <w:top w:val="none" w:sz="0" w:space="0" w:color="auto"/>
            <w:left w:val="none" w:sz="0" w:space="0" w:color="auto"/>
            <w:bottom w:val="none" w:sz="0" w:space="0" w:color="auto"/>
            <w:right w:val="none" w:sz="0" w:space="0" w:color="auto"/>
          </w:divBdr>
        </w:div>
        <w:div w:id="733509910">
          <w:marLeft w:val="640"/>
          <w:marRight w:val="0"/>
          <w:marTop w:val="0"/>
          <w:marBottom w:val="0"/>
          <w:divBdr>
            <w:top w:val="none" w:sz="0" w:space="0" w:color="auto"/>
            <w:left w:val="none" w:sz="0" w:space="0" w:color="auto"/>
            <w:bottom w:val="none" w:sz="0" w:space="0" w:color="auto"/>
            <w:right w:val="none" w:sz="0" w:space="0" w:color="auto"/>
          </w:divBdr>
        </w:div>
        <w:div w:id="1870796398">
          <w:marLeft w:val="640"/>
          <w:marRight w:val="0"/>
          <w:marTop w:val="0"/>
          <w:marBottom w:val="0"/>
          <w:divBdr>
            <w:top w:val="none" w:sz="0" w:space="0" w:color="auto"/>
            <w:left w:val="none" w:sz="0" w:space="0" w:color="auto"/>
            <w:bottom w:val="none" w:sz="0" w:space="0" w:color="auto"/>
            <w:right w:val="none" w:sz="0" w:space="0" w:color="auto"/>
          </w:divBdr>
        </w:div>
        <w:div w:id="157578145">
          <w:marLeft w:val="640"/>
          <w:marRight w:val="0"/>
          <w:marTop w:val="0"/>
          <w:marBottom w:val="0"/>
          <w:divBdr>
            <w:top w:val="none" w:sz="0" w:space="0" w:color="auto"/>
            <w:left w:val="none" w:sz="0" w:space="0" w:color="auto"/>
            <w:bottom w:val="none" w:sz="0" w:space="0" w:color="auto"/>
            <w:right w:val="none" w:sz="0" w:space="0" w:color="auto"/>
          </w:divBdr>
        </w:div>
        <w:div w:id="140970364">
          <w:marLeft w:val="640"/>
          <w:marRight w:val="0"/>
          <w:marTop w:val="0"/>
          <w:marBottom w:val="0"/>
          <w:divBdr>
            <w:top w:val="none" w:sz="0" w:space="0" w:color="auto"/>
            <w:left w:val="none" w:sz="0" w:space="0" w:color="auto"/>
            <w:bottom w:val="none" w:sz="0" w:space="0" w:color="auto"/>
            <w:right w:val="none" w:sz="0" w:space="0" w:color="auto"/>
          </w:divBdr>
        </w:div>
        <w:div w:id="1551842177">
          <w:marLeft w:val="640"/>
          <w:marRight w:val="0"/>
          <w:marTop w:val="0"/>
          <w:marBottom w:val="0"/>
          <w:divBdr>
            <w:top w:val="none" w:sz="0" w:space="0" w:color="auto"/>
            <w:left w:val="none" w:sz="0" w:space="0" w:color="auto"/>
            <w:bottom w:val="none" w:sz="0" w:space="0" w:color="auto"/>
            <w:right w:val="none" w:sz="0" w:space="0" w:color="auto"/>
          </w:divBdr>
        </w:div>
        <w:div w:id="1310860363">
          <w:marLeft w:val="640"/>
          <w:marRight w:val="0"/>
          <w:marTop w:val="0"/>
          <w:marBottom w:val="0"/>
          <w:divBdr>
            <w:top w:val="none" w:sz="0" w:space="0" w:color="auto"/>
            <w:left w:val="none" w:sz="0" w:space="0" w:color="auto"/>
            <w:bottom w:val="none" w:sz="0" w:space="0" w:color="auto"/>
            <w:right w:val="none" w:sz="0" w:space="0" w:color="auto"/>
          </w:divBdr>
        </w:div>
        <w:div w:id="1594163874">
          <w:marLeft w:val="640"/>
          <w:marRight w:val="0"/>
          <w:marTop w:val="0"/>
          <w:marBottom w:val="0"/>
          <w:divBdr>
            <w:top w:val="none" w:sz="0" w:space="0" w:color="auto"/>
            <w:left w:val="none" w:sz="0" w:space="0" w:color="auto"/>
            <w:bottom w:val="none" w:sz="0" w:space="0" w:color="auto"/>
            <w:right w:val="none" w:sz="0" w:space="0" w:color="auto"/>
          </w:divBdr>
        </w:div>
        <w:div w:id="302001735">
          <w:marLeft w:val="640"/>
          <w:marRight w:val="0"/>
          <w:marTop w:val="0"/>
          <w:marBottom w:val="0"/>
          <w:divBdr>
            <w:top w:val="none" w:sz="0" w:space="0" w:color="auto"/>
            <w:left w:val="none" w:sz="0" w:space="0" w:color="auto"/>
            <w:bottom w:val="none" w:sz="0" w:space="0" w:color="auto"/>
            <w:right w:val="none" w:sz="0" w:space="0" w:color="auto"/>
          </w:divBdr>
        </w:div>
        <w:div w:id="1619793196">
          <w:marLeft w:val="640"/>
          <w:marRight w:val="0"/>
          <w:marTop w:val="0"/>
          <w:marBottom w:val="0"/>
          <w:divBdr>
            <w:top w:val="none" w:sz="0" w:space="0" w:color="auto"/>
            <w:left w:val="none" w:sz="0" w:space="0" w:color="auto"/>
            <w:bottom w:val="none" w:sz="0" w:space="0" w:color="auto"/>
            <w:right w:val="none" w:sz="0" w:space="0" w:color="auto"/>
          </w:divBdr>
        </w:div>
        <w:div w:id="1234850643">
          <w:marLeft w:val="640"/>
          <w:marRight w:val="0"/>
          <w:marTop w:val="0"/>
          <w:marBottom w:val="0"/>
          <w:divBdr>
            <w:top w:val="none" w:sz="0" w:space="0" w:color="auto"/>
            <w:left w:val="none" w:sz="0" w:space="0" w:color="auto"/>
            <w:bottom w:val="none" w:sz="0" w:space="0" w:color="auto"/>
            <w:right w:val="none" w:sz="0" w:space="0" w:color="auto"/>
          </w:divBdr>
        </w:div>
        <w:div w:id="1059016794">
          <w:marLeft w:val="640"/>
          <w:marRight w:val="0"/>
          <w:marTop w:val="0"/>
          <w:marBottom w:val="0"/>
          <w:divBdr>
            <w:top w:val="none" w:sz="0" w:space="0" w:color="auto"/>
            <w:left w:val="none" w:sz="0" w:space="0" w:color="auto"/>
            <w:bottom w:val="none" w:sz="0" w:space="0" w:color="auto"/>
            <w:right w:val="none" w:sz="0" w:space="0" w:color="auto"/>
          </w:divBdr>
        </w:div>
        <w:div w:id="969215302">
          <w:marLeft w:val="640"/>
          <w:marRight w:val="0"/>
          <w:marTop w:val="0"/>
          <w:marBottom w:val="0"/>
          <w:divBdr>
            <w:top w:val="none" w:sz="0" w:space="0" w:color="auto"/>
            <w:left w:val="none" w:sz="0" w:space="0" w:color="auto"/>
            <w:bottom w:val="none" w:sz="0" w:space="0" w:color="auto"/>
            <w:right w:val="none" w:sz="0" w:space="0" w:color="auto"/>
          </w:divBdr>
        </w:div>
        <w:div w:id="1281064953">
          <w:marLeft w:val="640"/>
          <w:marRight w:val="0"/>
          <w:marTop w:val="0"/>
          <w:marBottom w:val="0"/>
          <w:divBdr>
            <w:top w:val="none" w:sz="0" w:space="0" w:color="auto"/>
            <w:left w:val="none" w:sz="0" w:space="0" w:color="auto"/>
            <w:bottom w:val="none" w:sz="0" w:space="0" w:color="auto"/>
            <w:right w:val="none" w:sz="0" w:space="0" w:color="auto"/>
          </w:divBdr>
        </w:div>
        <w:div w:id="671421308">
          <w:marLeft w:val="640"/>
          <w:marRight w:val="0"/>
          <w:marTop w:val="0"/>
          <w:marBottom w:val="0"/>
          <w:divBdr>
            <w:top w:val="none" w:sz="0" w:space="0" w:color="auto"/>
            <w:left w:val="none" w:sz="0" w:space="0" w:color="auto"/>
            <w:bottom w:val="none" w:sz="0" w:space="0" w:color="auto"/>
            <w:right w:val="none" w:sz="0" w:space="0" w:color="auto"/>
          </w:divBdr>
        </w:div>
        <w:div w:id="355617763">
          <w:marLeft w:val="640"/>
          <w:marRight w:val="0"/>
          <w:marTop w:val="0"/>
          <w:marBottom w:val="0"/>
          <w:divBdr>
            <w:top w:val="none" w:sz="0" w:space="0" w:color="auto"/>
            <w:left w:val="none" w:sz="0" w:space="0" w:color="auto"/>
            <w:bottom w:val="none" w:sz="0" w:space="0" w:color="auto"/>
            <w:right w:val="none" w:sz="0" w:space="0" w:color="auto"/>
          </w:divBdr>
        </w:div>
        <w:div w:id="1908999214">
          <w:marLeft w:val="640"/>
          <w:marRight w:val="0"/>
          <w:marTop w:val="0"/>
          <w:marBottom w:val="0"/>
          <w:divBdr>
            <w:top w:val="none" w:sz="0" w:space="0" w:color="auto"/>
            <w:left w:val="none" w:sz="0" w:space="0" w:color="auto"/>
            <w:bottom w:val="none" w:sz="0" w:space="0" w:color="auto"/>
            <w:right w:val="none" w:sz="0" w:space="0" w:color="auto"/>
          </w:divBdr>
        </w:div>
        <w:div w:id="1558319642">
          <w:marLeft w:val="640"/>
          <w:marRight w:val="0"/>
          <w:marTop w:val="0"/>
          <w:marBottom w:val="0"/>
          <w:divBdr>
            <w:top w:val="none" w:sz="0" w:space="0" w:color="auto"/>
            <w:left w:val="none" w:sz="0" w:space="0" w:color="auto"/>
            <w:bottom w:val="none" w:sz="0" w:space="0" w:color="auto"/>
            <w:right w:val="none" w:sz="0" w:space="0" w:color="auto"/>
          </w:divBdr>
        </w:div>
        <w:div w:id="1837762822">
          <w:marLeft w:val="640"/>
          <w:marRight w:val="0"/>
          <w:marTop w:val="0"/>
          <w:marBottom w:val="0"/>
          <w:divBdr>
            <w:top w:val="none" w:sz="0" w:space="0" w:color="auto"/>
            <w:left w:val="none" w:sz="0" w:space="0" w:color="auto"/>
            <w:bottom w:val="none" w:sz="0" w:space="0" w:color="auto"/>
            <w:right w:val="none" w:sz="0" w:space="0" w:color="auto"/>
          </w:divBdr>
        </w:div>
        <w:div w:id="1125928131">
          <w:marLeft w:val="640"/>
          <w:marRight w:val="0"/>
          <w:marTop w:val="0"/>
          <w:marBottom w:val="0"/>
          <w:divBdr>
            <w:top w:val="none" w:sz="0" w:space="0" w:color="auto"/>
            <w:left w:val="none" w:sz="0" w:space="0" w:color="auto"/>
            <w:bottom w:val="none" w:sz="0" w:space="0" w:color="auto"/>
            <w:right w:val="none" w:sz="0" w:space="0" w:color="auto"/>
          </w:divBdr>
        </w:div>
        <w:div w:id="1786577591">
          <w:marLeft w:val="640"/>
          <w:marRight w:val="0"/>
          <w:marTop w:val="0"/>
          <w:marBottom w:val="0"/>
          <w:divBdr>
            <w:top w:val="none" w:sz="0" w:space="0" w:color="auto"/>
            <w:left w:val="none" w:sz="0" w:space="0" w:color="auto"/>
            <w:bottom w:val="none" w:sz="0" w:space="0" w:color="auto"/>
            <w:right w:val="none" w:sz="0" w:space="0" w:color="auto"/>
          </w:divBdr>
        </w:div>
        <w:div w:id="786238358">
          <w:marLeft w:val="640"/>
          <w:marRight w:val="0"/>
          <w:marTop w:val="0"/>
          <w:marBottom w:val="0"/>
          <w:divBdr>
            <w:top w:val="none" w:sz="0" w:space="0" w:color="auto"/>
            <w:left w:val="none" w:sz="0" w:space="0" w:color="auto"/>
            <w:bottom w:val="none" w:sz="0" w:space="0" w:color="auto"/>
            <w:right w:val="none" w:sz="0" w:space="0" w:color="auto"/>
          </w:divBdr>
        </w:div>
        <w:div w:id="2088918076">
          <w:marLeft w:val="640"/>
          <w:marRight w:val="0"/>
          <w:marTop w:val="0"/>
          <w:marBottom w:val="0"/>
          <w:divBdr>
            <w:top w:val="none" w:sz="0" w:space="0" w:color="auto"/>
            <w:left w:val="none" w:sz="0" w:space="0" w:color="auto"/>
            <w:bottom w:val="none" w:sz="0" w:space="0" w:color="auto"/>
            <w:right w:val="none" w:sz="0" w:space="0" w:color="auto"/>
          </w:divBdr>
        </w:div>
        <w:div w:id="36005363">
          <w:marLeft w:val="640"/>
          <w:marRight w:val="0"/>
          <w:marTop w:val="0"/>
          <w:marBottom w:val="0"/>
          <w:divBdr>
            <w:top w:val="none" w:sz="0" w:space="0" w:color="auto"/>
            <w:left w:val="none" w:sz="0" w:space="0" w:color="auto"/>
            <w:bottom w:val="none" w:sz="0" w:space="0" w:color="auto"/>
            <w:right w:val="none" w:sz="0" w:space="0" w:color="auto"/>
          </w:divBdr>
        </w:div>
        <w:div w:id="1076246094">
          <w:marLeft w:val="640"/>
          <w:marRight w:val="0"/>
          <w:marTop w:val="0"/>
          <w:marBottom w:val="0"/>
          <w:divBdr>
            <w:top w:val="none" w:sz="0" w:space="0" w:color="auto"/>
            <w:left w:val="none" w:sz="0" w:space="0" w:color="auto"/>
            <w:bottom w:val="none" w:sz="0" w:space="0" w:color="auto"/>
            <w:right w:val="none" w:sz="0" w:space="0" w:color="auto"/>
          </w:divBdr>
        </w:div>
        <w:div w:id="1726642892">
          <w:marLeft w:val="640"/>
          <w:marRight w:val="0"/>
          <w:marTop w:val="0"/>
          <w:marBottom w:val="0"/>
          <w:divBdr>
            <w:top w:val="none" w:sz="0" w:space="0" w:color="auto"/>
            <w:left w:val="none" w:sz="0" w:space="0" w:color="auto"/>
            <w:bottom w:val="none" w:sz="0" w:space="0" w:color="auto"/>
            <w:right w:val="none" w:sz="0" w:space="0" w:color="auto"/>
          </w:divBdr>
        </w:div>
        <w:div w:id="230653547">
          <w:marLeft w:val="640"/>
          <w:marRight w:val="0"/>
          <w:marTop w:val="0"/>
          <w:marBottom w:val="0"/>
          <w:divBdr>
            <w:top w:val="none" w:sz="0" w:space="0" w:color="auto"/>
            <w:left w:val="none" w:sz="0" w:space="0" w:color="auto"/>
            <w:bottom w:val="none" w:sz="0" w:space="0" w:color="auto"/>
            <w:right w:val="none" w:sz="0" w:space="0" w:color="auto"/>
          </w:divBdr>
        </w:div>
        <w:div w:id="1858930607">
          <w:marLeft w:val="640"/>
          <w:marRight w:val="0"/>
          <w:marTop w:val="0"/>
          <w:marBottom w:val="0"/>
          <w:divBdr>
            <w:top w:val="none" w:sz="0" w:space="0" w:color="auto"/>
            <w:left w:val="none" w:sz="0" w:space="0" w:color="auto"/>
            <w:bottom w:val="none" w:sz="0" w:space="0" w:color="auto"/>
            <w:right w:val="none" w:sz="0" w:space="0" w:color="auto"/>
          </w:divBdr>
        </w:div>
        <w:div w:id="1394307296">
          <w:marLeft w:val="640"/>
          <w:marRight w:val="0"/>
          <w:marTop w:val="0"/>
          <w:marBottom w:val="0"/>
          <w:divBdr>
            <w:top w:val="none" w:sz="0" w:space="0" w:color="auto"/>
            <w:left w:val="none" w:sz="0" w:space="0" w:color="auto"/>
            <w:bottom w:val="none" w:sz="0" w:space="0" w:color="auto"/>
            <w:right w:val="none" w:sz="0" w:space="0" w:color="auto"/>
          </w:divBdr>
        </w:div>
        <w:div w:id="2099137934">
          <w:marLeft w:val="640"/>
          <w:marRight w:val="0"/>
          <w:marTop w:val="0"/>
          <w:marBottom w:val="0"/>
          <w:divBdr>
            <w:top w:val="none" w:sz="0" w:space="0" w:color="auto"/>
            <w:left w:val="none" w:sz="0" w:space="0" w:color="auto"/>
            <w:bottom w:val="none" w:sz="0" w:space="0" w:color="auto"/>
            <w:right w:val="none" w:sz="0" w:space="0" w:color="auto"/>
          </w:divBdr>
        </w:div>
        <w:div w:id="1635090402">
          <w:marLeft w:val="640"/>
          <w:marRight w:val="0"/>
          <w:marTop w:val="0"/>
          <w:marBottom w:val="0"/>
          <w:divBdr>
            <w:top w:val="none" w:sz="0" w:space="0" w:color="auto"/>
            <w:left w:val="none" w:sz="0" w:space="0" w:color="auto"/>
            <w:bottom w:val="none" w:sz="0" w:space="0" w:color="auto"/>
            <w:right w:val="none" w:sz="0" w:space="0" w:color="auto"/>
          </w:divBdr>
        </w:div>
        <w:div w:id="614100520">
          <w:marLeft w:val="640"/>
          <w:marRight w:val="0"/>
          <w:marTop w:val="0"/>
          <w:marBottom w:val="0"/>
          <w:divBdr>
            <w:top w:val="none" w:sz="0" w:space="0" w:color="auto"/>
            <w:left w:val="none" w:sz="0" w:space="0" w:color="auto"/>
            <w:bottom w:val="none" w:sz="0" w:space="0" w:color="auto"/>
            <w:right w:val="none" w:sz="0" w:space="0" w:color="auto"/>
          </w:divBdr>
        </w:div>
        <w:div w:id="804198205">
          <w:marLeft w:val="640"/>
          <w:marRight w:val="0"/>
          <w:marTop w:val="0"/>
          <w:marBottom w:val="0"/>
          <w:divBdr>
            <w:top w:val="none" w:sz="0" w:space="0" w:color="auto"/>
            <w:left w:val="none" w:sz="0" w:space="0" w:color="auto"/>
            <w:bottom w:val="none" w:sz="0" w:space="0" w:color="auto"/>
            <w:right w:val="none" w:sz="0" w:space="0" w:color="auto"/>
          </w:divBdr>
        </w:div>
        <w:div w:id="85201628">
          <w:marLeft w:val="640"/>
          <w:marRight w:val="0"/>
          <w:marTop w:val="0"/>
          <w:marBottom w:val="0"/>
          <w:divBdr>
            <w:top w:val="none" w:sz="0" w:space="0" w:color="auto"/>
            <w:left w:val="none" w:sz="0" w:space="0" w:color="auto"/>
            <w:bottom w:val="none" w:sz="0" w:space="0" w:color="auto"/>
            <w:right w:val="none" w:sz="0" w:space="0" w:color="auto"/>
          </w:divBdr>
        </w:div>
        <w:div w:id="224487764">
          <w:marLeft w:val="640"/>
          <w:marRight w:val="0"/>
          <w:marTop w:val="0"/>
          <w:marBottom w:val="0"/>
          <w:divBdr>
            <w:top w:val="none" w:sz="0" w:space="0" w:color="auto"/>
            <w:left w:val="none" w:sz="0" w:space="0" w:color="auto"/>
            <w:bottom w:val="none" w:sz="0" w:space="0" w:color="auto"/>
            <w:right w:val="none" w:sz="0" w:space="0" w:color="auto"/>
          </w:divBdr>
        </w:div>
        <w:div w:id="1529249270">
          <w:marLeft w:val="640"/>
          <w:marRight w:val="0"/>
          <w:marTop w:val="0"/>
          <w:marBottom w:val="0"/>
          <w:divBdr>
            <w:top w:val="none" w:sz="0" w:space="0" w:color="auto"/>
            <w:left w:val="none" w:sz="0" w:space="0" w:color="auto"/>
            <w:bottom w:val="none" w:sz="0" w:space="0" w:color="auto"/>
            <w:right w:val="none" w:sz="0" w:space="0" w:color="auto"/>
          </w:divBdr>
        </w:div>
        <w:div w:id="1705715190">
          <w:marLeft w:val="640"/>
          <w:marRight w:val="0"/>
          <w:marTop w:val="0"/>
          <w:marBottom w:val="0"/>
          <w:divBdr>
            <w:top w:val="none" w:sz="0" w:space="0" w:color="auto"/>
            <w:left w:val="none" w:sz="0" w:space="0" w:color="auto"/>
            <w:bottom w:val="none" w:sz="0" w:space="0" w:color="auto"/>
            <w:right w:val="none" w:sz="0" w:space="0" w:color="auto"/>
          </w:divBdr>
        </w:div>
        <w:div w:id="1450011580">
          <w:marLeft w:val="640"/>
          <w:marRight w:val="0"/>
          <w:marTop w:val="0"/>
          <w:marBottom w:val="0"/>
          <w:divBdr>
            <w:top w:val="none" w:sz="0" w:space="0" w:color="auto"/>
            <w:left w:val="none" w:sz="0" w:space="0" w:color="auto"/>
            <w:bottom w:val="none" w:sz="0" w:space="0" w:color="auto"/>
            <w:right w:val="none" w:sz="0" w:space="0" w:color="auto"/>
          </w:divBdr>
        </w:div>
        <w:div w:id="1144472294">
          <w:marLeft w:val="640"/>
          <w:marRight w:val="0"/>
          <w:marTop w:val="0"/>
          <w:marBottom w:val="0"/>
          <w:divBdr>
            <w:top w:val="none" w:sz="0" w:space="0" w:color="auto"/>
            <w:left w:val="none" w:sz="0" w:space="0" w:color="auto"/>
            <w:bottom w:val="none" w:sz="0" w:space="0" w:color="auto"/>
            <w:right w:val="none" w:sz="0" w:space="0" w:color="auto"/>
          </w:divBdr>
        </w:div>
        <w:div w:id="278494559">
          <w:marLeft w:val="640"/>
          <w:marRight w:val="0"/>
          <w:marTop w:val="0"/>
          <w:marBottom w:val="0"/>
          <w:divBdr>
            <w:top w:val="none" w:sz="0" w:space="0" w:color="auto"/>
            <w:left w:val="none" w:sz="0" w:space="0" w:color="auto"/>
            <w:bottom w:val="none" w:sz="0" w:space="0" w:color="auto"/>
            <w:right w:val="none" w:sz="0" w:space="0" w:color="auto"/>
          </w:divBdr>
        </w:div>
      </w:divsChild>
    </w:div>
    <w:div w:id="1507212702">
      <w:bodyDiv w:val="1"/>
      <w:marLeft w:val="0"/>
      <w:marRight w:val="0"/>
      <w:marTop w:val="0"/>
      <w:marBottom w:val="0"/>
      <w:divBdr>
        <w:top w:val="none" w:sz="0" w:space="0" w:color="auto"/>
        <w:left w:val="none" w:sz="0" w:space="0" w:color="auto"/>
        <w:bottom w:val="none" w:sz="0" w:space="0" w:color="auto"/>
        <w:right w:val="none" w:sz="0" w:space="0" w:color="auto"/>
      </w:divBdr>
      <w:divsChild>
        <w:div w:id="2132432412">
          <w:marLeft w:val="640"/>
          <w:marRight w:val="0"/>
          <w:marTop w:val="0"/>
          <w:marBottom w:val="0"/>
          <w:divBdr>
            <w:top w:val="none" w:sz="0" w:space="0" w:color="auto"/>
            <w:left w:val="none" w:sz="0" w:space="0" w:color="auto"/>
            <w:bottom w:val="none" w:sz="0" w:space="0" w:color="auto"/>
            <w:right w:val="none" w:sz="0" w:space="0" w:color="auto"/>
          </w:divBdr>
        </w:div>
        <w:div w:id="372468125">
          <w:marLeft w:val="640"/>
          <w:marRight w:val="0"/>
          <w:marTop w:val="0"/>
          <w:marBottom w:val="0"/>
          <w:divBdr>
            <w:top w:val="none" w:sz="0" w:space="0" w:color="auto"/>
            <w:left w:val="none" w:sz="0" w:space="0" w:color="auto"/>
            <w:bottom w:val="none" w:sz="0" w:space="0" w:color="auto"/>
            <w:right w:val="none" w:sz="0" w:space="0" w:color="auto"/>
          </w:divBdr>
        </w:div>
        <w:div w:id="1086339297">
          <w:marLeft w:val="640"/>
          <w:marRight w:val="0"/>
          <w:marTop w:val="0"/>
          <w:marBottom w:val="0"/>
          <w:divBdr>
            <w:top w:val="none" w:sz="0" w:space="0" w:color="auto"/>
            <w:left w:val="none" w:sz="0" w:space="0" w:color="auto"/>
            <w:bottom w:val="none" w:sz="0" w:space="0" w:color="auto"/>
            <w:right w:val="none" w:sz="0" w:space="0" w:color="auto"/>
          </w:divBdr>
        </w:div>
        <w:div w:id="778335564">
          <w:marLeft w:val="640"/>
          <w:marRight w:val="0"/>
          <w:marTop w:val="0"/>
          <w:marBottom w:val="0"/>
          <w:divBdr>
            <w:top w:val="none" w:sz="0" w:space="0" w:color="auto"/>
            <w:left w:val="none" w:sz="0" w:space="0" w:color="auto"/>
            <w:bottom w:val="none" w:sz="0" w:space="0" w:color="auto"/>
            <w:right w:val="none" w:sz="0" w:space="0" w:color="auto"/>
          </w:divBdr>
        </w:div>
        <w:div w:id="122505932">
          <w:marLeft w:val="640"/>
          <w:marRight w:val="0"/>
          <w:marTop w:val="0"/>
          <w:marBottom w:val="0"/>
          <w:divBdr>
            <w:top w:val="none" w:sz="0" w:space="0" w:color="auto"/>
            <w:left w:val="none" w:sz="0" w:space="0" w:color="auto"/>
            <w:bottom w:val="none" w:sz="0" w:space="0" w:color="auto"/>
            <w:right w:val="none" w:sz="0" w:space="0" w:color="auto"/>
          </w:divBdr>
        </w:div>
        <w:div w:id="165368665">
          <w:marLeft w:val="640"/>
          <w:marRight w:val="0"/>
          <w:marTop w:val="0"/>
          <w:marBottom w:val="0"/>
          <w:divBdr>
            <w:top w:val="none" w:sz="0" w:space="0" w:color="auto"/>
            <w:left w:val="none" w:sz="0" w:space="0" w:color="auto"/>
            <w:bottom w:val="none" w:sz="0" w:space="0" w:color="auto"/>
            <w:right w:val="none" w:sz="0" w:space="0" w:color="auto"/>
          </w:divBdr>
        </w:div>
        <w:div w:id="809056021">
          <w:marLeft w:val="640"/>
          <w:marRight w:val="0"/>
          <w:marTop w:val="0"/>
          <w:marBottom w:val="0"/>
          <w:divBdr>
            <w:top w:val="none" w:sz="0" w:space="0" w:color="auto"/>
            <w:left w:val="none" w:sz="0" w:space="0" w:color="auto"/>
            <w:bottom w:val="none" w:sz="0" w:space="0" w:color="auto"/>
            <w:right w:val="none" w:sz="0" w:space="0" w:color="auto"/>
          </w:divBdr>
        </w:div>
        <w:div w:id="833378462">
          <w:marLeft w:val="640"/>
          <w:marRight w:val="0"/>
          <w:marTop w:val="0"/>
          <w:marBottom w:val="0"/>
          <w:divBdr>
            <w:top w:val="none" w:sz="0" w:space="0" w:color="auto"/>
            <w:left w:val="none" w:sz="0" w:space="0" w:color="auto"/>
            <w:bottom w:val="none" w:sz="0" w:space="0" w:color="auto"/>
            <w:right w:val="none" w:sz="0" w:space="0" w:color="auto"/>
          </w:divBdr>
        </w:div>
        <w:div w:id="981231572">
          <w:marLeft w:val="640"/>
          <w:marRight w:val="0"/>
          <w:marTop w:val="0"/>
          <w:marBottom w:val="0"/>
          <w:divBdr>
            <w:top w:val="none" w:sz="0" w:space="0" w:color="auto"/>
            <w:left w:val="none" w:sz="0" w:space="0" w:color="auto"/>
            <w:bottom w:val="none" w:sz="0" w:space="0" w:color="auto"/>
            <w:right w:val="none" w:sz="0" w:space="0" w:color="auto"/>
          </w:divBdr>
        </w:div>
      </w:divsChild>
    </w:div>
    <w:div w:id="1537235172">
      <w:bodyDiv w:val="1"/>
      <w:marLeft w:val="0"/>
      <w:marRight w:val="0"/>
      <w:marTop w:val="0"/>
      <w:marBottom w:val="0"/>
      <w:divBdr>
        <w:top w:val="none" w:sz="0" w:space="0" w:color="auto"/>
        <w:left w:val="none" w:sz="0" w:space="0" w:color="auto"/>
        <w:bottom w:val="none" w:sz="0" w:space="0" w:color="auto"/>
        <w:right w:val="none" w:sz="0" w:space="0" w:color="auto"/>
      </w:divBdr>
      <w:divsChild>
        <w:div w:id="1229151315">
          <w:marLeft w:val="640"/>
          <w:marRight w:val="0"/>
          <w:marTop w:val="0"/>
          <w:marBottom w:val="0"/>
          <w:divBdr>
            <w:top w:val="none" w:sz="0" w:space="0" w:color="auto"/>
            <w:left w:val="none" w:sz="0" w:space="0" w:color="auto"/>
            <w:bottom w:val="none" w:sz="0" w:space="0" w:color="auto"/>
            <w:right w:val="none" w:sz="0" w:space="0" w:color="auto"/>
          </w:divBdr>
        </w:div>
        <w:div w:id="247153094">
          <w:marLeft w:val="640"/>
          <w:marRight w:val="0"/>
          <w:marTop w:val="0"/>
          <w:marBottom w:val="0"/>
          <w:divBdr>
            <w:top w:val="none" w:sz="0" w:space="0" w:color="auto"/>
            <w:left w:val="none" w:sz="0" w:space="0" w:color="auto"/>
            <w:bottom w:val="none" w:sz="0" w:space="0" w:color="auto"/>
            <w:right w:val="none" w:sz="0" w:space="0" w:color="auto"/>
          </w:divBdr>
        </w:div>
        <w:div w:id="1489244336">
          <w:marLeft w:val="640"/>
          <w:marRight w:val="0"/>
          <w:marTop w:val="0"/>
          <w:marBottom w:val="0"/>
          <w:divBdr>
            <w:top w:val="none" w:sz="0" w:space="0" w:color="auto"/>
            <w:left w:val="none" w:sz="0" w:space="0" w:color="auto"/>
            <w:bottom w:val="none" w:sz="0" w:space="0" w:color="auto"/>
            <w:right w:val="none" w:sz="0" w:space="0" w:color="auto"/>
          </w:divBdr>
        </w:div>
        <w:div w:id="985354077">
          <w:marLeft w:val="640"/>
          <w:marRight w:val="0"/>
          <w:marTop w:val="0"/>
          <w:marBottom w:val="0"/>
          <w:divBdr>
            <w:top w:val="none" w:sz="0" w:space="0" w:color="auto"/>
            <w:left w:val="none" w:sz="0" w:space="0" w:color="auto"/>
            <w:bottom w:val="none" w:sz="0" w:space="0" w:color="auto"/>
            <w:right w:val="none" w:sz="0" w:space="0" w:color="auto"/>
          </w:divBdr>
        </w:div>
        <w:div w:id="830564975">
          <w:marLeft w:val="640"/>
          <w:marRight w:val="0"/>
          <w:marTop w:val="0"/>
          <w:marBottom w:val="0"/>
          <w:divBdr>
            <w:top w:val="none" w:sz="0" w:space="0" w:color="auto"/>
            <w:left w:val="none" w:sz="0" w:space="0" w:color="auto"/>
            <w:bottom w:val="none" w:sz="0" w:space="0" w:color="auto"/>
            <w:right w:val="none" w:sz="0" w:space="0" w:color="auto"/>
          </w:divBdr>
        </w:div>
        <w:div w:id="1083911844">
          <w:marLeft w:val="640"/>
          <w:marRight w:val="0"/>
          <w:marTop w:val="0"/>
          <w:marBottom w:val="0"/>
          <w:divBdr>
            <w:top w:val="none" w:sz="0" w:space="0" w:color="auto"/>
            <w:left w:val="none" w:sz="0" w:space="0" w:color="auto"/>
            <w:bottom w:val="none" w:sz="0" w:space="0" w:color="auto"/>
            <w:right w:val="none" w:sz="0" w:space="0" w:color="auto"/>
          </w:divBdr>
        </w:div>
        <w:div w:id="1711959312">
          <w:marLeft w:val="640"/>
          <w:marRight w:val="0"/>
          <w:marTop w:val="0"/>
          <w:marBottom w:val="0"/>
          <w:divBdr>
            <w:top w:val="none" w:sz="0" w:space="0" w:color="auto"/>
            <w:left w:val="none" w:sz="0" w:space="0" w:color="auto"/>
            <w:bottom w:val="none" w:sz="0" w:space="0" w:color="auto"/>
            <w:right w:val="none" w:sz="0" w:space="0" w:color="auto"/>
          </w:divBdr>
        </w:div>
        <w:div w:id="724838358">
          <w:marLeft w:val="640"/>
          <w:marRight w:val="0"/>
          <w:marTop w:val="0"/>
          <w:marBottom w:val="0"/>
          <w:divBdr>
            <w:top w:val="none" w:sz="0" w:space="0" w:color="auto"/>
            <w:left w:val="none" w:sz="0" w:space="0" w:color="auto"/>
            <w:bottom w:val="none" w:sz="0" w:space="0" w:color="auto"/>
            <w:right w:val="none" w:sz="0" w:space="0" w:color="auto"/>
          </w:divBdr>
        </w:div>
      </w:divsChild>
    </w:div>
    <w:div w:id="1651325677">
      <w:bodyDiv w:val="1"/>
      <w:marLeft w:val="0"/>
      <w:marRight w:val="0"/>
      <w:marTop w:val="0"/>
      <w:marBottom w:val="0"/>
      <w:divBdr>
        <w:top w:val="none" w:sz="0" w:space="0" w:color="auto"/>
        <w:left w:val="none" w:sz="0" w:space="0" w:color="auto"/>
        <w:bottom w:val="none" w:sz="0" w:space="0" w:color="auto"/>
        <w:right w:val="none" w:sz="0" w:space="0" w:color="auto"/>
      </w:divBdr>
      <w:divsChild>
        <w:div w:id="1259407126">
          <w:marLeft w:val="640"/>
          <w:marRight w:val="0"/>
          <w:marTop w:val="0"/>
          <w:marBottom w:val="0"/>
          <w:divBdr>
            <w:top w:val="none" w:sz="0" w:space="0" w:color="auto"/>
            <w:left w:val="none" w:sz="0" w:space="0" w:color="auto"/>
            <w:bottom w:val="none" w:sz="0" w:space="0" w:color="auto"/>
            <w:right w:val="none" w:sz="0" w:space="0" w:color="auto"/>
          </w:divBdr>
        </w:div>
        <w:div w:id="1699576817">
          <w:marLeft w:val="640"/>
          <w:marRight w:val="0"/>
          <w:marTop w:val="0"/>
          <w:marBottom w:val="0"/>
          <w:divBdr>
            <w:top w:val="none" w:sz="0" w:space="0" w:color="auto"/>
            <w:left w:val="none" w:sz="0" w:space="0" w:color="auto"/>
            <w:bottom w:val="none" w:sz="0" w:space="0" w:color="auto"/>
            <w:right w:val="none" w:sz="0" w:space="0" w:color="auto"/>
          </w:divBdr>
        </w:div>
        <w:div w:id="1804738818">
          <w:marLeft w:val="640"/>
          <w:marRight w:val="0"/>
          <w:marTop w:val="0"/>
          <w:marBottom w:val="0"/>
          <w:divBdr>
            <w:top w:val="none" w:sz="0" w:space="0" w:color="auto"/>
            <w:left w:val="none" w:sz="0" w:space="0" w:color="auto"/>
            <w:bottom w:val="none" w:sz="0" w:space="0" w:color="auto"/>
            <w:right w:val="none" w:sz="0" w:space="0" w:color="auto"/>
          </w:divBdr>
        </w:div>
        <w:div w:id="1437361939">
          <w:marLeft w:val="640"/>
          <w:marRight w:val="0"/>
          <w:marTop w:val="0"/>
          <w:marBottom w:val="0"/>
          <w:divBdr>
            <w:top w:val="none" w:sz="0" w:space="0" w:color="auto"/>
            <w:left w:val="none" w:sz="0" w:space="0" w:color="auto"/>
            <w:bottom w:val="none" w:sz="0" w:space="0" w:color="auto"/>
            <w:right w:val="none" w:sz="0" w:space="0" w:color="auto"/>
          </w:divBdr>
        </w:div>
        <w:div w:id="1684867323">
          <w:marLeft w:val="640"/>
          <w:marRight w:val="0"/>
          <w:marTop w:val="0"/>
          <w:marBottom w:val="0"/>
          <w:divBdr>
            <w:top w:val="none" w:sz="0" w:space="0" w:color="auto"/>
            <w:left w:val="none" w:sz="0" w:space="0" w:color="auto"/>
            <w:bottom w:val="none" w:sz="0" w:space="0" w:color="auto"/>
            <w:right w:val="none" w:sz="0" w:space="0" w:color="auto"/>
          </w:divBdr>
        </w:div>
        <w:div w:id="488717821">
          <w:marLeft w:val="640"/>
          <w:marRight w:val="0"/>
          <w:marTop w:val="0"/>
          <w:marBottom w:val="0"/>
          <w:divBdr>
            <w:top w:val="none" w:sz="0" w:space="0" w:color="auto"/>
            <w:left w:val="none" w:sz="0" w:space="0" w:color="auto"/>
            <w:bottom w:val="none" w:sz="0" w:space="0" w:color="auto"/>
            <w:right w:val="none" w:sz="0" w:space="0" w:color="auto"/>
          </w:divBdr>
        </w:div>
        <w:div w:id="920219916">
          <w:marLeft w:val="640"/>
          <w:marRight w:val="0"/>
          <w:marTop w:val="0"/>
          <w:marBottom w:val="0"/>
          <w:divBdr>
            <w:top w:val="none" w:sz="0" w:space="0" w:color="auto"/>
            <w:left w:val="none" w:sz="0" w:space="0" w:color="auto"/>
            <w:bottom w:val="none" w:sz="0" w:space="0" w:color="auto"/>
            <w:right w:val="none" w:sz="0" w:space="0" w:color="auto"/>
          </w:divBdr>
        </w:div>
        <w:div w:id="237717692">
          <w:marLeft w:val="640"/>
          <w:marRight w:val="0"/>
          <w:marTop w:val="0"/>
          <w:marBottom w:val="0"/>
          <w:divBdr>
            <w:top w:val="none" w:sz="0" w:space="0" w:color="auto"/>
            <w:left w:val="none" w:sz="0" w:space="0" w:color="auto"/>
            <w:bottom w:val="none" w:sz="0" w:space="0" w:color="auto"/>
            <w:right w:val="none" w:sz="0" w:space="0" w:color="auto"/>
          </w:divBdr>
        </w:div>
        <w:div w:id="2241475">
          <w:marLeft w:val="640"/>
          <w:marRight w:val="0"/>
          <w:marTop w:val="0"/>
          <w:marBottom w:val="0"/>
          <w:divBdr>
            <w:top w:val="none" w:sz="0" w:space="0" w:color="auto"/>
            <w:left w:val="none" w:sz="0" w:space="0" w:color="auto"/>
            <w:bottom w:val="none" w:sz="0" w:space="0" w:color="auto"/>
            <w:right w:val="none" w:sz="0" w:space="0" w:color="auto"/>
          </w:divBdr>
        </w:div>
        <w:div w:id="1441101150">
          <w:marLeft w:val="640"/>
          <w:marRight w:val="0"/>
          <w:marTop w:val="0"/>
          <w:marBottom w:val="0"/>
          <w:divBdr>
            <w:top w:val="none" w:sz="0" w:space="0" w:color="auto"/>
            <w:left w:val="none" w:sz="0" w:space="0" w:color="auto"/>
            <w:bottom w:val="none" w:sz="0" w:space="0" w:color="auto"/>
            <w:right w:val="none" w:sz="0" w:space="0" w:color="auto"/>
          </w:divBdr>
        </w:div>
        <w:div w:id="865870927">
          <w:marLeft w:val="640"/>
          <w:marRight w:val="0"/>
          <w:marTop w:val="0"/>
          <w:marBottom w:val="0"/>
          <w:divBdr>
            <w:top w:val="none" w:sz="0" w:space="0" w:color="auto"/>
            <w:left w:val="none" w:sz="0" w:space="0" w:color="auto"/>
            <w:bottom w:val="none" w:sz="0" w:space="0" w:color="auto"/>
            <w:right w:val="none" w:sz="0" w:space="0" w:color="auto"/>
          </w:divBdr>
        </w:div>
        <w:div w:id="1852985057">
          <w:marLeft w:val="640"/>
          <w:marRight w:val="0"/>
          <w:marTop w:val="0"/>
          <w:marBottom w:val="0"/>
          <w:divBdr>
            <w:top w:val="none" w:sz="0" w:space="0" w:color="auto"/>
            <w:left w:val="none" w:sz="0" w:space="0" w:color="auto"/>
            <w:bottom w:val="none" w:sz="0" w:space="0" w:color="auto"/>
            <w:right w:val="none" w:sz="0" w:space="0" w:color="auto"/>
          </w:divBdr>
        </w:div>
        <w:div w:id="817890527">
          <w:marLeft w:val="640"/>
          <w:marRight w:val="0"/>
          <w:marTop w:val="0"/>
          <w:marBottom w:val="0"/>
          <w:divBdr>
            <w:top w:val="none" w:sz="0" w:space="0" w:color="auto"/>
            <w:left w:val="none" w:sz="0" w:space="0" w:color="auto"/>
            <w:bottom w:val="none" w:sz="0" w:space="0" w:color="auto"/>
            <w:right w:val="none" w:sz="0" w:space="0" w:color="auto"/>
          </w:divBdr>
        </w:div>
        <w:div w:id="1688559614">
          <w:marLeft w:val="640"/>
          <w:marRight w:val="0"/>
          <w:marTop w:val="0"/>
          <w:marBottom w:val="0"/>
          <w:divBdr>
            <w:top w:val="none" w:sz="0" w:space="0" w:color="auto"/>
            <w:left w:val="none" w:sz="0" w:space="0" w:color="auto"/>
            <w:bottom w:val="none" w:sz="0" w:space="0" w:color="auto"/>
            <w:right w:val="none" w:sz="0" w:space="0" w:color="auto"/>
          </w:divBdr>
        </w:div>
        <w:div w:id="951327911">
          <w:marLeft w:val="640"/>
          <w:marRight w:val="0"/>
          <w:marTop w:val="0"/>
          <w:marBottom w:val="0"/>
          <w:divBdr>
            <w:top w:val="none" w:sz="0" w:space="0" w:color="auto"/>
            <w:left w:val="none" w:sz="0" w:space="0" w:color="auto"/>
            <w:bottom w:val="none" w:sz="0" w:space="0" w:color="auto"/>
            <w:right w:val="none" w:sz="0" w:space="0" w:color="auto"/>
          </w:divBdr>
        </w:div>
        <w:div w:id="1126462237">
          <w:marLeft w:val="640"/>
          <w:marRight w:val="0"/>
          <w:marTop w:val="0"/>
          <w:marBottom w:val="0"/>
          <w:divBdr>
            <w:top w:val="none" w:sz="0" w:space="0" w:color="auto"/>
            <w:left w:val="none" w:sz="0" w:space="0" w:color="auto"/>
            <w:bottom w:val="none" w:sz="0" w:space="0" w:color="auto"/>
            <w:right w:val="none" w:sz="0" w:space="0" w:color="auto"/>
          </w:divBdr>
        </w:div>
        <w:div w:id="1207596051">
          <w:marLeft w:val="640"/>
          <w:marRight w:val="0"/>
          <w:marTop w:val="0"/>
          <w:marBottom w:val="0"/>
          <w:divBdr>
            <w:top w:val="none" w:sz="0" w:space="0" w:color="auto"/>
            <w:left w:val="none" w:sz="0" w:space="0" w:color="auto"/>
            <w:bottom w:val="none" w:sz="0" w:space="0" w:color="auto"/>
            <w:right w:val="none" w:sz="0" w:space="0" w:color="auto"/>
          </w:divBdr>
        </w:div>
        <w:div w:id="792669795">
          <w:marLeft w:val="640"/>
          <w:marRight w:val="0"/>
          <w:marTop w:val="0"/>
          <w:marBottom w:val="0"/>
          <w:divBdr>
            <w:top w:val="none" w:sz="0" w:space="0" w:color="auto"/>
            <w:left w:val="none" w:sz="0" w:space="0" w:color="auto"/>
            <w:bottom w:val="none" w:sz="0" w:space="0" w:color="auto"/>
            <w:right w:val="none" w:sz="0" w:space="0" w:color="auto"/>
          </w:divBdr>
        </w:div>
        <w:div w:id="450366486">
          <w:marLeft w:val="640"/>
          <w:marRight w:val="0"/>
          <w:marTop w:val="0"/>
          <w:marBottom w:val="0"/>
          <w:divBdr>
            <w:top w:val="none" w:sz="0" w:space="0" w:color="auto"/>
            <w:left w:val="none" w:sz="0" w:space="0" w:color="auto"/>
            <w:bottom w:val="none" w:sz="0" w:space="0" w:color="auto"/>
            <w:right w:val="none" w:sz="0" w:space="0" w:color="auto"/>
          </w:divBdr>
        </w:div>
        <w:div w:id="1108115330">
          <w:marLeft w:val="640"/>
          <w:marRight w:val="0"/>
          <w:marTop w:val="0"/>
          <w:marBottom w:val="0"/>
          <w:divBdr>
            <w:top w:val="none" w:sz="0" w:space="0" w:color="auto"/>
            <w:left w:val="none" w:sz="0" w:space="0" w:color="auto"/>
            <w:bottom w:val="none" w:sz="0" w:space="0" w:color="auto"/>
            <w:right w:val="none" w:sz="0" w:space="0" w:color="auto"/>
          </w:divBdr>
        </w:div>
        <w:div w:id="1451627574">
          <w:marLeft w:val="640"/>
          <w:marRight w:val="0"/>
          <w:marTop w:val="0"/>
          <w:marBottom w:val="0"/>
          <w:divBdr>
            <w:top w:val="none" w:sz="0" w:space="0" w:color="auto"/>
            <w:left w:val="none" w:sz="0" w:space="0" w:color="auto"/>
            <w:bottom w:val="none" w:sz="0" w:space="0" w:color="auto"/>
            <w:right w:val="none" w:sz="0" w:space="0" w:color="auto"/>
          </w:divBdr>
        </w:div>
        <w:div w:id="1656379132">
          <w:marLeft w:val="640"/>
          <w:marRight w:val="0"/>
          <w:marTop w:val="0"/>
          <w:marBottom w:val="0"/>
          <w:divBdr>
            <w:top w:val="none" w:sz="0" w:space="0" w:color="auto"/>
            <w:left w:val="none" w:sz="0" w:space="0" w:color="auto"/>
            <w:bottom w:val="none" w:sz="0" w:space="0" w:color="auto"/>
            <w:right w:val="none" w:sz="0" w:space="0" w:color="auto"/>
          </w:divBdr>
        </w:div>
        <w:div w:id="774635904">
          <w:marLeft w:val="640"/>
          <w:marRight w:val="0"/>
          <w:marTop w:val="0"/>
          <w:marBottom w:val="0"/>
          <w:divBdr>
            <w:top w:val="none" w:sz="0" w:space="0" w:color="auto"/>
            <w:left w:val="none" w:sz="0" w:space="0" w:color="auto"/>
            <w:bottom w:val="none" w:sz="0" w:space="0" w:color="auto"/>
            <w:right w:val="none" w:sz="0" w:space="0" w:color="auto"/>
          </w:divBdr>
        </w:div>
        <w:div w:id="411394410">
          <w:marLeft w:val="640"/>
          <w:marRight w:val="0"/>
          <w:marTop w:val="0"/>
          <w:marBottom w:val="0"/>
          <w:divBdr>
            <w:top w:val="none" w:sz="0" w:space="0" w:color="auto"/>
            <w:left w:val="none" w:sz="0" w:space="0" w:color="auto"/>
            <w:bottom w:val="none" w:sz="0" w:space="0" w:color="auto"/>
            <w:right w:val="none" w:sz="0" w:space="0" w:color="auto"/>
          </w:divBdr>
        </w:div>
        <w:div w:id="1028290183">
          <w:marLeft w:val="640"/>
          <w:marRight w:val="0"/>
          <w:marTop w:val="0"/>
          <w:marBottom w:val="0"/>
          <w:divBdr>
            <w:top w:val="none" w:sz="0" w:space="0" w:color="auto"/>
            <w:left w:val="none" w:sz="0" w:space="0" w:color="auto"/>
            <w:bottom w:val="none" w:sz="0" w:space="0" w:color="auto"/>
            <w:right w:val="none" w:sz="0" w:space="0" w:color="auto"/>
          </w:divBdr>
        </w:div>
        <w:div w:id="930622150">
          <w:marLeft w:val="640"/>
          <w:marRight w:val="0"/>
          <w:marTop w:val="0"/>
          <w:marBottom w:val="0"/>
          <w:divBdr>
            <w:top w:val="none" w:sz="0" w:space="0" w:color="auto"/>
            <w:left w:val="none" w:sz="0" w:space="0" w:color="auto"/>
            <w:bottom w:val="none" w:sz="0" w:space="0" w:color="auto"/>
            <w:right w:val="none" w:sz="0" w:space="0" w:color="auto"/>
          </w:divBdr>
        </w:div>
        <w:div w:id="133064408">
          <w:marLeft w:val="640"/>
          <w:marRight w:val="0"/>
          <w:marTop w:val="0"/>
          <w:marBottom w:val="0"/>
          <w:divBdr>
            <w:top w:val="none" w:sz="0" w:space="0" w:color="auto"/>
            <w:left w:val="none" w:sz="0" w:space="0" w:color="auto"/>
            <w:bottom w:val="none" w:sz="0" w:space="0" w:color="auto"/>
            <w:right w:val="none" w:sz="0" w:space="0" w:color="auto"/>
          </w:divBdr>
        </w:div>
        <w:div w:id="625429747">
          <w:marLeft w:val="640"/>
          <w:marRight w:val="0"/>
          <w:marTop w:val="0"/>
          <w:marBottom w:val="0"/>
          <w:divBdr>
            <w:top w:val="none" w:sz="0" w:space="0" w:color="auto"/>
            <w:left w:val="none" w:sz="0" w:space="0" w:color="auto"/>
            <w:bottom w:val="none" w:sz="0" w:space="0" w:color="auto"/>
            <w:right w:val="none" w:sz="0" w:space="0" w:color="auto"/>
          </w:divBdr>
        </w:div>
        <w:div w:id="749691469">
          <w:marLeft w:val="640"/>
          <w:marRight w:val="0"/>
          <w:marTop w:val="0"/>
          <w:marBottom w:val="0"/>
          <w:divBdr>
            <w:top w:val="none" w:sz="0" w:space="0" w:color="auto"/>
            <w:left w:val="none" w:sz="0" w:space="0" w:color="auto"/>
            <w:bottom w:val="none" w:sz="0" w:space="0" w:color="auto"/>
            <w:right w:val="none" w:sz="0" w:space="0" w:color="auto"/>
          </w:divBdr>
        </w:div>
        <w:div w:id="1523392945">
          <w:marLeft w:val="640"/>
          <w:marRight w:val="0"/>
          <w:marTop w:val="0"/>
          <w:marBottom w:val="0"/>
          <w:divBdr>
            <w:top w:val="none" w:sz="0" w:space="0" w:color="auto"/>
            <w:left w:val="none" w:sz="0" w:space="0" w:color="auto"/>
            <w:bottom w:val="none" w:sz="0" w:space="0" w:color="auto"/>
            <w:right w:val="none" w:sz="0" w:space="0" w:color="auto"/>
          </w:divBdr>
        </w:div>
        <w:div w:id="456339271">
          <w:marLeft w:val="640"/>
          <w:marRight w:val="0"/>
          <w:marTop w:val="0"/>
          <w:marBottom w:val="0"/>
          <w:divBdr>
            <w:top w:val="none" w:sz="0" w:space="0" w:color="auto"/>
            <w:left w:val="none" w:sz="0" w:space="0" w:color="auto"/>
            <w:bottom w:val="none" w:sz="0" w:space="0" w:color="auto"/>
            <w:right w:val="none" w:sz="0" w:space="0" w:color="auto"/>
          </w:divBdr>
        </w:div>
        <w:div w:id="1305432655">
          <w:marLeft w:val="640"/>
          <w:marRight w:val="0"/>
          <w:marTop w:val="0"/>
          <w:marBottom w:val="0"/>
          <w:divBdr>
            <w:top w:val="none" w:sz="0" w:space="0" w:color="auto"/>
            <w:left w:val="none" w:sz="0" w:space="0" w:color="auto"/>
            <w:bottom w:val="none" w:sz="0" w:space="0" w:color="auto"/>
            <w:right w:val="none" w:sz="0" w:space="0" w:color="auto"/>
          </w:divBdr>
        </w:div>
        <w:div w:id="1403940624">
          <w:marLeft w:val="640"/>
          <w:marRight w:val="0"/>
          <w:marTop w:val="0"/>
          <w:marBottom w:val="0"/>
          <w:divBdr>
            <w:top w:val="none" w:sz="0" w:space="0" w:color="auto"/>
            <w:left w:val="none" w:sz="0" w:space="0" w:color="auto"/>
            <w:bottom w:val="none" w:sz="0" w:space="0" w:color="auto"/>
            <w:right w:val="none" w:sz="0" w:space="0" w:color="auto"/>
          </w:divBdr>
        </w:div>
      </w:divsChild>
    </w:div>
    <w:div w:id="1669554113">
      <w:bodyDiv w:val="1"/>
      <w:marLeft w:val="0"/>
      <w:marRight w:val="0"/>
      <w:marTop w:val="0"/>
      <w:marBottom w:val="0"/>
      <w:divBdr>
        <w:top w:val="none" w:sz="0" w:space="0" w:color="auto"/>
        <w:left w:val="none" w:sz="0" w:space="0" w:color="auto"/>
        <w:bottom w:val="none" w:sz="0" w:space="0" w:color="auto"/>
        <w:right w:val="none" w:sz="0" w:space="0" w:color="auto"/>
      </w:divBdr>
      <w:divsChild>
        <w:div w:id="785349659">
          <w:marLeft w:val="640"/>
          <w:marRight w:val="0"/>
          <w:marTop w:val="0"/>
          <w:marBottom w:val="0"/>
          <w:divBdr>
            <w:top w:val="none" w:sz="0" w:space="0" w:color="auto"/>
            <w:left w:val="none" w:sz="0" w:space="0" w:color="auto"/>
            <w:bottom w:val="none" w:sz="0" w:space="0" w:color="auto"/>
            <w:right w:val="none" w:sz="0" w:space="0" w:color="auto"/>
          </w:divBdr>
        </w:div>
        <w:div w:id="1107853052">
          <w:marLeft w:val="640"/>
          <w:marRight w:val="0"/>
          <w:marTop w:val="0"/>
          <w:marBottom w:val="0"/>
          <w:divBdr>
            <w:top w:val="none" w:sz="0" w:space="0" w:color="auto"/>
            <w:left w:val="none" w:sz="0" w:space="0" w:color="auto"/>
            <w:bottom w:val="none" w:sz="0" w:space="0" w:color="auto"/>
            <w:right w:val="none" w:sz="0" w:space="0" w:color="auto"/>
          </w:divBdr>
        </w:div>
        <w:div w:id="1013996940">
          <w:marLeft w:val="640"/>
          <w:marRight w:val="0"/>
          <w:marTop w:val="0"/>
          <w:marBottom w:val="0"/>
          <w:divBdr>
            <w:top w:val="none" w:sz="0" w:space="0" w:color="auto"/>
            <w:left w:val="none" w:sz="0" w:space="0" w:color="auto"/>
            <w:bottom w:val="none" w:sz="0" w:space="0" w:color="auto"/>
            <w:right w:val="none" w:sz="0" w:space="0" w:color="auto"/>
          </w:divBdr>
        </w:div>
        <w:div w:id="1706516781">
          <w:marLeft w:val="640"/>
          <w:marRight w:val="0"/>
          <w:marTop w:val="0"/>
          <w:marBottom w:val="0"/>
          <w:divBdr>
            <w:top w:val="none" w:sz="0" w:space="0" w:color="auto"/>
            <w:left w:val="none" w:sz="0" w:space="0" w:color="auto"/>
            <w:bottom w:val="none" w:sz="0" w:space="0" w:color="auto"/>
            <w:right w:val="none" w:sz="0" w:space="0" w:color="auto"/>
          </w:divBdr>
        </w:div>
        <w:div w:id="520820466">
          <w:marLeft w:val="640"/>
          <w:marRight w:val="0"/>
          <w:marTop w:val="0"/>
          <w:marBottom w:val="0"/>
          <w:divBdr>
            <w:top w:val="none" w:sz="0" w:space="0" w:color="auto"/>
            <w:left w:val="none" w:sz="0" w:space="0" w:color="auto"/>
            <w:bottom w:val="none" w:sz="0" w:space="0" w:color="auto"/>
            <w:right w:val="none" w:sz="0" w:space="0" w:color="auto"/>
          </w:divBdr>
        </w:div>
        <w:div w:id="1566065464">
          <w:marLeft w:val="640"/>
          <w:marRight w:val="0"/>
          <w:marTop w:val="0"/>
          <w:marBottom w:val="0"/>
          <w:divBdr>
            <w:top w:val="none" w:sz="0" w:space="0" w:color="auto"/>
            <w:left w:val="none" w:sz="0" w:space="0" w:color="auto"/>
            <w:bottom w:val="none" w:sz="0" w:space="0" w:color="auto"/>
            <w:right w:val="none" w:sz="0" w:space="0" w:color="auto"/>
          </w:divBdr>
        </w:div>
        <w:div w:id="1251768385">
          <w:marLeft w:val="640"/>
          <w:marRight w:val="0"/>
          <w:marTop w:val="0"/>
          <w:marBottom w:val="0"/>
          <w:divBdr>
            <w:top w:val="none" w:sz="0" w:space="0" w:color="auto"/>
            <w:left w:val="none" w:sz="0" w:space="0" w:color="auto"/>
            <w:bottom w:val="none" w:sz="0" w:space="0" w:color="auto"/>
            <w:right w:val="none" w:sz="0" w:space="0" w:color="auto"/>
          </w:divBdr>
        </w:div>
        <w:div w:id="1968730152">
          <w:marLeft w:val="640"/>
          <w:marRight w:val="0"/>
          <w:marTop w:val="0"/>
          <w:marBottom w:val="0"/>
          <w:divBdr>
            <w:top w:val="none" w:sz="0" w:space="0" w:color="auto"/>
            <w:left w:val="none" w:sz="0" w:space="0" w:color="auto"/>
            <w:bottom w:val="none" w:sz="0" w:space="0" w:color="auto"/>
            <w:right w:val="none" w:sz="0" w:space="0" w:color="auto"/>
          </w:divBdr>
        </w:div>
        <w:div w:id="1472744723">
          <w:marLeft w:val="640"/>
          <w:marRight w:val="0"/>
          <w:marTop w:val="0"/>
          <w:marBottom w:val="0"/>
          <w:divBdr>
            <w:top w:val="none" w:sz="0" w:space="0" w:color="auto"/>
            <w:left w:val="none" w:sz="0" w:space="0" w:color="auto"/>
            <w:bottom w:val="none" w:sz="0" w:space="0" w:color="auto"/>
            <w:right w:val="none" w:sz="0" w:space="0" w:color="auto"/>
          </w:divBdr>
        </w:div>
      </w:divsChild>
    </w:div>
    <w:div w:id="1674575989">
      <w:bodyDiv w:val="1"/>
      <w:marLeft w:val="0"/>
      <w:marRight w:val="0"/>
      <w:marTop w:val="0"/>
      <w:marBottom w:val="0"/>
      <w:divBdr>
        <w:top w:val="none" w:sz="0" w:space="0" w:color="auto"/>
        <w:left w:val="none" w:sz="0" w:space="0" w:color="auto"/>
        <w:bottom w:val="none" w:sz="0" w:space="0" w:color="auto"/>
        <w:right w:val="none" w:sz="0" w:space="0" w:color="auto"/>
      </w:divBdr>
      <w:divsChild>
        <w:div w:id="1373461654">
          <w:marLeft w:val="640"/>
          <w:marRight w:val="0"/>
          <w:marTop w:val="0"/>
          <w:marBottom w:val="0"/>
          <w:divBdr>
            <w:top w:val="none" w:sz="0" w:space="0" w:color="auto"/>
            <w:left w:val="none" w:sz="0" w:space="0" w:color="auto"/>
            <w:bottom w:val="none" w:sz="0" w:space="0" w:color="auto"/>
            <w:right w:val="none" w:sz="0" w:space="0" w:color="auto"/>
          </w:divBdr>
        </w:div>
        <w:div w:id="230624753">
          <w:marLeft w:val="640"/>
          <w:marRight w:val="0"/>
          <w:marTop w:val="0"/>
          <w:marBottom w:val="0"/>
          <w:divBdr>
            <w:top w:val="none" w:sz="0" w:space="0" w:color="auto"/>
            <w:left w:val="none" w:sz="0" w:space="0" w:color="auto"/>
            <w:bottom w:val="none" w:sz="0" w:space="0" w:color="auto"/>
            <w:right w:val="none" w:sz="0" w:space="0" w:color="auto"/>
          </w:divBdr>
        </w:div>
        <w:div w:id="1446460446">
          <w:marLeft w:val="640"/>
          <w:marRight w:val="0"/>
          <w:marTop w:val="0"/>
          <w:marBottom w:val="0"/>
          <w:divBdr>
            <w:top w:val="none" w:sz="0" w:space="0" w:color="auto"/>
            <w:left w:val="none" w:sz="0" w:space="0" w:color="auto"/>
            <w:bottom w:val="none" w:sz="0" w:space="0" w:color="auto"/>
            <w:right w:val="none" w:sz="0" w:space="0" w:color="auto"/>
          </w:divBdr>
        </w:div>
        <w:div w:id="1403068271">
          <w:marLeft w:val="640"/>
          <w:marRight w:val="0"/>
          <w:marTop w:val="0"/>
          <w:marBottom w:val="0"/>
          <w:divBdr>
            <w:top w:val="none" w:sz="0" w:space="0" w:color="auto"/>
            <w:left w:val="none" w:sz="0" w:space="0" w:color="auto"/>
            <w:bottom w:val="none" w:sz="0" w:space="0" w:color="auto"/>
            <w:right w:val="none" w:sz="0" w:space="0" w:color="auto"/>
          </w:divBdr>
        </w:div>
        <w:div w:id="113252797">
          <w:marLeft w:val="640"/>
          <w:marRight w:val="0"/>
          <w:marTop w:val="0"/>
          <w:marBottom w:val="0"/>
          <w:divBdr>
            <w:top w:val="none" w:sz="0" w:space="0" w:color="auto"/>
            <w:left w:val="none" w:sz="0" w:space="0" w:color="auto"/>
            <w:bottom w:val="none" w:sz="0" w:space="0" w:color="auto"/>
            <w:right w:val="none" w:sz="0" w:space="0" w:color="auto"/>
          </w:divBdr>
        </w:div>
        <w:div w:id="1820608569">
          <w:marLeft w:val="640"/>
          <w:marRight w:val="0"/>
          <w:marTop w:val="0"/>
          <w:marBottom w:val="0"/>
          <w:divBdr>
            <w:top w:val="none" w:sz="0" w:space="0" w:color="auto"/>
            <w:left w:val="none" w:sz="0" w:space="0" w:color="auto"/>
            <w:bottom w:val="none" w:sz="0" w:space="0" w:color="auto"/>
            <w:right w:val="none" w:sz="0" w:space="0" w:color="auto"/>
          </w:divBdr>
        </w:div>
        <w:div w:id="1136415379">
          <w:marLeft w:val="640"/>
          <w:marRight w:val="0"/>
          <w:marTop w:val="0"/>
          <w:marBottom w:val="0"/>
          <w:divBdr>
            <w:top w:val="none" w:sz="0" w:space="0" w:color="auto"/>
            <w:left w:val="none" w:sz="0" w:space="0" w:color="auto"/>
            <w:bottom w:val="none" w:sz="0" w:space="0" w:color="auto"/>
            <w:right w:val="none" w:sz="0" w:space="0" w:color="auto"/>
          </w:divBdr>
        </w:div>
        <w:div w:id="1605334165">
          <w:marLeft w:val="640"/>
          <w:marRight w:val="0"/>
          <w:marTop w:val="0"/>
          <w:marBottom w:val="0"/>
          <w:divBdr>
            <w:top w:val="none" w:sz="0" w:space="0" w:color="auto"/>
            <w:left w:val="none" w:sz="0" w:space="0" w:color="auto"/>
            <w:bottom w:val="none" w:sz="0" w:space="0" w:color="auto"/>
            <w:right w:val="none" w:sz="0" w:space="0" w:color="auto"/>
          </w:divBdr>
        </w:div>
        <w:div w:id="861480920">
          <w:marLeft w:val="640"/>
          <w:marRight w:val="0"/>
          <w:marTop w:val="0"/>
          <w:marBottom w:val="0"/>
          <w:divBdr>
            <w:top w:val="none" w:sz="0" w:space="0" w:color="auto"/>
            <w:left w:val="none" w:sz="0" w:space="0" w:color="auto"/>
            <w:bottom w:val="none" w:sz="0" w:space="0" w:color="auto"/>
            <w:right w:val="none" w:sz="0" w:space="0" w:color="auto"/>
          </w:divBdr>
        </w:div>
        <w:div w:id="552498702">
          <w:marLeft w:val="640"/>
          <w:marRight w:val="0"/>
          <w:marTop w:val="0"/>
          <w:marBottom w:val="0"/>
          <w:divBdr>
            <w:top w:val="none" w:sz="0" w:space="0" w:color="auto"/>
            <w:left w:val="none" w:sz="0" w:space="0" w:color="auto"/>
            <w:bottom w:val="none" w:sz="0" w:space="0" w:color="auto"/>
            <w:right w:val="none" w:sz="0" w:space="0" w:color="auto"/>
          </w:divBdr>
        </w:div>
        <w:div w:id="422191104">
          <w:marLeft w:val="640"/>
          <w:marRight w:val="0"/>
          <w:marTop w:val="0"/>
          <w:marBottom w:val="0"/>
          <w:divBdr>
            <w:top w:val="none" w:sz="0" w:space="0" w:color="auto"/>
            <w:left w:val="none" w:sz="0" w:space="0" w:color="auto"/>
            <w:bottom w:val="none" w:sz="0" w:space="0" w:color="auto"/>
            <w:right w:val="none" w:sz="0" w:space="0" w:color="auto"/>
          </w:divBdr>
        </w:div>
        <w:div w:id="843665842">
          <w:marLeft w:val="640"/>
          <w:marRight w:val="0"/>
          <w:marTop w:val="0"/>
          <w:marBottom w:val="0"/>
          <w:divBdr>
            <w:top w:val="none" w:sz="0" w:space="0" w:color="auto"/>
            <w:left w:val="none" w:sz="0" w:space="0" w:color="auto"/>
            <w:bottom w:val="none" w:sz="0" w:space="0" w:color="auto"/>
            <w:right w:val="none" w:sz="0" w:space="0" w:color="auto"/>
          </w:divBdr>
        </w:div>
        <w:div w:id="952593467">
          <w:marLeft w:val="640"/>
          <w:marRight w:val="0"/>
          <w:marTop w:val="0"/>
          <w:marBottom w:val="0"/>
          <w:divBdr>
            <w:top w:val="none" w:sz="0" w:space="0" w:color="auto"/>
            <w:left w:val="none" w:sz="0" w:space="0" w:color="auto"/>
            <w:bottom w:val="none" w:sz="0" w:space="0" w:color="auto"/>
            <w:right w:val="none" w:sz="0" w:space="0" w:color="auto"/>
          </w:divBdr>
        </w:div>
        <w:div w:id="910651190">
          <w:marLeft w:val="640"/>
          <w:marRight w:val="0"/>
          <w:marTop w:val="0"/>
          <w:marBottom w:val="0"/>
          <w:divBdr>
            <w:top w:val="none" w:sz="0" w:space="0" w:color="auto"/>
            <w:left w:val="none" w:sz="0" w:space="0" w:color="auto"/>
            <w:bottom w:val="none" w:sz="0" w:space="0" w:color="auto"/>
            <w:right w:val="none" w:sz="0" w:space="0" w:color="auto"/>
          </w:divBdr>
        </w:div>
        <w:div w:id="449906314">
          <w:marLeft w:val="640"/>
          <w:marRight w:val="0"/>
          <w:marTop w:val="0"/>
          <w:marBottom w:val="0"/>
          <w:divBdr>
            <w:top w:val="none" w:sz="0" w:space="0" w:color="auto"/>
            <w:left w:val="none" w:sz="0" w:space="0" w:color="auto"/>
            <w:bottom w:val="none" w:sz="0" w:space="0" w:color="auto"/>
            <w:right w:val="none" w:sz="0" w:space="0" w:color="auto"/>
          </w:divBdr>
        </w:div>
        <w:div w:id="1947959152">
          <w:marLeft w:val="640"/>
          <w:marRight w:val="0"/>
          <w:marTop w:val="0"/>
          <w:marBottom w:val="0"/>
          <w:divBdr>
            <w:top w:val="none" w:sz="0" w:space="0" w:color="auto"/>
            <w:left w:val="none" w:sz="0" w:space="0" w:color="auto"/>
            <w:bottom w:val="none" w:sz="0" w:space="0" w:color="auto"/>
            <w:right w:val="none" w:sz="0" w:space="0" w:color="auto"/>
          </w:divBdr>
        </w:div>
        <w:div w:id="406853504">
          <w:marLeft w:val="640"/>
          <w:marRight w:val="0"/>
          <w:marTop w:val="0"/>
          <w:marBottom w:val="0"/>
          <w:divBdr>
            <w:top w:val="none" w:sz="0" w:space="0" w:color="auto"/>
            <w:left w:val="none" w:sz="0" w:space="0" w:color="auto"/>
            <w:bottom w:val="none" w:sz="0" w:space="0" w:color="auto"/>
            <w:right w:val="none" w:sz="0" w:space="0" w:color="auto"/>
          </w:divBdr>
        </w:div>
        <w:div w:id="415369245">
          <w:marLeft w:val="640"/>
          <w:marRight w:val="0"/>
          <w:marTop w:val="0"/>
          <w:marBottom w:val="0"/>
          <w:divBdr>
            <w:top w:val="none" w:sz="0" w:space="0" w:color="auto"/>
            <w:left w:val="none" w:sz="0" w:space="0" w:color="auto"/>
            <w:bottom w:val="none" w:sz="0" w:space="0" w:color="auto"/>
            <w:right w:val="none" w:sz="0" w:space="0" w:color="auto"/>
          </w:divBdr>
        </w:div>
        <w:div w:id="1350986692">
          <w:marLeft w:val="640"/>
          <w:marRight w:val="0"/>
          <w:marTop w:val="0"/>
          <w:marBottom w:val="0"/>
          <w:divBdr>
            <w:top w:val="none" w:sz="0" w:space="0" w:color="auto"/>
            <w:left w:val="none" w:sz="0" w:space="0" w:color="auto"/>
            <w:bottom w:val="none" w:sz="0" w:space="0" w:color="auto"/>
            <w:right w:val="none" w:sz="0" w:space="0" w:color="auto"/>
          </w:divBdr>
        </w:div>
      </w:divsChild>
    </w:div>
    <w:div w:id="1736777430">
      <w:bodyDiv w:val="1"/>
      <w:marLeft w:val="0"/>
      <w:marRight w:val="0"/>
      <w:marTop w:val="0"/>
      <w:marBottom w:val="0"/>
      <w:divBdr>
        <w:top w:val="none" w:sz="0" w:space="0" w:color="auto"/>
        <w:left w:val="none" w:sz="0" w:space="0" w:color="auto"/>
        <w:bottom w:val="none" w:sz="0" w:space="0" w:color="auto"/>
        <w:right w:val="none" w:sz="0" w:space="0" w:color="auto"/>
      </w:divBdr>
      <w:divsChild>
        <w:div w:id="184055408">
          <w:marLeft w:val="640"/>
          <w:marRight w:val="0"/>
          <w:marTop w:val="0"/>
          <w:marBottom w:val="0"/>
          <w:divBdr>
            <w:top w:val="none" w:sz="0" w:space="0" w:color="auto"/>
            <w:left w:val="none" w:sz="0" w:space="0" w:color="auto"/>
            <w:bottom w:val="none" w:sz="0" w:space="0" w:color="auto"/>
            <w:right w:val="none" w:sz="0" w:space="0" w:color="auto"/>
          </w:divBdr>
        </w:div>
        <w:div w:id="1414089054">
          <w:marLeft w:val="640"/>
          <w:marRight w:val="0"/>
          <w:marTop w:val="0"/>
          <w:marBottom w:val="0"/>
          <w:divBdr>
            <w:top w:val="none" w:sz="0" w:space="0" w:color="auto"/>
            <w:left w:val="none" w:sz="0" w:space="0" w:color="auto"/>
            <w:bottom w:val="none" w:sz="0" w:space="0" w:color="auto"/>
            <w:right w:val="none" w:sz="0" w:space="0" w:color="auto"/>
          </w:divBdr>
        </w:div>
        <w:div w:id="659816757">
          <w:marLeft w:val="640"/>
          <w:marRight w:val="0"/>
          <w:marTop w:val="0"/>
          <w:marBottom w:val="0"/>
          <w:divBdr>
            <w:top w:val="none" w:sz="0" w:space="0" w:color="auto"/>
            <w:left w:val="none" w:sz="0" w:space="0" w:color="auto"/>
            <w:bottom w:val="none" w:sz="0" w:space="0" w:color="auto"/>
            <w:right w:val="none" w:sz="0" w:space="0" w:color="auto"/>
          </w:divBdr>
        </w:div>
      </w:divsChild>
    </w:div>
    <w:div w:id="1745099812">
      <w:bodyDiv w:val="1"/>
      <w:marLeft w:val="0"/>
      <w:marRight w:val="0"/>
      <w:marTop w:val="0"/>
      <w:marBottom w:val="0"/>
      <w:divBdr>
        <w:top w:val="none" w:sz="0" w:space="0" w:color="auto"/>
        <w:left w:val="none" w:sz="0" w:space="0" w:color="auto"/>
        <w:bottom w:val="none" w:sz="0" w:space="0" w:color="auto"/>
        <w:right w:val="none" w:sz="0" w:space="0" w:color="auto"/>
      </w:divBdr>
      <w:divsChild>
        <w:div w:id="1516185950">
          <w:marLeft w:val="640"/>
          <w:marRight w:val="0"/>
          <w:marTop w:val="0"/>
          <w:marBottom w:val="0"/>
          <w:divBdr>
            <w:top w:val="none" w:sz="0" w:space="0" w:color="auto"/>
            <w:left w:val="none" w:sz="0" w:space="0" w:color="auto"/>
            <w:bottom w:val="none" w:sz="0" w:space="0" w:color="auto"/>
            <w:right w:val="none" w:sz="0" w:space="0" w:color="auto"/>
          </w:divBdr>
        </w:div>
        <w:div w:id="147598990">
          <w:marLeft w:val="640"/>
          <w:marRight w:val="0"/>
          <w:marTop w:val="0"/>
          <w:marBottom w:val="0"/>
          <w:divBdr>
            <w:top w:val="none" w:sz="0" w:space="0" w:color="auto"/>
            <w:left w:val="none" w:sz="0" w:space="0" w:color="auto"/>
            <w:bottom w:val="none" w:sz="0" w:space="0" w:color="auto"/>
            <w:right w:val="none" w:sz="0" w:space="0" w:color="auto"/>
          </w:divBdr>
        </w:div>
        <w:div w:id="82141791">
          <w:marLeft w:val="640"/>
          <w:marRight w:val="0"/>
          <w:marTop w:val="0"/>
          <w:marBottom w:val="0"/>
          <w:divBdr>
            <w:top w:val="none" w:sz="0" w:space="0" w:color="auto"/>
            <w:left w:val="none" w:sz="0" w:space="0" w:color="auto"/>
            <w:bottom w:val="none" w:sz="0" w:space="0" w:color="auto"/>
            <w:right w:val="none" w:sz="0" w:space="0" w:color="auto"/>
          </w:divBdr>
        </w:div>
        <w:div w:id="126096062">
          <w:marLeft w:val="640"/>
          <w:marRight w:val="0"/>
          <w:marTop w:val="0"/>
          <w:marBottom w:val="0"/>
          <w:divBdr>
            <w:top w:val="none" w:sz="0" w:space="0" w:color="auto"/>
            <w:left w:val="none" w:sz="0" w:space="0" w:color="auto"/>
            <w:bottom w:val="none" w:sz="0" w:space="0" w:color="auto"/>
            <w:right w:val="none" w:sz="0" w:space="0" w:color="auto"/>
          </w:divBdr>
        </w:div>
        <w:div w:id="177232675">
          <w:marLeft w:val="640"/>
          <w:marRight w:val="0"/>
          <w:marTop w:val="0"/>
          <w:marBottom w:val="0"/>
          <w:divBdr>
            <w:top w:val="none" w:sz="0" w:space="0" w:color="auto"/>
            <w:left w:val="none" w:sz="0" w:space="0" w:color="auto"/>
            <w:bottom w:val="none" w:sz="0" w:space="0" w:color="auto"/>
            <w:right w:val="none" w:sz="0" w:space="0" w:color="auto"/>
          </w:divBdr>
        </w:div>
        <w:div w:id="1689939812">
          <w:marLeft w:val="640"/>
          <w:marRight w:val="0"/>
          <w:marTop w:val="0"/>
          <w:marBottom w:val="0"/>
          <w:divBdr>
            <w:top w:val="none" w:sz="0" w:space="0" w:color="auto"/>
            <w:left w:val="none" w:sz="0" w:space="0" w:color="auto"/>
            <w:bottom w:val="none" w:sz="0" w:space="0" w:color="auto"/>
            <w:right w:val="none" w:sz="0" w:space="0" w:color="auto"/>
          </w:divBdr>
        </w:div>
        <w:div w:id="1747803720">
          <w:marLeft w:val="640"/>
          <w:marRight w:val="0"/>
          <w:marTop w:val="0"/>
          <w:marBottom w:val="0"/>
          <w:divBdr>
            <w:top w:val="none" w:sz="0" w:space="0" w:color="auto"/>
            <w:left w:val="none" w:sz="0" w:space="0" w:color="auto"/>
            <w:bottom w:val="none" w:sz="0" w:space="0" w:color="auto"/>
            <w:right w:val="none" w:sz="0" w:space="0" w:color="auto"/>
          </w:divBdr>
        </w:div>
        <w:div w:id="323169903">
          <w:marLeft w:val="640"/>
          <w:marRight w:val="0"/>
          <w:marTop w:val="0"/>
          <w:marBottom w:val="0"/>
          <w:divBdr>
            <w:top w:val="none" w:sz="0" w:space="0" w:color="auto"/>
            <w:left w:val="none" w:sz="0" w:space="0" w:color="auto"/>
            <w:bottom w:val="none" w:sz="0" w:space="0" w:color="auto"/>
            <w:right w:val="none" w:sz="0" w:space="0" w:color="auto"/>
          </w:divBdr>
        </w:div>
      </w:divsChild>
    </w:div>
    <w:div w:id="1752656271">
      <w:bodyDiv w:val="1"/>
      <w:marLeft w:val="0"/>
      <w:marRight w:val="0"/>
      <w:marTop w:val="0"/>
      <w:marBottom w:val="0"/>
      <w:divBdr>
        <w:top w:val="none" w:sz="0" w:space="0" w:color="auto"/>
        <w:left w:val="none" w:sz="0" w:space="0" w:color="auto"/>
        <w:bottom w:val="none" w:sz="0" w:space="0" w:color="auto"/>
        <w:right w:val="none" w:sz="0" w:space="0" w:color="auto"/>
      </w:divBdr>
      <w:divsChild>
        <w:div w:id="1653023082">
          <w:marLeft w:val="640"/>
          <w:marRight w:val="0"/>
          <w:marTop w:val="0"/>
          <w:marBottom w:val="0"/>
          <w:divBdr>
            <w:top w:val="none" w:sz="0" w:space="0" w:color="auto"/>
            <w:left w:val="none" w:sz="0" w:space="0" w:color="auto"/>
            <w:bottom w:val="none" w:sz="0" w:space="0" w:color="auto"/>
            <w:right w:val="none" w:sz="0" w:space="0" w:color="auto"/>
          </w:divBdr>
        </w:div>
        <w:div w:id="1953123852">
          <w:marLeft w:val="640"/>
          <w:marRight w:val="0"/>
          <w:marTop w:val="0"/>
          <w:marBottom w:val="0"/>
          <w:divBdr>
            <w:top w:val="none" w:sz="0" w:space="0" w:color="auto"/>
            <w:left w:val="none" w:sz="0" w:space="0" w:color="auto"/>
            <w:bottom w:val="none" w:sz="0" w:space="0" w:color="auto"/>
            <w:right w:val="none" w:sz="0" w:space="0" w:color="auto"/>
          </w:divBdr>
        </w:div>
        <w:div w:id="854539067">
          <w:marLeft w:val="640"/>
          <w:marRight w:val="0"/>
          <w:marTop w:val="0"/>
          <w:marBottom w:val="0"/>
          <w:divBdr>
            <w:top w:val="none" w:sz="0" w:space="0" w:color="auto"/>
            <w:left w:val="none" w:sz="0" w:space="0" w:color="auto"/>
            <w:bottom w:val="none" w:sz="0" w:space="0" w:color="auto"/>
            <w:right w:val="none" w:sz="0" w:space="0" w:color="auto"/>
          </w:divBdr>
        </w:div>
        <w:div w:id="1507793373">
          <w:marLeft w:val="640"/>
          <w:marRight w:val="0"/>
          <w:marTop w:val="0"/>
          <w:marBottom w:val="0"/>
          <w:divBdr>
            <w:top w:val="none" w:sz="0" w:space="0" w:color="auto"/>
            <w:left w:val="none" w:sz="0" w:space="0" w:color="auto"/>
            <w:bottom w:val="none" w:sz="0" w:space="0" w:color="auto"/>
            <w:right w:val="none" w:sz="0" w:space="0" w:color="auto"/>
          </w:divBdr>
        </w:div>
        <w:div w:id="833035472">
          <w:marLeft w:val="640"/>
          <w:marRight w:val="0"/>
          <w:marTop w:val="0"/>
          <w:marBottom w:val="0"/>
          <w:divBdr>
            <w:top w:val="none" w:sz="0" w:space="0" w:color="auto"/>
            <w:left w:val="none" w:sz="0" w:space="0" w:color="auto"/>
            <w:bottom w:val="none" w:sz="0" w:space="0" w:color="auto"/>
            <w:right w:val="none" w:sz="0" w:space="0" w:color="auto"/>
          </w:divBdr>
        </w:div>
        <w:div w:id="1776555632">
          <w:marLeft w:val="640"/>
          <w:marRight w:val="0"/>
          <w:marTop w:val="0"/>
          <w:marBottom w:val="0"/>
          <w:divBdr>
            <w:top w:val="none" w:sz="0" w:space="0" w:color="auto"/>
            <w:left w:val="none" w:sz="0" w:space="0" w:color="auto"/>
            <w:bottom w:val="none" w:sz="0" w:space="0" w:color="auto"/>
            <w:right w:val="none" w:sz="0" w:space="0" w:color="auto"/>
          </w:divBdr>
        </w:div>
        <w:div w:id="1511482900">
          <w:marLeft w:val="640"/>
          <w:marRight w:val="0"/>
          <w:marTop w:val="0"/>
          <w:marBottom w:val="0"/>
          <w:divBdr>
            <w:top w:val="none" w:sz="0" w:space="0" w:color="auto"/>
            <w:left w:val="none" w:sz="0" w:space="0" w:color="auto"/>
            <w:bottom w:val="none" w:sz="0" w:space="0" w:color="auto"/>
            <w:right w:val="none" w:sz="0" w:space="0" w:color="auto"/>
          </w:divBdr>
        </w:div>
        <w:div w:id="754782522">
          <w:marLeft w:val="640"/>
          <w:marRight w:val="0"/>
          <w:marTop w:val="0"/>
          <w:marBottom w:val="0"/>
          <w:divBdr>
            <w:top w:val="none" w:sz="0" w:space="0" w:color="auto"/>
            <w:left w:val="none" w:sz="0" w:space="0" w:color="auto"/>
            <w:bottom w:val="none" w:sz="0" w:space="0" w:color="auto"/>
            <w:right w:val="none" w:sz="0" w:space="0" w:color="auto"/>
          </w:divBdr>
        </w:div>
        <w:div w:id="2090346811">
          <w:marLeft w:val="640"/>
          <w:marRight w:val="0"/>
          <w:marTop w:val="0"/>
          <w:marBottom w:val="0"/>
          <w:divBdr>
            <w:top w:val="none" w:sz="0" w:space="0" w:color="auto"/>
            <w:left w:val="none" w:sz="0" w:space="0" w:color="auto"/>
            <w:bottom w:val="none" w:sz="0" w:space="0" w:color="auto"/>
            <w:right w:val="none" w:sz="0" w:space="0" w:color="auto"/>
          </w:divBdr>
        </w:div>
        <w:div w:id="1339229694">
          <w:marLeft w:val="640"/>
          <w:marRight w:val="0"/>
          <w:marTop w:val="0"/>
          <w:marBottom w:val="0"/>
          <w:divBdr>
            <w:top w:val="none" w:sz="0" w:space="0" w:color="auto"/>
            <w:left w:val="none" w:sz="0" w:space="0" w:color="auto"/>
            <w:bottom w:val="none" w:sz="0" w:space="0" w:color="auto"/>
            <w:right w:val="none" w:sz="0" w:space="0" w:color="auto"/>
          </w:divBdr>
        </w:div>
        <w:div w:id="1539976477">
          <w:marLeft w:val="640"/>
          <w:marRight w:val="0"/>
          <w:marTop w:val="0"/>
          <w:marBottom w:val="0"/>
          <w:divBdr>
            <w:top w:val="none" w:sz="0" w:space="0" w:color="auto"/>
            <w:left w:val="none" w:sz="0" w:space="0" w:color="auto"/>
            <w:bottom w:val="none" w:sz="0" w:space="0" w:color="auto"/>
            <w:right w:val="none" w:sz="0" w:space="0" w:color="auto"/>
          </w:divBdr>
        </w:div>
        <w:div w:id="900596852">
          <w:marLeft w:val="640"/>
          <w:marRight w:val="0"/>
          <w:marTop w:val="0"/>
          <w:marBottom w:val="0"/>
          <w:divBdr>
            <w:top w:val="none" w:sz="0" w:space="0" w:color="auto"/>
            <w:left w:val="none" w:sz="0" w:space="0" w:color="auto"/>
            <w:bottom w:val="none" w:sz="0" w:space="0" w:color="auto"/>
            <w:right w:val="none" w:sz="0" w:space="0" w:color="auto"/>
          </w:divBdr>
        </w:div>
        <w:div w:id="1510292745">
          <w:marLeft w:val="640"/>
          <w:marRight w:val="0"/>
          <w:marTop w:val="0"/>
          <w:marBottom w:val="0"/>
          <w:divBdr>
            <w:top w:val="none" w:sz="0" w:space="0" w:color="auto"/>
            <w:left w:val="none" w:sz="0" w:space="0" w:color="auto"/>
            <w:bottom w:val="none" w:sz="0" w:space="0" w:color="auto"/>
            <w:right w:val="none" w:sz="0" w:space="0" w:color="auto"/>
          </w:divBdr>
        </w:div>
        <w:div w:id="684940646">
          <w:marLeft w:val="640"/>
          <w:marRight w:val="0"/>
          <w:marTop w:val="0"/>
          <w:marBottom w:val="0"/>
          <w:divBdr>
            <w:top w:val="none" w:sz="0" w:space="0" w:color="auto"/>
            <w:left w:val="none" w:sz="0" w:space="0" w:color="auto"/>
            <w:bottom w:val="none" w:sz="0" w:space="0" w:color="auto"/>
            <w:right w:val="none" w:sz="0" w:space="0" w:color="auto"/>
          </w:divBdr>
        </w:div>
        <w:div w:id="956571398">
          <w:marLeft w:val="640"/>
          <w:marRight w:val="0"/>
          <w:marTop w:val="0"/>
          <w:marBottom w:val="0"/>
          <w:divBdr>
            <w:top w:val="none" w:sz="0" w:space="0" w:color="auto"/>
            <w:left w:val="none" w:sz="0" w:space="0" w:color="auto"/>
            <w:bottom w:val="none" w:sz="0" w:space="0" w:color="auto"/>
            <w:right w:val="none" w:sz="0" w:space="0" w:color="auto"/>
          </w:divBdr>
        </w:div>
        <w:div w:id="755520468">
          <w:marLeft w:val="640"/>
          <w:marRight w:val="0"/>
          <w:marTop w:val="0"/>
          <w:marBottom w:val="0"/>
          <w:divBdr>
            <w:top w:val="none" w:sz="0" w:space="0" w:color="auto"/>
            <w:left w:val="none" w:sz="0" w:space="0" w:color="auto"/>
            <w:bottom w:val="none" w:sz="0" w:space="0" w:color="auto"/>
            <w:right w:val="none" w:sz="0" w:space="0" w:color="auto"/>
          </w:divBdr>
        </w:div>
        <w:div w:id="2124572063">
          <w:marLeft w:val="640"/>
          <w:marRight w:val="0"/>
          <w:marTop w:val="0"/>
          <w:marBottom w:val="0"/>
          <w:divBdr>
            <w:top w:val="none" w:sz="0" w:space="0" w:color="auto"/>
            <w:left w:val="none" w:sz="0" w:space="0" w:color="auto"/>
            <w:bottom w:val="none" w:sz="0" w:space="0" w:color="auto"/>
            <w:right w:val="none" w:sz="0" w:space="0" w:color="auto"/>
          </w:divBdr>
        </w:div>
        <w:div w:id="861864037">
          <w:marLeft w:val="640"/>
          <w:marRight w:val="0"/>
          <w:marTop w:val="0"/>
          <w:marBottom w:val="0"/>
          <w:divBdr>
            <w:top w:val="none" w:sz="0" w:space="0" w:color="auto"/>
            <w:left w:val="none" w:sz="0" w:space="0" w:color="auto"/>
            <w:bottom w:val="none" w:sz="0" w:space="0" w:color="auto"/>
            <w:right w:val="none" w:sz="0" w:space="0" w:color="auto"/>
          </w:divBdr>
        </w:div>
        <w:div w:id="413018423">
          <w:marLeft w:val="640"/>
          <w:marRight w:val="0"/>
          <w:marTop w:val="0"/>
          <w:marBottom w:val="0"/>
          <w:divBdr>
            <w:top w:val="none" w:sz="0" w:space="0" w:color="auto"/>
            <w:left w:val="none" w:sz="0" w:space="0" w:color="auto"/>
            <w:bottom w:val="none" w:sz="0" w:space="0" w:color="auto"/>
            <w:right w:val="none" w:sz="0" w:space="0" w:color="auto"/>
          </w:divBdr>
        </w:div>
        <w:div w:id="647052089">
          <w:marLeft w:val="640"/>
          <w:marRight w:val="0"/>
          <w:marTop w:val="0"/>
          <w:marBottom w:val="0"/>
          <w:divBdr>
            <w:top w:val="none" w:sz="0" w:space="0" w:color="auto"/>
            <w:left w:val="none" w:sz="0" w:space="0" w:color="auto"/>
            <w:bottom w:val="none" w:sz="0" w:space="0" w:color="auto"/>
            <w:right w:val="none" w:sz="0" w:space="0" w:color="auto"/>
          </w:divBdr>
        </w:div>
        <w:div w:id="599802136">
          <w:marLeft w:val="640"/>
          <w:marRight w:val="0"/>
          <w:marTop w:val="0"/>
          <w:marBottom w:val="0"/>
          <w:divBdr>
            <w:top w:val="none" w:sz="0" w:space="0" w:color="auto"/>
            <w:left w:val="none" w:sz="0" w:space="0" w:color="auto"/>
            <w:bottom w:val="none" w:sz="0" w:space="0" w:color="auto"/>
            <w:right w:val="none" w:sz="0" w:space="0" w:color="auto"/>
          </w:divBdr>
        </w:div>
        <w:div w:id="1361510603">
          <w:marLeft w:val="640"/>
          <w:marRight w:val="0"/>
          <w:marTop w:val="0"/>
          <w:marBottom w:val="0"/>
          <w:divBdr>
            <w:top w:val="none" w:sz="0" w:space="0" w:color="auto"/>
            <w:left w:val="none" w:sz="0" w:space="0" w:color="auto"/>
            <w:bottom w:val="none" w:sz="0" w:space="0" w:color="auto"/>
            <w:right w:val="none" w:sz="0" w:space="0" w:color="auto"/>
          </w:divBdr>
        </w:div>
        <w:div w:id="1859151733">
          <w:marLeft w:val="640"/>
          <w:marRight w:val="0"/>
          <w:marTop w:val="0"/>
          <w:marBottom w:val="0"/>
          <w:divBdr>
            <w:top w:val="none" w:sz="0" w:space="0" w:color="auto"/>
            <w:left w:val="none" w:sz="0" w:space="0" w:color="auto"/>
            <w:bottom w:val="none" w:sz="0" w:space="0" w:color="auto"/>
            <w:right w:val="none" w:sz="0" w:space="0" w:color="auto"/>
          </w:divBdr>
        </w:div>
        <w:div w:id="515460112">
          <w:marLeft w:val="640"/>
          <w:marRight w:val="0"/>
          <w:marTop w:val="0"/>
          <w:marBottom w:val="0"/>
          <w:divBdr>
            <w:top w:val="none" w:sz="0" w:space="0" w:color="auto"/>
            <w:left w:val="none" w:sz="0" w:space="0" w:color="auto"/>
            <w:bottom w:val="none" w:sz="0" w:space="0" w:color="auto"/>
            <w:right w:val="none" w:sz="0" w:space="0" w:color="auto"/>
          </w:divBdr>
        </w:div>
        <w:div w:id="752703759">
          <w:marLeft w:val="640"/>
          <w:marRight w:val="0"/>
          <w:marTop w:val="0"/>
          <w:marBottom w:val="0"/>
          <w:divBdr>
            <w:top w:val="none" w:sz="0" w:space="0" w:color="auto"/>
            <w:left w:val="none" w:sz="0" w:space="0" w:color="auto"/>
            <w:bottom w:val="none" w:sz="0" w:space="0" w:color="auto"/>
            <w:right w:val="none" w:sz="0" w:space="0" w:color="auto"/>
          </w:divBdr>
        </w:div>
        <w:div w:id="1169371004">
          <w:marLeft w:val="640"/>
          <w:marRight w:val="0"/>
          <w:marTop w:val="0"/>
          <w:marBottom w:val="0"/>
          <w:divBdr>
            <w:top w:val="none" w:sz="0" w:space="0" w:color="auto"/>
            <w:left w:val="none" w:sz="0" w:space="0" w:color="auto"/>
            <w:bottom w:val="none" w:sz="0" w:space="0" w:color="auto"/>
            <w:right w:val="none" w:sz="0" w:space="0" w:color="auto"/>
          </w:divBdr>
        </w:div>
        <w:div w:id="870580768">
          <w:marLeft w:val="640"/>
          <w:marRight w:val="0"/>
          <w:marTop w:val="0"/>
          <w:marBottom w:val="0"/>
          <w:divBdr>
            <w:top w:val="none" w:sz="0" w:space="0" w:color="auto"/>
            <w:left w:val="none" w:sz="0" w:space="0" w:color="auto"/>
            <w:bottom w:val="none" w:sz="0" w:space="0" w:color="auto"/>
            <w:right w:val="none" w:sz="0" w:space="0" w:color="auto"/>
          </w:divBdr>
        </w:div>
        <w:div w:id="76557169">
          <w:marLeft w:val="640"/>
          <w:marRight w:val="0"/>
          <w:marTop w:val="0"/>
          <w:marBottom w:val="0"/>
          <w:divBdr>
            <w:top w:val="none" w:sz="0" w:space="0" w:color="auto"/>
            <w:left w:val="none" w:sz="0" w:space="0" w:color="auto"/>
            <w:bottom w:val="none" w:sz="0" w:space="0" w:color="auto"/>
            <w:right w:val="none" w:sz="0" w:space="0" w:color="auto"/>
          </w:divBdr>
        </w:div>
        <w:div w:id="520749326">
          <w:marLeft w:val="640"/>
          <w:marRight w:val="0"/>
          <w:marTop w:val="0"/>
          <w:marBottom w:val="0"/>
          <w:divBdr>
            <w:top w:val="none" w:sz="0" w:space="0" w:color="auto"/>
            <w:left w:val="none" w:sz="0" w:space="0" w:color="auto"/>
            <w:bottom w:val="none" w:sz="0" w:space="0" w:color="auto"/>
            <w:right w:val="none" w:sz="0" w:space="0" w:color="auto"/>
          </w:divBdr>
        </w:div>
        <w:div w:id="95172963">
          <w:marLeft w:val="640"/>
          <w:marRight w:val="0"/>
          <w:marTop w:val="0"/>
          <w:marBottom w:val="0"/>
          <w:divBdr>
            <w:top w:val="none" w:sz="0" w:space="0" w:color="auto"/>
            <w:left w:val="none" w:sz="0" w:space="0" w:color="auto"/>
            <w:bottom w:val="none" w:sz="0" w:space="0" w:color="auto"/>
            <w:right w:val="none" w:sz="0" w:space="0" w:color="auto"/>
          </w:divBdr>
        </w:div>
        <w:div w:id="582029909">
          <w:marLeft w:val="640"/>
          <w:marRight w:val="0"/>
          <w:marTop w:val="0"/>
          <w:marBottom w:val="0"/>
          <w:divBdr>
            <w:top w:val="none" w:sz="0" w:space="0" w:color="auto"/>
            <w:left w:val="none" w:sz="0" w:space="0" w:color="auto"/>
            <w:bottom w:val="none" w:sz="0" w:space="0" w:color="auto"/>
            <w:right w:val="none" w:sz="0" w:space="0" w:color="auto"/>
          </w:divBdr>
        </w:div>
        <w:div w:id="1383098471">
          <w:marLeft w:val="640"/>
          <w:marRight w:val="0"/>
          <w:marTop w:val="0"/>
          <w:marBottom w:val="0"/>
          <w:divBdr>
            <w:top w:val="none" w:sz="0" w:space="0" w:color="auto"/>
            <w:left w:val="none" w:sz="0" w:space="0" w:color="auto"/>
            <w:bottom w:val="none" w:sz="0" w:space="0" w:color="auto"/>
            <w:right w:val="none" w:sz="0" w:space="0" w:color="auto"/>
          </w:divBdr>
        </w:div>
        <w:div w:id="1477455146">
          <w:marLeft w:val="640"/>
          <w:marRight w:val="0"/>
          <w:marTop w:val="0"/>
          <w:marBottom w:val="0"/>
          <w:divBdr>
            <w:top w:val="none" w:sz="0" w:space="0" w:color="auto"/>
            <w:left w:val="none" w:sz="0" w:space="0" w:color="auto"/>
            <w:bottom w:val="none" w:sz="0" w:space="0" w:color="auto"/>
            <w:right w:val="none" w:sz="0" w:space="0" w:color="auto"/>
          </w:divBdr>
        </w:div>
        <w:div w:id="1229078532">
          <w:marLeft w:val="640"/>
          <w:marRight w:val="0"/>
          <w:marTop w:val="0"/>
          <w:marBottom w:val="0"/>
          <w:divBdr>
            <w:top w:val="none" w:sz="0" w:space="0" w:color="auto"/>
            <w:left w:val="none" w:sz="0" w:space="0" w:color="auto"/>
            <w:bottom w:val="none" w:sz="0" w:space="0" w:color="auto"/>
            <w:right w:val="none" w:sz="0" w:space="0" w:color="auto"/>
          </w:divBdr>
        </w:div>
        <w:div w:id="2069648503">
          <w:marLeft w:val="640"/>
          <w:marRight w:val="0"/>
          <w:marTop w:val="0"/>
          <w:marBottom w:val="0"/>
          <w:divBdr>
            <w:top w:val="none" w:sz="0" w:space="0" w:color="auto"/>
            <w:left w:val="none" w:sz="0" w:space="0" w:color="auto"/>
            <w:bottom w:val="none" w:sz="0" w:space="0" w:color="auto"/>
            <w:right w:val="none" w:sz="0" w:space="0" w:color="auto"/>
          </w:divBdr>
        </w:div>
      </w:divsChild>
    </w:div>
    <w:div w:id="1768232639">
      <w:bodyDiv w:val="1"/>
      <w:marLeft w:val="0"/>
      <w:marRight w:val="0"/>
      <w:marTop w:val="0"/>
      <w:marBottom w:val="0"/>
      <w:divBdr>
        <w:top w:val="none" w:sz="0" w:space="0" w:color="auto"/>
        <w:left w:val="none" w:sz="0" w:space="0" w:color="auto"/>
        <w:bottom w:val="none" w:sz="0" w:space="0" w:color="auto"/>
        <w:right w:val="none" w:sz="0" w:space="0" w:color="auto"/>
      </w:divBdr>
      <w:divsChild>
        <w:div w:id="1058743096">
          <w:marLeft w:val="640"/>
          <w:marRight w:val="0"/>
          <w:marTop w:val="0"/>
          <w:marBottom w:val="0"/>
          <w:divBdr>
            <w:top w:val="none" w:sz="0" w:space="0" w:color="auto"/>
            <w:left w:val="none" w:sz="0" w:space="0" w:color="auto"/>
            <w:bottom w:val="none" w:sz="0" w:space="0" w:color="auto"/>
            <w:right w:val="none" w:sz="0" w:space="0" w:color="auto"/>
          </w:divBdr>
        </w:div>
        <w:div w:id="573702407">
          <w:marLeft w:val="640"/>
          <w:marRight w:val="0"/>
          <w:marTop w:val="0"/>
          <w:marBottom w:val="0"/>
          <w:divBdr>
            <w:top w:val="none" w:sz="0" w:space="0" w:color="auto"/>
            <w:left w:val="none" w:sz="0" w:space="0" w:color="auto"/>
            <w:bottom w:val="none" w:sz="0" w:space="0" w:color="auto"/>
            <w:right w:val="none" w:sz="0" w:space="0" w:color="auto"/>
          </w:divBdr>
        </w:div>
        <w:div w:id="2056005874">
          <w:marLeft w:val="640"/>
          <w:marRight w:val="0"/>
          <w:marTop w:val="0"/>
          <w:marBottom w:val="0"/>
          <w:divBdr>
            <w:top w:val="none" w:sz="0" w:space="0" w:color="auto"/>
            <w:left w:val="none" w:sz="0" w:space="0" w:color="auto"/>
            <w:bottom w:val="none" w:sz="0" w:space="0" w:color="auto"/>
            <w:right w:val="none" w:sz="0" w:space="0" w:color="auto"/>
          </w:divBdr>
        </w:div>
        <w:div w:id="1291014300">
          <w:marLeft w:val="640"/>
          <w:marRight w:val="0"/>
          <w:marTop w:val="0"/>
          <w:marBottom w:val="0"/>
          <w:divBdr>
            <w:top w:val="none" w:sz="0" w:space="0" w:color="auto"/>
            <w:left w:val="none" w:sz="0" w:space="0" w:color="auto"/>
            <w:bottom w:val="none" w:sz="0" w:space="0" w:color="auto"/>
            <w:right w:val="none" w:sz="0" w:space="0" w:color="auto"/>
          </w:divBdr>
        </w:div>
        <w:div w:id="431171085">
          <w:marLeft w:val="640"/>
          <w:marRight w:val="0"/>
          <w:marTop w:val="0"/>
          <w:marBottom w:val="0"/>
          <w:divBdr>
            <w:top w:val="none" w:sz="0" w:space="0" w:color="auto"/>
            <w:left w:val="none" w:sz="0" w:space="0" w:color="auto"/>
            <w:bottom w:val="none" w:sz="0" w:space="0" w:color="auto"/>
            <w:right w:val="none" w:sz="0" w:space="0" w:color="auto"/>
          </w:divBdr>
        </w:div>
        <w:div w:id="1493446875">
          <w:marLeft w:val="640"/>
          <w:marRight w:val="0"/>
          <w:marTop w:val="0"/>
          <w:marBottom w:val="0"/>
          <w:divBdr>
            <w:top w:val="none" w:sz="0" w:space="0" w:color="auto"/>
            <w:left w:val="none" w:sz="0" w:space="0" w:color="auto"/>
            <w:bottom w:val="none" w:sz="0" w:space="0" w:color="auto"/>
            <w:right w:val="none" w:sz="0" w:space="0" w:color="auto"/>
          </w:divBdr>
        </w:div>
        <w:div w:id="1325283311">
          <w:marLeft w:val="640"/>
          <w:marRight w:val="0"/>
          <w:marTop w:val="0"/>
          <w:marBottom w:val="0"/>
          <w:divBdr>
            <w:top w:val="none" w:sz="0" w:space="0" w:color="auto"/>
            <w:left w:val="none" w:sz="0" w:space="0" w:color="auto"/>
            <w:bottom w:val="none" w:sz="0" w:space="0" w:color="auto"/>
            <w:right w:val="none" w:sz="0" w:space="0" w:color="auto"/>
          </w:divBdr>
        </w:div>
        <w:div w:id="1710253168">
          <w:marLeft w:val="640"/>
          <w:marRight w:val="0"/>
          <w:marTop w:val="0"/>
          <w:marBottom w:val="0"/>
          <w:divBdr>
            <w:top w:val="none" w:sz="0" w:space="0" w:color="auto"/>
            <w:left w:val="none" w:sz="0" w:space="0" w:color="auto"/>
            <w:bottom w:val="none" w:sz="0" w:space="0" w:color="auto"/>
            <w:right w:val="none" w:sz="0" w:space="0" w:color="auto"/>
          </w:divBdr>
        </w:div>
        <w:div w:id="1004699112">
          <w:marLeft w:val="640"/>
          <w:marRight w:val="0"/>
          <w:marTop w:val="0"/>
          <w:marBottom w:val="0"/>
          <w:divBdr>
            <w:top w:val="none" w:sz="0" w:space="0" w:color="auto"/>
            <w:left w:val="none" w:sz="0" w:space="0" w:color="auto"/>
            <w:bottom w:val="none" w:sz="0" w:space="0" w:color="auto"/>
            <w:right w:val="none" w:sz="0" w:space="0" w:color="auto"/>
          </w:divBdr>
        </w:div>
        <w:div w:id="1762484409">
          <w:marLeft w:val="640"/>
          <w:marRight w:val="0"/>
          <w:marTop w:val="0"/>
          <w:marBottom w:val="0"/>
          <w:divBdr>
            <w:top w:val="none" w:sz="0" w:space="0" w:color="auto"/>
            <w:left w:val="none" w:sz="0" w:space="0" w:color="auto"/>
            <w:bottom w:val="none" w:sz="0" w:space="0" w:color="auto"/>
            <w:right w:val="none" w:sz="0" w:space="0" w:color="auto"/>
          </w:divBdr>
        </w:div>
        <w:div w:id="786044925">
          <w:marLeft w:val="640"/>
          <w:marRight w:val="0"/>
          <w:marTop w:val="0"/>
          <w:marBottom w:val="0"/>
          <w:divBdr>
            <w:top w:val="none" w:sz="0" w:space="0" w:color="auto"/>
            <w:left w:val="none" w:sz="0" w:space="0" w:color="auto"/>
            <w:bottom w:val="none" w:sz="0" w:space="0" w:color="auto"/>
            <w:right w:val="none" w:sz="0" w:space="0" w:color="auto"/>
          </w:divBdr>
        </w:div>
        <w:div w:id="1299261100">
          <w:marLeft w:val="640"/>
          <w:marRight w:val="0"/>
          <w:marTop w:val="0"/>
          <w:marBottom w:val="0"/>
          <w:divBdr>
            <w:top w:val="none" w:sz="0" w:space="0" w:color="auto"/>
            <w:left w:val="none" w:sz="0" w:space="0" w:color="auto"/>
            <w:bottom w:val="none" w:sz="0" w:space="0" w:color="auto"/>
            <w:right w:val="none" w:sz="0" w:space="0" w:color="auto"/>
          </w:divBdr>
        </w:div>
        <w:div w:id="849832642">
          <w:marLeft w:val="640"/>
          <w:marRight w:val="0"/>
          <w:marTop w:val="0"/>
          <w:marBottom w:val="0"/>
          <w:divBdr>
            <w:top w:val="none" w:sz="0" w:space="0" w:color="auto"/>
            <w:left w:val="none" w:sz="0" w:space="0" w:color="auto"/>
            <w:bottom w:val="none" w:sz="0" w:space="0" w:color="auto"/>
            <w:right w:val="none" w:sz="0" w:space="0" w:color="auto"/>
          </w:divBdr>
        </w:div>
        <w:div w:id="1278105546">
          <w:marLeft w:val="640"/>
          <w:marRight w:val="0"/>
          <w:marTop w:val="0"/>
          <w:marBottom w:val="0"/>
          <w:divBdr>
            <w:top w:val="none" w:sz="0" w:space="0" w:color="auto"/>
            <w:left w:val="none" w:sz="0" w:space="0" w:color="auto"/>
            <w:bottom w:val="none" w:sz="0" w:space="0" w:color="auto"/>
            <w:right w:val="none" w:sz="0" w:space="0" w:color="auto"/>
          </w:divBdr>
        </w:div>
        <w:div w:id="156071981">
          <w:marLeft w:val="640"/>
          <w:marRight w:val="0"/>
          <w:marTop w:val="0"/>
          <w:marBottom w:val="0"/>
          <w:divBdr>
            <w:top w:val="none" w:sz="0" w:space="0" w:color="auto"/>
            <w:left w:val="none" w:sz="0" w:space="0" w:color="auto"/>
            <w:bottom w:val="none" w:sz="0" w:space="0" w:color="auto"/>
            <w:right w:val="none" w:sz="0" w:space="0" w:color="auto"/>
          </w:divBdr>
        </w:div>
        <w:div w:id="1946039325">
          <w:marLeft w:val="640"/>
          <w:marRight w:val="0"/>
          <w:marTop w:val="0"/>
          <w:marBottom w:val="0"/>
          <w:divBdr>
            <w:top w:val="none" w:sz="0" w:space="0" w:color="auto"/>
            <w:left w:val="none" w:sz="0" w:space="0" w:color="auto"/>
            <w:bottom w:val="none" w:sz="0" w:space="0" w:color="auto"/>
            <w:right w:val="none" w:sz="0" w:space="0" w:color="auto"/>
          </w:divBdr>
        </w:div>
        <w:div w:id="1287734580">
          <w:marLeft w:val="640"/>
          <w:marRight w:val="0"/>
          <w:marTop w:val="0"/>
          <w:marBottom w:val="0"/>
          <w:divBdr>
            <w:top w:val="none" w:sz="0" w:space="0" w:color="auto"/>
            <w:left w:val="none" w:sz="0" w:space="0" w:color="auto"/>
            <w:bottom w:val="none" w:sz="0" w:space="0" w:color="auto"/>
            <w:right w:val="none" w:sz="0" w:space="0" w:color="auto"/>
          </w:divBdr>
        </w:div>
        <w:div w:id="1845129371">
          <w:marLeft w:val="640"/>
          <w:marRight w:val="0"/>
          <w:marTop w:val="0"/>
          <w:marBottom w:val="0"/>
          <w:divBdr>
            <w:top w:val="none" w:sz="0" w:space="0" w:color="auto"/>
            <w:left w:val="none" w:sz="0" w:space="0" w:color="auto"/>
            <w:bottom w:val="none" w:sz="0" w:space="0" w:color="auto"/>
            <w:right w:val="none" w:sz="0" w:space="0" w:color="auto"/>
          </w:divBdr>
        </w:div>
        <w:div w:id="15735454">
          <w:marLeft w:val="640"/>
          <w:marRight w:val="0"/>
          <w:marTop w:val="0"/>
          <w:marBottom w:val="0"/>
          <w:divBdr>
            <w:top w:val="none" w:sz="0" w:space="0" w:color="auto"/>
            <w:left w:val="none" w:sz="0" w:space="0" w:color="auto"/>
            <w:bottom w:val="none" w:sz="0" w:space="0" w:color="auto"/>
            <w:right w:val="none" w:sz="0" w:space="0" w:color="auto"/>
          </w:divBdr>
        </w:div>
        <w:div w:id="1021082503">
          <w:marLeft w:val="640"/>
          <w:marRight w:val="0"/>
          <w:marTop w:val="0"/>
          <w:marBottom w:val="0"/>
          <w:divBdr>
            <w:top w:val="none" w:sz="0" w:space="0" w:color="auto"/>
            <w:left w:val="none" w:sz="0" w:space="0" w:color="auto"/>
            <w:bottom w:val="none" w:sz="0" w:space="0" w:color="auto"/>
            <w:right w:val="none" w:sz="0" w:space="0" w:color="auto"/>
          </w:divBdr>
        </w:div>
        <w:div w:id="445127660">
          <w:marLeft w:val="640"/>
          <w:marRight w:val="0"/>
          <w:marTop w:val="0"/>
          <w:marBottom w:val="0"/>
          <w:divBdr>
            <w:top w:val="none" w:sz="0" w:space="0" w:color="auto"/>
            <w:left w:val="none" w:sz="0" w:space="0" w:color="auto"/>
            <w:bottom w:val="none" w:sz="0" w:space="0" w:color="auto"/>
            <w:right w:val="none" w:sz="0" w:space="0" w:color="auto"/>
          </w:divBdr>
        </w:div>
        <w:div w:id="998460042">
          <w:marLeft w:val="640"/>
          <w:marRight w:val="0"/>
          <w:marTop w:val="0"/>
          <w:marBottom w:val="0"/>
          <w:divBdr>
            <w:top w:val="none" w:sz="0" w:space="0" w:color="auto"/>
            <w:left w:val="none" w:sz="0" w:space="0" w:color="auto"/>
            <w:bottom w:val="none" w:sz="0" w:space="0" w:color="auto"/>
            <w:right w:val="none" w:sz="0" w:space="0" w:color="auto"/>
          </w:divBdr>
        </w:div>
        <w:div w:id="997995143">
          <w:marLeft w:val="640"/>
          <w:marRight w:val="0"/>
          <w:marTop w:val="0"/>
          <w:marBottom w:val="0"/>
          <w:divBdr>
            <w:top w:val="none" w:sz="0" w:space="0" w:color="auto"/>
            <w:left w:val="none" w:sz="0" w:space="0" w:color="auto"/>
            <w:bottom w:val="none" w:sz="0" w:space="0" w:color="auto"/>
            <w:right w:val="none" w:sz="0" w:space="0" w:color="auto"/>
          </w:divBdr>
        </w:div>
        <w:div w:id="24256200">
          <w:marLeft w:val="640"/>
          <w:marRight w:val="0"/>
          <w:marTop w:val="0"/>
          <w:marBottom w:val="0"/>
          <w:divBdr>
            <w:top w:val="none" w:sz="0" w:space="0" w:color="auto"/>
            <w:left w:val="none" w:sz="0" w:space="0" w:color="auto"/>
            <w:bottom w:val="none" w:sz="0" w:space="0" w:color="auto"/>
            <w:right w:val="none" w:sz="0" w:space="0" w:color="auto"/>
          </w:divBdr>
        </w:div>
        <w:div w:id="1568493860">
          <w:marLeft w:val="640"/>
          <w:marRight w:val="0"/>
          <w:marTop w:val="0"/>
          <w:marBottom w:val="0"/>
          <w:divBdr>
            <w:top w:val="none" w:sz="0" w:space="0" w:color="auto"/>
            <w:left w:val="none" w:sz="0" w:space="0" w:color="auto"/>
            <w:bottom w:val="none" w:sz="0" w:space="0" w:color="auto"/>
            <w:right w:val="none" w:sz="0" w:space="0" w:color="auto"/>
          </w:divBdr>
        </w:div>
        <w:div w:id="2080399981">
          <w:marLeft w:val="640"/>
          <w:marRight w:val="0"/>
          <w:marTop w:val="0"/>
          <w:marBottom w:val="0"/>
          <w:divBdr>
            <w:top w:val="none" w:sz="0" w:space="0" w:color="auto"/>
            <w:left w:val="none" w:sz="0" w:space="0" w:color="auto"/>
            <w:bottom w:val="none" w:sz="0" w:space="0" w:color="auto"/>
            <w:right w:val="none" w:sz="0" w:space="0" w:color="auto"/>
          </w:divBdr>
        </w:div>
        <w:div w:id="630599107">
          <w:marLeft w:val="640"/>
          <w:marRight w:val="0"/>
          <w:marTop w:val="0"/>
          <w:marBottom w:val="0"/>
          <w:divBdr>
            <w:top w:val="none" w:sz="0" w:space="0" w:color="auto"/>
            <w:left w:val="none" w:sz="0" w:space="0" w:color="auto"/>
            <w:bottom w:val="none" w:sz="0" w:space="0" w:color="auto"/>
            <w:right w:val="none" w:sz="0" w:space="0" w:color="auto"/>
          </w:divBdr>
        </w:div>
        <w:div w:id="518012313">
          <w:marLeft w:val="640"/>
          <w:marRight w:val="0"/>
          <w:marTop w:val="0"/>
          <w:marBottom w:val="0"/>
          <w:divBdr>
            <w:top w:val="none" w:sz="0" w:space="0" w:color="auto"/>
            <w:left w:val="none" w:sz="0" w:space="0" w:color="auto"/>
            <w:bottom w:val="none" w:sz="0" w:space="0" w:color="auto"/>
            <w:right w:val="none" w:sz="0" w:space="0" w:color="auto"/>
          </w:divBdr>
        </w:div>
        <w:div w:id="537813181">
          <w:marLeft w:val="640"/>
          <w:marRight w:val="0"/>
          <w:marTop w:val="0"/>
          <w:marBottom w:val="0"/>
          <w:divBdr>
            <w:top w:val="none" w:sz="0" w:space="0" w:color="auto"/>
            <w:left w:val="none" w:sz="0" w:space="0" w:color="auto"/>
            <w:bottom w:val="none" w:sz="0" w:space="0" w:color="auto"/>
            <w:right w:val="none" w:sz="0" w:space="0" w:color="auto"/>
          </w:divBdr>
        </w:div>
        <w:div w:id="1158811919">
          <w:marLeft w:val="640"/>
          <w:marRight w:val="0"/>
          <w:marTop w:val="0"/>
          <w:marBottom w:val="0"/>
          <w:divBdr>
            <w:top w:val="none" w:sz="0" w:space="0" w:color="auto"/>
            <w:left w:val="none" w:sz="0" w:space="0" w:color="auto"/>
            <w:bottom w:val="none" w:sz="0" w:space="0" w:color="auto"/>
            <w:right w:val="none" w:sz="0" w:space="0" w:color="auto"/>
          </w:divBdr>
        </w:div>
        <w:div w:id="2108456240">
          <w:marLeft w:val="640"/>
          <w:marRight w:val="0"/>
          <w:marTop w:val="0"/>
          <w:marBottom w:val="0"/>
          <w:divBdr>
            <w:top w:val="none" w:sz="0" w:space="0" w:color="auto"/>
            <w:left w:val="none" w:sz="0" w:space="0" w:color="auto"/>
            <w:bottom w:val="none" w:sz="0" w:space="0" w:color="auto"/>
            <w:right w:val="none" w:sz="0" w:space="0" w:color="auto"/>
          </w:divBdr>
        </w:div>
        <w:div w:id="1018432968">
          <w:marLeft w:val="640"/>
          <w:marRight w:val="0"/>
          <w:marTop w:val="0"/>
          <w:marBottom w:val="0"/>
          <w:divBdr>
            <w:top w:val="none" w:sz="0" w:space="0" w:color="auto"/>
            <w:left w:val="none" w:sz="0" w:space="0" w:color="auto"/>
            <w:bottom w:val="none" w:sz="0" w:space="0" w:color="auto"/>
            <w:right w:val="none" w:sz="0" w:space="0" w:color="auto"/>
          </w:divBdr>
        </w:div>
        <w:div w:id="1068071570">
          <w:marLeft w:val="640"/>
          <w:marRight w:val="0"/>
          <w:marTop w:val="0"/>
          <w:marBottom w:val="0"/>
          <w:divBdr>
            <w:top w:val="none" w:sz="0" w:space="0" w:color="auto"/>
            <w:left w:val="none" w:sz="0" w:space="0" w:color="auto"/>
            <w:bottom w:val="none" w:sz="0" w:space="0" w:color="auto"/>
            <w:right w:val="none" w:sz="0" w:space="0" w:color="auto"/>
          </w:divBdr>
        </w:div>
      </w:divsChild>
    </w:div>
    <w:div w:id="1794909460">
      <w:bodyDiv w:val="1"/>
      <w:marLeft w:val="0"/>
      <w:marRight w:val="0"/>
      <w:marTop w:val="0"/>
      <w:marBottom w:val="0"/>
      <w:divBdr>
        <w:top w:val="none" w:sz="0" w:space="0" w:color="auto"/>
        <w:left w:val="none" w:sz="0" w:space="0" w:color="auto"/>
        <w:bottom w:val="none" w:sz="0" w:space="0" w:color="auto"/>
        <w:right w:val="none" w:sz="0" w:space="0" w:color="auto"/>
      </w:divBdr>
      <w:divsChild>
        <w:div w:id="691536432">
          <w:marLeft w:val="640"/>
          <w:marRight w:val="0"/>
          <w:marTop w:val="0"/>
          <w:marBottom w:val="0"/>
          <w:divBdr>
            <w:top w:val="none" w:sz="0" w:space="0" w:color="auto"/>
            <w:left w:val="none" w:sz="0" w:space="0" w:color="auto"/>
            <w:bottom w:val="none" w:sz="0" w:space="0" w:color="auto"/>
            <w:right w:val="none" w:sz="0" w:space="0" w:color="auto"/>
          </w:divBdr>
        </w:div>
        <w:div w:id="2043742458">
          <w:marLeft w:val="640"/>
          <w:marRight w:val="0"/>
          <w:marTop w:val="0"/>
          <w:marBottom w:val="0"/>
          <w:divBdr>
            <w:top w:val="none" w:sz="0" w:space="0" w:color="auto"/>
            <w:left w:val="none" w:sz="0" w:space="0" w:color="auto"/>
            <w:bottom w:val="none" w:sz="0" w:space="0" w:color="auto"/>
            <w:right w:val="none" w:sz="0" w:space="0" w:color="auto"/>
          </w:divBdr>
        </w:div>
      </w:divsChild>
    </w:div>
    <w:div w:id="1803037184">
      <w:bodyDiv w:val="1"/>
      <w:marLeft w:val="0"/>
      <w:marRight w:val="0"/>
      <w:marTop w:val="0"/>
      <w:marBottom w:val="0"/>
      <w:divBdr>
        <w:top w:val="none" w:sz="0" w:space="0" w:color="auto"/>
        <w:left w:val="none" w:sz="0" w:space="0" w:color="auto"/>
        <w:bottom w:val="none" w:sz="0" w:space="0" w:color="auto"/>
        <w:right w:val="none" w:sz="0" w:space="0" w:color="auto"/>
      </w:divBdr>
      <w:divsChild>
        <w:div w:id="1767534227">
          <w:marLeft w:val="640"/>
          <w:marRight w:val="0"/>
          <w:marTop w:val="0"/>
          <w:marBottom w:val="0"/>
          <w:divBdr>
            <w:top w:val="none" w:sz="0" w:space="0" w:color="auto"/>
            <w:left w:val="none" w:sz="0" w:space="0" w:color="auto"/>
            <w:bottom w:val="none" w:sz="0" w:space="0" w:color="auto"/>
            <w:right w:val="none" w:sz="0" w:space="0" w:color="auto"/>
          </w:divBdr>
        </w:div>
        <w:div w:id="931620337">
          <w:marLeft w:val="640"/>
          <w:marRight w:val="0"/>
          <w:marTop w:val="0"/>
          <w:marBottom w:val="0"/>
          <w:divBdr>
            <w:top w:val="none" w:sz="0" w:space="0" w:color="auto"/>
            <w:left w:val="none" w:sz="0" w:space="0" w:color="auto"/>
            <w:bottom w:val="none" w:sz="0" w:space="0" w:color="auto"/>
            <w:right w:val="none" w:sz="0" w:space="0" w:color="auto"/>
          </w:divBdr>
        </w:div>
        <w:div w:id="31197264">
          <w:marLeft w:val="640"/>
          <w:marRight w:val="0"/>
          <w:marTop w:val="0"/>
          <w:marBottom w:val="0"/>
          <w:divBdr>
            <w:top w:val="none" w:sz="0" w:space="0" w:color="auto"/>
            <w:left w:val="none" w:sz="0" w:space="0" w:color="auto"/>
            <w:bottom w:val="none" w:sz="0" w:space="0" w:color="auto"/>
            <w:right w:val="none" w:sz="0" w:space="0" w:color="auto"/>
          </w:divBdr>
        </w:div>
      </w:divsChild>
    </w:div>
    <w:div w:id="1888030309">
      <w:bodyDiv w:val="1"/>
      <w:marLeft w:val="0"/>
      <w:marRight w:val="0"/>
      <w:marTop w:val="0"/>
      <w:marBottom w:val="0"/>
      <w:divBdr>
        <w:top w:val="none" w:sz="0" w:space="0" w:color="auto"/>
        <w:left w:val="none" w:sz="0" w:space="0" w:color="auto"/>
        <w:bottom w:val="none" w:sz="0" w:space="0" w:color="auto"/>
        <w:right w:val="none" w:sz="0" w:space="0" w:color="auto"/>
      </w:divBdr>
      <w:divsChild>
        <w:div w:id="1450931704">
          <w:marLeft w:val="640"/>
          <w:marRight w:val="0"/>
          <w:marTop w:val="0"/>
          <w:marBottom w:val="0"/>
          <w:divBdr>
            <w:top w:val="none" w:sz="0" w:space="0" w:color="auto"/>
            <w:left w:val="none" w:sz="0" w:space="0" w:color="auto"/>
            <w:bottom w:val="none" w:sz="0" w:space="0" w:color="auto"/>
            <w:right w:val="none" w:sz="0" w:space="0" w:color="auto"/>
          </w:divBdr>
        </w:div>
        <w:div w:id="1149250269">
          <w:marLeft w:val="640"/>
          <w:marRight w:val="0"/>
          <w:marTop w:val="0"/>
          <w:marBottom w:val="0"/>
          <w:divBdr>
            <w:top w:val="none" w:sz="0" w:space="0" w:color="auto"/>
            <w:left w:val="none" w:sz="0" w:space="0" w:color="auto"/>
            <w:bottom w:val="none" w:sz="0" w:space="0" w:color="auto"/>
            <w:right w:val="none" w:sz="0" w:space="0" w:color="auto"/>
          </w:divBdr>
        </w:div>
      </w:divsChild>
    </w:div>
    <w:div w:id="1946232151">
      <w:bodyDiv w:val="1"/>
      <w:marLeft w:val="0"/>
      <w:marRight w:val="0"/>
      <w:marTop w:val="0"/>
      <w:marBottom w:val="0"/>
      <w:divBdr>
        <w:top w:val="none" w:sz="0" w:space="0" w:color="auto"/>
        <w:left w:val="none" w:sz="0" w:space="0" w:color="auto"/>
        <w:bottom w:val="none" w:sz="0" w:space="0" w:color="auto"/>
        <w:right w:val="none" w:sz="0" w:space="0" w:color="auto"/>
      </w:divBdr>
      <w:divsChild>
        <w:div w:id="1961648996">
          <w:marLeft w:val="640"/>
          <w:marRight w:val="0"/>
          <w:marTop w:val="0"/>
          <w:marBottom w:val="0"/>
          <w:divBdr>
            <w:top w:val="none" w:sz="0" w:space="0" w:color="auto"/>
            <w:left w:val="none" w:sz="0" w:space="0" w:color="auto"/>
            <w:bottom w:val="none" w:sz="0" w:space="0" w:color="auto"/>
            <w:right w:val="none" w:sz="0" w:space="0" w:color="auto"/>
          </w:divBdr>
        </w:div>
        <w:div w:id="571700176">
          <w:marLeft w:val="640"/>
          <w:marRight w:val="0"/>
          <w:marTop w:val="0"/>
          <w:marBottom w:val="0"/>
          <w:divBdr>
            <w:top w:val="none" w:sz="0" w:space="0" w:color="auto"/>
            <w:left w:val="none" w:sz="0" w:space="0" w:color="auto"/>
            <w:bottom w:val="none" w:sz="0" w:space="0" w:color="auto"/>
            <w:right w:val="none" w:sz="0" w:space="0" w:color="auto"/>
          </w:divBdr>
        </w:div>
        <w:div w:id="190533636">
          <w:marLeft w:val="640"/>
          <w:marRight w:val="0"/>
          <w:marTop w:val="0"/>
          <w:marBottom w:val="0"/>
          <w:divBdr>
            <w:top w:val="none" w:sz="0" w:space="0" w:color="auto"/>
            <w:left w:val="none" w:sz="0" w:space="0" w:color="auto"/>
            <w:bottom w:val="none" w:sz="0" w:space="0" w:color="auto"/>
            <w:right w:val="none" w:sz="0" w:space="0" w:color="auto"/>
          </w:divBdr>
        </w:div>
        <w:div w:id="916211360">
          <w:marLeft w:val="640"/>
          <w:marRight w:val="0"/>
          <w:marTop w:val="0"/>
          <w:marBottom w:val="0"/>
          <w:divBdr>
            <w:top w:val="none" w:sz="0" w:space="0" w:color="auto"/>
            <w:left w:val="none" w:sz="0" w:space="0" w:color="auto"/>
            <w:bottom w:val="none" w:sz="0" w:space="0" w:color="auto"/>
            <w:right w:val="none" w:sz="0" w:space="0" w:color="auto"/>
          </w:divBdr>
        </w:div>
        <w:div w:id="267583705">
          <w:marLeft w:val="640"/>
          <w:marRight w:val="0"/>
          <w:marTop w:val="0"/>
          <w:marBottom w:val="0"/>
          <w:divBdr>
            <w:top w:val="none" w:sz="0" w:space="0" w:color="auto"/>
            <w:left w:val="none" w:sz="0" w:space="0" w:color="auto"/>
            <w:bottom w:val="none" w:sz="0" w:space="0" w:color="auto"/>
            <w:right w:val="none" w:sz="0" w:space="0" w:color="auto"/>
          </w:divBdr>
        </w:div>
        <w:div w:id="116532111">
          <w:marLeft w:val="640"/>
          <w:marRight w:val="0"/>
          <w:marTop w:val="0"/>
          <w:marBottom w:val="0"/>
          <w:divBdr>
            <w:top w:val="none" w:sz="0" w:space="0" w:color="auto"/>
            <w:left w:val="none" w:sz="0" w:space="0" w:color="auto"/>
            <w:bottom w:val="none" w:sz="0" w:space="0" w:color="auto"/>
            <w:right w:val="none" w:sz="0" w:space="0" w:color="auto"/>
          </w:divBdr>
        </w:div>
        <w:div w:id="1218783141">
          <w:marLeft w:val="640"/>
          <w:marRight w:val="0"/>
          <w:marTop w:val="0"/>
          <w:marBottom w:val="0"/>
          <w:divBdr>
            <w:top w:val="none" w:sz="0" w:space="0" w:color="auto"/>
            <w:left w:val="none" w:sz="0" w:space="0" w:color="auto"/>
            <w:bottom w:val="none" w:sz="0" w:space="0" w:color="auto"/>
            <w:right w:val="none" w:sz="0" w:space="0" w:color="auto"/>
          </w:divBdr>
        </w:div>
        <w:div w:id="2319452">
          <w:marLeft w:val="640"/>
          <w:marRight w:val="0"/>
          <w:marTop w:val="0"/>
          <w:marBottom w:val="0"/>
          <w:divBdr>
            <w:top w:val="none" w:sz="0" w:space="0" w:color="auto"/>
            <w:left w:val="none" w:sz="0" w:space="0" w:color="auto"/>
            <w:bottom w:val="none" w:sz="0" w:space="0" w:color="auto"/>
            <w:right w:val="none" w:sz="0" w:space="0" w:color="auto"/>
          </w:divBdr>
        </w:div>
        <w:div w:id="882712199">
          <w:marLeft w:val="640"/>
          <w:marRight w:val="0"/>
          <w:marTop w:val="0"/>
          <w:marBottom w:val="0"/>
          <w:divBdr>
            <w:top w:val="none" w:sz="0" w:space="0" w:color="auto"/>
            <w:left w:val="none" w:sz="0" w:space="0" w:color="auto"/>
            <w:bottom w:val="none" w:sz="0" w:space="0" w:color="auto"/>
            <w:right w:val="none" w:sz="0" w:space="0" w:color="auto"/>
          </w:divBdr>
        </w:div>
        <w:div w:id="1154760918">
          <w:marLeft w:val="640"/>
          <w:marRight w:val="0"/>
          <w:marTop w:val="0"/>
          <w:marBottom w:val="0"/>
          <w:divBdr>
            <w:top w:val="none" w:sz="0" w:space="0" w:color="auto"/>
            <w:left w:val="none" w:sz="0" w:space="0" w:color="auto"/>
            <w:bottom w:val="none" w:sz="0" w:space="0" w:color="auto"/>
            <w:right w:val="none" w:sz="0" w:space="0" w:color="auto"/>
          </w:divBdr>
        </w:div>
        <w:div w:id="2081366455">
          <w:marLeft w:val="640"/>
          <w:marRight w:val="0"/>
          <w:marTop w:val="0"/>
          <w:marBottom w:val="0"/>
          <w:divBdr>
            <w:top w:val="none" w:sz="0" w:space="0" w:color="auto"/>
            <w:left w:val="none" w:sz="0" w:space="0" w:color="auto"/>
            <w:bottom w:val="none" w:sz="0" w:space="0" w:color="auto"/>
            <w:right w:val="none" w:sz="0" w:space="0" w:color="auto"/>
          </w:divBdr>
        </w:div>
        <w:div w:id="1987935397">
          <w:marLeft w:val="640"/>
          <w:marRight w:val="0"/>
          <w:marTop w:val="0"/>
          <w:marBottom w:val="0"/>
          <w:divBdr>
            <w:top w:val="none" w:sz="0" w:space="0" w:color="auto"/>
            <w:left w:val="none" w:sz="0" w:space="0" w:color="auto"/>
            <w:bottom w:val="none" w:sz="0" w:space="0" w:color="auto"/>
            <w:right w:val="none" w:sz="0" w:space="0" w:color="auto"/>
          </w:divBdr>
        </w:div>
        <w:div w:id="6448107">
          <w:marLeft w:val="640"/>
          <w:marRight w:val="0"/>
          <w:marTop w:val="0"/>
          <w:marBottom w:val="0"/>
          <w:divBdr>
            <w:top w:val="none" w:sz="0" w:space="0" w:color="auto"/>
            <w:left w:val="none" w:sz="0" w:space="0" w:color="auto"/>
            <w:bottom w:val="none" w:sz="0" w:space="0" w:color="auto"/>
            <w:right w:val="none" w:sz="0" w:space="0" w:color="auto"/>
          </w:divBdr>
        </w:div>
        <w:div w:id="1475096451">
          <w:marLeft w:val="640"/>
          <w:marRight w:val="0"/>
          <w:marTop w:val="0"/>
          <w:marBottom w:val="0"/>
          <w:divBdr>
            <w:top w:val="none" w:sz="0" w:space="0" w:color="auto"/>
            <w:left w:val="none" w:sz="0" w:space="0" w:color="auto"/>
            <w:bottom w:val="none" w:sz="0" w:space="0" w:color="auto"/>
            <w:right w:val="none" w:sz="0" w:space="0" w:color="auto"/>
          </w:divBdr>
        </w:div>
        <w:div w:id="1112170411">
          <w:marLeft w:val="640"/>
          <w:marRight w:val="0"/>
          <w:marTop w:val="0"/>
          <w:marBottom w:val="0"/>
          <w:divBdr>
            <w:top w:val="none" w:sz="0" w:space="0" w:color="auto"/>
            <w:left w:val="none" w:sz="0" w:space="0" w:color="auto"/>
            <w:bottom w:val="none" w:sz="0" w:space="0" w:color="auto"/>
            <w:right w:val="none" w:sz="0" w:space="0" w:color="auto"/>
          </w:divBdr>
        </w:div>
        <w:div w:id="1437023047">
          <w:marLeft w:val="640"/>
          <w:marRight w:val="0"/>
          <w:marTop w:val="0"/>
          <w:marBottom w:val="0"/>
          <w:divBdr>
            <w:top w:val="none" w:sz="0" w:space="0" w:color="auto"/>
            <w:left w:val="none" w:sz="0" w:space="0" w:color="auto"/>
            <w:bottom w:val="none" w:sz="0" w:space="0" w:color="auto"/>
            <w:right w:val="none" w:sz="0" w:space="0" w:color="auto"/>
          </w:divBdr>
        </w:div>
        <w:div w:id="598803412">
          <w:marLeft w:val="640"/>
          <w:marRight w:val="0"/>
          <w:marTop w:val="0"/>
          <w:marBottom w:val="0"/>
          <w:divBdr>
            <w:top w:val="none" w:sz="0" w:space="0" w:color="auto"/>
            <w:left w:val="none" w:sz="0" w:space="0" w:color="auto"/>
            <w:bottom w:val="none" w:sz="0" w:space="0" w:color="auto"/>
            <w:right w:val="none" w:sz="0" w:space="0" w:color="auto"/>
          </w:divBdr>
        </w:div>
        <w:div w:id="1929145792">
          <w:marLeft w:val="640"/>
          <w:marRight w:val="0"/>
          <w:marTop w:val="0"/>
          <w:marBottom w:val="0"/>
          <w:divBdr>
            <w:top w:val="none" w:sz="0" w:space="0" w:color="auto"/>
            <w:left w:val="none" w:sz="0" w:space="0" w:color="auto"/>
            <w:bottom w:val="none" w:sz="0" w:space="0" w:color="auto"/>
            <w:right w:val="none" w:sz="0" w:space="0" w:color="auto"/>
          </w:divBdr>
        </w:div>
        <w:div w:id="366683880">
          <w:marLeft w:val="640"/>
          <w:marRight w:val="0"/>
          <w:marTop w:val="0"/>
          <w:marBottom w:val="0"/>
          <w:divBdr>
            <w:top w:val="none" w:sz="0" w:space="0" w:color="auto"/>
            <w:left w:val="none" w:sz="0" w:space="0" w:color="auto"/>
            <w:bottom w:val="none" w:sz="0" w:space="0" w:color="auto"/>
            <w:right w:val="none" w:sz="0" w:space="0" w:color="auto"/>
          </w:divBdr>
        </w:div>
        <w:div w:id="842014882">
          <w:marLeft w:val="640"/>
          <w:marRight w:val="0"/>
          <w:marTop w:val="0"/>
          <w:marBottom w:val="0"/>
          <w:divBdr>
            <w:top w:val="none" w:sz="0" w:space="0" w:color="auto"/>
            <w:left w:val="none" w:sz="0" w:space="0" w:color="auto"/>
            <w:bottom w:val="none" w:sz="0" w:space="0" w:color="auto"/>
            <w:right w:val="none" w:sz="0" w:space="0" w:color="auto"/>
          </w:divBdr>
        </w:div>
        <w:div w:id="147479841">
          <w:marLeft w:val="640"/>
          <w:marRight w:val="0"/>
          <w:marTop w:val="0"/>
          <w:marBottom w:val="0"/>
          <w:divBdr>
            <w:top w:val="none" w:sz="0" w:space="0" w:color="auto"/>
            <w:left w:val="none" w:sz="0" w:space="0" w:color="auto"/>
            <w:bottom w:val="none" w:sz="0" w:space="0" w:color="auto"/>
            <w:right w:val="none" w:sz="0" w:space="0" w:color="auto"/>
          </w:divBdr>
        </w:div>
        <w:div w:id="1686056058">
          <w:marLeft w:val="640"/>
          <w:marRight w:val="0"/>
          <w:marTop w:val="0"/>
          <w:marBottom w:val="0"/>
          <w:divBdr>
            <w:top w:val="none" w:sz="0" w:space="0" w:color="auto"/>
            <w:left w:val="none" w:sz="0" w:space="0" w:color="auto"/>
            <w:bottom w:val="none" w:sz="0" w:space="0" w:color="auto"/>
            <w:right w:val="none" w:sz="0" w:space="0" w:color="auto"/>
          </w:divBdr>
        </w:div>
        <w:div w:id="1395162949">
          <w:marLeft w:val="640"/>
          <w:marRight w:val="0"/>
          <w:marTop w:val="0"/>
          <w:marBottom w:val="0"/>
          <w:divBdr>
            <w:top w:val="none" w:sz="0" w:space="0" w:color="auto"/>
            <w:left w:val="none" w:sz="0" w:space="0" w:color="auto"/>
            <w:bottom w:val="none" w:sz="0" w:space="0" w:color="auto"/>
            <w:right w:val="none" w:sz="0" w:space="0" w:color="auto"/>
          </w:divBdr>
        </w:div>
        <w:div w:id="421728676">
          <w:marLeft w:val="640"/>
          <w:marRight w:val="0"/>
          <w:marTop w:val="0"/>
          <w:marBottom w:val="0"/>
          <w:divBdr>
            <w:top w:val="none" w:sz="0" w:space="0" w:color="auto"/>
            <w:left w:val="none" w:sz="0" w:space="0" w:color="auto"/>
            <w:bottom w:val="none" w:sz="0" w:space="0" w:color="auto"/>
            <w:right w:val="none" w:sz="0" w:space="0" w:color="auto"/>
          </w:divBdr>
        </w:div>
        <w:div w:id="1453358939">
          <w:marLeft w:val="640"/>
          <w:marRight w:val="0"/>
          <w:marTop w:val="0"/>
          <w:marBottom w:val="0"/>
          <w:divBdr>
            <w:top w:val="none" w:sz="0" w:space="0" w:color="auto"/>
            <w:left w:val="none" w:sz="0" w:space="0" w:color="auto"/>
            <w:bottom w:val="none" w:sz="0" w:space="0" w:color="auto"/>
            <w:right w:val="none" w:sz="0" w:space="0" w:color="auto"/>
          </w:divBdr>
        </w:div>
        <w:div w:id="1790196196">
          <w:marLeft w:val="640"/>
          <w:marRight w:val="0"/>
          <w:marTop w:val="0"/>
          <w:marBottom w:val="0"/>
          <w:divBdr>
            <w:top w:val="none" w:sz="0" w:space="0" w:color="auto"/>
            <w:left w:val="none" w:sz="0" w:space="0" w:color="auto"/>
            <w:bottom w:val="none" w:sz="0" w:space="0" w:color="auto"/>
            <w:right w:val="none" w:sz="0" w:space="0" w:color="auto"/>
          </w:divBdr>
        </w:div>
        <w:div w:id="138377197">
          <w:marLeft w:val="640"/>
          <w:marRight w:val="0"/>
          <w:marTop w:val="0"/>
          <w:marBottom w:val="0"/>
          <w:divBdr>
            <w:top w:val="none" w:sz="0" w:space="0" w:color="auto"/>
            <w:left w:val="none" w:sz="0" w:space="0" w:color="auto"/>
            <w:bottom w:val="none" w:sz="0" w:space="0" w:color="auto"/>
            <w:right w:val="none" w:sz="0" w:space="0" w:color="auto"/>
          </w:divBdr>
        </w:div>
        <w:div w:id="1642689408">
          <w:marLeft w:val="640"/>
          <w:marRight w:val="0"/>
          <w:marTop w:val="0"/>
          <w:marBottom w:val="0"/>
          <w:divBdr>
            <w:top w:val="none" w:sz="0" w:space="0" w:color="auto"/>
            <w:left w:val="none" w:sz="0" w:space="0" w:color="auto"/>
            <w:bottom w:val="none" w:sz="0" w:space="0" w:color="auto"/>
            <w:right w:val="none" w:sz="0" w:space="0" w:color="auto"/>
          </w:divBdr>
        </w:div>
        <w:div w:id="753475205">
          <w:marLeft w:val="640"/>
          <w:marRight w:val="0"/>
          <w:marTop w:val="0"/>
          <w:marBottom w:val="0"/>
          <w:divBdr>
            <w:top w:val="none" w:sz="0" w:space="0" w:color="auto"/>
            <w:left w:val="none" w:sz="0" w:space="0" w:color="auto"/>
            <w:bottom w:val="none" w:sz="0" w:space="0" w:color="auto"/>
            <w:right w:val="none" w:sz="0" w:space="0" w:color="auto"/>
          </w:divBdr>
        </w:div>
        <w:div w:id="2007128858">
          <w:marLeft w:val="640"/>
          <w:marRight w:val="0"/>
          <w:marTop w:val="0"/>
          <w:marBottom w:val="0"/>
          <w:divBdr>
            <w:top w:val="none" w:sz="0" w:space="0" w:color="auto"/>
            <w:left w:val="none" w:sz="0" w:space="0" w:color="auto"/>
            <w:bottom w:val="none" w:sz="0" w:space="0" w:color="auto"/>
            <w:right w:val="none" w:sz="0" w:space="0" w:color="auto"/>
          </w:divBdr>
        </w:div>
        <w:div w:id="88428190">
          <w:marLeft w:val="640"/>
          <w:marRight w:val="0"/>
          <w:marTop w:val="0"/>
          <w:marBottom w:val="0"/>
          <w:divBdr>
            <w:top w:val="none" w:sz="0" w:space="0" w:color="auto"/>
            <w:left w:val="none" w:sz="0" w:space="0" w:color="auto"/>
            <w:bottom w:val="none" w:sz="0" w:space="0" w:color="auto"/>
            <w:right w:val="none" w:sz="0" w:space="0" w:color="auto"/>
          </w:divBdr>
        </w:div>
        <w:div w:id="833375474">
          <w:marLeft w:val="640"/>
          <w:marRight w:val="0"/>
          <w:marTop w:val="0"/>
          <w:marBottom w:val="0"/>
          <w:divBdr>
            <w:top w:val="none" w:sz="0" w:space="0" w:color="auto"/>
            <w:left w:val="none" w:sz="0" w:space="0" w:color="auto"/>
            <w:bottom w:val="none" w:sz="0" w:space="0" w:color="auto"/>
            <w:right w:val="none" w:sz="0" w:space="0" w:color="auto"/>
          </w:divBdr>
        </w:div>
        <w:div w:id="2141265408">
          <w:marLeft w:val="640"/>
          <w:marRight w:val="0"/>
          <w:marTop w:val="0"/>
          <w:marBottom w:val="0"/>
          <w:divBdr>
            <w:top w:val="none" w:sz="0" w:space="0" w:color="auto"/>
            <w:left w:val="none" w:sz="0" w:space="0" w:color="auto"/>
            <w:bottom w:val="none" w:sz="0" w:space="0" w:color="auto"/>
            <w:right w:val="none" w:sz="0" w:space="0" w:color="auto"/>
          </w:divBdr>
        </w:div>
        <w:div w:id="126555257">
          <w:marLeft w:val="640"/>
          <w:marRight w:val="0"/>
          <w:marTop w:val="0"/>
          <w:marBottom w:val="0"/>
          <w:divBdr>
            <w:top w:val="none" w:sz="0" w:space="0" w:color="auto"/>
            <w:left w:val="none" w:sz="0" w:space="0" w:color="auto"/>
            <w:bottom w:val="none" w:sz="0" w:space="0" w:color="auto"/>
            <w:right w:val="none" w:sz="0" w:space="0" w:color="auto"/>
          </w:divBdr>
        </w:div>
        <w:div w:id="2062821144">
          <w:marLeft w:val="640"/>
          <w:marRight w:val="0"/>
          <w:marTop w:val="0"/>
          <w:marBottom w:val="0"/>
          <w:divBdr>
            <w:top w:val="none" w:sz="0" w:space="0" w:color="auto"/>
            <w:left w:val="none" w:sz="0" w:space="0" w:color="auto"/>
            <w:bottom w:val="none" w:sz="0" w:space="0" w:color="auto"/>
            <w:right w:val="none" w:sz="0" w:space="0" w:color="auto"/>
          </w:divBdr>
        </w:div>
        <w:div w:id="1456606128">
          <w:marLeft w:val="640"/>
          <w:marRight w:val="0"/>
          <w:marTop w:val="0"/>
          <w:marBottom w:val="0"/>
          <w:divBdr>
            <w:top w:val="none" w:sz="0" w:space="0" w:color="auto"/>
            <w:left w:val="none" w:sz="0" w:space="0" w:color="auto"/>
            <w:bottom w:val="none" w:sz="0" w:space="0" w:color="auto"/>
            <w:right w:val="none" w:sz="0" w:space="0" w:color="auto"/>
          </w:divBdr>
        </w:div>
        <w:div w:id="1974602603">
          <w:marLeft w:val="640"/>
          <w:marRight w:val="0"/>
          <w:marTop w:val="0"/>
          <w:marBottom w:val="0"/>
          <w:divBdr>
            <w:top w:val="none" w:sz="0" w:space="0" w:color="auto"/>
            <w:left w:val="none" w:sz="0" w:space="0" w:color="auto"/>
            <w:bottom w:val="none" w:sz="0" w:space="0" w:color="auto"/>
            <w:right w:val="none" w:sz="0" w:space="0" w:color="auto"/>
          </w:divBdr>
        </w:div>
        <w:div w:id="412554437">
          <w:marLeft w:val="640"/>
          <w:marRight w:val="0"/>
          <w:marTop w:val="0"/>
          <w:marBottom w:val="0"/>
          <w:divBdr>
            <w:top w:val="none" w:sz="0" w:space="0" w:color="auto"/>
            <w:left w:val="none" w:sz="0" w:space="0" w:color="auto"/>
            <w:bottom w:val="none" w:sz="0" w:space="0" w:color="auto"/>
            <w:right w:val="none" w:sz="0" w:space="0" w:color="auto"/>
          </w:divBdr>
        </w:div>
        <w:div w:id="1296720906">
          <w:marLeft w:val="640"/>
          <w:marRight w:val="0"/>
          <w:marTop w:val="0"/>
          <w:marBottom w:val="0"/>
          <w:divBdr>
            <w:top w:val="none" w:sz="0" w:space="0" w:color="auto"/>
            <w:left w:val="none" w:sz="0" w:space="0" w:color="auto"/>
            <w:bottom w:val="none" w:sz="0" w:space="0" w:color="auto"/>
            <w:right w:val="none" w:sz="0" w:space="0" w:color="auto"/>
          </w:divBdr>
        </w:div>
        <w:div w:id="213852888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9AE62FC-CDF9-DA42-9F34-AC8DE8527856}"/>
      </w:docPartPr>
      <w:docPartBody>
        <w:p w:rsidR="00000000" w:rsidRDefault="00927531">
          <w:r w:rsidRPr="005609E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531"/>
    <w:rsid w:val="00927531"/>
    <w:rsid w:val="00C82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753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0A3874-CBA2-5046-A549-0E76C59F3CB5}">
  <we:reference id="wa104382081" version="1.46.0.0" store="en-US" storeType="OMEX"/>
  <we:alternateReferences>
    <we:reference id="wa104382081" version="1.46.0.0" store="en-US" storeType="OMEX"/>
  </we:alternateReferences>
  <we:properties>
    <we:property name="MENDELEY_CITATIONS" value="[{&quot;citationID&quot;:&quot;MENDELEY_CITATION_e55a6e72-1848-462a-88de-681a69c54174&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&quot;,&quot;citationItems&quot;:[{&quot;id&quot;:&quot;2f5c462a-de3f-3f47-8727-fc0550231c5f&quot;,&quot;itemData&quot;:{&quot;type&quot;:&quot;article-journal&quot;,&quot;id&quot;:&quot;2f5c462a-de3f-3f47-8727-fc0550231c5f&quot;,&quot;title&quot;:&quot;Improved 206Pb/238U microprobe geochronology by the monitoring of a trace-element-related matrix effect; SHRIMP, ID-TIMS, ELA-ICP-MS and oxygen isotope documentation for a series of zircon standards&quot;,&quot;author&quot;:[{&quot;family&quot;:&quot;Black&quot;,&quot;given&quot;:&quot;Lance P.&quot;,&quot;parse-names&quot;:false,&quot;dropping-particle&quot;:&quot;&quot;,&quot;non-dropping-particle&quot;:&quot;&quot;},{&quot;family&quot;:&quot;Kamo&quot;,&quot;given&quot;:&quot;Sandra L.&quot;,&quot;parse-names&quot;:false,&quot;dropping-particle&quot;:&quot;&quot;,&quot;non-dropping-particle&quot;:&quot;&quot;},{&quot;family&quot;:&quot;Allen&quot;,&quot;given&quot;:&quot;Charlotte M.&quot;,&quot;parse-names&quot;:false,&quot;dropping-particle&quot;:&quot;&quot;,&quot;non-dropping-particle&quot;:&quot;&quot;},{&quot;family&quot;:&quot;Davis&quot;,&quot;given&quot;:&quot;Donald W.&quot;,&quot;parse-names&quot;:false,&quot;dropping-particle&quot;:&quot;&quot;,&quot;non-dropping-particle&quot;:&quot;&quot;},{&quot;family&quot;:&quot;Aleinikoff&quot;,&quot;given&quot;:&quot;John N.&quot;,&quot;parse-names&quot;:false,&quot;dropping-particle&quot;:&quot;&quot;,&quot;non-dropping-particle&quot;:&quot;&quot;},{&quot;family&quot;:&quot;Valley&quot;,&quot;given&quot;:&quot;John W.&quot;,&quot;parse-names&quot;:false,&quot;dropping-particle&quot;:&quot;&quot;,&quot;non-dropping-particle&quot;:&quot;&quot;},{&quot;family&quot;:&quot;Mundil&quot;,&quot;given&quot;:&quot;Roland&quot;,&quot;parse-names&quot;:false,&quot;dropping-particle&quot;:&quot;&quot;,&quot;non-dropping-particle&quot;:&quot;&quot;},{&quot;family&quot;:&quot;Campbell&quot;,&quot;given&quot;:&quot;Ian H.&quot;,&quot;parse-names&quot;:false,&quot;dropping-particle&quot;:&quot;&quot;,&quot;non-dropping-particle&quot;:&quot;&quot;},{&quot;family&quot;:&quot;Korsch&quot;,&quot;given&quot;:&quot;Russell J.&quot;,&quot;parse-names&quot;:false,&quot;dropping-particle&quot;:&quot;&quot;,&quot;non-dropping-particle&quot;:&quot;&quot;},{&quot;family&quot;:&quot;Williams&quot;,&quot;given&quot;:&quot;Ian S.&quot;,&quot;parse-names&quot;:false,&quot;dropping-particle&quot;:&quot;&quot;,&quot;non-dropping-particle&quot;:&quot;&quot;},{&quot;family&quot;:&quot;Foudoulis&quot;,&quot;given&quot;:&quot;Chris&quot;,&quot;parse-names&quot;:false,&quot;dropping-particle&quot;:&quot;&quot;,&quot;non-dropping-particle&quot;:&quot;&quot;}],&quot;container-title&quot;:&quot;Chemical Geology&quot;,&quot;container-title-short&quot;:&quot;Chem Geol&quot;,&quot;DOI&quot;:&quot;10.1016/j.chemgeo.2004.01.003&quot;,&quot;ISSN&quot;:&quot;00092541&quot;,&quot;issued&quot;:{&quot;date-parts&quot;:[[2004,4,30]]},&quot;page&quot;:&quot;115-140&quot;,&quot;abstract&quot;:&quot;Precise isotope dilution-thermal ionisation mass spectrometry (ID-TIMS) documentation is given for two new Palaeozoic zircon standards (TEMORA 2 and R33). These data, in combination with results for previously documented standards (AS3, SL13, QGNG and TEMORA 1), provide the basis for a detailed investigation of inconsistencies in 206Pb/238U ages measured by microprobe. Although these ages are normally consistent between any two standards, their relative age offsets are often different from those established by ID-TIMS. This is true for both sensitive high-resolution ion-microprobe (SHRIMP) and excimer laser ablation-inductively coupled plasma-mass spectrometry (ELA-ICP-MS) dating, although the age offsets are in the opposite sense for the two techniques. Various factors have been investigated for possible correlations with age bias, in an attempt to resolve why the accuracy of the method is worse than the indicated precision. Crystallographic orientation, position on the grain-mount and oxygen isotopic composition are unrelated to the bias. There are, however, striking correlations between the 206Pb/238U age offsets and P, Sm and, most particularly, Nd abundances in the zircons. Although these are not believed to be the primary cause of this apparent matrix effect, they indicate that ionisation of 206Pb/238U is influenced, at least in part, by a combination of trace elements. Nd is sufficiently representative of the controlling trace elements that it provides a quantitative means of correcting for the microprobe age bias. This approach has the potential to reduce age biases associated with different techniques, different instrumentation and different standards within and between laboratories. Crown Copyright © 2004 Published by Elsevier B.V. All rights reserved.&quot;,&quot;issue&quot;:&quot;1-2&quot;,&quot;volume&quot;:&quot;205&quot;},&quot;isTemporary&quot;:false}]},{&quot;citationID&quot;:&quot;MENDELEY_CITATION_528a2e29-0348-42ff-ad26-3bbc28553b2d&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&quot;,&quot;citationItems&quot;:[{&quot;id&quot;:&quot;237bfdd7-6b40-3b10-b766-03ef30937267&quot;,&quot;itemData&quot;:{&quot;type&quot;:&quot;chapter&quot;,&quot;id&quot;:&quot;237bfdd7-6b40-3b10-b766-03ef30937267&quot;,&quot;title&quot;:&quot;U-Th-Pb Geochronology by Ion Microprobe&quot;,&quot;author&quot;:[{&quot;family&quot;:&quot;Williams&quot;,&quot;given&quot;:&quot;I.S.&quot;,&quot;parse-names&quot;:false,&quot;dropping-particle&quot;:&quot;&quot;,&quot;non-dropping-particle&quot;:&quot;&quot;}],&quot;container-title&quot;:&quot;Applications of Microanalytical Techniques to Understanding Mineralizing Processes&quot;,&quot;editor&quot;:[{&quot;family&quot;:&quot;McKibben&quot;,&quot;given&quot;:&quot;M.A.&quot;,&quot;parse-names&quot;:false,&quot;dropping-particle&quot;:&quot;&quot;,&quot;non-dropping-particle&quot;:&quot;&quot;},{&quot;family&quot;:&quot;Shanks&quot;,&quot;given&quot;:&quot;W.C.&quot;,&quot;parse-names&quot;:false,&quot;dropping-particle&quot;:&quot;&quot;,&quot;non-dropping-particle&quot;:&quot;&quot;},{&quot;family&quot;:&quot;Ridley&quot;,&quot;given&quot;:&quot;W.I.&quot;,&quot;parse-names&quot;:false,&quot;dropping-particle&quot;:&quot;&quot;,&quot;non-dropping-particle&quot;:&quot;&quot;}],&quot;DOI&quot;:&quot;10.5382/Rev.07.01&quot;,&quot;issued&quot;:{&quot;date-parts&quot;:[[1997]]},&quot;page&quot;:&quot;1-35&quot;,&quot;publisher&quot;:&quot;Society of Economic Geologists&quot;,&quot;volume&quot;:&quot;7&quot;,&quot;container-title-short&quot;:&quot;&quot;},&quot;isTemporary&quot;:false}]},{&quot;citationID&quot;:&quot;MENDELEY_CITATION_989c57a7-8b50-468d-98dc-4069945d31bc&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&quot;,&quot;citationItems&quot;:[{&quot;id&quot;:&quot;02684873-7b17-341f-a68d-bbd4d7aeccbb&quot;,&quot;itemData&quot;:{&quot;type&quot;:&quot;chapter&quot;,&quot;id&quot;:&quot;02684873-7b17-341f-a68d-bbd4d7aeccbb&quot;,&quot;title&quot;:&quot;Considerations in Zircon Geochronology by SIMS&quot;,&quot;author&quot;:[{&quot;family&quot;:&quot;Ireland&quot;,&quot;given&quot;:&quot;T. R.&quot;,&quot;parse-names&quot;:false,&quot;dropping-particle&quot;:&quot;&quot;,&quot;non-dropping-particle&quot;:&quot;&quot;},{&quot;family&quot;:&quot;Williams&quot;,&quot;given&quot;:&quot;I.S.&quot;,&quot;parse-names&quot;:false,&quot;dropping-particle&quot;:&quot;&quot;,&quot;non-dropping-particle&quot;:&quot;&quot;}],&quot;container-title&quot;:&quot;Reviews in Mineralogy and Geochemistry&quot;,&quot;container-title-short&quot;:&quot;Rev Mineral Geochem&quot;,&quot;editor&quot;:[{&quot;family&quot;:&quot;Hanchar&quot;,&quot;given&quot;:&quot;J.M.&quot;,&quot;parse-names&quot;:false,&quot;dropping-particle&quot;:&quot;&quot;,&quot;non-dropping-particle&quot;:&quot;&quot;},{&quot;family&quot;:&quot;Hoskin&quot;,&quot;given&quot;:&quot;P.W.O.&quot;,&quot;parse-names&quot;:false,&quot;dropping-particle&quot;:&quot;&quot;,&quot;non-dropping-particle&quot;:&quot;&quot;}],&quot;DOI&quot;:&quot;10.2113/0530215&quot;,&quot;ISSN&quot;:&quot;1529-6466&quot;,&quot;issued&quot;:{&quot;date-parts&quot;:[[2003,1,1]]},&quot;page&quot;:&quot;215-241&quot;,&quot;volume&quot;:&quot;53&quot;},&quot;isTemporary&quot;:false}]},{&quot;citationID&quot;:&quot;MENDELEY_CITATION_cdd5d998-2999-45e2-80c6-b57609bd7b9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&quot;,&quot;citationItems&quot;:[{&quot;id&quot;:&quot;ded54b60-0fdc-3038-b14b-155861001f27&quot;,&quot;itemData&quot;:{&quot;type&quot;:&quot;report&quot;,&quot;id&quot;:&quot;ded54b60-0fdc-3038-b14b-155861001f27&quot;,&quot;title&quot;:&quot;Isoplot 3.75, a geochronological toolkit for Excel&quot;,&quot;author&quot;:[{&quot;family&quot;:&quot;Ludwig&quot;,&quot;given&quot;:&quot;K.R.&quot;,&quot;parse-names&quot;:false,&quot;dropping-particle&quot;:&quot;&quot;,&quot;non-dropping-particle&quot;:&quot;&quot;}],&quot;issued&quot;:{&quot;date-parts&quot;:[[2012]]},&quot;number-of-pages&quot;:&quot;1-75&quot;,&quot;container-title-short&quot;:&quot;&quot;},&quot;isTemporary&quot;:false},{&quot;id&quot;:&quot;6bb9d7aa-85be-3f5d-bd05-3c2b462905e5&quot;,&quot;itemData&quot;:{&quot;type&quot;:&quot;report&quot;,&quot;id&quot;:&quot;6bb9d7aa-85be-3f5d-bd05-3c2b462905e5&quot;,&quot;title&quot;:&quot;Squid 2, A user’s manual&quot;,&quot;author&quot;:[{&quot;family&quot;:&quot;Ludwig&quot;,&quot;given&quot;:&quot;K.R.&quot;,&quot;parse-names&quot;:false,&quot;dropping-particle&quot;:&quot;&quot;,&quot;non-dropping-particle&quot;:&quot;&quot;}],&quot;issued&quot;:{&quot;date-parts&quot;:[[2009]]},&quot;number-of-pages&quot;:&quot;1-110&quot;,&quot;container-title-short&quot;:&quot;&quot;},&quot;isTemporary&quot;:false}]},{&quot;citationID&quot;:&quot;MENDELEY_CITATION_b28f52c0-35c0-47b7-bf6b-b970da4a7bd7&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&quot;,&quot;citationItems&quot;:[{&quot;id&quot;:&quot;00ca134e-220d-3e0f-9923-13d586efe1ae&quot;,&quot;itemData&quot;:{&quot;type&quot;:&quot;article-journal&quot;,&quot;id&quot;:&quot;00ca134e-220d-3e0f-9923-13d586efe1ae&quot;,&quot;title&quot;:&quot;U-Th-Pb systematics in three Apollo 14 basalts and the problem of initial Pb in lunar rocks&quot;,&quot;author&quot;:[{&quot;family&quot;:&quot;Tera&quot;,&quot;given&quot;:&quot;Fouad&quot;,&quot;parse-names&quot;:false,&quot;dropping-particle&quot;:&quot;&quot;,&quot;non-dropping-particle&quot;:&quot;&quot;},{&quot;family&quot;:&quot;Wasserburg&quot;,&quot;given&quot;:&quot;G.J.&quot;,&quot;parse-names&quot;:false,&quot;dropping-particle&quot;:&quot;&quot;,&quot;non-dropping-particle&quot;:&quot;&quot;}],&quot;container-title&quot;:&quot;Earth and Planetary Science Letters&quot;,&quot;container-title-short&quot;:&quot;Earth Planet Sci Lett&quot;,&quot;DOI&quot;:&quot;10.1016/0012-821X(72)90128-8&quot;,&quot;ISSN&quot;:&quot;0012821X&quot;,&quot;issued&quot;:{&quot;date-parts&quot;:[[1972,4]]},&quot;page&quot;:&quot;281-304&quot;,&quot;issue&quot;:&quot;3&quot;,&quot;volume&quot;:&quot;14&quot;},&quot;isTemporary&quot;:false}]},{&quot;citationID&quot;:&quot;MENDELEY_CITATION_b110a1ea-dfd3-4bf3-9875-a9fe1e34a7e1&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&quot;,&quot;citationItems&quot;:[{&quot;id&quot;:&quot;0e24cb4f-5849-3993-9487-19a32caa1dd9&quot;,&quot;itemData&quot;:{&quot;type&quot;:&quot;article-journal&quot;,&quot;id&quot;:&quot;0e24cb4f-5849-3993-9487-19a32caa1dd9&quot;,&quot;title&quot;:&quot;Approximation of terrestrial lead isotope evolution by a two-stage model&quot;,&quot;author&quot;:[{&quot;family&quot;:&quot;Stacey&quot;,&quot;given&quot;:&quot;J.S.&quot;,&quot;parse-names&quot;:false,&quot;dropping-particle&quot;:&quot;&quot;,&quot;non-dropping-particle&quot;:&quot;&quot;},{&quot;family&quot;:&quot;Kramers&quot;,&quot;given&quot;:&quot;J.D.&quot;,&quot;parse-names&quot;:false,&quot;dropping-particle&quot;:&quot;&quot;,&quot;non-dropping-particle&quot;:&quot;&quot;}],&quot;container-title&quot;:&quot;Earth and Planetary Science Letters&quot;,&quot;container-title-short&quot;:&quot;Earth Planet Sci Lett&quot;,&quot;DOI&quot;:&quot;10.1016/0012-821X(75)90088-6&quot;,&quot;ISSN&quot;:&quot;0012821X&quot;,&quot;issued&quot;:{&quot;date-parts&quot;:[[1975,6]]},&quot;page&quot;:&quot;207-221&quot;,&quot;issue&quot;:&quot;2&quot;,&quot;volume&quot;:&quot;26&quot;},&quot;isTemporary&quot;:false}]},{&quot;citationID&quot;:&quot;MENDELEY_CITATION_014939aa-c697-4b73-ac79-6b33a9fae963&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&quot;,&quot;citationItems&quot;:[{&quot;id&quot;:&quot;0e24cb4f-5849-3993-9487-19a32caa1dd9&quot;,&quot;itemData&quot;:{&quot;type&quot;:&quot;article-journal&quot;,&quot;id&quot;:&quot;0e24cb4f-5849-3993-9487-19a32caa1dd9&quot;,&quot;title&quot;:&quot;Approximation of terrestrial lead isotope evolution by a two-stage model&quot;,&quot;author&quot;:[{&quot;family&quot;:&quot;Stacey&quot;,&quot;given&quot;:&quot;J.S.&quot;,&quot;parse-names&quot;:false,&quot;dropping-particle&quot;:&quot;&quot;,&quot;non-dropping-particle&quot;:&quot;&quot;},{&quot;family&quot;:&quot;Kramers&quot;,&quot;given&quot;:&quot;J.D.&quot;,&quot;parse-names&quot;:false,&quot;dropping-particle&quot;:&quot;&quot;,&quot;non-dropping-particle&quot;:&quot;&quot;}],&quot;container-title&quot;:&quot;Earth and Planetary Science Letters&quot;,&quot;container-title-short&quot;:&quot;Earth Planet Sci Lett&quot;,&quot;DOI&quot;:&quot;10.1016/0012-821X(75)90088-6&quot;,&quot;ISSN&quot;:&quot;0012821X&quot;,&quot;issued&quot;:{&quot;date-parts&quot;:[[1975,6]]},&quot;page&quot;:&quot;207-221&quot;,&quot;issue&quot;:&quot;2&quot;,&quot;volume&quot;:&quot;26&quot;},&quot;isTemporary&quot;:false}]},{&quot;citationID&quot;:&quot;MENDELEY_CITATION_922afd37-6dd2-419b-a979-0c586a3cbf43&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&quot;,&quot;citationItems&quot;:[{&quot;id&quot;:&quot;00ca134e-220d-3e0f-9923-13d586efe1ae&quot;,&quot;itemData&quot;:{&quot;type&quot;:&quot;article-journal&quot;,&quot;id&quot;:&quot;00ca134e-220d-3e0f-9923-13d586efe1ae&quot;,&quot;title&quot;:&quot;U-Th-Pb systematics in three Apollo 14 basalts and the problem of initial Pb in lunar rocks&quot;,&quot;author&quot;:[{&quot;family&quot;:&quot;Tera&quot;,&quot;given&quot;:&quot;Fouad&quot;,&quot;parse-names&quot;:false,&quot;dropping-particle&quot;:&quot;&quot;,&quot;non-dropping-particle&quot;:&quot;&quot;},{&quot;family&quot;:&quot;Wasserburg&quot;,&quot;given&quot;:&quot;G.J.&quot;,&quot;parse-names&quot;:false,&quot;dropping-particle&quot;:&quot;&quot;,&quot;non-dropping-particle&quot;:&quot;&quot;}],&quot;container-title&quot;:&quot;Earth and Planetary Science Letters&quot;,&quot;container-title-short&quot;:&quot;Earth Planet Sci Lett&quot;,&quot;DOI&quot;:&quot;10.1016/0012-821X(72)90128-8&quot;,&quot;ISSN&quot;:&quot;0012821X&quot;,&quot;issued&quot;:{&quot;date-parts&quot;:[[1972,4]]},&quot;page&quot;:&quot;281-304&quot;,&quot;issue&quot;:&quot;3&quot;,&quot;volume&quot;:&quot;14&quot;},&quot;isTemporary&quot;:false}]},{&quot;citationID&quot;:&quot;MENDELEY_CITATION_ba603dab-6114-4453-ab17-67897181e8a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&quot;,&quot;citationItems&quot;:[{&quot;id&quot;:&quot;1248d975-24b4-375f-9565-1a547144bd35&quot;,&quot;itemData&quot;:{&quot;type&quot;:&quot;article-journal&quot;,&quot;id&quot;:&quot;1248d975-24b4-375f-9565-1a547144bd35&quot;,&quot;title&quot;:&quot;Coupled elemental and isotopic analyses of polygenetic zircons from granitic rocks by ion microprobe, with implications for melt evolution and the sources of granitic magmas&quot;,&quot;author&quot;:[{&quot;family&quot;:&quot;Barth&quot;,&quot;given&quot;:&quot;Andrew P.&quot;,&quot;parse-names&quot;:false,&quot;dropping-particle&quot;:&quot;&quot;,&quot;non-dropping-particle&quot;:&quot;&quot;},{&quot;family&quot;:&quot;Wooden&quot;,&quot;given&quot;:&quot;Joseph L.&quot;,&quot;parse-names&quot;:false,&quot;dropping-particle&quot;:&quot;&quot;,&quot;non-dropping-particle&quot;:&quot;&quot;}],&quot;container-title&quot;:&quot;Chemical Geology&quot;,&quot;container-title-short&quot;:&quot;Chem Geol&quot;,&quot;accessed&quot;:{&quot;date-parts&quot;:[[2016,12,26]]},&quot;DOI&quot;:&quot;10.1016/j.chemgeo.2010.07.017&quot;,&quot;ISBN&quot;:&quot;0009-2541&quot;,&quot;ISSN&quot;:&quot;00092541&quot;,&quot;URL&quot;:&quot;http://linkinghub.elsevier.com/retrieve/pii/S0009254110002676&quot;,&quot;issued&quot;:{&quot;date-parts&quot;:[[2010,10]]},&quot;page&quot;:&quot;149-159&quot;,&quot;abstract&quot;:&quot;Sequential Pb isotopic and trace element analyses were applied to the geochemical characterization of polygenetic zircons in the San Bernardino and Granite Mountains intrusive suites, two contemporaneous but compositionally distinct suites emplaced in the early evolutionary stage of the western U.S. Cordillera magmatic arc. These coupled analyses allow characterization of both melt evolution and regional diversity in the principal rock types present in the crustal sources of these two suites. Zircon grains in both intrusive suites exhibit consistent compositional zonation - Hf solid solution in zircon generally increases with cooling and crystallization, and with other indices of melt evolution, including total REE abundances and especially the MREE as indicated by increasing Yb/Gd ratios. These temperature-dependent fractionations are superimposed on persistent parental melt compositional differences in Hf/Zr and Yb/Gd ratios. Premagmatic zircons of Paleoproterozoic to Mesoproterozoic age are common across multiple samples from each suite, and their age and compositional variations image the crustal sources of these magmas. The high K San Bernardino suite had a lithologically comparatively simple 1.7. Ga metaigneous source, whereas the Granite Mountains suite had a source distinguished by the presence of hotter, 1.7. Ga metaigneous rocks hybridized by later intrusion of 1.4. Ga rocks. The absence of evidence for Grenville-age or Paleozoic-age zircons severely limits input in these intrusive suites from either upper crustal sedimentary rocks at the level of emplacement or underthrust sediments derived from erosion of the continental margin. © 2010 Elsevier B.V.&quot;,&quot;issue&quot;:&quot;1-2&quot;,&quot;volume&quot;:&quot;277&quot;},&quot;isTemporary&quot;:false}]},{&quot;citationID&quot;:&quot;MENDELEY_CITATION_f2f20ac7-5074-49e1-a578-f5a1a7ed6e24&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&quot;,&quot;citationItems&quot;:[{&quot;id&quot;:&quot;2f5c462a-de3f-3f47-8727-fc0550231c5f&quot;,&quot;itemData&quot;:{&quot;type&quot;:&quot;article-journal&quot;,&quot;id&quot;:&quot;2f5c462a-de3f-3f47-8727-fc0550231c5f&quot;,&quot;title&quot;:&quot;Improved 206Pb/238U microprobe geochronology by the monitoring of a trace-element-related matrix effect; SHRIMP, ID-TIMS, ELA-ICP-MS and oxygen isotope documentation for a series of zircon standards&quot;,&quot;author&quot;:[{&quot;family&quot;:&quot;Black&quot;,&quot;given&quot;:&quot;Lance P.&quot;,&quot;parse-names&quot;:false,&quot;dropping-particle&quot;:&quot;&quot;,&quot;non-dropping-particle&quot;:&quot;&quot;},{&quot;family&quot;:&quot;Kamo&quot;,&quot;given&quot;:&quot;Sandra L.&quot;,&quot;parse-names&quot;:false,&quot;dropping-particle&quot;:&quot;&quot;,&quot;non-dropping-particle&quot;:&quot;&quot;},{&quot;family&quot;:&quot;Allen&quot;,&quot;given&quot;:&quot;Charlotte M.&quot;,&quot;parse-names&quot;:false,&quot;dropping-particle&quot;:&quot;&quot;,&quot;non-dropping-particle&quot;:&quot;&quot;},{&quot;family&quot;:&quot;Davis&quot;,&quot;given&quot;:&quot;Donald W.&quot;,&quot;parse-names&quot;:false,&quot;dropping-particle&quot;:&quot;&quot;,&quot;non-dropping-particle&quot;:&quot;&quot;},{&quot;family&quot;:&quot;Aleinikoff&quot;,&quot;given&quot;:&quot;John N.&quot;,&quot;parse-names&quot;:false,&quot;dropping-particle&quot;:&quot;&quot;,&quot;non-dropping-particle&quot;:&quot;&quot;},{&quot;family&quot;:&quot;Valley&quot;,&quot;given&quot;:&quot;John W.&quot;,&quot;parse-names&quot;:false,&quot;dropping-particle&quot;:&quot;&quot;,&quot;non-dropping-particle&quot;:&quot;&quot;},{&quot;family&quot;:&quot;Mundil&quot;,&quot;given&quot;:&quot;Roland&quot;,&quot;parse-names&quot;:false,&quot;dropping-particle&quot;:&quot;&quot;,&quot;non-dropping-particle&quot;:&quot;&quot;},{&quot;family&quot;:&quot;Campbell&quot;,&quot;given&quot;:&quot;Ian H.&quot;,&quot;parse-names&quot;:false,&quot;dropping-particle&quot;:&quot;&quot;,&quot;non-dropping-particle&quot;:&quot;&quot;},{&quot;family&quot;:&quot;Korsch&quot;,&quot;given&quot;:&quot;Russell J.&quot;,&quot;parse-names&quot;:false,&quot;dropping-particle&quot;:&quot;&quot;,&quot;non-dropping-particle&quot;:&quot;&quot;},{&quot;family&quot;:&quot;Williams&quot;,&quot;given&quot;:&quot;Ian S.&quot;,&quot;parse-names&quot;:false,&quot;dropping-particle&quot;:&quot;&quot;,&quot;non-dropping-particle&quot;:&quot;&quot;},{&quot;family&quot;:&quot;Foudoulis&quot;,&quot;given&quot;:&quot;Chris&quot;,&quot;parse-names&quot;:false,&quot;dropping-particle&quot;:&quot;&quot;,&quot;non-dropping-particle&quot;:&quot;&quot;}],&quot;container-title&quot;:&quot;Chemical Geology&quot;,&quot;container-title-short&quot;:&quot;Chem Geol&quot;,&quot;DOI&quot;:&quot;10.1016/j.chemgeo.2004.01.003&quot;,&quot;ISSN&quot;:&quot;00092541&quot;,&quot;issued&quot;:{&quot;date-parts&quot;:[[2004,4,30]]},&quot;page&quot;:&quot;115-140&quot;,&quot;abstract&quot;:&quot;Precise isotope dilution-thermal ionisation mass spectrometry (ID-TIMS) documentation is given for two new Palaeozoic zircon standards (TEMORA 2 and R33). These data, in combination with results for previously documented standards (AS3, SL13, QGNG and TEMORA 1), provide the basis for a detailed investigation of inconsistencies in 206Pb/238U ages measured by microprobe. Although these ages are normally consistent between any two standards, their relative age offsets are often different from those established by ID-TIMS. This is true for both sensitive high-resolution ion-microprobe (SHRIMP) and excimer laser ablation-inductively coupled plasma-mass spectrometry (ELA-ICP-MS) dating, although the age offsets are in the opposite sense for the two techniques. Various factors have been investigated for possible correlations with age bias, in an attempt to resolve why the accuracy of the method is worse than the indicated precision. Crystallographic orientation, position on the grain-mount and oxygen isotopic composition are unrelated to the bias. There are, however, striking correlations between the 206Pb/238U age offsets and P, Sm and, most particularly, Nd abundances in the zircons. Although these are not believed to be the primary cause of this apparent matrix effect, they indicate that ionisation of 206Pb/238U is influenced, at least in part, by a combination of trace elements. Nd is sufficiently representative of the controlling trace elements that it provides a quantitative means of correcting for the microprobe age bias. This approach has the potential to reduce age biases associated with different techniques, different instrumentation and different standards within and between laboratories. Crown Copyright © 2004 Published by Elsevier B.V. All rights reserved.&quot;,&quot;issue&quot;:&quot;1-2&quot;,&quot;volume&quot;:&quot;205&quot;},&quot;isTemporary&quot;:false},{&quot;id&quot;:&quot;4a9c84f1-d5ae-31e5-a735-5f6224218eab&quot;,&quot;itemData&quot;:{&quot;type&quot;:&quot;article-journal&quot;,&quot;id&quot;:&quot;4a9c84f1-d5ae-31e5-a735-5f6224218eab&quot;,&quot;title&quot;:&quot;Analysis of the relative decay constants of 235U and 238U by multi-step CA-TIMS measurements of closed-system natural zircon samples&quot;,&quot;author&quot;:[{&quot;family&quot;:&quot;Mattinson&quot;,&quot;given&quot;:&quot;James M.&quot;,&quot;parse-names&quot;:false,&quot;dropping-particle&quot;:&quot;&quot;,&quot;non-dropping-particle&quot;:&quot;&quot;}],&quot;container-title&quot;:&quot;Chemical Geology&quot;,&quot;container-title-short&quot;:&quot;Chem Geol&quot;,&quot;DOI&quot;:&quot;10.1016/j.chemgeo.2010.05.007&quot;,&quot;ISSN&quot;:&quot;00092541&quot;,&quot;issued&quot;:{&quot;date-parts&quot;:[[2010,8]]},&quot;page&quot;:&quot;186-198&quot;,&quot;issue&quot;:&quot;3-4&quot;,&quot;volume&quot;:&quot;275&quot;},&quot;isTemporary&quot;:false}]},{&quot;citationID&quot;:&quot;MENDELEY_CITATION_0827c956-223e-4b84-8f89-a8f43bc39284&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&quot;,&quot;citationItems&quot;:[{&quot;id&quot;:&quot;3b02e9e9-f13b-38cc-8038-adafcd32f4f0&quot;,&quot;itemData&quot;:{&quot;type&quot;:&quot;article-journal&quot;,&quot;id&quot;:&quot;3b02e9e9-f13b-38cc-8038-adafcd32f4f0&quot;,&quot;title&quot;:&quot;Improved laser ablation U-Pb zircon geochronology through robust downhole fractionation correction&quot;,&quot;author&quot;:[{&quot;family&quot;:&quot;Paton&quot;,&quot;given&quot;:&quot;Chad&quot;,&quot;parse-names&quot;:false,&quot;dropping-particle&quot;:&quot;&quot;,&quot;non-dropping-particle&quot;:&quot;&quot;},{&quot;family&quot;:&quot;Woodhead&quot;,&quot;given&quot;:&quot;Jon D.&quot;,&quot;parse-names&quot;:false,&quot;dropping-particle&quot;:&quot;&quot;,&quot;non-dropping-particle&quot;:&quot;&quot;},{&quot;family&quot;:&quot;Hellstrom&quot;,&quot;given&quot;:&quot;John C.&quot;,&quot;parse-names&quot;:false,&quot;dropping-particle&quot;:&quot;&quot;,&quot;non-dropping-particle&quot;:&quot;&quot;},{&quot;family&quot;:&quot;Hergt&quot;,&quot;given&quot;:&quot;Janet M.&quot;,&quot;parse-names&quot;:false,&quot;dropping-particle&quot;:&quot;&quot;,&quot;non-dropping-particle&quot;:&quot;&quot;},{&quot;family&quot;:&quot;Greig&quot;,&quot;given&quot;:&quot;Alan&quot;,&quot;parse-names&quot;:false,&quot;dropping-particle&quot;:&quot;&quot;,&quot;non-dropping-particle&quot;:&quot;&quot;},{&quot;family&quot;:&quot;Maas&quot;,&quot;given&quot;:&quot;Roland&quot;,&quot;parse-names&quot;:false,&quot;dropping-particle&quot;:&quot;&quot;,&quot;non-dropping-particle&quot;:&quot;&quot;}],&quot;container-title&quot;:&quot;Geochemistry, Geophysics, Geosystems&quot;,&quot;DOI&quot;:&quot;10.1029/2009GC002618&quot;,&quot;ISBN&quot;:&quot;1525-2027&quot;,&quot;ISSN&quot;:&quot;15252027&quot;,&quot;issued&quot;:{&quot;date-parts&quot;:[[2010]]},&quot;abstract&quot;:&quot;Elemental fractionation effects during analysis are the most significant impediment to obtaining precise and accurate U-Pb ages by laser ablation ICPMS. Several methods have been proposed to minimize the degree of downhole fractionation, typically by rastering or limiting acquisition to relatively short intervals of time, but these compromise minimum target size or the temporal resolution of data. Alternatively, other methods have been developed which attempt to correct for the effects of downhole elemental fractionation. A common feature of all these techniques, however, is that they impose an expected model of elemental fractionation behavior; thus, any variance in actual fractionation response between laboratories, mineral types, or matrix types cannot be easily accommodated. Here we investigate an alternate approach that aims to reverse the problem by first observing the elemental fractionation response and then applying an appropriate (and often unique) model to the data. This approach has the versatility to treat data from any laboratory, regardless of the expression of downhole fractionation under any given set of analytical conditions. We demonstrate that the use of more complex models of elemental fractionation such as exponential curves and smoothed cubic splines can efficiently correct complex fractionation trends, allowing detection of spatial heterogeneities, while simultaneously maintaining data quality. We present a data reduction module for use with the Iolite software package that implements this methodology and which may provide the means for simpler interlaboratory comparisons and, perhaps most importantly, enable the rapid reduction of large quantities of data with maximum feedback to the user at each stage.&quot;,&quot;issue&quot;:&quot;3&quot;,&quot;volume&quot;:&quot;11&quot;,&quot;container-title-short&quot;:&quot;&quot;},&quot;isTemporary&quot;:false},{&quot;id&quot;:&quot;2316a752-b7c9-36fd-875c-1bc4d1487f24&quot;,&quot;itemData&quot;:{&quot;type&quot;:&quot;article-journal&quot;,&quot;id&quot;:&quot;2316a752-b7c9-36fd-875c-1bc4d1487f24&quot;,&quot;title&quot;:&quot;IsoplotR: A free and open toolbox for geochronology&quot;,&quot;author&quot;:[{&quot;family&quot;:&quot;Vermeesch&quot;,&quot;given&quot;:&quot;Pieter&quot;,&quot;parse-names&quot;:false,&quot;dropping-particle&quot;:&quot;&quot;,&quot;non-dropping-particle&quot;:&quot;&quot;}],&quot;container-title&quot;:&quot;Geoscience Frontiers&quot;,&quot;DOI&quot;:&quot;10.1016/j.gsf.2018.04.001&quot;,&quot;ISSN&quot;:&quot;16749871&quot;,&quot;issued&quot;:{&quot;date-parts&quot;:[[2018,9]]},&quot;page&quot;:&quot;1479-1493&quot;,&quot;issue&quot;:&quot;5&quot;,&quot;volume&quot;:&quot;9&quot;},&quot;isTemporary&quot;:false}]},{&quot;citationID&quot;:&quot;MENDELEY_CITATION_30d6a4e1-6fed-43b6-ba2e-ebbe4fd7b70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&quot;,&quot;citationItems&quot;:[{&quot;id&quot;:&quot;00ca134e-220d-3e0f-9923-13d586efe1ae&quot;,&quot;itemData&quot;:{&quot;type&quot;:&quot;article-journal&quot;,&quot;id&quot;:&quot;00ca134e-220d-3e0f-9923-13d586efe1ae&quot;,&quot;title&quot;:&quot;U-Th-Pb systematics in three Apollo 14 basalts and the problem of initial Pb in lunar rocks&quot;,&quot;author&quot;:[{&quot;family&quot;:&quot;Tera&quot;,&quot;given&quot;:&quot;Fouad&quot;,&quot;parse-names&quot;:false,&quot;dropping-particle&quot;:&quot;&quot;,&quot;non-dropping-particle&quot;:&quot;&quot;},{&quot;family&quot;:&quot;Wasserburg&quot;,&quot;given&quot;:&quot;G.J.&quot;,&quot;parse-names&quot;:false,&quot;dropping-particle&quot;:&quot;&quot;,&quot;non-dropping-particle&quot;:&quot;&quot;}],&quot;container-title&quot;:&quot;Earth and Planetary Science Letters&quot;,&quot;container-title-short&quot;:&quot;Earth Planet Sci Lett&quot;,&quot;DOI&quot;:&quot;10.1016/0012-821X(72)90128-8&quot;,&quot;ISSN&quot;:&quot;0012821X&quot;,&quot;issued&quot;:{&quot;date-parts&quot;:[[1972,4]]},&quot;page&quot;:&quot;281-304&quot;,&quot;issue&quot;:&quot;3&quot;,&quot;volume&quot;:&quot;14&quot;},&quot;isTemporary&quot;:false}]},{&quot;citationID&quot;:&quot;MENDELEY_CITATION_a8828a43-0ed5-430d-8a7e-98c9799ff1b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&quot;,&quot;citationItems&quot;:[{&quot;id&quot;:&quot;0e24cb4f-5849-3993-9487-19a32caa1dd9&quot;,&quot;itemData&quot;:{&quot;type&quot;:&quot;article-journal&quot;,&quot;id&quot;:&quot;0e24cb4f-5849-3993-9487-19a32caa1dd9&quot;,&quot;title&quot;:&quot;Approximation of terrestrial lead isotope evolution by a two-stage model&quot;,&quot;author&quot;:[{&quot;family&quot;:&quot;Stacey&quot;,&quot;given&quot;:&quot;J.S.&quot;,&quot;parse-names&quot;:false,&quot;dropping-particle&quot;:&quot;&quot;,&quot;non-dropping-particle&quot;:&quot;&quot;},{&quot;family&quot;:&quot;Kramers&quot;,&quot;given&quot;:&quot;J.D.&quot;,&quot;parse-names&quot;:false,&quot;dropping-particle&quot;:&quot;&quot;,&quot;non-dropping-particle&quot;:&quot;&quot;}],&quot;container-title&quot;:&quot;Earth and Planetary Science Letters&quot;,&quot;container-title-short&quot;:&quot;Earth Planet Sci Lett&quot;,&quot;DOI&quot;:&quot;10.1016/0012-821X(75)90088-6&quot;,&quot;ISSN&quot;:&quot;0012821X&quot;,&quot;issued&quot;:{&quot;date-parts&quot;:[[1975,6]]},&quot;page&quot;:&quot;207-221&quot;,&quot;issue&quot;:&quot;2&quot;,&quot;volume&quot;:&quot;26&quot;},&quot;isTemporary&quot;:false}]},{&quot;citationID&quot;:&quot;MENDELEY_CITATION_fff017c8-943e-4f0d-aca8-ca93e5ebfd38&quot;,&quot;properties&quot;:{&quot;noteIndex&quot;:0},&quot;isEdited&quot;:false,&quot;manualOverride&quot;:{&quot;isManuallyOverridden&quot;:false,&quot;citeprocText&quot;:&quot;&lt;sup&gt;12,13&lt;/sup&gt;&quot;,&quot;manualOverrideText&quot;:&quot;&quot;},&quot;citationTag&quot;:&quot;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&quot;,&quot;citationItems&quot;:[{&quot;id&quot;:&quot;c57cb901-6e25-31a8-bfdd-4287ed41bf1a&quot;,&quot;itemData&quot;:{&quot;type&quot;:&quot;article-journal&quot;,&quot;id&quot;:&quot;c57cb901-6e25-31a8-bfdd-4287ed41bf1a&quot;,&quot;title&quot;:&quot;Atlas of Zircon Textures&quot;,&quot;author&quot;:[{&quot;family&quot;:&quot;Corfu&quot;,&quot;given&quot;:&quot;Fernando&quot;,&quot;parse-names&quot;:false,&quot;dropping-particle&quot;:&quot;&quot;,&quot;non-dropping-particle&quot;:&quot;&quot;},{&quot;family&quot;:&quot;Hanchar&quot;,&quot;given&quot;:&quot;John M&quot;,&quot;parse-names&quot;:false,&quot;dropping-particle&quot;:&quot;&quot;,&quot;non-dropping-particle&quot;:&quot;&quot;},{&quot;family&quot;:&quot;Hoskin&quot;,&quot;given&quot;:&quot;Paul W O&quot;,&quot;parse-names&quot;:false,&quot;dropping-particle&quot;:&quot;&quot;,&quot;non-dropping-particle&quot;:&quot;&quot;},{&quot;family&quot;:&quot;Kinny&quot;,&quot;given&quot;:&quot;Peter&quot;,&quot;parse-names&quot;:false,&quot;dropping-particle&quot;:&quot;&quot;,&quot;non-dropping-particle&quot;:&quot;&quot;}],&quot;container-title&quot;:&quot;Reviews in Mineralogy and Geochemistry&quot;,&quot;container-title-short&quot;:&quot;Rev Mineral Geochem&quot;,&quot;DOI&quot;:&quot;10.2113/0530469&quot;,&quot;ISBN&quot;:&quot;1529-6466&quot;,&quot;ISSN&quot;:&quot;1529-6466,&quot;,&quot;PMID&quot;:&quot;189199900016&quot;,&quot;URL&quot;:&quot;http://rimg.geoscienceworld.org/content/53/1/469.short&quot;,&quot;issued&quot;:{&quot;date-parts&quot;:[[2003]]},&quot;page&quot;:&quot;469-500&quot;,&quot;abstract&quot;:&quot;The mineral zircon is extremely variable both in terms of external morphology and internaltextures. These features reflect the geologic history of the mineral, especially the relevant episode(s)of magmatic or metamorphic crystallization (and recrystallization), strain imposed both by externalforces and by internal volume expansion caused by metamictization, and chemical alteration. Thepaper presents a selection of both the most typical, but also of the less common, features seen inzircon, categorized according to the different geological processes responsible for their formation.The atlas is intended as a general guide for the interpretation of zircon characteristics, and of relatedisotopic data.  Zircon has become one of the most widely used minerals for the extraction of information onthe prehistory and genesis of magmatic, metamorphic and sedimentary rocks. Much of the geologicalusefulness of zircon stems from its suitability as a geochronometer based on the decay of U (andTh) to Pb, but in addition it is also the major host of the radiogenic isotopic tracer Hf, and it is usedto determine oxygen isotopic compositions and REE and other trace element abundances, all ofwhich yield useful clues concerning the history of the host rock, and in some case, the parent rockin which the precursor zircon crystallized.  One of the major advantages of zircon is its ability to survive magmatic, metamorphic anderosional processes that destroy most other common minerals. Zircon-forming events tend to bepreserved as distinct structural entities on a pre-existing zircon grain. Because of this ability, quitecommonly zircon consists of distinct segments, each preserving a particular period of zircon-formation(or consumption). A long experience and modern instrumentation and techniques have providedthe “zircon community” the means to image and interpret preserved textures, and hence todecipher the history and evolution of a rock. One of the most critical tasks is the proper assignmentof particular zircon domains or grains to a specific stage in the history of a rock. This is relativelysimple and straightforward in many cases where a proper understanding of the geological setting,simple logical deduction, and common sense lead to unambiguous and straightforward interpretations, but it can be an extremely difficult task in other cases where the interpretation may be affectedmore strongly by the bias of the investigator than by purely objective criteria. This is sometimes thecase in complex gneiss terranes, as exemplified by the recent debate on the history of the Early Archean gneisses in Greenland (e.g., Nutman et al. 1993, 2002; Whitehouse et al. 1999, Myers andCrowley 2000). The interpretation of age and isotopic relations is affected, on the one hand, by theparticular megascopic and petrologic relationships of a rock unit and, on the other hand, by thecharacteristics of the minerals analyzed, most commonly the external and internal characteristics ofthe accessory mineral zircon.  The intent of this chapter is to provide an overview of the variety of textural relations observedin zircon and their links to particular rock forming and modifying processes. The selection includesboth the most common as well as rare textures observed in nature. The zircon pictures and figuresare categorized according to their inferred genetic context. The examples chosen, from our owncollections, from colleagues, and from the literature, are based mainly on well-understood geologicalsituations where the geological context provides a measure of assurance that the interpretation isvalid.&quot;,&quot;issue&quot;:&quot;1&quot;,&quot;volume&quot;:&quot;53&quot;},&quot;isTemporary&quot;:false},{&quot;id&quot;:&quot;5d5ae370-c2d0-359b-b52a-ab178a5c7066&quot;,&quot;itemData&quot;:{&quot;type&quot;:&quot;article-journal&quot;,&quot;id&quot;:&quot;5d5ae370-c2d0-359b-b52a-ab178a5c7066&quot;,&quot;title&quot;:&quot;Thermochronology of extensional orogenic collapse in the deep crust of Zealandia&quot;,&quot;author&quot;:[{&quot;family&quot;:&quot;Schwartz&quot;,&quot;given&quot;:&quot;J.J.&quot;,&quot;parse-names&quot;:false,&quot;dropping-particle&quot;:&quot;&quot;,&quot;non-dropping-particle&quot;:&quot;&quot;},{&quot;family&quot;:&quot;Stowell&quot;,&quot;given&quot;:&quot;H.H.&quot;,&quot;parse-names&quot;:false,&quot;dropping-particle&quot;:&quot;&quot;,&quot;non-dropping-particle&quot;:&quot;&quot;},{&quot;family&quot;:&quot;Klepeis&quot;,&quot;given&quot;:&quot;K.A.&quot;,&quot;parse-names&quot;:false,&quot;dropping-particle&quot;:&quot;&quot;,&quot;non-dropping-particle&quot;:&quot;&quot;},{&quot;family&quot;:&quot;Tulloch&quot;,&quot;given&quot;:&quot;A.J.&quot;,&quot;parse-names&quot;:false,&quot;dropping-particle&quot;:&quot;&quot;,&quot;non-dropping-particle&quot;:&quot;&quot;},{&quot;family&quot;:&quot;Kylander-Clark&quot;,&quot;given&quot;:&quot;A.R.C.&quot;,&quot;parse-names&quot;:false,&quot;dropping-particle&quot;:&quot;&quot;,&quot;non-dropping-particle&quot;:&quot;&quot;},{&quot;family&quot;:&quot;Hacker&quot;,&quot;given&quot;:&quot;B.R.&quot;,&quot;parse-names&quot;:false,&quot;dropping-particle&quot;:&quot;&quot;,&quot;non-dropping-particle&quot;:&quot;&quot;},{&quot;family&quot;:&quot;Coble&quot;,&quot;given&quot;:&quot;M.A.&quot;,&quot;parse-names&quot;:false,&quot;dropping-particle&quot;:&quot;&quot;,&quot;non-dropping-particle&quot;:&quot;&quot;}],&quot;container-title&quot;:&quot;Geosphere&quot;,&quot;DOI&quot;:&quot;10.1130/GES01232.1&quot;,&quot;ISSN&quot;:&quot;1553040X&quot;,&quot;issued&quot;:{&quot;date-parts&quot;:[[2016]]},&quot;abstract&quot;:&quot;© 2016 2016 Geological Society of America. The exhumed Fiordland sector of Zealandia offers a deep-crustal view into the life cycle of a Cordilleran-type orogen from final magmatic construction to extensional orogenic collapse. We integrate U-Pb thermochronologic data from metamorphic zircon and titanite with structural observations from  &gt;  2000 km 2 of central Fiordland to document the tempo and thermal evolution of the lower crust during the tectonic transition from arc construction and crustal thickening to crustal thinning and extensional collapse. Data reveal that garnet granulite facies metamorphism and partial melting in the lower crust partially overlapped with crustal thickening and batholith construction during emplacement of the Western Fiordland Orthogneiss (WFO) from 118 to 115 Ma. Metamorphic zircons in metasedimentary rocks yield 206Pb/238U (sensitive high-resolution ion microprobe-reverse geometry) dates of 116.3- 112.0 Ma. Titanite laser ablation split stream inductively coupled plasma-mass spectrometry chronology from the same rocks yielded complex results, with relict Paleozoic 206 Pb/ 238 U dates preserved at the margins of the WFO. Within extensional shear zones that developed in the thermal aureole of the WFO, titanite dates range from 116.2 to 107.6 Ma and have zirconium-in-titanite temperatures of ~900-750 °C. A minor population of metamorphic zircon rims and titanites in the Doubtful Sound region yield younger dates of 105.6-102.3 Ma with corresponding temperatures of 740-730 °C. Many samples record Cretaceous overdispersed dates with 5-10 m.y. ranges. Core-rim traverses and grain maps show complex chemical and temporal variations that cannot easily be attributed to thermally activated volume diffusion or simple core-rim crystallization. We interpret these Cretaceous titanites not as cooling ages, but rather as recording protracted growth and/or crystallization or recrystallization in response to fluid flow, deformation, and/or metamorphic reactions during the transition from garnet granulite to upper amphibolite facies metamorphism. We propose a thermotectonic model that integrates our results with structural observations. Our data reveal a clear tectonic break at 108-106 Ma that marks a change in processes deep within the arc. Prior to this break, arc construction processes dominated and involved (1) emplacement of mafic to intermediate magmas of the Malaspina and Misty plutons from 118 to 115 Ma, (2) contractional deformation at the roof of the Misty pluton in the Caswell Sound fold-thrust belt from 117 to 113 Ma, and (3) eclogite to garnet granulite facies metamorphism and partial melting over  &gt;  8 m.y. from 116 to 108 Ma. These processes were accompanied by complex patterns of lower crustal flow involving both horizontal and vertical displacements. After this interval, extensional orogenic collapse initiated along upper amphibolite facies shear zones in the Doubtful Sound shear zone at 108-106 Ma. Zircon and titanite growth and/or crystallization or recrystallization at this time clearly link upper amphibolite facies metamorphism to mylonitic fabrics in shear zones. Our observations are significant in that they reveal the persistence of a hot and weak lower crust for ≥15 m.y. following arc magmatism in central Fiordland. We propose that t he existence of a thermally weakened lower crust within the Median Batholith was a key factor in controlling the transition from crustal thickening to crustal thinning and extensional orogenic collapse of the Zealandia Cordillera.&quot;,&quot;issue&quot;:&quot;3&quot;,&quot;volume&quot;:&quot;12&quot;,&quot;container-title-short&quot;:&quot;&quot;},&quot;isTemporary&quot;:false}]},{&quot;citationID&quot;:&quot;MENDELEY_CITATION_38bf77e3-f799-4106-8a20-80ee92c0444f&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&quot;,&quot;citationItems&quot;:[{&quot;id&quot;:&quot;7abf4769-e162-3c5b-b52b-82b060d3fed7&quot;,&quot;itemData&quot;:{&quot;type&quot;:&quot;article-journal&quot;,&quot;id&quot;:&quot;7abf4769-e162-3c5b-b52b-82b060d3fed7&quot;,&quot;title&quot;:&quot;Mineralogy and pressure–temperature–time path of Cretaceous granulite gneisses, south‐eastern San Gabriel Mountains, southern California&quot;,&quot;author&quot;:[{&quot;family&quot;:&quot;Barth&quot;,&quot;given&quot;:&quot;A. P.&quot;,&quot;parse-names&quot;:false,&quot;dropping-particle&quot;:&quot;&quot;,&quot;non-dropping-particle&quot;:&quot;&quot;},{&quot;family&quot;:&quot;May&quot;,&quot;given&quot;:&quot;D. J.&quot;,&quot;parse-names&quot;:false,&quot;dropping-particle&quot;:&quot;&quot;,&quot;non-dropping-particle&quot;:&quot;&quot;}],&quot;container-title&quot;:&quot;Journal of Metamorphic Geology&quot;,&quot;DOI&quot;:&quot;10.1111/j.1525-1314.1992.tb00103.x&quot;,&quot;ISSN&quot;:&quot;15251314&quot;,&quot;issued&quot;:{&quot;date-parts&quot;:[[1992]]},&quot;page&quot;:&quot;529-544&quot;,&quot;abstract&quot;:&quot;Mid‐Cretaceous granulite gneisses crop out in a narrow belt in the Cucamonga region of the south‐eastern foothills of the San Gabriel Mountains, southern California. Interlayered mafic granulites and pelitic, carbonate, calc‐silicate and quartzofeldspathic metasediments record hornblende granulite subfacies metamorphism at approximately 8 kbar and 700–800°C. Regional deformation and formation of banded gneisses ceased by c. 108 Ma. although mafic‐intermediate magmatism and high‐grade metamorphism continued locally as late as c. 88 Ma. Garnet zoning in metapelitic gneisses suggests that peak metamorphism was followed locally by a period of near‐isobaric cooling, but this interpretation requires diachronous cooling of the granulite belt which cannot be demonstrated without detailed thermo‐chronological data. It is more likely that the entire terrane remained at granulite facies P–T conditions until 88 Ma, followed by rapid uplift associated with juxtaposition against adjacent middle and upper crustal arc terranes. Uplift occurred between c. 88 and 78 Ma at rates of approximately 1–2 km Ma‐1. The geotectonic evolution of the Cucamonga granulites is similar to mid‐Cretaceous high‐P granulites in the Sierra Nevada and Salinian block of central California. Late Cretaceous uplift common to these granulites may provide an important tectonic link between dismembered Mesozoic batholithic terranes in the California Cordillera. Copyright © 1992, Wiley Blackwell. All rights reserved&quot;,&quot;issue&quot;:&quot;4&quot;,&quot;volume&quot;:&quot;10&quot;,&quot;container-title-short&quot;:&quot;&quot;},&quot;isTemporary&quot;:false}]},{&quot;citationID&quot;:&quot;MENDELEY_CITATION_81d8af6d-89bb-4318-a5f5-4d22a11187c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&quot;,&quot;citationItems&quot;:[{&quot;id&quot;:&quot;d98ca978-5de9-339e-a9a6-d7b5c0228baf&quot;,&quot;itemData&quot;:{&quot;type&quot;:&quot;article-journal&quot;,&quot;id&quot;:&quot;d98ca978-5de9-339e-a9a6-d7b5c0228baf&quot;,&quot;title&quot;:&quot;MKED1: A new titanite standard for in situ analysis of Sm–Nd isotopes and U–Pb geochronology&quot;,&quot;author&quot;:[{&quot;family&quot;:&quot;Spandler&quot;,&quot;given&quot;:&quot;Carl&quot;,&quot;parse-names&quot;:false,&quot;dropping-particle&quot;:&quot;&quot;,&quot;non-dropping-particle&quot;:&quot;&quot;},{&quot;family&quot;:&quot;Hammerli&quot;,&quot;given&quot;:&quot;Johannes&quot;,&quot;parse-names&quot;:false,&quot;dropping-particle&quot;:&quot;&quot;,&quot;non-dropping-particle&quot;:&quot;&quot;},{&quot;family&quot;:&quot;Sha&quot;,&quot;given&quot;:&quot;Peng&quot;,&quot;parse-names&quot;:false,&quot;dropping-particle&quot;:&quot;&quot;,&quot;non-dropping-particle&quot;:&quot;&quot;},{&quot;family&quot;:&quot;Hilbert-Wolf&quot;,&quot;given&quot;:&quot;Hannah&quot;,&quot;parse-names&quot;:false,&quot;dropping-particle&quot;:&quot;&quot;,&quot;non-dropping-particle&quot;:&quot;&quot;},{&quot;family&quot;:&quot;Hu&quot;,&quot;given&quot;:&quot;Yi&quot;,&quot;parse-names&quot;:false,&quot;dropping-particle&quot;:&quot;&quot;,&quot;non-dropping-particle&quot;:&quot;&quot;},{&quot;family&quot;:&quot;Roberts&quot;,&quot;given&quot;:&quot;Eric&quot;,&quot;parse-names&quot;:false,&quot;dropping-particle&quot;:&quot;&quot;,&quot;non-dropping-particle&quot;:&quot;&quot;},{&quot;family&quot;:&quot;Schmitz&quot;,&quot;given&quot;:&quot;Mark&quot;,&quot;parse-names&quot;:false,&quot;dropping-particle&quot;:&quot;&quot;,&quot;non-dropping-particle&quot;:&quot;&quot;}],&quot;container-title&quot;:&quot;Chemical Geology&quot;,&quot;container-title-short&quot;:&quot;Chem Geol&quot;,&quot;DOI&quot;:&quot;10.1016/j.chemgeo.2016.01.002&quot;,&quot;ISSN&quot;:&quot;00092541&quot;,&quot;issued&quot;:{&quot;date-parts&quot;:[[2016,5]]},&quot;page&quot;:&quot;110-126&quot;,&quot;volume&quot;:&quot;425&quot;},&quot;isTemporary&quot;:false}]},{&quot;citationID&quot;:&quot;MENDELEY_CITATION_c98913a4-af44-4d6c-a0cf-6b20af33b525&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&quot;,&quot;citationItems&quot;:[{&quot;id&quot;:&quot;d6ee81ab-ba01-3e49-8843-5491548ebb6c&quot;,&quot;itemData&quot;:{&quot;type&quot;:&quot;article-journal&quot;,&quot;id&quot;:&quot;d6ee81ab-ba01-3e49-8843-5491548ebb6c&quot;,&quot;title&quot;:&quot;Ages and origins of rocks of the Killingworth dome, south-central Connecticut: Implications for the tectonic evolution of southern New England&quot;,&quot;author&quot;:[{&quot;family&quot;:&quot;Aleinikoff&quot;,&quot;given&quot;:&quot;J. N.&quot;,&quot;parse-names&quot;:false,&quot;dropping-particle&quot;:&quot;&quot;,&quot;non-dropping-particle&quot;:&quot;&quot;},{&quot;family&quot;:&quot;Wintsch&quot;,&quot;given&quot;:&quot;R. P.&quot;,&quot;parse-names&quot;:false,&quot;dropping-particle&quot;:&quot;&quot;,&quot;non-dropping-particle&quot;:&quot;&quot;},{&quot;family&quot;:&quot;Tollo&quot;,&quot;given&quot;:&quot;R. P.&quot;,&quot;parse-names&quot;:false,&quot;dropping-particle&quot;:&quot;&quot;,&quot;non-dropping-particle&quot;:&quot;&quot;},{&quot;family&quot;:&quot;Unruh&quot;,&quot;given&quot;:&quot;D. M.&quot;,&quot;parse-names&quot;:false,&quot;dropping-particle&quot;:&quot;&quot;,&quot;non-dropping-particle&quot;:&quot;&quot;},{&quot;family&quot;:&quot;Fanning&quot;,&quot;given&quot;:&quot;C. M.&quot;,&quot;parse-names&quot;:false,&quot;dropping-particle&quot;:&quot;&quot;,&quot;non-dropping-particle&quot;:&quot;&quot;},{&quot;family&quot;:&quot;Schmitz&quot;,&quot;given&quot;:&quot;M. D.&quot;,&quot;parse-names&quot;:false,&quot;dropping-particle&quot;:&quot;&quot;,&quot;non-dropping-particle&quot;:&quot;&quot;}],&quot;container-title&quot;:&quot;American Journal of Science&quot;,&quot;container-title-short&quot;:&quot;Am J Sci&quot;,&quot;accessed&quot;:{&quot;date-parts&quot;:[[2015,5,10]]},&quot;DOI&quot;:&quot;10.2475/01.2007.04&quot;,&quot;ISSN&quot;:&quot;0002-9599&quot;,&quot;URL&quot;:&quot;http://www.ajsonline.org/content/307/1/63.abstract&quot;,&quot;issued&quot;:{&quot;date-parts&quot;:[[2007,1,1]]},&quot;page&quot;:&quot;63-118&quot;,&quot;abstract&quot;:&quot;The Killingworth dome of south-central Connecticut occurs at the southern end of the Bronson Hill belt. It is composed of tonalitic and trondhjemitic orthogneisses (Killingworth complex) and bimodal metavolcanic rocks (Middletown complex) that display calc-alkaline affinities. Orthogneisses of the Killingworth complex (Boulder Lake gneiss, 456 {+/-} 6 Ma; Pond Meadow gneiss, [~]460 Ma) were emplaced at about the same time as eruption and deposition of volcanic-sedimentary rocks of the Middletown complex (Middletown Formation, 449 {+/-} 4 Ma; Higganum gneiss, 459 {+/-} 4 Ma). Hidden Lake gneiss (339 {+/-} 3 Ma) occurs as a pluton in the core of the Killingworth dome, and, on the basis of geochemical and isotopic data, is included in the Killingworth complex.  Pb and Nd isotopic data suggest that the Pond Meadow, Boulder Lake, and Hidden Lake gneisses (Killingworth complex) resulted from mixing of Neoproterozoic Gander terrane sources (high 207Pb/204Pb and intermediate {varepsilon}Nd) and less radiogenic (low 207Pb/204Pb and low {varepsilon}Nd) components, whereas Middletown Formation and Higganum gneiss (Middletown complex) were derived from mixtures of Gander basement and primitive (low 207Pb/204Pb and high {varepsilon}Nd) sources. The less radiogenic component for the Killingworth complex is similar in isotopic composition to material from Laurentian (Grenville) crust. However, because published paleomagnetic and paleontologic data indicate that the Gander terrane is peri-Gondwanan in origin, the isotopic signature of Killingworth complex rocks probably was derived from Gander basement that contained detritus from non-Laurentian sources such as Amazonia, Baltica, or Oaxaquia. We suggest that the Killingworth complex formed above an east-dipping subduction zone on the west margin of the Gander terrane, whereas the Middletown complex formed to the east in a back-arc rift environment.  Subsequent shortening, associated with the assembly of Pangea in the Carboniferous, resulted in Gander cover terranes over the Avalon terrane in the west; and in the Middletown complex over the Killingworth complex in the east. Despite similarities of emplacement age, structural setting, and geographic continuity of the Killingworth dome with Oliverian domes in central and northern New England, new and published isotopic data suggest that the Killingworth and Middletown complexes were derived from Gander crust, and are not part of the Bronson Hill arc that was derived from Laurentian crust. The trace of the Ordovician Iapetan suture (the Red Indian line) between rocks of Laurentian and Ganderian origin probably extends from Southwestern New Hampshire west of the Pelham dome of northcentral Massachusetts and is coverd by Mesozoic rocks of the Hartford basin.&quot;,&quot;issue&quot;:&quot;1&quot;,&quot;volume&quot;:&quot;307&quot;},&quot;isTemporary&quot;:false}]},{&quot;citationID&quot;:&quot;MENDELEY_CITATION_29aaf936-ae69-42ef-ad62-9c12d69aa645&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&quot;,&quot;citationItems&quot;:[{&quot;id&quot;:&quot;367f054a-4e3f-363a-8686-3f7b21f81cd7&quot;,&quot;itemData&quot;:{&quot;type&quot;:&quot;article-journal&quot;,&quot;id&quot;:&quot;367f054a-4e3f-363a-8686-3f7b21f81cd7&quot;,&quot;title&quot;:&quot;U-Pb zircon and titanite systematics of the Fish Canyon Tuff: An assessment of high-precision U-Pb geochronology and its application to young volcanic rocks&quot;,&quot;author&quot;:[{&quot;family&quot;:&quot;Schmitz&quot;,&quot;given&quot;:&quot;MD&quot;,&quot;parse-names&quot;:false,&quot;dropping-particle&quot;:&quot;&quot;,&quot;non-dropping-particle&quot;:&quot;&quot;},{&quot;family&quot;:&quot;Bowring&quot;,&quot;given&quot;:&quot;SA&quot;,&quot;parse-names&quot;:false,&quot;dropping-particle&quot;:&quot;&quot;,&quot;non-dropping-particle&quot;:&quot;&quot;}],&quot;container-title&quot;:&quot;Geochimica et Cosmochimica Acta&quot;,&quot;container-title-short&quot;:&quot;Geochim Cosmochim Acta&quot;,&quot;accessed&quot;:{&quot;date-parts&quot;:[[2014,5,27]]},&quot;URL&quot;:&quot;http://www.sciencedirect.com/science/article/pii/S0016703701006160&quot;,&quot;issued&quot;:{&quot;date-parts&quot;:[[2001]]},&quot;page&quot;:&quot;2571-2587&quot;,&quot;issue&quot;:&quot;15&quot;,&quot;volume&quot;:&quot;65&quot;},&quot;isTemporary&quot;:false}]},{&quot;citationID&quot;:&quot;MENDELEY_CITATION_caa391dd-c605-4171-adb7-1dfcf24bf42b&quot;,&quot;properties&quot;:{&quot;noteIndex&quot;:0},&quot;isEdited&quot;:false,&quot;manualOverride&quot;:{&quot;isManuallyOverridden&quot;:false,&quot;citeprocText&quot;:&quot;&lt;sup&gt;10,18&lt;/sup&gt;&quot;,&quot;manualOverrideText&quot;:&quot;&quot;},&quot;citationTag&quot;:&quot;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&quot;,&quot;citationItems&quot;:[{&quot;id&quot;:&quot;38796505-6749-35af-b1e4-acf25ee24539&quot;,&quot;itemData&quot;:{&quot;type&quot;:&quot;article&quot;,&quot;id&quot;:&quot;38796505-6749-35af-b1e4-acf25ee24539&quot;,&quot;title&quot;:&quot;Iolite: Freeware for the visualisation and processing of mass spectrometric data&quot;,&quot;author&quot;:[{&quot;family&quot;:&quot;Paton&quot;,&quot;given&quot;:&quot;Chad&quot;,&quot;parse-names&quot;:false,&quot;dropping-particle&quot;:&quot;&quot;,&quot;non-dropping-particle&quot;:&quot;&quot;},{&quot;family&quot;:&quot;Hellstrom&quot;,&quot;given&quot;:&quot;John&quot;,&quot;parse-names&quot;:false,&quot;dropping-particle&quot;:&quot;&quot;,&quot;non-dropping-particle&quot;:&quot;&quot;},{&quot;family&quot;:&quot;Paul&quot;,&quot;given&quot;:&quot;Bence&quot;,&quot;parse-names&quot;:false,&quot;dropping-particle&quot;:&quot;&quot;,&quot;non-dropping-particle&quot;:&quot;&quot;},{&quot;family&quot;:&quot;Woodhead&quot;,&quot;given&quot;:&quot;Jon&quot;,&quot;parse-names&quot;:false,&quot;dropping-particle&quot;:&quot;&quot;,&quot;non-dropping-particle&quot;:&quot;&quot;},{&quot;family&quot;:&quot;Hergt&quot;,&quot;given&quot;:&quot;Janet&quot;,&quot;parse-names&quot;:false,&quot;dropping-particle&quot;:&quot;&quot;,&quot;non-dropping-particle&quot;:&quot;&quot;}],&quot;container-title&quot;:&quot;Journal of Analytical Atomic Spectrometry&quot;,&quot;container-title-short&quot;:&quot;J Anal At Spectrom&quot;,&quot;DOI&quot;:&quot;10.1039/c1ja10172b&quot;,&quot;ISBN&quot;:&quot;0267-9477&quot;,&quot;ISSN&quot;:&quot;0267-9477&quot;,&quot;issued&quot;:{&quot;date-parts&quot;:[[2011]]},&quot;page&quot;:&quot;2508&quot;,&quot;abstract&quot;:&quot;Iolite is a non-commercial software package developed to aid in the processing of inorganic mass spectrometric data, with a strong emphasis on visualisation versus time of acquisition. The goal of the software is to provide a powerful framework for data processing and interpretation, while giving users the ability to implement their own data reduction protocols. It is intended to be highly interactive, providing the user with a complete overview of the data at all stages of processing, and allowing the freedom to change parameters and reprocess data at any point. The program presents a variety of windows for the selection and viewing of data versus time, as well as features for the generation of X-Y plots, summary reports and export of data. In addition, it is capable of generating X-Y images from laser ablation rasters, and combining information from up to four separate elemental concentrations (intensities of red, green and blue, and the z-axis) in a false-colour three-dimensional image. By virtue of its underlying computing environment-Igor Pro-Iolite is capable of processing very large datasets (i.e., millions of timeslices) rapidly, and is thus ideal for the interrogation of multi-hour sessions of laser ablation data that can not be easily manipulated in conventional spreadsheet applications, for example. It is also well suited to multi-day sessions of solution-mode inductively-coupled plasma mass spectrometer (ICPMS) or thermal ionisation mass spectrometer (TIMS) data. A strong emphasis is placed on the interpolation of parameters that vary with time by a variety of user selectable methods including smoothed cubic splines. Data are processed on a timeslice-by-timeslice basis, allowing outlier rejection and calculation of statistics to be employed directly on calculated results. This approach can reduce the risk of processing biases associated with the manipulation of integrated datasets, while also allowing the implementation of more complex data reduction methods.&quot;,&quot;issue&quot;:&quot;12&quot;,&quot;volume&quot;:&quot;26&quot;},&quot;isTemporary&quot;:false},{&quot;id&quot;:&quot;3b02e9e9-f13b-38cc-8038-adafcd32f4f0&quot;,&quot;itemData&quot;:{&quot;type&quot;:&quot;article-journal&quot;,&quot;id&quot;:&quot;3b02e9e9-f13b-38cc-8038-adafcd32f4f0&quot;,&quot;title&quot;:&quot;Improved laser ablation U-Pb zircon geochronology through robust downhole fractionation correction&quot;,&quot;author&quot;:[{&quot;family&quot;:&quot;Paton&quot;,&quot;given&quot;:&quot;Chad&quot;,&quot;parse-names&quot;:false,&quot;dropping-particle&quot;:&quot;&quot;,&quot;non-dropping-particle&quot;:&quot;&quot;},{&quot;family&quot;:&quot;Woodhead&quot;,&quot;given&quot;:&quot;Jon D.&quot;,&quot;parse-names&quot;:false,&quot;dropping-particle&quot;:&quot;&quot;,&quot;non-dropping-particle&quot;:&quot;&quot;},{&quot;family&quot;:&quot;Hellstrom&quot;,&quot;given&quot;:&quot;John C.&quot;,&quot;parse-names&quot;:false,&quot;dropping-particle&quot;:&quot;&quot;,&quot;non-dropping-particle&quot;:&quot;&quot;},{&quot;family&quot;:&quot;Hergt&quot;,&quot;given&quot;:&quot;Janet M.&quot;,&quot;parse-names&quot;:false,&quot;dropping-particle&quot;:&quot;&quot;,&quot;non-dropping-particle&quot;:&quot;&quot;},{&quot;family&quot;:&quot;Greig&quot;,&quot;given&quot;:&quot;Alan&quot;,&quot;parse-names&quot;:false,&quot;dropping-particle&quot;:&quot;&quot;,&quot;non-dropping-particle&quot;:&quot;&quot;},{&quot;family&quot;:&quot;Maas&quot;,&quot;given&quot;:&quot;Roland&quot;,&quot;parse-names&quot;:false,&quot;dropping-particle&quot;:&quot;&quot;,&quot;non-dropping-particle&quot;:&quot;&quot;}],&quot;container-title&quot;:&quot;Geochemistry, Geophysics, Geosystems&quot;,&quot;DOI&quot;:&quot;10.1029/2009GC002618&quot;,&quot;ISBN&quot;:&quot;1525-2027&quot;,&quot;ISSN&quot;:&quot;15252027&quot;,&quot;issued&quot;:{&quot;date-parts&quot;:[[2010]]},&quot;abstract&quot;:&quot;Elemental fractionation effects during analysis are the most significant impediment to obtaining precise and accurate U-Pb ages by laser ablation ICPMS. Several methods have been proposed to minimize the degree of downhole fractionation, typically by rastering or limiting acquisition to relatively short intervals of time, but these compromise minimum target size or the temporal resolution of data. Alternatively, other methods have been developed which attempt to correct for the effects of downhole elemental fractionation. A common feature of all these techniques, however, is that they impose an expected model of elemental fractionation behavior; thus, any variance in actual fractionation response between laboratories, mineral types, or matrix types cannot be easily accommodated. Here we investigate an alternate approach that aims to reverse the problem by first observing the elemental fractionation response and then applying an appropriate (and often unique) model to the data. This approach has the versatility to treat data from any laboratory, regardless of the expression of downhole fractionation under any given set of analytical conditions. We demonstrate that the use of more complex models of elemental fractionation such as exponential curves and smoothed cubic splines can efficiently correct complex fractionation trends, allowing detection of spatial heterogeneities, while simultaneously maintaining data quality. We present a data reduction module for use with the Iolite software package that implements this methodology and which may provide the means for simpler interlaboratory comparisons and, perhaps most importantly, enable the rapid reduction of large quantities of data with maximum feedback to the user at each stage.&quot;,&quot;issue&quot;:&quot;3&quot;,&quot;volume&quot;:&quot;11&quot;,&quot;container-title-short&quot;:&quot;&quot;},&quot;isTemporary&quot;:false}]},{&quot;citationID&quot;:&quot;MENDELEY_CITATION_4a513f10-a8fe-4435-b6a3-193a4ed63d92&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&quot;,&quot;citationItems&quot;:[{&quot;id&quot;:&quot;2316a752-b7c9-36fd-875c-1bc4d1487f24&quot;,&quot;itemData&quot;:{&quot;type&quot;:&quot;article-journal&quot;,&quot;id&quot;:&quot;2316a752-b7c9-36fd-875c-1bc4d1487f24&quot;,&quot;title&quot;:&quot;IsoplotR: A free and open toolbox for geochronology&quot;,&quot;author&quot;:[{&quot;family&quot;:&quot;Vermeesch&quot;,&quot;given&quot;:&quot;Pieter&quot;,&quot;parse-names&quot;:false,&quot;dropping-particle&quot;:&quot;&quot;,&quot;non-dropping-particle&quot;:&quot;&quot;}],&quot;container-title&quot;:&quot;Geoscience Frontiers&quot;,&quot;DOI&quot;:&quot;10.1016/j.gsf.2018.04.001&quot;,&quot;ISSN&quot;:&quot;16749871&quot;,&quot;issued&quot;:{&quot;date-parts&quot;:[[2018,9]]},&quot;page&quot;:&quot;1479-1493&quot;,&quot;issue&quot;:&quot;5&quot;,&quot;volume&quot;:&quot;9&quot;,&quot;container-title-short&quot;:&quot;&quot;},&quot;isTemporary&quot;:false}]},{&quot;citationID&quot;:&quot;MENDELEY_CITATION_e73d9a1b-6367-4a35-b983-7cba44e771f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&quot;,&quot;citationItems&quot;:[{&quot;id&quot;:&quot;0e24cb4f-5849-3993-9487-19a32caa1dd9&quot;,&quot;itemData&quot;:{&quot;type&quot;:&quot;article-journal&quot;,&quot;id&quot;:&quot;0e24cb4f-5849-3993-9487-19a32caa1dd9&quot;,&quot;title&quot;:&quot;Approximation of terrestrial lead isotope evolution by a two-stage model&quot;,&quot;author&quot;:[{&quot;family&quot;:&quot;Stacey&quot;,&quot;given&quot;:&quot;J.S.&quot;,&quot;parse-names&quot;:false,&quot;dropping-particle&quot;:&quot;&quot;,&quot;non-dropping-particle&quot;:&quot;&quot;},{&quot;family&quot;:&quot;Kramers&quot;,&quot;given&quot;:&quot;J.D.&quot;,&quot;parse-names&quot;:false,&quot;dropping-particle&quot;:&quot;&quot;,&quot;non-dropping-particle&quot;:&quot;&quot;}],&quot;container-title&quot;:&quot;Earth and Planetary Science Letters&quot;,&quot;container-title-short&quot;:&quot;Earth Planet Sci Lett&quot;,&quot;DOI&quot;:&quot;10.1016/0012-821X(75)90088-6&quot;,&quot;ISSN&quot;:&quot;0012821X&quot;,&quot;issued&quot;:{&quot;date-parts&quot;:[[1975,6]]},&quot;page&quot;:&quot;207-221&quot;,&quot;issue&quot;:&quot;2&quot;,&quot;volume&quot;:&quot;26&quot;},&quot;isTemporary&quot;:false}]},{&quot;citationID&quot;:&quot;MENDELEY_CITATION_8053d1f5-41a7-4a35-9a69-e5931d6a4c40&quot;,&quot;properties&quot;:{&quot;noteIndex&quot;:0},&quot;isEdited&quot;:false,&quot;manualOverride&quot;:{&quot;isManuallyOverridden&quot;:false,&quot;citeprocText&quot;:&quot;&lt;sup&gt;10,18&lt;/sup&gt;&quot;,&quot;manualOverrideText&quot;:&quot;&quot;},&quot;citationTag&quot;:&quot;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&quot;,&quot;citationItems&quot;:[{&quot;id&quot;:&quot;38796505-6749-35af-b1e4-acf25ee24539&quot;,&quot;itemData&quot;:{&quot;type&quot;:&quot;article&quot;,&quot;id&quot;:&quot;38796505-6749-35af-b1e4-acf25ee24539&quot;,&quot;title&quot;:&quot;Iolite: Freeware for the visualisation and processing of mass spectrometric data&quot;,&quot;author&quot;:[{&quot;family&quot;:&quot;Paton&quot;,&quot;given&quot;:&quot;Chad&quot;,&quot;parse-names&quot;:false,&quot;dropping-particle&quot;:&quot;&quot;,&quot;non-dropping-particle&quot;:&quot;&quot;},{&quot;family&quot;:&quot;Hellstrom&quot;,&quot;given&quot;:&quot;John&quot;,&quot;parse-names&quot;:false,&quot;dropping-particle&quot;:&quot;&quot;,&quot;non-dropping-particle&quot;:&quot;&quot;},{&quot;family&quot;:&quot;Paul&quot;,&quot;given&quot;:&quot;Bence&quot;,&quot;parse-names&quot;:false,&quot;dropping-particle&quot;:&quot;&quot;,&quot;non-dropping-particle&quot;:&quot;&quot;},{&quot;family&quot;:&quot;Woodhead&quot;,&quot;given&quot;:&quot;Jon&quot;,&quot;parse-names&quot;:false,&quot;dropping-particle&quot;:&quot;&quot;,&quot;non-dropping-particle&quot;:&quot;&quot;},{&quot;family&quot;:&quot;Hergt&quot;,&quot;given&quot;:&quot;Janet&quot;,&quot;parse-names&quot;:false,&quot;dropping-particle&quot;:&quot;&quot;,&quot;non-dropping-particle&quot;:&quot;&quot;}],&quot;container-title&quot;:&quot;Journal of Analytical Atomic Spectrometry&quot;,&quot;container-title-short&quot;:&quot;J Anal At Spectrom&quot;,&quot;DOI&quot;:&quot;10.1039/c1ja10172b&quot;,&quot;ISBN&quot;:&quot;0267-9477&quot;,&quot;ISSN&quot;:&quot;0267-9477&quot;,&quot;issued&quot;:{&quot;date-parts&quot;:[[2011]]},&quot;page&quot;:&quot;2508&quot;,&quot;abstract&quot;:&quot;Iolite is a non-commercial software package developed to aid in the processing of inorganic mass spectrometric data, with a strong emphasis on visualisation versus time of acquisition. The goal of the software is to provide a powerful framework for data processing and interpretation, while giving users the ability to implement their own data reduction protocols. It is intended to be highly interactive, providing the user with a complete overview of the data at all stages of processing, and allowing the freedom to change parameters and reprocess data at any point. The program presents a variety of windows for the selection and viewing of data versus time, as well as features for the generation of X-Y plots, summary reports and export of data. In addition, it is capable of generating X-Y images from laser ablation rasters, and combining information from up to four separate elemental concentrations (intensities of red, green and blue, and the z-axis) in a false-colour three-dimensional image. By virtue of its underlying computing environment-Igor Pro-Iolite is capable of processing very large datasets (i.e., millions of timeslices) rapidly, and is thus ideal for the interrogation of multi-hour sessions of laser ablation data that can not be easily manipulated in conventional spreadsheet applications, for example. It is also well suited to multi-day sessions of solution-mode inductively-coupled plasma mass spectrometer (ICPMS) or thermal ionisation mass spectrometer (TIMS) data. A strong emphasis is placed on the interpolation of parameters that vary with time by a variety of user selectable methods including smoothed cubic splines. Data are processed on a timeslice-by-timeslice basis, allowing outlier rejection and calculation of statistics to be employed directly on calculated results. This approach can reduce the risk of processing biases associated with the manipulation of integrated datasets, while also allowing the implementation of more complex data reduction methods.&quot;,&quot;issue&quot;:&quot;12&quot;,&quot;volume&quot;:&quot;26&quot;},&quot;isTemporary&quot;:false},{&quot;id&quot;:&quot;3b02e9e9-f13b-38cc-8038-adafcd32f4f0&quot;,&quot;itemData&quot;:{&quot;type&quot;:&quot;article-journal&quot;,&quot;id&quot;:&quot;3b02e9e9-f13b-38cc-8038-adafcd32f4f0&quot;,&quot;title&quot;:&quot;Improved laser ablation U-Pb zircon geochronology through robust downhole fractionation correction&quot;,&quot;author&quot;:[{&quot;family&quot;:&quot;Paton&quot;,&quot;given&quot;:&quot;Chad&quot;,&quot;parse-names&quot;:false,&quot;dropping-particle&quot;:&quot;&quot;,&quot;non-dropping-particle&quot;:&quot;&quot;},{&quot;family&quot;:&quot;Woodhead&quot;,&quot;given&quot;:&quot;Jon D.&quot;,&quot;parse-names&quot;:false,&quot;dropping-particle&quot;:&quot;&quot;,&quot;non-dropping-particle&quot;:&quot;&quot;},{&quot;family&quot;:&quot;Hellstrom&quot;,&quot;given&quot;:&quot;John C.&quot;,&quot;parse-names&quot;:false,&quot;dropping-particle&quot;:&quot;&quot;,&quot;non-dropping-particle&quot;:&quot;&quot;},{&quot;family&quot;:&quot;Hergt&quot;,&quot;given&quot;:&quot;Janet M.&quot;,&quot;parse-names&quot;:false,&quot;dropping-particle&quot;:&quot;&quot;,&quot;non-dropping-particle&quot;:&quot;&quot;},{&quot;family&quot;:&quot;Greig&quot;,&quot;given&quot;:&quot;Alan&quot;,&quot;parse-names&quot;:false,&quot;dropping-particle&quot;:&quot;&quot;,&quot;non-dropping-particle&quot;:&quot;&quot;},{&quot;family&quot;:&quot;Maas&quot;,&quot;given&quot;:&quot;Roland&quot;,&quot;parse-names&quot;:false,&quot;dropping-particle&quot;:&quot;&quot;,&quot;non-dropping-particle&quot;:&quot;&quot;}],&quot;container-title&quot;:&quot;Geochemistry, Geophysics, Geosystems&quot;,&quot;DOI&quot;:&quot;10.1029/2009GC002618&quot;,&quot;ISBN&quot;:&quot;1525-2027&quot;,&quot;ISSN&quot;:&quot;15252027&quot;,&quot;issued&quot;:{&quot;date-parts&quot;:[[2010]]},&quot;abstract&quot;:&quot;Elemental fractionation effects during analysis are the most significant impediment to obtaining precise and accurate U-Pb ages by laser ablation ICPMS. Several methods have been proposed to minimize the degree of downhole fractionation, typically by rastering or limiting acquisition to relatively short intervals of time, but these compromise minimum target size or the temporal resolution of data. Alternatively, other methods have been developed which attempt to correct for the effects of downhole elemental fractionation. A common feature of all these techniques, however, is that they impose an expected model of elemental fractionation behavior; thus, any variance in actual fractionation response between laboratories, mineral types, or matrix types cannot be easily accommodated. Here we investigate an alternate approach that aims to reverse the problem by first observing the elemental fractionation response and then applying an appropriate (and often unique) model to the data. This approach has the versatility to treat data from any laboratory, regardless of the expression of downhole fractionation under any given set of analytical conditions. We demonstrate that the use of more complex models of elemental fractionation such as exponential curves and smoothed cubic splines can efficiently correct complex fractionation trends, allowing detection of spatial heterogeneities, while simultaneously maintaining data quality. We present a data reduction module for use with the Iolite software package that implements this methodology and which may provide the means for simpler interlaboratory comparisons and, perhaps most importantly, enable the rapid reduction of large quantities of data with maximum feedback to the user at each stage.&quot;,&quot;issue&quot;:&quot;3&quot;,&quot;volume&quot;:&quot;11&quot;,&quot;container-title-short&quot;:&quot;&quot;},&quot;isTemporary&quot;:false}]},{&quot;citationID&quot;:&quot;MENDELEY_CITATION_524f0f44-1f82-4282-bafb-4431843c9e2d&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&quot;,&quot;citationItems&quot;:[{&quot;id&quot;:&quot;f289b303-6ea4-3d28-9b99-e5782ac6f7cb&quot;,&quot;itemData&quot;:{&quot;type&quot;:&quot;article-journal&quot;,&quot;id&quot;:&quot;f289b303-6ea4-3d28-9b99-e5782ac6f7cb&quot;,&quot;title&quot;:&quot;New thermodynamic models and revised calibrations for the Ti-in-zircon and Zr-in-rutile thermometers&quot;,&quot;author&quot;:[{&quot;family&quot;:&quot;Ferry&quot;,&quot;given&quot;:&quot;J. M.&quot;,&quot;parse-names&quot;:false,&quot;dropping-particle&quot;:&quot;&quot;,&quot;non-dropping-particle&quot;:&quot;&quot;},{&quot;family&quot;:&quot;Watson&quot;,&quot;given&quot;:&quot;E. B.&quot;,&quot;parse-names&quot;:false,&quot;dropping-particle&quot;:&quot;&quot;,&quot;non-dropping-particle&quot;:&quot;&quot;}],&quot;container-title&quot;:&quot;Contributions to Mineralogy and Petrology&quot;,&quot;DOI&quot;:&quot;10.1007/s00410-007-0201-0&quot;,&quot;ISSN&quot;:&quot;00107999&quot;,&quot;issued&quot;:{&quot;date-parts&quot;:[[2007,10]]},&quot;page&quot;:&quot;429-437&quot;,&quot;abstract&quot;:&quot;The models recognize that ZrSiO4, ZrTiO4, and TiSiO4, but not ZrO2 or TiO2, are independently variable phase components in zircon. Accordingly, the equilibrium controlling the Zr content of rutile coexisting with zircon is ZrSiO4 = ZrO2 (in rutile) + SiO2. The equilibrium controlling the Ti content of zircon is either ZrSiO4 + TiO2 = ZrTiO4 + SiO2 or TiO2 + SiO2 = TiSiO4, depending whether Ti substitutes for Si or Zr. The Zr content of rutile thus depends on the activity of SiO2 (aSiO2) as well as T, and the Ti content of zircon depends on aSiO2 and aTiO2 as well as T. New and published experimental data confirm the predicted increase in the Zr content of rutile with decreasing aSiO2, and unequivocally demonstrate that the Ti content of zircon increases with decreasing aSiO2. The substitution of Ti in zircon therefore is primarily for Si. Assuming a constant effect of P, unit aZrSiO4, and that aZrO2 and aZrTiO4 are proportional to ppmZr in rutile and ppm Ti in zircon, [log(ppm Zr-in-rutile) + logaSiO2] = A1 + B1/T(K) and [log(ppm Ti-in-zircon) + logaSiO2 - logaTiO2] = A2 + B2/T, where the A and B are constants. The constants were derived from published and new data from experiments with aSiO2 buffered by either quartz or zircon + zirconia, from experiments with aSiO2 defined by the Zr content of rutile, and from well-characterized natural samples. Results are A1 = 7.420 ± 0.105; B1 = -4,530 ± 111; A2 = 5.711 ± 0.072; B2 = -4,800 ± 86 with activity referenced to a-quartz and rutile at P and T of interest. The zircon thermometer may now be applied to rocks without quartz and/or rutile, and the rutile thermometer applied to rocks without quartz, provided that aSiO2 and aTiO2 are estimated. Maximum uncertainties introduced to zircon and rutile thermometry by unconstrained aSiO2 and aTiO2 can be quantitatively assessed and are ≈60 to 70°C at 750°C. A preliminary assessment of the dependence of the two thermometers on P predicts that an uncertainty of ±1 GPa introduces an additional uncertainty at 750°C of ≈50°C for the Ti-in-zircon thermometer and of ≈70 to 80°C for the Zr-in-rutile thermometer. © Springer-Verlag 2007.&quot;,&quot;issue&quot;:&quot;4&quot;,&quot;volume&quot;:&quot;154&quot;,&quot;container-title-short&quot;:&quot;&quot;},&quot;isTemporary&quot;:false}]},{&quot;citationID&quot;:&quot;MENDELEY_CITATION_3e523910-addc-4e1f-b97e-4d069a30e195&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&quot;,&quot;citationItems&quot;:[{&quot;id&quot;:&quot;4239349f-69f6-3d68-9627-5568c5cd16b8&quot;,&quot;itemData&quot;:{&quot;type&quot;:&quot;article-journal&quot;,&quot;id&quot;:&quot;4239349f-69f6-3d68-9627-5568c5cd16b8&quot;,&quot;title&quot;:&quot;A thermobarometer for sphene (titanite)&quot;,&quot;author&quot;:[{&quot;family&quot;:&quot;Hayden&quot;,&quot;given&quot;:&quot;Leslie a.&quot;,&quot;parse-names&quot;:false,&quot;dropping-particle&quot;:&quot;&quot;,&quot;non-dropping-particle&quot;:&quot;&quot;},{&quot;family&quot;:&quot;Watson&quot;,&quot;given&quot;:&quot;E. Bruce&quot;,&quot;parse-names&quot;:false,&quot;dropping-particle&quot;:&quot;&quot;,&quot;non-dropping-particle&quot;:&quot;&quot;},{&quot;family&quot;:&quot;Wark&quot;,&quot;given&quot;:&quot;David a.&quot;,&quot;parse-names&quot;:false,&quot;dropping-particle&quot;:&quot;&quot;,&quot;non-dropping-particle&quot;:&quot;&quot;}],&quot;container-title&quot;:&quot;Contributions to Mineralogy and Petrology&quot;,&quot;DOI&quot;:&quot;10.1007/s00410-007-0256-y&quot;,&quot;ISBN&quot;:&quot;0010-7999&quot;,&quot;ISSN&quot;:&quot;00107999&quot;,&quot;issued&quot;:{&quot;date-parts&quot;:[[2008]]},&quot;page&quot;:&quot;529-540&quot;,&quot;abstract&quot;:&quot;Abstract&amp;nbsp;&amp;nbsp;Sphene and zircon are common accessory minerals in metamorphic and igneous rocks of very different composition from many different geological environments. Their essential structural constituents, Ti and Zr, are capable of replacing each other to some degree. In this paper we detail the results of high pressure–temperature experiments as well as analyses of natural sphene crystals that establish a systematic relationship between temperature, pressure and Zr concentration in sphene. Calibrations of the temperature and pressure relationships are presented as a thermobarometer. Synthetic sphene crystals were crystallized in the presence of zircon, quartz and rutile at 1–2.4&amp;nbsp;GPa and 800–1,000°C from hydrothermal solutions. Crystals were analyzed for Zr by electron microprobe (EMP). The experimental results define a log-linear relationship between equilibrium Zr content (ppm by weight), pressure (GPa) and reciprocal absolute temperature: $$ {\\text{log}}({\\text{Zr}}^{{{\\text{sphene}}}} ,{\\text{ppm}}) = 10.52( \\pm 0.10) - \\frac{{7708( \\pm 101)}} {{T(K)}} - 960( \\pm 10)\\frac{{P({\\text{GPa}})}} {{T(K)}} - {\\text{log}}(a_{{{\\text{TiO}}_{2} }} ) - \\log (a_{{{\\text{SiO}}_{2} }} ). $$The incorporation of Zr into sphene was found to be rather sensitive to pressure effects and also to the effects of kinetic disequilibrium and growth entrapment that result in sector zoning. The Zr content of sphene is relatively insensitive to the presence of both REEs and F-Al substitutions in sphene. To supplement and test the experimental data, sphenes from seven rocks of well-constrained origin were analyzed for Zr by both EMP and ion microprobe (IMP). The sphene thermobarometer records crystallization temperatures that are consistent with independent thermometry. When applied to natural sphene of unknown origin or growth conditions, this thermobarometer has the potential to estimate temperatures with an approximate uncertainty of ±20°C over the temperature range of interest (600–1,000°C). The Zr-in-sphene thermobarometer can also be used in conjunction with the Zr-in-rutile thermobarometer to estimate both pressure and temperature of crystallization.&quot;,&quot;issue&quot;:&quot;4&quot;,&quot;volume&quot;:&quot;155&quot;,&quot;container-title-short&quot;:&quot;&quot;},&quot;isTemporary&quot;:false}]},{&quot;citationID&quot;:&quot;MENDELEY_CITATION_1862a388-7a2b-4390-b8aa-aebefec7eb11&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&quot;,&quot;citationItems&quot;:[{&quot;id&quot;:&quot;cfa90fed-6523-31d0-8467-ec3823275d35&quot;,&quot;itemData&quot;:{&quot;type&quot;:&quot;chapter&quot;,&quot;id&quot;:&quot;cfa90fed-6523-31d0-8467-ec3823275d35&quot;,&quot;title&quot;:&quot;Mid-crustal emplacement of Mesozoic plutons, San Gabriel Mountains, California, and implications for the geologic history of the San Gabriel terrane&quot;,&quot;author&quot;:[{&quot;family&quot;:&quot;Barth&quot;,&quot;given&quot;:&quot;Andrew P.&quot;,&quot;parse-names&quot;:false,&quot;dropping-particle&quot;:&quot;&quot;,&quot;non-dropping-particle&quot;:&quot;&quot;}],&quot;container-title&quot;:&quot;The Nature and Origin of Cordilleran Magmatism&quot;,&quot;chapter-number&quot;:&quot;3&quot;,&quot;editor&quot;:[{&quot;family&quot;:&quot;Anderson&quot;,&quot;given&quot;:&quot;J. Lawford&quot;,&quot;parse-names&quot;:false,&quot;dropping-particle&quot;:&quot;&quot;,&quot;non-dropping-particle&quot;:&quot;&quot;}],&quot;DOI&quot;:&quot;10.1130/MEM174-p33&quot;,&quot;issued&quot;:{&quot;date-parts&quot;:[[1990]]},&quot;page&quot;:&quot;33-46&quot;,&quot;publisher&quot;:&quot;Geological Society of America&quot;,&quot;volume&quot;:&quot;174&quot;,&quot;container-title-short&quot;:&quot;&quot;},&quot;isTemporary&quot;:false}]},{&quot;citationID&quot;:&quot;MENDELEY_CITATION_f6f9ece0-8328-4ac5-b6d1-0d33c455c57c&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&quot;,&quot;citationItems&quot;:[{&quot;id&quot;:&quot;b7eda76a-63e2-35bd-bcee-78bf01d6e66b&quot;,&quot;itemData&quot;:{&quot;type&quot;:&quot;article-journal&quot;,&quot;id&quot;:&quot;b7eda76a-63e2-35bd-bcee-78bf01d6e66b&quot;,&quot;title&quot;:&quot;Empirical calibration of oxygen isotope fractionation in zircon&quot;,&quot;author&quot;:[{&quot;family&quot;:&quot;Valley&quot;,&quot;given&quot;:&quot;JW&quot;,&quot;parse-names&quot;:false,&quot;dropping-particle&quot;:&quot;&quot;,&quot;non-dropping-particle&quot;:&quot;&quot;},{&quot;family&quot;:&quot;Bindeman&quot;,&quot;given&quot;:&quot;IN&quot;,&quot;parse-names&quot;:false,&quot;dropping-particle&quot;:&quot;&quot;,&quot;non-dropping-particle&quot;:&quot;&quot;},{&quot;family&quot;:&quot;Peck&quot;,&quot;given&quot;:&quot;WH&quot;,&quot;parse-names&quot;:false,&quot;dropping-particle&quot;:&quot;&quot;,&quot;non-dropping-particle&quot;:&quot;&quot;}],&quot;container-title&quot;:&quot;Geochimica et Cosmochimica Acta&quot;,&quot;container-title-short&quot;:&quot;Geochim Cosmochim Acta&quot;,&quot;accessed&quot;:{&quot;date-parts&quot;:[[2014,5,27]]},&quot;DOI&quot;:&quot;10.1016/S0016-7037(00)00090-5&quot;,&quot;URL&quot;:&quot;http://www.sciencedirect.com/science/article/pii/S0016703703000905&quot;,&quot;issued&quot;:{&quot;date-parts&quot;:[[2003]]},&quot;page&quot;:&quot;3257-3266&quot;,&quot;issue&quot;:&quot;17&quot;,&quot;volume&quot;:&quot;67&quot;},&quot;isTemporary&quot;:false}]},{&quot;citationID&quot;:&quot;MENDELEY_CITATION_cced394d-6714-4b8f-bf7b-f57ef11670d4&quot;,&quot;properties&quot;:{&quot;noteIndex&quot;:0},&quot;isEdited&quot;:false,&quot;manualOverride&quot;:{&quot;isManuallyOverridden&quot;:false,&quot;citeprocText&quot;:&quot;&lt;sup&gt;8,23–41&lt;/sup&gt;&quot;,&quot;manualOverrideText&quot;:&quot;&quot;},&quot;citationItems&quot;:[{&quot;id&quot;:&quot;fcff45b7-094f-3978-b6de-ec096f8c2daa&quot;,&quot;itemData&quot;:{&quot;type&quot;:&quot;report&quot;,&quot;id&quot;:&quot;fcff45b7-094f-3978-b6de-ec096f8c2daa&quot;,&quot;title&quot;:&quot;Timing of Magmatism following Initial Convergence at a Passive Margin, Southwestern U.S. Cordillera, and Ages of Lower Crustal Magma Sources&quot;,&quot;author&quot;:[{&quot;family&quot;:&quot;Barth&quot;,&quot;given&quot;:&quot;Andrew P&quot;,&quot;parse-names&quot;:false,&quot;dropping-particle&quot;:&quot;&quot;,&quot;non-dropping-particle&quot;:&quot;&quot;},{&quot;family&quot;:&quot;Wooden&quot;,&quot;given&quot;:&quot;Joseph L&quot;,&quot;parse-names&quot;:false,&quot;dropping-particle&quot;:&quot;&quot;,&quot;non-dropping-particle&quot;:&quot;&quot;}],&quot;container-title&quot;:&quot;The Journal of Geology&quot;,&quot;container-title-short&quot;:&quot;J Geol&quot;,&quot;issued&quot;:{&quot;date-parts&quot;:[[2006]]},&quot;number-of-pages&quot;:&quot;231-245&quot;,&quot;abstract&quot;:&quot;Initiation of the Cordilleran magmatic arc in the southwestern United States is marked by intrusion of granitic plutons, predominantly composed of alkali-calcic Fe-and Sr-enriched quartz monzodiorite and monzonite, that intruded Paleoproterozoic basement and its Paleozoic cratonal-miogeoclinal cover. Three intrusive suites, recognized on the basis of differences in high field strength element and large ion lithophile element abundances, contain texturally complex but chronologically distinctive zircons. These zircons record heterogeneous but geochemically discrete mafic crustal magma sources, discrete Permo-Triassic intrusion ages, and a prolonged postemplacement thermal history within the long-lived Cordilleran arc, leading to episodic loss of radiogenic Pb. Distinctive lower crustal magma sources reflect lateral heterogeneity within the composite lithosphere of the Proterozoic craton. Limited interaction between derived magmas and middle and upper crustal rocks probably reflects the relatively cool thermal structure of the nascent Cordilleran continental margin magmatic arc.&quot;,&quot;volume&quot;:&quot;114&quot;},&quot;isTemporary&quot;:false},{&quot;id&quot;:&quot;1248d975-24b4-375f-9565-1a547144bd35&quot;,&quot;itemData&quot;:{&quot;type&quot;:&quot;article-journal&quot;,&quot;id&quot;:&quot;1248d975-24b4-375f-9565-1a547144bd35&quot;,&quot;title&quot;:&quot;Coupled elemental and isotopic analyses of polygenetic zircons from granitic rocks by ion microprobe, with implications for melt evolution and the sources of granitic magmas&quot;,&quot;author&quot;:[{&quot;family&quot;:&quot;Barth&quot;,&quot;given&quot;:&quot;Andrew P.&quot;,&quot;parse-names&quot;:false,&quot;dropping-particle&quot;:&quot;&quot;,&quot;non-dropping-particle&quot;:&quot;&quot;},{&quot;family&quot;:&quot;Wooden&quot;,&quot;given&quot;:&quot;Joseph L.&quot;,&quot;parse-names&quot;:false,&quot;dropping-particle&quot;:&quot;&quot;,&quot;non-dropping-particle&quot;:&quot;&quot;}],&quot;container-title&quot;:&quot;Chemical Geology&quot;,&quot;container-title-short&quot;:&quot;Chem Geol&quot;,&quot;accessed&quot;:{&quot;date-parts&quot;:[[2016,12,26]]},&quot;DOI&quot;:&quot;10.1016/j.chemgeo.2010.07.017&quot;,&quot;ISBN&quot;:&quot;0009-2541&quot;,&quot;ISSN&quot;:&quot;00092541&quot;,&quot;URL&quot;:&quot;http://linkinghub.elsevier.com/retrieve/pii/S0009254110002676&quot;,&quot;issued&quot;:{&quot;date-parts&quot;:[[2010,10]]},&quot;page&quot;:&quot;149-159&quot;,&quot;abstract&quot;:&quot;Sequential Pb isotopic and trace element analyses were applied to the geochemical characterization of polygenetic zircons in the San Bernardino and Granite Mountains intrusive suites, two contemporaneous but compositionally distinct suites emplaced in the early evolutionary stage of the western U.S. Cordillera magmatic arc. These coupled analyses allow characterization of both melt evolution and regional diversity in the principal rock types present in the crustal sources of these two suites. Zircon grains in both intrusive suites exhibit consistent compositional zonation - Hf solid solution in zircon generally increases with cooling and crystallization, and with other indices of melt evolution, including total REE abundances and especially the MREE as indicated by increasing Yb/Gd ratios. These temperature-dependent fractionations are superimposed on persistent parental melt compositional differences in Hf/Zr and Yb/Gd ratios. Premagmatic zircons of Paleoproterozoic to Mesoproterozoic age are common across multiple samples from each suite, and their age and compositional variations image the crustal sources of these magmas. The high K San Bernardino suite had a lithologically comparatively simple 1.7. Ga metaigneous source, whereas the Granite Mountains suite had a source distinguished by the presence of hotter, 1.7. Ga metaigneous rocks hybridized by later intrusion of 1.4. Ga rocks. The absence of evidence for Grenville-age or Paleozoic-age zircons severely limits input in these intrusive suites from either upper crustal sedimentary rocks at the level of emplacement or underthrust sediments derived from erosion of the continental margin. © 2010 Elsevier B.V.&quot;,&quot;issue&quot;:&quot;1-2&quot;,&quot;volume&quot;:&quot;277&quot;},&quot;isTemporary&quot;:false},{&quot;id&quot;:&quot;063eef76-31b5-3320-ac6b-b64f3c1f04db&quot;,&quot;itemData&quot;:{&quot;type&quot;:&quot;article-journal&quot;,&quot;id&quot;:&quot;063eef76-31b5-3320-ac6b-b64f3c1f04db&quot;,&quot;title&quot;:&quot;Timing of Magmatism following Initial Convergence at a Passive Margin, Southwestern U.S. Cordillera, and Ages of Lower Crustal Magma Sources&quot;,&quot;author&quot;:[{&quot;family&quot;:&quot;Barth&quot;,&quot;given&quot;:&quot;Andrew P.&quot;,&quot;parse-names&quot;:false,&quot;dropping-particle&quot;:&quot;&quot;,&quot;non-dropping-particle&quot;:&quot;&quot;},{&quot;family&quot;:&quot;Wooden&quot;,&quot;given&quot;:&quot;Joseph L.&quot;,&quot;parse-names&quot;:false,&quot;dropping-particle&quot;:&quot;&quot;,&quot;non-dropping-particle&quot;:&quot;&quot;}],&quot;container-title&quot;:&quot;The Journal of Geology&quot;,&quot;container-title-short&quot;:&quot;J Geol&quot;,&quot;DOI&quot;:&quot;10.1086/499573&quot;,&quot;ISSN&quot;:&quot;0022-1376&quot;,&quot;URL&quot;:&quot;http://www.jstor.org/stable/10.1086/499573&quot;,&quot;issued&quot;:{&quot;date-parts&quot;:[[2006,3]]},&quot;page&quot;:&quot;231-245&quot;,&quot;issue&quot;:&quot;2&quot;,&quot;volume&quot;:&quot;114&quot;},&quot;isTemporary&quot;:false},{&quot;id&quot;:&quot;5ca1276d-907c-3a62-b1e4-bbe84f053688&quot;,&quot;itemData&quot;:{&quot;type&quot;:&quot;article-journal&quot;,&quot;id&quot;:&quot;5ca1276d-907c-3a62-b1e4-bbe84f053688&quot;,&quot;title&quot;:&quot;Shrimp-RG-U-Pb zircon geochronology of mesoproterozoic metamorphism and plutonism in the southwesternmost United States&quot;,&quot;author&quot;:[{&quot;family&quot;:&quot;Barth&quot;,&quot;given&quot;:&quot;A. P.&quot;,&quot;parse-names&quot;:false,&quot;dropping-particle&quot;:&quot;&quot;,&quot;non-dropping-particle&quot;:&quot;&quot;},{&quot;family&quot;:&quot;Wooden&quot;,&quot;given&quot;:&quot;J. L.&quot;,&quot;parse-names&quot;:false,&quot;dropping-particle&quot;:&quot;&quot;,&quot;non-dropping-particle&quot;:&quot;&quot;},{&quot;family&quot;:&quot;Coleman&quot;,&quot;given&quot;:&quot;D. S.&quot;,&quot;parse-names&quot;:false,&quot;dropping-particle&quot;:&quot;&quot;,&quot;non-dropping-particle&quot;:&quot;&quot;}],&quot;container-title&quot;:&quot;Journal of Geology&quot;,&quot;DOI&quot;:&quot;10.1086/319975&quot;,&quot;ISSN&quot;:&quot;00221376&quot;,&quot;issued&quot;:{&quot;date-parts&quot;:[[2001]]},&quot;page&quot;:&quot;319-327&quot;,&quot;abstract&quot;:&quot;Mesoproterozoic intrusive and granulite-grade metamorphic rocks in southern California have been inferred to be exotic to North America on the basis of perceived chronologic incompatibility with autochthonous cratonal rocks. Ion microprobe geochronology indicates that zircons in granulite-grade gneisses, dated at 1.4 Ga using conventional methods, are composed of 1.68-1.80-Ga cores and 1.19-Ga rims. These Early Proterozoic gneisses were metamorphosed at extremely high temperatures and moderate pressures during emplacement of the 1.19-Ga San Gabriel anorthosite complex. The lack of a 1.4-Ga metamorphic event suggests that Proterozoic rocks in this region, rather than being exotic to North America, may in fact be a midcrustal window into Mesoproterozoic crustal evolutionary processes in southwestern North America.&quot;,&quot;issue&quot;:&quot;3&quot;,&quot;volume&quot;:&quot;109&quot;,&quot;container-title-short&quot;:&quot;&quot;},&quot;isTemporary&quot;:false},{&quot;id&quot;:&quot;895e41b2-d41d-379d-9e9f-d1d948f18629&quot;,&quot;itemData&quot;:{&quot;type&quot;:&quot;article-journal&quot;,&quot;id&quot;:&quot;895e41b2-d41d-379d-9e9f-d1d948f18629&quot;,&quot;title&quot;:&quot;Crustal contamination in the petrogenesis of a calc-alkalic rock series: Josephine Mountain intrusion, California&quot;,&quot;author&quot;:[{&quot;family&quot;:&quot;Barth&quot;,&quot;given&quot;:&quot;A. P.&quot;,&quot;parse-names&quot;:false,&quot;dropping-particle&quot;:&quot;&quot;,&quot;non-dropping-particle&quot;:&quot;&quot;},{&quot;family&quot;:&quot;Wooden&quot;,&quot;given&quot;:&quot;J. L.&quot;,&quot;parse-names&quot;:false,&quot;dropping-particle&quot;:&quot;&quot;,&quot;non-dropping-particle&quot;:&quot;&quot;},{&quot;family&quot;:&quot;Tosdal&quot;,&quot;given&quot;:&quot;R. M.&quot;,&quot;parse-names&quot;:false,&quot;dropping-particle&quot;:&quot;&quot;,&quot;non-dropping-particle&quot;:&quot;&quot;},{&quot;family&quot;:&quot;Morrison&quot;,&quot;given&quot;:&quot;J.&quot;,&quot;parse-names&quot;:false,&quot;dropping-particle&quot;:&quot;&quot;,&quot;non-dropping-particle&quot;:&quot;&quot;}],&quot;container-title&quot;:&quot;Geological Society of America Bulletin&quot;,&quot;container-title-short&quot;:&quot;Geol Soc Am Bull&quot;,&quot;DOI&quot;:&quot;10.1130/0016-7606(1995)107&lt;0201:CCITPO&gt;2.3.CO;2&quot;,&quot;ISSN&quot;:&quot;00167606&quot;,&quot;issued&quot;:{&quot;date-parts&quot;:[[1995]]},&quot;page&quot;:&quot;201-212&quot;,&quot;abstract&quot;:&quot;The Josephine Mountain intrusion is a Cretaceous calc-alkalic tonalite-granite pluton emplaced at 22 km depth in a continental margin arc. The parental magma of the intrusion was high-alumina basalt whose isotopic signature cannot have been generated by intracrustal assimilation of known or inferred rock types in the middle or lower crust. Such a signature could have resulted from high-pressure fractionation of primary low-alumina basalt coupled with assimilation of felsic/pelitic lower crust, partial melting of enriched subcontinental mantle followed by high-pressure fractionation, or a combination of these processes. Tonalite of the intrusion was formed by fractionation of the parent magma coupled with assimilation of local felsic wall rocks or by crustal melts similar to slightly younger granite. -from Authors&quot;,&quot;issue&quot;:&quot;2&quot;,&quot;volume&quot;:&quot;107&quot;},&quot;isTemporary&quot;:false},{&quot;id&quot;:&quot;91781bc1-e88a-38f4-adb4-2bd64b283ca7&quot;,&quot;itemData&quot;:{&quot;type&quot;:&quot;article-journal&quot;,&quot;id&quot;:&quot;91781bc1-e88a-38f4-adb4-2bd64b283ca7&quot;,&quot;title&quot;:&quot;Granite provenance and intrusion in arcs: Evidence from diverse zircon types in Big Bear Lake Intrusive Suite, USA&quot;,&quot;author&quot;:[{&quot;family&quot;:&quot;Barth&quot;,&quot;given&quot;:&quot;A. P.&quot;,&quot;parse-names&quot;:false,&quot;dropping-particle&quot;:&quot;&quot;,&quot;non-dropping-particle&quot;:&quot;&quot;},{&quot;family&quot;:&quot;Wooden&quot;,&quot;given&quot;:&quot;J. L.&quot;,&quot;parse-names&quot;:false,&quot;dropping-particle&quot;:&quot;&quot;,&quot;non-dropping-particle&quot;:&quot;&quot;},{&quot;family&quot;:&quot;Mueller&quot;,&quot;given&quot;:&quot;P. A.&quot;,&quot;parse-names&quot;:false,&quot;dropping-particle&quot;:&quot;&quot;,&quot;non-dropping-particle&quot;:&quot;&quot;},{&quot;family&quot;:&quot;Economos&quot;,&quot;given&quot;:&quot;R. C.&quot;,&quot;parse-names&quot;:false,&quot;dropping-particle&quot;:&quot;&quot;,&quot;non-dropping-particle&quot;:&quot;&quot;}],&quot;container-title&quot;:&quot;Lithos&quot;,&quot;container-title-short&quot;:&quot;Lithos&quot;,&quot;DOI&quot;:&quot;10.1016/j.lithos.2015.12.009&quot;,&quot;ISSN&quot;:&quot;18726143&quot;,&quot;issued&quot;:{&quot;date-parts&quot;:[[2016,3,1]]},&quot;page&quot;:&quot;261-278&quot;,&quot;abstract&quot;:&quot;Textural, geochemical and hafnium isotopic data from diverse zircon domains allow discrimination between source and emplacement-level processes in the formation of a large-volume calc-alkalic intrusion. The Big Bear Lake Intrusive Suite is composed of satellite plutons and a main intrusive mass zoned from mafic granodiorites at its margins to central biotite ± muscovite granites, and is estimated to be 7-10 km thick and have a volume of 3500-5100 km3. Zircons in the main intrusive mass and in the satellite plutons are composed of one or more of four domain types: (a) Archean to Proterozoic premagmatic domains and (b) Mesozoic premagmatic domains, both occurring as cores, which are overgrown by (c) luminescent early magmatic domains with low U + Th and relatively high estimated crystallization temperatures and (d) high U + Th main phase magmatic domains. U-Pb zircon geochronology indicates the main intrusive mass was emplaced 78-77 Ma, preceded by satellite plutons intruded 85-81 Ma. Zircon hafnium isotope ratios span 54 epsilon units, recording age and compositional diversity in magma sources and magma batches. We propose a model for assembly of the intrusive suite involving mixing between lithospheric mantle-derived magma and a hybrid lower crustal source, followed by incremental emplacement of magmas in the upper crust at ~0.003-0.005 km3 my-1. This flux rate was sufficiently rapid to generate a large volume of mobile magma that underwent differentiation by limited and imperfect fractional crystallization to form the granodioritic margins and central granites. The estimated flux rate is several times higher than that estimated for other Cretaceous, incrementally emplaced intrusive suites in the California arc, indicating that both source-level and emplacement-level processes played roles in forming these intrusions.&quot;,&quot;publisher&quot;:&quot;Elsevier&quot;,&quot;volume&quot;:&quot;246-247&quot;},&quot;isTemporary&quot;:false},{&quot;id&quot;:&quot;53ba37b7-8581-39eb-89fa-e0b459f75a12&quot;,&quot;itemData&quot;:{&quot;type&quot;:&quot;report&quot;,&quot;id&quot;:&quot;53ba37b7-8581-39eb-89fa-e0b459f75a12&quot;,&quot;title&quot;:&quot;Triassic plutonism in southern California: Southward younging of are initiation along a truncated continental margin&quot;,&quot;author&quot;:[{&quot;family&quot;:&quot;Barth&quot;,&quot;given&quot;:&quot;A P&quot;,&quot;parse-names&quot;:false,&quot;dropping-particle&quot;:&quot;&quot;,&quot;non-dropping-particle&quot;:&quot;&quot;},{&quot;family&quot;:&quot;Tosdal&quot;,&quot;given&quot;:&quot;R M&quot;,&quot;parse-names&quot;:false,&quot;dropping-particle&quot;:&quot;&quot;,&quot;non-dropping-particle&quot;:&quot;&quot;},{&quot;family&quot;:&quot;Woodre&quot;,&quot;given&quot;:&quot;I L&quot;,&quot;parse-names&quot;:false,&quot;dropping-particle&quot;:&quot;&quot;,&quot;non-dropping-particle&quot;:&quot;&quot;},{&quot;family&quot;:&quot;Howard&quot;,&quot;given&quot;:&quot;K A&quot;,&quot;parse-names&quot;:false,&quot;dropping-particle&quot;:&quot;&quot;,&quot;non-dropping-particle&quot;:&quot;&quot;}],&quot;container-title&quot;:&quot;TECTONICS&quot;,&quot;container-title-short&quot;:&quot;Tectonics&quot;,&quot;issued&quot;:{&quot;date-parts&quot;:[[1997]]},&quot;number-of-pages&quot;:&quot;290-304&quot;,&quot;abstract&quot;:&quot;Earliest Cordilleran magnatism in the southwestern United States is recorded by a belt of Triassic plutons that inm•e Protemzoic basemint of the Mojave crustal province and its cratona!/miogeoclinal cover.' The belt extends from the western Mojave Desert through the Trausverse Ranges to the Colorado River trough. Triassic plutons are predominantly alkali-calcic, Fe-and Sr-mriched quartz m•zrdior/tes and monzonites. The northern part of the belt is comlx)sed of two older plutonic mites (241-231 Ma) which are high K to shoshonitic; the southern part of the belt is a younger (218-213 Ma), sodic-alkalic suite. The plutonic record in southern California suggests a short-lived, southward younging continental margin arc sang for eraplacement of Triassic plutons, Sul•im•• on a continental margin modified by s'mistral tran•qform faulting Triassic plutonism in this region was followed by a magmatic lull prior to the onset of voluminous Middle to Late Jurassic Cordilleran arc magmatism.&quot;,&quot;issue&quot;:&quot;2&quot;,&quot;volume&quot;:&quot;16&quot;},&quot;isTemporary&quot;:false},{&quot;id&quot;:&quot;2e73e187-1cf6-37ea-8ae9-afb7b67622eb&quot;,&quot;itemData&quot;:{&quot;type&quot;:&quot;report&quot;,&quot;id&quot;:&quot;2e73e187-1cf6-37ea-8ae9-afb7b67622eb&quot;,&quot;title&quot;:&quot;U-Pb zircon geochronology of rocks in the Salinas Valley region of California: A reevaluation of the crustal structure and origin of the Salinian block&quot;,&quot;author&quot;:[{&quot;family&quot;:&quot;Barth&quot;,&quot;given&quot;:&quot;Andrew P&quot;,&quot;parse-names&quot;:false,&quot;dropping-particle&quot;:&quot;&quot;,&quot;non-dropping-particle&quot;:&quot;&quot;},{&quot;family&quot;:&quot;Wooden&quot;,&quot;given&quot;:&quot;Joseph L&quot;,&quot;parse-names&quot;:false,&quot;dropping-particle&quot;:&quot;&quot;,&quot;non-dropping-particle&quot;:&quot;&quot;},{&quot;family&quot;:&quot;Grove&quot;,&quot;given&quot;:&quot;Marty&quot;,&quot;parse-names&quot;:false,&quot;dropping-particle&quot;:&quot;&quot;,&quot;non-dropping-particle&quot;:&quot;&quot;},{&quot;family&quot;:&quot;Jacobson&quot;,&quot;given&quot;:&quot;Carl E&quot;,&quot;parse-names&quot;:false,&quot;dropping-particle&quot;:&quot;&quot;,&quot;non-dropping-particle&quot;:&quot;&quot;},{&quot;family&quot;:&quot;Pedrick&quot;,&quot;given&quot;:&quot;Jane N&quot;,&quot;parse-names&quot;:false,&quot;dropping-particle&quot;:&quot;&quot;,&quot;non-dropping-particle&quot;:&quot;&quot;}],&quot;container-title&quot;:&quot;Geology&quot;,&quot;container-title-short&quot;:&quot;Geology&quot;,&quot;issued&quot;:{&quot;date-parts&quot;:[[2003]]},&quot;number-of-pages&quot;:&quot;517&quot;,&quot;abstract&quot;:&quot;The Salinian block in the Salinas Valley region of central California consists of arc granitic and metasedimentary rocks (schist of Sierra de Salinas) sandwiched between co-eval high-pressure, low-temperature mélange belts. U-Pb zircon ages of three granitic plutons from this region range from 88 to 82 Ma, and coexisting biotite yielded 40 Ar/ 39 Ar cooling ages of 76-75 Ma. The U-Pb ages from detrital zircons indicate derivation of the protolith of the schist from a 117-81 Ma igneous provenance. Muscovite and biotite 40 Ar/ 39 Ar cooling ages of 72-68 Ma from the nearby schist are distinctly younger than those from the granitic plutons. These data indicate that deposition and metamorphism of the schist occurred after emplacement of adjacent granitic rocks, contradicting the prevailing view that the schist comprises the local framework for the Salinian arc. We propose that the schist of Sierra de Salinas was thrust beneath the Salinian magmatic arc along a Campanian thrust fault that has not been recognized. This hypothesis implies that the Salinian arc originated as a klippe of basement rocks derived from the vicinity of the western Mojave Desert. Thrusting initiated southeastward-migrating Laramide tectonism of a style similar to that which formed the Vincent thrust and the latest Cretaceous and Paleocene Pelona and Orocopia Schists of southern California and southwestern Arizona.&quot;},&quot;isTemporary&quot;:false},{&quot;id&quot;:&quot;a487fd2f-5059-3437-bfbb-c76a6a42f207&quot;,&quot;itemData&quot;:{&quot;type&quot;:&quot;article-journal&quot;,&quot;id&quot;:&quot;a487fd2f-5059-3437-bfbb-c76a6a42f207&quot;,&quot;title&quot;:&quot;Mesozoic magmatism in an upper- to middle-crustal section through the Cordilleran continental margin arc, eastern Transverse Ranges, California&quot;,&quot;author&quot;:[{&quot;family&quot;:&quot;Needy&quot;,&quot;given&quot;:&quot;Sarah K.&quot;,&quot;parse-names&quot;:false,&quot;dropping-particle&quot;:&quot;&quot;,&quot;non-dropping-particle&quot;:&quot;&quot;},{&quot;family&quot;:&quot;Anderson&quot;,&quot;given&quot;:&quot;J. Lawford&quot;,&quot;parse-names&quot;:false,&quot;dropping-particle&quot;:&quot;&quot;,&quot;non-dropping-particle&quot;:&quot;&quot;},{&quot;family&quot;:&quot;Wooden&quot;,&quot;given&quot;:&quot;Joseph L.&quot;,&quot;parse-names&quot;:false,&quot;dropping-particle&quot;:&quot;&quot;,&quot;non-dropping-particle&quot;:&quot;&quot;},{&quot;family&quot;:&quot;Fleck&quot;,&quot;given&quot;:&quot;R. J.&quot;,&quot;parse-names&quot;:false,&quot;dropping-particle&quot;:&quot;&quot;,&quot;non-dropping-particle&quot;:&quot;&quot;},{&quot;family&quot;:&quot;Barth&quot;,&quot;given&quot;:&quot;Andrew P.&quot;,&quot;parse-names&quot;:false,&quot;dropping-particle&quot;:&quot;&quot;,&quot;non-dropping-particle&quot;:&quot;&quot;},{&quot;family&quot;:&quot;Paterson&quot;,&quot;given&quot;:&quot;Scott R.&quot;,&quot;parse-names&quot;:false,&quot;dropping-particle&quot;:&quot;&quot;,&quot;non-dropping-particle&quot;:&quot;&quot;},{&quot;family&quot;:&quot;Memeti&quot;,&quot;given&quot;:&quot;Valbone&quot;,&quot;parse-names&quot;:false,&quot;dropping-particle&quot;:&quot;&quot;,&quot;non-dropping-particle&quot;:&quot;&quot;},{&quot;family&quot;:&quot;Pignotta&quot;,&quot;given&quot;:&quot;Geoffrey S.&quot;,&quot;parse-names&quot;:false,&quot;dropping-particle&quot;:&quot;&quot;,&quot;non-dropping-particle&quot;:&quot;&quot;}],&quot;container-title&quot;:&quot;Special Paper of the Geological Society of America&quot;,&quot;DOI&quot;:&quot;10.1130/2009.2456(07)&quot;,&quot;ISSN&quot;:&quot;00721077&quot;,&quot;issued&quot;:{&quot;date-parts&quot;:[[2009]]},&quot;page&quot;:&quot;187-218&quot;,&quot;abstract&quot;:&quot;The eastern Transverse Ranges provide essentially continuous exposure for &gt;100 km across the strike of the Mesozoic Cordilleran orogen. Thermobarometric calculations based on hornblende and plagioclase compositions in Mesozoic plutonic rocks show that the fi rst-order distribution of rock units resulted from differential Laramide exhumation. Mesozoic supracrustal rocks are preserved in the relatively little exhumed eastern part of the eastern Transverse Ranges and south-central Mojave Desert, and progressively greater rock uplift and exhumation toward the west exposed rocks originating at mid-crustal depths. The eastern Transverse Ranges thus constitute a tilted, nearly continuously exposed crustal section of the Mesozoic magmatic arc and framework rocks from subvolcanic levels to paleodepths as great as ̃22 km. The base of this tilted arc section is a moderately east-dipping sheeted magmatic complex &gt;10 km in width by 70 km in length, constructed structurally beneath, yet synchronous with Late Jurassic and Cretaceous upper-crustal plutons. Geochronology and regional structural relations thus suggest that arc magmas generated in the lower crust of this continental arc interacted in a complex mid-crustal zone of crystallization and mixing; products of this zone were parental magmas that formed relatively homogeneous upper crustal felsic plutons and fed lavas and voluminous ignimbrites. © 2009 The Geological Society of America.&quot;,&quot;publisher&quot;:&quot;Geological Society of America&quot;,&quot;volume&quot;:&quot;456&quot;,&quot;container-title-short&quot;:&quot;&quot;},&quot;isTemporary&quot;:false},{&quot;id&quot;:&quot;36078614-fe47-39fa-960f-4d4ba9000617&quot;,&quot;itemData&quot;:{&quot;type&quot;:&quot;article-journal&quot;,&quot;id&quot;:&quot;36078614-fe47-39fa-960f-4d4ba9000617&quot;,&quot;title&quot;:&quot;Testing models of Laramide orogenic initiation by investigation of Late Cretaceous magmatic-tectonic evolution of the central Mojave sector of the California arc&quot;,&quot;author&quot;:[{&quot;family&quot;:&quot;Economos&quot;,&quot;given&quot;:&quot;Rita C.&quot;,&quot;parse-names&quot;:false,&quot;dropping-particle&quot;:&quot;&quot;,&quot;non-dropping-particle&quot;:&quot;&quot;},{&quot;family&quot;:&quot;Barth&quot;,&quot;given&quot;:&quot;Andrew P.&quot;,&quot;parse-names&quot;:false,&quot;dropping-particle&quot;:&quot;&quot;,&quot;non-dropping-particle&quot;:&quot;&quot;},{&quot;family&quot;:&quot;Wooden&quot;,&quot;given&quot;:&quot;Joseph L.&quot;,&quot;parse-names&quot;:false,&quot;dropping-particle&quot;:&quot;&quot;,&quot;non-dropping-particle&quot;:&quot;&quot;},{&quot;family&quot;:&quot;Paterson&quot;,&quot;given&quot;:&quot;Scott R.&quot;,&quot;parse-names&quot;:false,&quot;dropping-particle&quot;:&quot;&quot;,&quot;non-dropping-particle&quot;:&quot;&quot;},{&quot;family&quot;:&quot;Friesenhahn&quot;,&quot;given&quot;:&quot;Brody&quot;,&quot;parse-names&quot;:false,&quot;dropping-particle&quot;:&quot;&quot;,&quot;non-dropping-particle&quot;:&quot;&quot;},{&quot;family&quot;:&quot;Wiegand&quot;,&quot;given&quot;:&quot;Bettina A.&quot;,&quot;parse-names&quot;:false,&quot;dropping-particle&quot;:&quot;&quot;,&quot;non-dropping-particle&quot;:&quot;&quot;},{&quot;family&quot;:&quot;Anderson&quot;,&quot;given&quot;:&quot;J. Lawford&quot;,&quot;parse-names&quot;:false,&quot;dropping-particle&quot;:&quot;&quot;,&quot;non-dropping-particle&quot;:&quot;&quot;},{&quot;family&quot;:&quot;Roell&quot;,&quot;given&quot;:&quot;Jennifer L.&quot;,&quot;parse-names&quot;:false,&quot;dropping-particle&quot;:&quot;&quot;,&quot;non-dropping-particle&quot;:&quot;&quot;},{&quot;family&quot;:&quot;Palmer&quot;,&quot;given&quot;:&quot;Emerson F.&quot;,&quot;parse-names&quot;:false,&quot;dropping-particle&quot;:&quot;&quot;,&quot;non-dropping-particle&quot;:&quot;&quot;},{&quot;family&quot;:&quot;Ianno&quot;,&quot;given&quot;:&quot;Adam J.&quot;,&quot;parse-names&quot;:false,&quot;dropping-particle&quot;:&quot;&quot;,&quot;non-dropping-particle&quot;:&quot;&quot;},{&quot;family&quot;:&quot;Howard&quot;,&quot;given&quot;:&quot;Keith A.&quot;,&quot;parse-names&quot;:false,&quot;dropping-particle&quot;:&quot;&quot;,&quot;non-dropping-particle&quot;:&quot;&quot;}],&quot;container-title&quot;:&quot;Geosphere&quot;,&quot;DOI&quot;:&quot;10.1130/GES02225.1&quot;,&quot;ISSN&quot;:&quot;1553-040X&quot;,&quot;issued&quot;:{&quot;date-parts&quot;:[[2021,12,1]]},&quot;page&quot;:&quot;2042-2061&quot;,&quot;abstract&quot;:&quot;&lt;p&gt;The Mojave Desert region is in a critical position for assessing models of Laramide orogenesis, which is hypothesized to have initiated as one or more seamounts subducted beneath the Cretaceous continental margin. Geochronological and geochemical characteristics of Late Cretaceous magmatic products provide the opportunity to test the validity of Laramide orogenic models. Laramide-aged plutons are exposed along a transect across the Cordilleran Mesozoic magmatic system from Joshua Tree National Park in the Eastern Transverse Ranges eastward into the central Mojave Desert. A transect at latitude ∼33.5°N to 34.5°N includes: (1) the large upper-crustal Late Cretaceous Cadiz Valley batholith, (2) a thick section of Proterozoic to Jurassic host rocks, (3) Late Cretaceous stock to pluton-sized bodies at mesozonal depths, and (4) a Jurassic to Late Cretaceous midcrustal sheeted complex emplaced at ∼20 km depth that transitions into a migmatite complex truncated along the San Andreas fault. This magmatic section is structurally correlative with the Big Bear Lake intrusive suite in the San Bernardino Mountains and similar sheeted rocks recovered in the Cajon Pass Deep Scientific Drillhole.&lt;/p&gt;&quot;,&quot;issue&quot;:&quot;6&quot;,&quot;volume&quot;:&quot;17&quot;,&quot;container-title-short&quot;:&quot;&quot;},&quot;isTemporary&quot;:false},{&quot;id&quot;:&quot;5b2cc3dc-5828-3ae5-8c7e-336fb8c11e52&quot;,&quot;itemData&quot;:{&quot;type&quot;:&quot;thesis&quot;,&quot;id&quot;:&quot;5b2cc3dc-5828-3ae5-8c7e-336fb8c11e52&quot;,&quot;title&quot;:&quot;Studies of the Late Cretaceous Magmatic Crustal Column at Joshua Tree National Park, California&quot;,&quot;author&quot;:[{&quot;family&quot;:&quot;Ianno&quot;,&quot;given&quot;:&quot;Adam J&quot;,&quot;parse-names&quot;:false,&quot;dropping-particle&quot;:&quot;&quot;,&quot;non-dropping-particle&quot;:&quot;&quot;}],&quot;issued&quot;:{&quot;date-parts&quot;:[[2015]]},&quot;publisher-place&quot;:&quot;Los Angeles&quot;,&quot;genre&quot;:&quot;Ph.D. dissertation&quot;,&quot;publisher&quot;:&quot;University of Southern California&quot;},&quot;isTemporary&quot;:false},{&quot;id&quot;:&quot;b2d814fa-158f-3e7a-a719-b22194ed6984&quot;,&quot;itemData&quot;:{&quot;type&quot;:&quot;chapter&quot;,&quot;id&quot;:&quot;b2d814fa-158f-3e7a-a719-b22194ed6984&quot;,&quot;title&quot;:&quot;Recent advancements in geochronology, geologic mapping, and landslide characterization in basement rocks of the San Gabriel Mountains block&quot;,&quot;author&quot;:[{&quot;family&quot;:&quot;Nourse&quot;,&quot;given&quot;:&quot;Jonathan A.&quot;,&quot;parse-names&quot;:false,&quot;dropping-particle&quot;:&quot;&quot;,&quot;non-dropping-particle&quot;:&quot;&quot;},{&quot;family&quot;:&quot;Swanson&quot;,&quot;given&quot;:&quot;Brian J.&quot;,&quot;parse-names&quot;:false,&quot;dropping-particle&quot;:&quot;&quot;,&quot;non-dropping-particle&quot;:&quot;&quot;},{&quot;family&quot;:&quot;Lusk&quot;,&quot;given&quot;:&quot;Alexander D.&quot;,&quot;parse-names&quot;:false,&quot;dropping-particle&quot;:&quot;&quot;,&quot;non-dropping-particle&quot;:&quot;&quot;},{&quot;family&quot;:&quot;Barth&quot;,&quot;given&quot;:&quot;Nicolas C.&quot;,&quot;parse-names&quot;:false,&quot;dropping-particle&quot;:&quot;&quot;,&quot;non-dropping-particle&quot;:&quot;&quot;},{&quot;family&quot;:&quot;Schwartz&quot;,&quot;given&quot;:&quot;Joshua J.&quot;,&quot;parse-names&quot;:false,&quot;dropping-particle&quot;:&quot;&quot;,&quot;non-dropping-particle&quot;:&quot;&quot;},{&quot;family&quot;:&quot;Vermillion&quot;,&quot;given&quot;:&quot;Karissa B.&quot;,&quot;parse-names&quot;:false,&quot;dropping-particle&quot;:&quot;&quot;,&quot;non-dropping-particle&quot;:&quot;&quot;}],&quot;container-title&quot;:&quot;From the Islands to the Mountains: A 2020 View of Geologic Excursions in Southern California&quot;,&quot;DOI&quot;:&quot;10.1130/2020.0059(02)&quot;,&quot;issued&quot;:{&quot;date-parts&quot;:[[2020]]},&quot;page&quot;:&quot;21-93&quot;,&quot;publisher&quot;:&quot;Geological Society of America&quot;},&quot;isTemporary&quot;:false},{&quot;id&quot;:&quot;b0f17d95-05c8-3ff5-bff7-367c815c89a6&quot;,&quot;itemData&quot;:{&quot;type&quot;:&quot;chapter&quot;,&quot;id&quot;:&quot;b0f17d95-05c8-3ff5-bff7-367c815c89a6&quot;,&quot;title&quot;:&quot;Arc magmatism, tectonism, and tempos in Mesozoic arc crustal sections of the Peninsular and Transverse Ranges, southern California, USA&quot;,&quot;author&quot;:[{&quot;family&quot;:&quot;Paterson&quot;,&quot;given&quot;:&quot;Scott&quot;,&quot;parse-names&quot;:false,&quot;dropping-particle&quot;:&quot;&quot;,&quot;non-dropping-particle&quot;:&quot;&quot;},{&quot;family&quot;:&quot;Clausen&quot;,&quot;given&quot;:&quot;Ben&quot;,&quot;parse-names&quot;:false,&quot;dropping-particle&quot;:&quot;&quot;,&quot;non-dropping-particle&quot;:&quot;&quot;},{&quot;family&quot;:&quot;Memeti&quot;,&quot;given&quot;:&quot;Vali&quot;,&quot;parse-names&quot;:false,&quot;dropping-particle&quot;:&quot;&quot;,&quot;non-dropping-particle&quot;:&quot;&quot;},{&quot;family&quot;:&quot;Schwartz&quot;,&quot;given&quot;:&quot;Joshua J.&quot;,&quot;parse-names&quot;:false,&quot;dropping-particle&quot;:&quot;&quot;,&quot;non-dropping-particle&quot;:&quot;&quot;}],&quot;container-title&quot;:&quot;Field Excursions in Southern California: Field Guides to the 2016 GSA Cordilleran Section Meeting&quot;,&quot;editor&quot;:[{&quot;family&quot;:&quot;Kraatz&quot;,&quot;given&quot;:&quot;B&quot;,&quot;parse-names&quot;:false,&quot;dropping-particle&quot;:&quot;&quot;,&quot;non-dropping-particle&quot;:&quot;&quot;},{&quot;family&quot;:&quot;Lackey&quot;,&quot;given&quot;:&quot;J.S.&quot;,&quot;parse-names&quot;:false,&quot;dropping-particle&quot;:&quot;&quot;,&quot;non-dropping-particle&quot;:&quot;&quot;},{&quot;family&quot;:&quot;Fryxell&quot;,&quot;given&quot;:&quot;J.&quot;,&quot;parse-names&quot;:false,&quot;dropping-particle&quot;:&quot;&quot;,&quot;non-dropping-particle&quot;:&quot;&quot;}],&quot;DOI&quot;:&quot;10.1130/2017.0045(04)&quot;,&quot;issued&quot;:{&quot;date-parts&quot;:[[2017]]},&quot;publisher&quot;:&quot;Geological Society of America&quot;,&quot;volume&quot;:&quot;45&quot;},&quot;isTemporary&quot;:false},{&quot;id&quot;:&quot;0547c4f2-f095-38fa-be33-c43ad5eba7a9&quot;,&quot;itemData&quot;:{&quot;type&quot;:&quot;article-journal&quot;,&quot;id&quot;:&quot;0547c4f2-f095-38fa-be33-c43ad5eba7a9&quot;,&quot;title&quot;:&quot;Late Cretaceous juxtaposition of metamorphic terranes in the southeastern San Gabriel Mountains, California&quot;,&quot;author&quot;:[{&quot;family&quot;:&quot;May&quot;,&quot;given&quot;:&quot;D. J.&quot;,&quot;parse-names&quot;:false,&quot;dropping-particle&quot;:&quot;&quot;,&quot;non-dropping-particle&quot;:&quot;&quot;},{&quot;family&quot;:&quot;Walker&quot;,&quot;given&quot;:&quot;N. W.&quot;,&quot;parse-names&quot;:false,&quot;dropping-particle&quot;:&quot;&quot;,&quot;non-dropping-particle&quot;:&quot;&quot;}],&quot;container-title&quot;:&quot;Geological Society of America Bulletin&quot;,&quot;container-title-short&quot;:&quot;Geol Soc Am Bull&quot;,&quot;DOI&quot;:&quot;10.1130/0016-7606(1989)101&lt;1246:LCJOMT&gt;2.3.CO;2&quot;,&quot;ISSN&quot;:&quot;00167606&quot;,&quot;issued&quot;:{&quot;date-parts&quot;:[[1989]]},&quot;page&quot;:&quot;1246-1267&quot;,&quot;abstract&quot;:&quot;New structural, petrological, and geochronological data from the southeastern San Gabriel Mountains define the amalgamation history of suspect terranes in this region. Four metamorphic terranes constitute the area&lt;&gt;9d\\the Cucamonga, San Antonio, San Gabriel, and Baldy terranes&lt;&gt;9d\\and were juxtaposed in two discrete episodes during the Late Cretaceous. -from Authors&quot;,&quot;issue&quot;:&quot;10&quot;,&quot;volume&quot;:&quot;101&quot;},&quot;isTemporary&quot;:false},{&quot;id&quot;:&quot;26d3fd5a-d275-3815-8292-9e24868060e3&quot;,&quot;itemData&quot;:{&quot;type&quot;:&quot;thesis&quot;,&quot;id&quot;:&quot;26d3fd5a-d275-3815-8292-9e24868060e3&quot;,&quot;title&quot;:&quot;Textural studies in igneous rocks near Twentynine Palms, California&quot;,&quot;author&quot;:[{&quot;family&quot;:&quot;Rogers&quot;,&quot;given&quot;:&quot;J.W.&quot;,&quot;parse-names&quot;:false,&quot;dropping-particle&quot;:&quot;&quot;,&quot;non-dropping-particle&quot;:&quot;&quot;}],&quot;issued&quot;:{&quot;date-parts&quot;:[[1955]]},&quot;publisher-place&quot;:&quot;Pasadena&quot;,&quot;number-of-pages&quot;:&quot;1-258&quot;,&quot;genre&quot;:&quot;Ph.D. dissertation&quot;,&quot;publisher&quot;:&quot;California Institute of Technology&quot;},&quot;isTemporary&quot;:false},{&quot;id&quot;:&quot;e5129443-ccf4-304d-8b74-2fb2067238a9&quot;,&quot;itemData&quot;:{&quot;type&quot;:&quot;thesis&quot;,&quot;id&quot;:&quot;e5129443-ccf4-304d-8b74-2fb2067238a9&quot;,&quot;title&quot;:&quot;Geochemical evidence for incremental emplacement of Palms pluton, southern California&quot;,&quot;author&quot;:[{&quot;family&quot;:&quot;Roell&quot;,&quot;given&quot;:&quot;J.L.&quot;,&quot;parse-names&quot;:false,&quot;dropping-particle&quot;:&quot;&quot;,&quot;non-dropping-particle&quot;:&quot;&quot;}],&quot;issued&quot;:{&quot;date-parts&quot;:[[2009]]},&quot;publisher-place&quot;:&quot;Indianapolis&quot;,&quot;number-of-pages&quot;:&quot;1-110&quot;,&quot;genre&quot;:&quot;M.S. thesis&quot;,&quot;publisher&quot;:&quot;Indiana University-Purdue University&quot;},&quot;isTemporary&quot;:false},{&quot;id&quot;:&quot;ba8945ec-ff8f-33ab-84cc-7686e6319054&quot;,&quot;itemData&quot;:{&quot;type&quot;:&quot;thesis&quot;,&quot;id&quot;:&quot;ba8945ec-ff8f-33ab-84cc-7686e6319054&quot;,&quot;title&quot;:&quot;Mesozoic alkalic quartz monzonite and peraluminous monzogranites of the northern portion of Joshua Tree National Monument, southern California&quot;,&quot;author&quot;:[{&quot;family&quot;:&quot;Brand&quot;,&quot;given&quot;:&quot;J.H.&quot;,&quot;parse-names&quot;:false,&quot;dropping-particle&quot;:&quot;&quot;,&quot;non-dropping-particle&quot;:&quot;&quot;}],&quot;issued&quot;:{&quot;date-parts&quot;:[[1985]]},&quot;publisher-place&quot;:&quot;Los Angeles&quot;,&quot;number-of-pages&quot;:&quot;1-187&quot;,&quot;genre&quot;:&quot;M.S. thesis&quot;,&quot;publisher&quot;:&quot;University of Southern California&quot;},&quot;isTemporary&quot;:false},{&quot;id&quot;:&quot;ab7b2894-d07a-3e61-a6b0-ff9cbc895891&quot;,&quot;itemData&quot;:{&quot;type&quot;:&quot;report&quot;,&quot;id&quot;:&quot;ab7b2894-d07a-3e61-a6b0-ff9cbc895891&quot;,&quot;title&quot;:&quot;Geologic Map of the Lockwood Valley Quadrangle, Ventura County, California&quot;,&quot;author&quot;:[{&quot;family&quot;:&quot;Kellogg&quot;,&quot;given&quot;:&quot;K.S.&quot;,&quot;parse-names&quot;:false,&quot;dropping-particle&quot;:&quot;&quot;,&quot;non-dropping-particle&quot;:&quot;&quot;}],&quot;issued&quot;:{&quot;date-parts&quot;:[[1999]]},&quot;number-of-pages&quot;:&quot;1-8&quot;},&quot;isTemporary&quot;:false},{&quot;id&quot;:&quot;cf82b6ca-5302-39ff-8508-bcdf26a47633&quot;,&quot;itemData&quot;:{&quot;type&quot;:&quot;report&quot;,&quot;id&quot;:&quot;cf82b6ca-5302-39ff-8508-bcdf26a47633&quot;,&quot;title&quot;:&quot;Geologic map of the Cuddy Valley quadrangle, Kern and Ventura Counties, California&quot;,&quot;author&quot;:[{&quot;family&quot;:&quot;Kellogg&quot;,&quot;given&quot;:&quot;K.S.&quot;,&quot;parse-names&quot;:false,&quot;dropping-particle&quot;:&quot;&quot;,&quot;non-dropping-particle&quot;:&quot;&quot;}],&quot;issued&quot;:{&quot;date-parts&quot;:[[2003]]},&quot;number-of-pages&quot;:&quot;1-17&quot;},&quot;isTemporary&quot;:false},{&quot;id&quot;:&quot;651b1a6a-00c1-3cef-8cd8-a49091788815&quot;,&quot;itemData&quot;:{&quot;type&quot;:&quot;article-journal&quot;,&quot;id&quot;:&quot;651b1a6a-00c1-3cef-8cd8-a49091788815&quot;,&quot;title&quot;:&quot;Distinctive Triassic megaporphyritic monzogranite: Evidence for only 160 km offset along the San Andreas Fault, southern California&quot;,&quot;author&quot;:[{&quot;family&quot;:&quot;Frizzell&quot;,&quot;given&quot;:&quot;Virgil A.&quot;,&quot;parse-names&quot;:false,&quot;dropping-particle&quot;:&quot;&quot;,&quot;non-dropping-particle&quot;:&quot;&quot;},{&quot;family&quot;:&quot;Mattinson&quot;,&quot;given&quot;:&quot;James M.&quot;,&quot;parse-names&quot;:false,&quot;dropping-particle&quot;:&quot;&quot;,&quot;non-dropping-particle&quot;:&quot;&quot;},{&quot;family&quot;:&quot;Matti&quot;,&quot;given&quot;:&quot;Jonathan C.&quot;,&quot;parse-names&quot;:false,&quot;dropping-particle&quot;:&quot;&quot;,&quot;non-dropping-particle&quot;:&quot;&quot;}],&quot;container-title&quot;:&quot;Journal of Geophysical Research&quot;,&quot;container-title-short&quot;:&quot;J Geophys Res&quot;,&quot;DOI&quot;:&quot;10.1029/JB091iB14p14080&quot;,&quot;ISSN&quot;:&quot;0148-0227&quot;,&quot;issued&quot;:{&quot;date-parts&quot;:[[1986]]},&quot;page&quot;:&quot;14080&quot;,&quot;issue&quot;:&quot;B14&quot;,&quot;volume&quot;:&quot;91&quot;},&quot;isTemporary&quot;:false}],&quot;citationTag&quot;:&quot;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&quot;}]"/>
    <we:property name="MENDELEY_CITATIONS_LOCALE_CODE" value="&quot;en-GB&quot;"/>
    <we:property name="MENDELEY_CITATIONS_STYLE" value="{&quot;id&quot;:&quot;https://www.zotero.org/styles/nature-geoscience&quot;,&quot;title&quot;:&quot;Nature Geoscienc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AFBB0-90B0-D345-9D9B-141CBB925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21</Pages>
  <Words>4009</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MobileJosh</dc:creator>
  <cp:lastModifiedBy>Microsoft Office User</cp:lastModifiedBy>
  <cp:revision>57</cp:revision>
  <dcterms:created xsi:type="dcterms:W3CDTF">2022-11-02T17:02:00Z</dcterms:created>
  <dcterms:modified xsi:type="dcterms:W3CDTF">2022-11-07T04:07:00Z</dcterms:modified>
</cp:coreProperties>
</file>