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EA5CC2" w14:textId="77777777" w:rsidR="00484391" w:rsidRDefault="00484391" w:rsidP="00484391">
      <w:pPr>
        <w:rPr>
          <w:rFonts w:asciiTheme="majorHAnsi" w:hAnsiTheme="majorHAnsi" w:cstheme="majorHAnsi"/>
          <w:b/>
          <w:sz w:val="32"/>
          <w:szCs w:val="32"/>
        </w:rPr>
      </w:pPr>
      <w:r>
        <w:rPr>
          <w:rFonts w:asciiTheme="majorHAnsi" w:hAnsiTheme="majorHAnsi" w:cstheme="majorHAnsi"/>
          <w:b/>
          <w:sz w:val="32"/>
          <w:szCs w:val="32"/>
        </w:rPr>
        <w:t>APPENDICES</w:t>
      </w:r>
    </w:p>
    <w:p w14:paraId="2DF53A92" w14:textId="77777777" w:rsidR="00484391" w:rsidRDefault="00484391" w:rsidP="00484391">
      <w:pPr>
        <w:rPr>
          <w:rFonts w:asciiTheme="majorHAnsi" w:hAnsiTheme="majorHAnsi" w:cstheme="majorHAnsi"/>
          <w:b/>
          <w:sz w:val="32"/>
          <w:szCs w:val="32"/>
        </w:rPr>
      </w:pPr>
      <w:r>
        <w:rPr>
          <w:rFonts w:asciiTheme="majorHAnsi" w:hAnsiTheme="majorHAnsi" w:cstheme="majorHAnsi"/>
          <w:b/>
          <w:sz w:val="32"/>
          <w:szCs w:val="32"/>
        </w:rPr>
        <w:t xml:space="preserve">Appendix 1. </w:t>
      </w:r>
      <w:r w:rsidRPr="00867D45">
        <w:rPr>
          <w:rFonts w:asciiTheme="majorHAnsi" w:hAnsiTheme="majorHAnsi" w:cstheme="majorHAnsi"/>
          <w:bCs/>
          <w:sz w:val="32"/>
          <w:szCs w:val="32"/>
        </w:rPr>
        <w:t>Questionnaire</w:t>
      </w:r>
      <w:r>
        <w:rPr>
          <w:rFonts w:asciiTheme="majorHAnsi" w:hAnsiTheme="majorHAnsi" w:cstheme="majorHAnsi"/>
          <w:b/>
          <w:sz w:val="32"/>
          <w:szCs w:val="32"/>
        </w:rPr>
        <w:t xml:space="preserve"> </w:t>
      </w:r>
    </w:p>
    <w:p w14:paraId="33D4C071" w14:textId="77777777" w:rsidR="00484391" w:rsidRDefault="00484391" w:rsidP="00484391">
      <w:pPr>
        <w:rPr>
          <w:rFonts w:asciiTheme="majorHAnsi" w:hAnsiTheme="majorHAnsi" w:cstheme="majorHAnsi"/>
          <w:bCs/>
          <w:sz w:val="20"/>
          <w:szCs w:val="20"/>
        </w:rPr>
        <w:sectPr w:rsidR="00484391" w:rsidSect="00F31950">
          <w:headerReference w:type="default" r:id="rId5"/>
          <w:footerReference w:type="default" r:id="rId6"/>
          <w:pgSz w:w="11906" w:h="16838"/>
          <w:pgMar w:top="1316" w:right="1080" w:bottom="1440" w:left="1080" w:header="708" w:footer="708" w:gutter="0"/>
          <w:pgNumType w:start="1"/>
          <w:cols w:space="720"/>
          <w:docGrid w:linePitch="299"/>
        </w:sectPr>
      </w:pPr>
    </w:p>
    <w:p w14:paraId="03E77AE2" w14:textId="77777777" w:rsidR="00484391" w:rsidRPr="003D6750" w:rsidRDefault="00484391" w:rsidP="00484391">
      <w:pPr>
        <w:spacing w:before="240" w:after="240"/>
        <w:rPr>
          <w:sz w:val="32"/>
          <w:szCs w:val="32"/>
        </w:rPr>
      </w:pPr>
      <w:r w:rsidRPr="003D6750">
        <w:rPr>
          <w:i/>
          <w:color w:val="1F497D"/>
          <w:sz w:val="32"/>
          <w:szCs w:val="32"/>
        </w:rPr>
        <w:lastRenderedPageBreak/>
        <w:t>Questionnaire</w:t>
      </w:r>
    </w:p>
    <w:p w14:paraId="6261DCAF" w14:textId="77777777" w:rsidR="00484391" w:rsidRDefault="00484391" w:rsidP="00484391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 xml:space="preserve">The following questions have been designed according to resources from the Australian Institute of Health and Welfare, peer-reviewed medical journals and Australians Together. They also reflect the themes and learning outcomes of our webinar. Each question will be multi-choice, with the option for respondents to tick more than one answer. The correct answers have been highlighted with </w:t>
      </w:r>
      <w:r w:rsidRPr="003D6750">
        <w:rPr>
          <w:color w:val="FF0000"/>
          <w:sz w:val="20"/>
          <w:szCs w:val="20"/>
        </w:rPr>
        <w:t xml:space="preserve">red text </w:t>
      </w:r>
      <w:r>
        <w:rPr>
          <w:sz w:val="20"/>
          <w:szCs w:val="20"/>
        </w:rPr>
        <w:t xml:space="preserve">for reference. </w:t>
      </w:r>
    </w:p>
    <w:p w14:paraId="5F5C0255" w14:textId="77777777" w:rsidR="00484391" w:rsidRDefault="00484391" w:rsidP="00484391">
      <w:pPr>
        <w:spacing w:before="240" w:after="240"/>
        <w:rPr>
          <w:sz w:val="20"/>
          <w:szCs w:val="20"/>
        </w:rPr>
      </w:pPr>
    </w:p>
    <w:p w14:paraId="67D27222" w14:textId="77777777" w:rsidR="00484391" w:rsidRDefault="00484391" w:rsidP="0048439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We understand that social determinants of health and behavioural risk factors both contribute to the health gap, but </w:t>
      </w:r>
      <w:r>
        <w:rPr>
          <w:b/>
          <w:color w:val="000000"/>
          <w:sz w:val="20"/>
          <w:szCs w:val="20"/>
        </w:rPr>
        <w:t>how is the health gap defined</w:t>
      </w:r>
      <w:r>
        <w:rPr>
          <w:color w:val="000000"/>
          <w:sz w:val="20"/>
          <w:szCs w:val="20"/>
        </w:rPr>
        <w:t>?</w:t>
      </w:r>
    </w:p>
    <w:p w14:paraId="0F717AD7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More expensive consults for certain target groups </w:t>
      </w:r>
    </w:p>
    <w:p w14:paraId="0F824095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FF0000"/>
          <w:sz w:val="20"/>
          <w:szCs w:val="20"/>
        </w:rPr>
      </w:pPr>
      <w:r>
        <w:rPr>
          <w:color w:val="FF0000"/>
          <w:sz w:val="20"/>
          <w:szCs w:val="20"/>
        </w:rPr>
        <w:t>Decreased life expectancy</w:t>
      </w:r>
    </w:p>
    <w:p w14:paraId="12F449A1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FF0000"/>
          <w:sz w:val="20"/>
          <w:szCs w:val="20"/>
        </w:rPr>
      </w:pPr>
      <w:r>
        <w:rPr>
          <w:color w:val="FF0000"/>
          <w:sz w:val="20"/>
          <w:szCs w:val="20"/>
        </w:rPr>
        <w:t>Higher incidences of chronic disease in the Indigenous population</w:t>
      </w:r>
    </w:p>
    <w:p w14:paraId="40B9737D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Inadequate access to healthy foods </w:t>
      </w:r>
    </w:p>
    <w:p w14:paraId="25905F9F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Genetics</w:t>
      </w:r>
    </w:p>
    <w:p w14:paraId="2EB12F1B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Unequal access to care lies propagated by the government </w:t>
      </w:r>
    </w:p>
    <w:p w14:paraId="5E68D834" w14:textId="77777777" w:rsidR="00484391" w:rsidRDefault="00484391" w:rsidP="00484391">
      <w:pPr>
        <w:spacing w:before="240" w:after="240"/>
        <w:rPr>
          <w:sz w:val="20"/>
          <w:szCs w:val="20"/>
        </w:rPr>
      </w:pPr>
    </w:p>
    <w:p w14:paraId="773B21F9" w14:textId="77777777" w:rsidR="00484391" w:rsidRDefault="00484391" w:rsidP="0048439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/>
        <w:rPr>
          <w:color w:val="000000"/>
          <w:sz w:val="20"/>
          <w:szCs w:val="20"/>
        </w:rPr>
      </w:pPr>
      <w:r>
        <w:rPr>
          <w:sz w:val="20"/>
          <w:szCs w:val="20"/>
        </w:rPr>
        <w:t>Which of the following clinical questions demonstrates a strength-based approach?</w:t>
      </w:r>
    </w:p>
    <w:p w14:paraId="32933A8E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/>
        <w:rPr>
          <w:sz w:val="20"/>
          <w:szCs w:val="20"/>
        </w:rPr>
      </w:pPr>
      <w:r>
        <w:rPr>
          <w:rFonts w:ascii="Roboto" w:eastAsia="Roboto" w:hAnsi="Roboto" w:cs="Roboto"/>
          <w:sz w:val="20"/>
          <w:szCs w:val="20"/>
          <w:highlight w:val="white"/>
        </w:rPr>
        <w:t>“What does this condition hinder in your day-to-day life?”</w:t>
      </w:r>
    </w:p>
    <w:p w14:paraId="553A1F0B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/>
        <w:rPr>
          <w:color w:val="FF0000"/>
          <w:sz w:val="20"/>
          <w:szCs w:val="20"/>
        </w:rPr>
      </w:pPr>
      <w:r>
        <w:rPr>
          <w:rFonts w:ascii="Roboto" w:eastAsia="Roboto" w:hAnsi="Roboto" w:cs="Roboto"/>
          <w:color w:val="FF0000"/>
          <w:sz w:val="20"/>
          <w:szCs w:val="20"/>
          <w:highlight w:val="white"/>
        </w:rPr>
        <w:t>“Which parts of your condition are you managing well?”</w:t>
      </w:r>
    </w:p>
    <w:p w14:paraId="31C5D173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/>
        <w:rPr>
          <w:color w:val="FF0000"/>
          <w:sz w:val="20"/>
          <w:szCs w:val="20"/>
        </w:rPr>
      </w:pPr>
      <w:r>
        <w:rPr>
          <w:rFonts w:ascii="Roboto" w:eastAsia="Roboto" w:hAnsi="Roboto" w:cs="Roboto"/>
          <w:color w:val="FF0000"/>
          <w:sz w:val="20"/>
          <w:szCs w:val="20"/>
          <w:highlight w:val="white"/>
        </w:rPr>
        <w:t>“What’s the most important aspect of treatment that you’re concerned about?”</w:t>
      </w:r>
    </w:p>
    <w:p w14:paraId="0D00E433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/>
        <w:rPr>
          <w:sz w:val="20"/>
          <w:szCs w:val="20"/>
        </w:rPr>
      </w:pPr>
      <w:r>
        <w:rPr>
          <w:rFonts w:ascii="Roboto" w:eastAsia="Roboto" w:hAnsi="Roboto" w:cs="Roboto"/>
          <w:sz w:val="20"/>
          <w:szCs w:val="20"/>
          <w:highlight w:val="white"/>
        </w:rPr>
        <w:t>“What do you find the worst about your condition?”</w:t>
      </w:r>
    </w:p>
    <w:p w14:paraId="763F2D93" w14:textId="77777777" w:rsidR="00484391" w:rsidRDefault="00484391" w:rsidP="00484391">
      <w:pPr>
        <w:spacing w:before="240" w:after="240"/>
        <w:rPr>
          <w:color w:val="FF0000"/>
          <w:sz w:val="20"/>
          <w:szCs w:val="20"/>
        </w:rPr>
      </w:pPr>
    </w:p>
    <w:p w14:paraId="70C45151" w14:textId="77777777" w:rsidR="00484391" w:rsidRDefault="00484391" w:rsidP="0048439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Of the following which best describes the</w:t>
      </w:r>
      <w:r>
        <w:rPr>
          <w:b/>
          <w:color w:val="000000"/>
          <w:sz w:val="20"/>
          <w:szCs w:val="20"/>
        </w:rPr>
        <w:t xml:space="preserve"> reasons behind the disparity</w:t>
      </w:r>
      <w:r>
        <w:rPr>
          <w:color w:val="000000"/>
          <w:sz w:val="20"/>
          <w:szCs w:val="20"/>
        </w:rPr>
        <w:t xml:space="preserve"> in health outcomes for Indigenous peoples?</w:t>
      </w:r>
    </w:p>
    <w:p w14:paraId="36708670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FF0000"/>
          <w:sz w:val="20"/>
          <w:szCs w:val="20"/>
        </w:rPr>
      </w:pPr>
      <w:r>
        <w:rPr>
          <w:color w:val="FF0000"/>
          <w:sz w:val="20"/>
          <w:szCs w:val="20"/>
        </w:rPr>
        <w:t>Continued discrimination as well as atrocities of the past have resulted in long-term, trans-generational negative physical and psychological health outcomes</w:t>
      </w:r>
    </w:p>
    <w:p w14:paraId="15E253D4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Increased health risk behaviour for Indigenous peoples is a conscious choice that is within their control</w:t>
      </w:r>
    </w:p>
    <w:p w14:paraId="26B69707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The culture of the Australian healthcare system has no role in the health disparity experienced by Indigenous peoples</w:t>
      </w:r>
    </w:p>
    <w:p w14:paraId="45CCA50F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FF0000"/>
          <w:sz w:val="20"/>
          <w:szCs w:val="20"/>
        </w:rPr>
      </w:pPr>
      <w:r>
        <w:rPr>
          <w:color w:val="FF0000"/>
          <w:sz w:val="20"/>
          <w:szCs w:val="20"/>
        </w:rPr>
        <w:t>Disadvantages in the social determinants of health and many other facets of life have continued to affect the health outcomes for members of the Indigenous population</w:t>
      </w:r>
    </w:p>
    <w:p w14:paraId="56E50F28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FF0000"/>
          <w:sz w:val="20"/>
          <w:szCs w:val="20"/>
        </w:rPr>
      </w:pPr>
      <w:r>
        <w:rPr>
          <w:color w:val="FF0000"/>
          <w:sz w:val="20"/>
          <w:szCs w:val="20"/>
        </w:rPr>
        <w:t>Culturally inadequate and poor healthcare access has also contributed to the observed health disparity</w:t>
      </w:r>
    </w:p>
    <w:p w14:paraId="2C836226" w14:textId="77777777" w:rsidR="00484391" w:rsidRDefault="00484391" w:rsidP="00484391">
      <w:pPr>
        <w:spacing w:before="240" w:after="240"/>
        <w:rPr>
          <w:color w:val="FF0000"/>
          <w:sz w:val="20"/>
          <w:szCs w:val="20"/>
        </w:rPr>
      </w:pPr>
    </w:p>
    <w:p w14:paraId="475925DE" w14:textId="77777777" w:rsidR="00484391" w:rsidRDefault="00484391" w:rsidP="00484391">
      <w:pPr>
        <w:spacing w:before="240" w:after="240"/>
        <w:rPr>
          <w:color w:val="FF0000"/>
          <w:sz w:val="20"/>
          <w:szCs w:val="20"/>
        </w:rPr>
      </w:pPr>
    </w:p>
    <w:p w14:paraId="420E9C3A" w14:textId="77777777" w:rsidR="00484391" w:rsidRDefault="00484391" w:rsidP="00484391">
      <w:pPr>
        <w:spacing w:before="240" w:after="240"/>
        <w:rPr>
          <w:color w:val="FF0000"/>
          <w:sz w:val="20"/>
          <w:szCs w:val="20"/>
        </w:rPr>
      </w:pPr>
    </w:p>
    <w:p w14:paraId="458C2A19" w14:textId="77777777" w:rsidR="00484391" w:rsidRDefault="00484391" w:rsidP="00484391">
      <w:pPr>
        <w:spacing w:before="240" w:after="240"/>
        <w:rPr>
          <w:color w:val="FF0000"/>
          <w:sz w:val="20"/>
          <w:szCs w:val="20"/>
        </w:rPr>
      </w:pPr>
    </w:p>
    <w:p w14:paraId="2D37D06F" w14:textId="77777777" w:rsidR="00484391" w:rsidRDefault="00484391" w:rsidP="0048439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lastRenderedPageBreak/>
        <w:t xml:space="preserve">What are the </w:t>
      </w:r>
      <w:r>
        <w:rPr>
          <w:b/>
          <w:color w:val="000000"/>
          <w:sz w:val="20"/>
          <w:szCs w:val="20"/>
        </w:rPr>
        <w:t>top 4 behavioural risk factors</w:t>
      </w:r>
      <w:r>
        <w:rPr>
          <w:color w:val="000000"/>
          <w:sz w:val="20"/>
          <w:szCs w:val="20"/>
        </w:rPr>
        <w:t xml:space="preserve"> that contribute to the health gap between Indigenous Australians and non-Indigenous Australians?</w:t>
      </w:r>
    </w:p>
    <w:p w14:paraId="5143F383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FF0000"/>
          <w:sz w:val="20"/>
          <w:szCs w:val="20"/>
        </w:rPr>
      </w:pPr>
      <w:r>
        <w:rPr>
          <w:color w:val="FF0000"/>
          <w:sz w:val="20"/>
          <w:szCs w:val="20"/>
        </w:rPr>
        <w:t>Smoking</w:t>
      </w:r>
    </w:p>
    <w:p w14:paraId="36E1C37B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Alcohol</w:t>
      </w:r>
    </w:p>
    <w:p w14:paraId="0E1505D3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Illicit substances</w:t>
      </w:r>
    </w:p>
    <w:p w14:paraId="578D35B6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FF0000"/>
          <w:sz w:val="20"/>
          <w:szCs w:val="20"/>
        </w:rPr>
      </w:pPr>
      <w:r>
        <w:rPr>
          <w:color w:val="FF0000"/>
          <w:sz w:val="20"/>
          <w:szCs w:val="20"/>
        </w:rPr>
        <w:t>Physical inactivity</w:t>
      </w:r>
    </w:p>
    <w:p w14:paraId="5F525A96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FF0000"/>
          <w:sz w:val="20"/>
          <w:szCs w:val="20"/>
        </w:rPr>
      </w:pPr>
      <w:r>
        <w:rPr>
          <w:color w:val="FF0000"/>
          <w:sz w:val="20"/>
          <w:szCs w:val="20"/>
        </w:rPr>
        <w:t xml:space="preserve">Diet </w:t>
      </w:r>
    </w:p>
    <w:p w14:paraId="756A13AA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FF0000"/>
          <w:sz w:val="20"/>
          <w:szCs w:val="20"/>
        </w:rPr>
      </w:pPr>
      <w:r>
        <w:rPr>
          <w:color w:val="FF0000"/>
          <w:sz w:val="20"/>
          <w:szCs w:val="20"/>
        </w:rPr>
        <w:t>Obesity</w:t>
      </w:r>
    </w:p>
    <w:p w14:paraId="01816589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Unemployment</w:t>
      </w:r>
    </w:p>
    <w:p w14:paraId="5C20E726" w14:textId="77777777" w:rsidR="00484391" w:rsidRDefault="00484391" w:rsidP="00484391">
      <w:pPr>
        <w:spacing w:before="240" w:after="240"/>
        <w:rPr>
          <w:sz w:val="20"/>
          <w:szCs w:val="20"/>
        </w:rPr>
      </w:pPr>
    </w:p>
    <w:p w14:paraId="7550875A" w14:textId="77777777" w:rsidR="00484391" w:rsidRDefault="00484391" w:rsidP="0048439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Do </w:t>
      </w:r>
      <w:r>
        <w:rPr>
          <w:b/>
          <w:color w:val="000000"/>
          <w:sz w:val="20"/>
          <w:szCs w:val="20"/>
        </w:rPr>
        <w:t>social determinants or behavioural risk factors</w:t>
      </w:r>
      <w:r>
        <w:rPr>
          <w:color w:val="000000"/>
          <w:sz w:val="20"/>
          <w:szCs w:val="20"/>
        </w:rPr>
        <w:t xml:space="preserve"> play a bigger role in accounting for the health gap between Indigenous and non-Indigenous peoples?</w:t>
      </w:r>
    </w:p>
    <w:p w14:paraId="2D65783D" w14:textId="77777777" w:rsidR="00484391" w:rsidRPr="000A35A3" w:rsidRDefault="00484391" w:rsidP="00484391">
      <w:pPr>
        <w:pStyle w:val="ListParagraph"/>
        <w:numPr>
          <w:ilvl w:val="0"/>
          <w:numId w:val="2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0A35A3">
        <w:rPr>
          <w:color w:val="FF0000"/>
          <w:sz w:val="20"/>
          <w:szCs w:val="20"/>
        </w:rPr>
        <w:t>Social determinants</w:t>
      </w:r>
    </w:p>
    <w:p w14:paraId="28C28F68" w14:textId="77777777" w:rsidR="00484391" w:rsidRPr="000A35A3" w:rsidRDefault="00484391" w:rsidP="00484391">
      <w:pPr>
        <w:pStyle w:val="ListParagraph"/>
        <w:numPr>
          <w:ilvl w:val="0"/>
          <w:numId w:val="2"/>
        </w:numPr>
        <w:spacing w:line="240" w:lineRule="auto"/>
        <w:ind w:left="714" w:hanging="357"/>
        <w:contextualSpacing w:val="0"/>
        <w:rPr>
          <w:color w:val="000000"/>
          <w:sz w:val="20"/>
          <w:szCs w:val="20"/>
        </w:rPr>
      </w:pPr>
      <w:r w:rsidRPr="000A35A3">
        <w:rPr>
          <w:color w:val="000000"/>
          <w:sz w:val="20"/>
          <w:szCs w:val="20"/>
        </w:rPr>
        <w:t>Behavioural risk factors</w:t>
      </w:r>
    </w:p>
    <w:p w14:paraId="4B045B0D" w14:textId="77777777" w:rsidR="00484391" w:rsidRDefault="00484391" w:rsidP="00484391">
      <w:pPr>
        <w:pBdr>
          <w:top w:val="nil"/>
          <w:left w:val="nil"/>
          <w:bottom w:val="nil"/>
          <w:right w:val="nil"/>
          <w:between w:val="nil"/>
        </w:pBdr>
        <w:spacing w:before="240"/>
        <w:ind w:left="360"/>
        <w:rPr>
          <w:color w:val="000000"/>
          <w:sz w:val="20"/>
          <w:szCs w:val="20"/>
        </w:rPr>
      </w:pPr>
    </w:p>
    <w:p w14:paraId="0125EC80" w14:textId="77777777" w:rsidR="00484391" w:rsidRDefault="00484391" w:rsidP="0048439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What are the three factors that directly influence the </w:t>
      </w:r>
      <w:r>
        <w:rPr>
          <w:b/>
          <w:color w:val="000000"/>
          <w:sz w:val="20"/>
          <w:szCs w:val="20"/>
        </w:rPr>
        <w:t>lack of access</w:t>
      </w:r>
      <w:r>
        <w:rPr>
          <w:color w:val="000000"/>
          <w:sz w:val="20"/>
          <w:szCs w:val="20"/>
        </w:rPr>
        <w:t xml:space="preserve"> to healthcare for many Indigenous Australians?</w:t>
      </w:r>
    </w:p>
    <w:p w14:paraId="26EE97C2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Life expectancy</w:t>
      </w:r>
    </w:p>
    <w:p w14:paraId="2A40BC3B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FF0000"/>
          <w:sz w:val="20"/>
          <w:szCs w:val="20"/>
        </w:rPr>
      </w:pPr>
      <w:r>
        <w:rPr>
          <w:color w:val="FF0000"/>
          <w:sz w:val="20"/>
          <w:szCs w:val="20"/>
        </w:rPr>
        <w:t>Affordability</w:t>
      </w:r>
    </w:p>
    <w:p w14:paraId="1081DEBE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Poor health</w:t>
      </w:r>
    </w:p>
    <w:p w14:paraId="614ADCCD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Laziness</w:t>
      </w:r>
    </w:p>
    <w:p w14:paraId="10058865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FF0000"/>
          <w:sz w:val="20"/>
          <w:szCs w:val="20"/>
        </w:rPr>
      </w:pPr>
      <w:r>
        <w:rPr>
          <w:color w:val="FF0000"/>
          <w:sz w:val="20"/>
          <w:szCs w:val="20"/>
        </w:rPr>
        <w:t>Cultural safety</w:t>
      </w:r>
    </w:p>
    <w:p w14:paraId="3F4E334E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Genetics</w:t>
      </w:r>
    </w:p>
    <w:p w14:paraId="3612FC0C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Distrust </w:t>
      </w:r>
    </w:p>
    <w:p w14:paraId="115C217E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FF0000"/>
          <w:sz w:val="20"/>
          <w:szCs w:val="20"/>
        </w:rPr>
      </w:pPr>
      <w:r>
        <w:rPr>
          <w:color w:val="FF0000"/>
          <w:sz w:val="20"/>
          <w:szCs w:val="20"/>
        </w:rPr>
        <w:t>Limited support networks</w:t>
      </w:r>
    </w:p>
    <w:p w14:paraId="167D9D0B" w14:textId="77777777" w:rsidR="00484391" w:rsidRDefault="00484391" w:rsidP="00484391">
      <w:pPr>
        <w:pBdr>
          <w:top w:val="nil"/>
          <w:left w:val="nil"/>
          <w:bottom w:val="nil"/>
          <w:right w:val="nil"/>
          <w:between w:val="nil"/>
        </w:pBdr>
        <w:spacing w:after="240"/>
        <w:ind w:left="720"/>
        <w:rPr>
          <w:color w:val="FF0000"/>
          <w:sz w:val="20"/>
          <w:szCs w:val="20"/>
        </w:rPr>
      </w:pPr>
    </w:p>
    <w:p w14:paraId="6BFE604C" w14:textId="77777777" w:rsidR="00484391" w:rsidRDefault="00484391" w:rsidP="0048439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Indigenous peoples have </w:t>
      </w:r>
      <w:r>
        <w:rPr>
          <w:b/>
          <w:color w:val="000000"/>
          <w:sz w:val="20"/>
          <w:szCs w:val="20"/>
        </w:rPr>
        <w:t xml:space="preserve">limited access </w:t>
      </w:r>
      <w:r>
        <w:rPr>
          <w:color w:val="000000"/>
          <w:sz w:val="20"/>
          <w:szCs w:val="20"/>
        </w:rPr>
        <w:t>to which of the following resources?</w:t>
      </w:r>
    </w:p>
    <w:p w14:paraId="18C13162" w14:textId="77777777" w:rsidR="00484391" w:rsidRDefault="00484391" w:rsidP="00484391">
      <w:pPr>
        <w:pStyle w:val="ListParagraph"/>
        <w:numPr>
          <w:ilvl w:val="0"/>
          <w:numId w:val="3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0A35A3">
        <w:rPr>
          <w:color w:val="FF0000"/>
          <w:sz w:val="20"/>
          <w:szCs w:val="20"/>
        </w:rPr>
        <w:t>Specialised health care</w:t>
      </w:r>
    </w:p>
    <w:p w14:paraId="46903420" w14:textId="77777777" w:rsidR="00484391" w:rsidRDefault="00484391" w:rsidP="00484391">
      <w:pPr>
        <w:pStyle w:val="ListParagraph"/>
        <w:numPr>
          <w:ilvl w:val="0"/>
          <w:numId w:val="3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0A35A3">
        <w:rPr>
          <w:color w:val="FF0000"/>
          <w:sz w:val="20"/>
          <w:szCs w:val="20"/>
        </w:rPr>
        <w:t>Ambulatory services</w:t>
      </w:r>
    </w:p>
    <w:p w14:paraId="252C79F5" w14:textId="77777777" w:rsidR="00484391" w:rsidRDefault="00484391" w:rsidP="00484391">
      <w:pPr>
        <w:pStyle w:val="ListParagraph"/>
        <w:numPr>
          <w:ilvl w:val="0"/>
          <w:numId w:val="3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0A35A3">
        <w:rPr>
          <w:color w:val="FF0000"/>
          <w:sz w:val="20"/>
          <w:szCs w:val="20"/>
        </w:rPr>
        <w:t>Culturally appropriate health care</w:t>
      </w:r>
    </w:p>
    <w:p w14:paraId="364F66AC" w14:textId="77777777" w:rsidR="00484391" w:rsidRDefault="00484391" w:rsidP="00484391">
      <w:pPr>
        <w:pStyle w:val="ListParagraph"/>
        <w:numPr>
          <w:ilvl w:val="0"/>
          <w:numId w:val="3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0A35A3">
        <w:rPr>
          <w:color w:val="FF0000"/>
          <w:sz w:val="20"/>
          <w:szCs w:val="20"/>
        </w:rPr>
        <w:t>Proximal health care</w:t>
      </w:r>
    </w:p>
    <w:p w14:paraId="1F22B6F1" w14:textId="77777777" w:rsidR="00484391" w:rsidRDefault="00484391" w:rsidP="00484391">
      <w:pPr>
        <w:pStyle w:val="ListParagraph"/>
        <w:numPr>
          <w:ilvl w:val="0"/>
          <w:numId w:val="3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0A35A3">
        <w:rPr>
          <w:color w:val="FF0000"/>
          <w:sz w:val="20"/>
          <w:szCs w:val="20"/>
        </w:rPr>
        <w:t>Access to primary health care</w:t>
      </w:r>
    </w:p>
    <w:p w14:paraId="11D108F4" w14:textId="77777777" w:rsidR="00484391" w:rsidRDefault="00484391" w:rsidP="00484391">
      <w:pPr>
        <w:pStyle w:val="ListParagraph"/>
        <w:spacing w:line="240" w:lineRule="auto"/>
        <w:ind w:left="714"/>
        <w:contextualSpacing w:val="0"/>
        <w:rPr>
          <w:color w:val="FF0000"/>
          <w:sz w:val="20"/>
          <w:szCs w:val="20"/>
        </w:rPr>
      </w:pPr>
    </w:p>
    <w:p w14:paraId="1B514478" w14:textId="77777777" w:rsidR="00484391" w:rsidRDefault="00484391" w:rsidP="00484391">
      <w:pPr>
        <w:pStyle w:val="ListParagraph"/>
        <w:spacing w:line="240" w:lineRule="auto"/>
        <w:ind w:left="714"/>
        <w:contextualSpacing w:val="0"/>
        <w:rPr>
          <w:color w:val="FF0000"/>
          <w:sz w:val="20"/>
          <w:szCs w:val="20"/>
        </w:rPr>
      </w:pPr>
    </w:p>
    <w:p w14:paraId="17BC828B" w14:textId="77777777" w:rsidR="00484391" w:rsidRDefault="00484391" w:rsidP="00484391">
      <w:pPr>
        <w:pStyle w:val="ListParagraph"/>
        <w:spacing w:line="240" w:lineRule="auto"/>
        <w:ind w:left="714"/>
        <w:contextualSpacing w:val="0"/>
        <w:rPr>
          <w:color w:val="FF0000"/>
          <w:sz w:val="20"/>
          <w:szCs w:val="20"/>
        </w:rPr>
      </w:pPr>
    </w:p>
    <w:p w14:paraId="35E8C4E5" w14:textId="77777777" w:rsidR="00484391" w:rsidRPr="000A35A3" w:rsidRDefault="00484391" w:rsidP="00484391">
      <w:pPr>
        <w:pStyle w:val="ListParagraph"/>
        <w:spacing w:line="240" w:lineRule="auto"/>
        <w:ind w:left="714"/>
        <w:contextualSpacing w:val="0"/>
        <w:rPr>
          <w:color w:val="FF0000"/>
          <w:sz w:val="20"/>
          <w:szCs w:val="20"/>
        </w:rPr>
      </w:pPr>
    </w:p>
    <w:p w14:paraId="3DD65A16" w14:textId="77777777" w:rsidR="00484391" w:rsidRDefault="00484391" w:rsidP="0048439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Which of the following is true for </w:t>
      </w:r>
      <w:r>
        <w:rPr>
          <w:b/>
          <w:color w:val="000000"/>
          <w:sz w:val="20"/>
          <w:szCs w:val="20"/>
        </w:rPr>
        <w:t>lifestyle factors</w:t>
      </w:r>
      <w:r>
        <w:rPr>
          <w:color w:val="000000"/>
          <w:sz w:val="20"/>
          <w:szCs w:val="20"/>
        </w:rPr>
        <w:t xml:space="preserve"> experienced by Indigenous peoples?</w:t>
      </w:r>
    </w:p>
    <w:p w14:paraId="634AD01D" w14:textId="77777777" w:rsidR="00484391" w:rsidRPr="000A35A3" w:rsidRDefault="00484391" w:rsidP="00484391">
      <w:pPr>
        <w:pStyle w:val="ListParagraph"/>
        <w:numPr>
          <w:ilvl w:val="1"/>
          <w:numId w:val="1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0A35A3">
        <w:rPr>
          <w:color w:val="FF0000"/>
          <w:sz w:val="20"/>
          <w:szCs w:val="20"/>
        </w:rPr>
        <w:t>Greater proportion of rural living compared to the non-Indigenous population</w:t>
      </w:r>
    </w:p>
    <w:p w14:paraId="481EC55F" w14:textId="77777777" w:rsidR="00484391" w:rsidRPr="000A35A3" w:rsidRDefault="00484391" w:rsidP="00484391">
      <w:pPr>
        <w:pStyle w:val="ListParagraph"/>
        <w:numPr>
          <w:ilvl w:val="1"/>
          <w:numId w:val="1"/>
        </w:numPr>
        <w:spacing w:line="240" w:lineRule="auto"/>
        <w:ind w:left="714" w:hanging="357"/>
        <w:contextualSpacing w:val="0"/>
        <w:rPr>
          <w:sz w:val="20"/>
          <w:szCs w:val="20"/>
        </w:rPr>
      </w:pPr>
      <w:r w:rsidRPr="000A35A3">
        <w:rPr>
          <w:sz w:val="20"/>
          <w:szCs w:val="20"/>
        </w:rPr>
        <w:t>Similar rates of obesity compared to non-Indigenous peoples</w:t>
      </w:r>
    </w:p>
    <w:p w14:paraId="5F86A95F" w14:textId="77777777" w:rsidR="00484391" w:rsidRDefault="00484391" w:rsidP="00484391">
      <w:pPr>
        <w:pStyle w:val="ListParagraph"/>
        <w:numPr>
          <w:ilvl w:val="1"/>
          <w:numId w:val="1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>
        <w:rPr>
          <w:color w:val="FF0000"/>
          <w:sz w:val="20"/>
          <w:szCs w:val="20"/>
        </w:rPr>
        <w:t>H</w:t>
      </w:r>
      <w:r w:rsidRPr="000A35A3">
        <w:rPr>
          <w:color w:val="FF0000"/>
          <w:sz w:val="20"/>
          <w:szCs w:val="20"/>
        </w:rPr>
        <w:t>igher rates of tobacco smokin</w:t>
      </w:r>
      <w:r>
        <w:rPr>
          <w:color w:val="FF0000"/>
          <w:sz w:val="20"/>
          <w:szCs w:val="20"/>
        </w:rPr>
        <w:t>g</w:t>
      </w:r>
    </w:p>
    <w:p w14:paraId="4C1C95E0" w14:textId="77777777" w:rsidR="00484391" w:rsidRDefault="00484391" w:rsidP="00484391">
      <w:pPr>
        <w:pStyle w:val="ListParagraph"/>
        <w:numPr>
          <w:ilvl w:val="1"/>
          <w:numId w:val="1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0A35A3">
        <w:rPr>
          <w:color w:val="FF0000"/>
          <w:sz w:val="20"/>
          <w:szCs w:val="20"/>
        </w:rPr>
        <w:t>Poorer rates of nutrition due to socio-economic, social, and environmental factors</w:t>
      </w:r>
    </w:p>
    <w:p w14:paraId="7FAE8F95" w14:textId="77777777" w:rsidR="00484391" w:rsidRPr="000A35A3" w:rsidRDefault="00484391" w:rsidP="00484391">
      <w:pPr>
        <w:pStyle w:val="ListParagraph"/>
        <w:numPr>
          <w:ilvl w:val="1"/>
          <w:numId w:val="1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0A35A3">
        <w:rPr>
          <w:color w:val="FF0000"/>
          <w:sz w:val="20"/>
          <w:szCs w:val="20"/>
        </w:rPr>
        <w:t>Maintain strong social connections with kin</w:t>
      </w:r>
    </w:p>
    <w:p w14:paraId="66C745D5" w14:textId="77777777" w:rsidR="00484391" w:rsidRDefault="00484391" w:rsidP="00484391">
      <w:pPr>
        <w:spacing w:line="240" w:lineRule="auto"/>
        <w:rPr>
          <w:color w:val="000000"/>
          <w:sz w:val="20"/>
          <w:szCs w:val="20"/>
        </w:rPr>
      </w:pPr>
    </w:p>
    <w:p w14:paraId="05CEDC37" w14:textId="77777777" w:rsidR="00484391" w:rsidRDefault="00484391" w:rsidP="0048439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How do the Aboriginal and Torres Strait Islanders differ in their </w:t>
      </w:r>
      <w:r>
        <w:rPr>
          <w:b/>
          <w:color w:val="000000"/>
          <w:sz w:val="20"/>
          <w:szCs w:val="20"/>
        </w:rPr>
        <w:t>culture</w:t>
      </w:r>
      <w:r>
        <w:rPr>
          <w:color w:val="000000"/>
          <w:sz w:val="20"/>
          <w:szCs w:val="20"/>
        </w:rPr>
        <w:t xml:space="preserve"> from Western society?</w:t>
      </w:r>
    </w:p>
    <w:p w14:paraId="6BE2E9AB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FF0000"/>
          <w:sz w:val="20"/>
          <w:szCs w:val="20"/>
        </w:rPr>
      </w:pPr>
      <w:r>
        <w:rPr>
          <w:color w:val="FF0000"/>
          <w:sz w:val="20"/>
          <w:szCs w:val="20"/>
        </w:rPr>
        <w:t>Emphasis on animism (everything is interconnected, people, plants and animals, landforms and celestial bodies are part of a larger reality)</w:t>
      </w:r>
    </w:p>
    <w:p w14:paraId="7B2B2E18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FF0000"/>
          <w:sz w:val="20"/>
          <w:szCs w:val="20"/>
        </w:rPr>
      </w:pPr>
      <w:r>
        <w:rPr>
          <w:color w:val="FF0000"/>
          <w:sz w:val="20"/>
          <w:szCs w:val="20"/>
        </w:rPr>
        <w:t>Belief that the Dreamtime is the origin of the universe</w:t>
      </w:r>
    </w:p>
    <w:p w14:paraId="42943AFE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Emphasis on individual development over the community</w:t>
      </w:r>
    </w:p>
    <w:p w14:paraId="4BA7E7E2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FF0000"/>
          <w:sz w:val="20"/>
          <w:szCs w:val="20"/>
        </w:rPr>
      </w:pPr>
      <w:r>
        <w:rPr>
          <w:color w:val="FF0000"/>
          <w:sz w:val="20"/>
          <w:szCs w:val="20"/>
        </w:rPr>
        <w:t>There is a mutual respect and understanding of roles within a community</w:t>
      </w:r>
    </w:p>
    <w:p w14:paraId="03779921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FF0000"/>
          <w:sz w:val="20"/>
          <w:szCs w:val="20"/>
        </w:rPr>
      </w:pPr>
      <w:r>
        <w:rPr>
          <w:color w:val="FF0000"/>
          <w:sz w:val="20"/>
          <w:szCs w:val="20"/>
        </w:rPr>
        <w:t>Emphasis on totem - natural object, plant or animal that is inherited by members of a clan or family as their spiritual emblem. Totems define peoples' roles and responsibilities, and their relationships with each other and creation.</w:t>
      </w:r>
    </w:p>
    <w:p w14:paraId="1E3A3A2B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FF0000"/>
          <w:sz w:val="20"/>
          <w:szCs w:val="20"/>
        </w:rPr>
      </w:pPr>
      <w:r>
        <w:rPr>
          <w:color w:val="FF0000"/>
          <w:sz w:val="20"/>
          <w:szCs w:val="20"/>
        </w:rPr>
        <w:t xml:space="preserve">Role of connectedness and responsibilities for other people (their kin), for country (including watercourses, landforms, the </w:t>
      </w:r>
      <w:proofErr w:type="gramStart"/>
      <w:r>
        <w:rPr>
          <w:color w:val="FF0000"/>
          <w:sz w:val="20"/>
          <w:szCs w:val="20"/>
        </w:rPr>
        <w:t>species</w:t>
      </w:r>
      <w:proofErr w:type="gramEnd"/>
      <w:r>
        <w:rPr>
          <w:color w:val="FF0000"/>
          <w:sz w:val="20"/>
          <w:szCs w:val="20"/>
        </w:rPr>
        <w:t xml:space="preserve"> and the universe), and for their ongoing relationship with the ancestor spirits themselves.</w:t>
      </w:r>
    </w:p>
    <w:p w14:paraId="3AD6396C" w14:textId="77777777" w:rsidR="00484391" w:rsidRDefault="00484391" w:rsidP="004843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Emphasis on the present aspect of time - on the here and now.</w:t>
      </w:r>
    </w:p>
    <w:p w14:paraId="4765A7BF" w14:textId="77777777" w:rsidR="00484391" w:rsidRDefault="00484391" w:rsidP="00484391">
      <w:pPr>
        <w:spacing w:before="240" w:after="240"/>
        <w:rPr>
          <w:sz w:val="20"/>
          <w:szCs w:val="20"/>
        </w:rPr>
      </w:pPr>
    </w:p>
    <w:p w14:paraId="21E1171E" w14:textId="77777777" w:rsidR="00484391" w:rsidRDefault="00484391" w:rsidP="0048439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Which of the following are core aspects of Aboriginal and Torres Strait Islander </w:t>
      </w:r>
      <w:r>
        <w:rPr>
          <w:b/>
          <w:color w:val="000000"/>
          <w:sz w:val="20"/>
          <w:szCs w:val="20"/>
        </w:rPr>
        <w:t>kinship</w:t>
      </w:r>
      <w:r>
        <w:rPr>
          <w:color w:val="000000"/>
          <w:sz w:val="20"/>
          <w:szCs w:val="20"/>
        </w:rPr>
        <w:t>?</w:t>
      </w:r>
    </w:p>
    <w:p w14:paraId="53408D60" w14:textId="77777777" w:rsidR="00484391" w:rsidRPr="000A35A3" w:rsidRDefault="00484391" w:rsidP="00484391">
      <w:pPr>
        <w:pStyle w:val="ListParagraph"/>
        <w:numPr>
          <w:ilvl w:val="0"/>
          <w:numId w:val="4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0A35A3">
        <w:rPr>
          <w:color w:val="FF0000"/>
          <w:sz w:val="20"/>
          <w:szCs w:val="20"/>
        </w:rPr>
        <w:t>A person’s relationship to their whole family—not just to their parents and siblings</w:t>
      </w:r>
    </w:p>
    <w:p w14:paraId="6E7C6D8B" w14:textId="77777777" w:rsidR="00484391" w:rsidRPr="000A35A3" w:rsidRDefault="00484391" w:rsidP="00484391">
      <w:pPr>
        <w:pStyle w:val="ListParagraph"/>
        <w:numPr>
          <w:ilvl w:val="0"/>
          <w:numId w:val="4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0A35A3">
        <w:rPr>
          <w:color w:val="FF0000"/>
          <w:sz w:val="20"/>
          <w:szCs w:val="20"/>
        </w:rPr>
        <w:t>A person’s relationship to their community—not just their family</w:t>
      </w:r>
    </w:p>
    <w:p w14:paraId="36836D40" w14:textId="77777777" w:rsidR="00484391" w:rsidRPr="000A35A3" w:rsidRDefault="00484391" w:rsidP="00484391">
      <w:pPr>
        <w:pStyle w:val="ListParagraph"/>
        <w:numPr>
          <w:ilvl w:val="0"/>
          <w:numId w:val="4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0A35A3">
        <w:rPr>
          <w:color w:val="FF0000"/>
          <w:sz w:val="20"/>
          <w:szCs w:val="20"/>
        </w:rPr>
        <w:t>A person’s relationship to the land and the spirit beings which determine lore and meaning.</w:t>
      </w:r>
    </w:p>
    <w:p w14:paraId="6B02FE8C" w14:textId="77777777" w:rsidR="00484391" w:rsidRPr="000A35A3" w:rsidRDefault="00484391" w:rsidP="00484391">
      <w:pPr>
        <w:pStyle w:val="ListParagraph"/>
        <w:numPr>
          <w:ilvl w:val="0"/>
          <w:numId w:val="4"/>
        </w:numPr>
        <w:spacing w:line="240" w:lineRule="auto"/>
        <w:ind w:left="714" w:hanging="357"/>
        <w:contextualSpacing w:val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A</w:t>
      </w:r>
      <w:r w:rsidRPr="000A35A3">
        <w:rPr>
          <w:color w:val="000000"/>
          <w:sz w:val="20"/>
          <w:szCs w:val="20"/>
        </w:rPr>
        <w:t xml:space="preserve"> person’s relationship to their vocation. </w:t>
      </w:r>
    </w:p>
    <w:p w14:paraId="6CEC39F1" w14:textId="77777777" w:rsidR="00484391" w:rsidRDefault="00484391" w:rsidP="00484391">
      <w:pPr>
        <w:pBdr>
          <w:top w:val="nil"/>
          <w:left w:val="nil"/>
          <w:bottom w:val="nil"/>
          <w:right w:val="nil"/>
          <w:between w:val="nil"/>
        </w:pBdr>
        <w:spacing w:before="240"/>
        <w:ind w:left="720"/>
        <w:rPr>
          <w:color w:val="000000"/>
          <w:sz w:val="20"/>
          <w:szCs w:val="20"/>
        </w:rPr>
      </w:pPr>
    </w:p>
    <w:p w14:paraId="3D77C0C5" w14:textId="77777777" w:rsidR="00484391" w:rsidRDefault="00484391" w:rsidP="0048439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In what ways has Aboriginal care been impacted by the </w:t>
      </w:r>
      <w:r>
        <w:rPr>
          <w:b/>
          <w:color w:val="000000"/>
          <w:sz w:val="20"/>
          <w:szCs w:val="20"/>
        </w:rPr>
        <w:t>beliefs, assumptions and perceptions</w:t>
      </w:r>
      <w:r>
        <w:rPr>
          <w:color w:val="000000"/>
          <w:sz w:val="20"/>
          <w:szCs w:val="20"/>
        </w:rPr>
        <w:t xml:space="preserve"> held by health professionals?</w:t>
      </w:r>
    </w:p>
    <w:p w14:paraId="362B26E6" w14:textId="77777777" w:rsidR="00484391" w:rsidRDefault="00484391" w:rsidP="00484391">
      <w:pPr>
        <w:pStyle w:val="ListParagraph"/>
        <w:numPr>
          <w:ilvl w:val="0"/>
          <w:numId w:val="5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0A35A3">
        <w:rPr>
          <w:color w:val="FF0000"/>
          <w:sz w:val="20"/>
          <w:szCs w:val="20"/>
        </w:rPr>
        <w:t>Not creating a safe space for questions to be asked</w:t>
      </w:r>
    </w:p>
    <w:p w14:paraId="30801D86" w14:textId="77777777" w:rsidR="00484391" w:rsidRDefault="00484391" w:rsidP="00484391">
      <w:pPr>
        <w:pStyle w:val="ListParagraph"/>
        <w:numPr>
          <w:ilvl w:val="0"/>
          <w:numId w:val="5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0A35A3">
        <w:rPr>
          <w:color w:val="FF0000"/>
          <w:sz w:val="20"/>
          <w:szCs w:val="20"/>
        </w:rPr>
        <w:t xml:space="preserve">Not delivering information in a way that can be understood, such as the inclusion of medical jargon or not utilising an interpreter </w:t>
      </w:r>
    </w:p>
    <w:p w14:paraId="3DF95A99" w14:textId="77777777" w:rsidR="00484391" w:rsidRPr="000A35A3" w:rsidRDefault="00484391" w:rsidP="00484391">
      <w:pPr>
        <w:pStyle w:val="ListParagraph"/>
        <w:numPr>
          <w:ilvl w:val="0"/>
          <w:numId w:val="5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0A35A3">
        <w:rPr>
          <w:color w:val="FF0000"/>
          <w:sz w:val="20"/>
          <w:szCs w:val="20"/>
        </w:rPr>
        <w:t>Delivering culturally irrelevant health education materials</w:t>
      </w:r>
    </w:p>
    <w:p w14:paraId="22156CE9" w14:textId="77777777" w:rsidR="00484391" w:rsidRPr="000A35A3" w:rsidRDefault="00484391" w:rsidP="00484391">
      <w:pPr>
        <w:pStyle w:val="ListParagraph"/>
        <w:numPr>
          <w:ilvl w:val="0"/>
          <w:numId w:val="5"/>
        </w:numPr>
        <w:spacing w:line="240" w:lineRule="auto"/>
        <w:ind w:left="714" w:hanging="357"/>
        <w:contextualSpacing w:val="0"/>
        <w:rPr>
          <w:sz w:val="20"/>
          <w:szCs w:val="20"/>
        </w:rPr>
      </w:pPr>
      <w:r w:rsidRPr="000A35A3">
        <w:rPr>
          <w:sz w:val="20"/>
          <w:szCs w:val="20"/>
        </w:rPr>
        <w:t xml:space="preserve">Deliberately prolonging wait times in healthcare settings </w:t>
      </w:r>
    </w:p>
    <w:p w14:paraId="2AFFEB81" w14:textId="77777777" w:rsidR="00484391" w:rsidRDefault="00484391" w:rsidP="00484391">
      <w:pPr>
        <w:pStyle w:val="ListParagraph"/>
        <w:numPr>
          <w:ilvl w:val="0"/>
          <w:numId w:val="5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0A35A3">
        <w:rPr>
          <w:color w:val="FF0000"/>
          <w:sz w:val="20"/>
          <w:szCs w:val="20"/>
        </w:rPr>
        <w:t xml:space="preserve">Not allowing time for patients to process information </w:t>
      </w:r>
    </w:p>
    <w:p w14:paraId="36FA8AEE" w14:textId="77777777" w:rsidR="00484391" w:rsidRDefault="00484391" w:rsidP="00484391">
      <w:pPr>
        <w:spacing w:line="240" w:lineRule="auto"/>
        <w:rPr>
          <w:color w:val="FF0000"/>
          <w:sz w:val="20"/>
          <w:szCs w:val="20"/>
        </w:rPr>
      </w:pPr>
    </w:p>
    <w:p w14:paraId="44B0A8D9" w14:textId="77777777" w:rsidR="00484391" w:rsidRPr="000A35A3" w:rsidRDefault="00484391" w:rsidP="00484391">
      <w:pPr>
        <w:spacing w:line="240" w:lineRule="auto"/>
        <w:rPr>
          <w:color w:val="FF0000"/>
          <w:sz w:val="20"/>
          <w:szCs w:val="20"/>
        </w:rPr>
      </w:pPr>
    </w:p>
    <w:p w14:paraId="484A653F" w14:textId="77777777" w:rsidR="00484391" w:rsidRDefault="00484391" w:rsidP="00484391">
      <w:pPr>
        <w:pBdr>
          <w:top w:val="nil"/>
          <w:left w:val="nil"/>
          <w:bottom w:val="nil"/>
          <w:right w:val="nil"/>
          <w:between w:val="nil"/>
        </w:pBdr>
        <w:spacing w:before="240"/>
        <w:ind w:left="720"/>
        <w:rPr>
          <w:color w:val="000000"/>
          <w:sz w:val="20"/>
          <w:szCs w:val="20"/>
        </w:rPr>
      </w:pPr>
    </w:p>
    <w:p w14:paraId="691B089C" w14:textId="77777777" w:rsidR="00484391" w:rsidRDefault="00484391" w:rsidP="0048439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Which of the following are appropriate </w:t>
      </w:r>
      <w:r>
        <w:rPr>
          <w:b/>
          <w:color w:val="000000"/>
          <w:sz w:val="20"/>
          <w:szCs w:val="20"/>
        </w:rPr>
        <w:t>questions</w:t>
      </w:r>
      <w:r>
        <w:rPr>
          <w:color w:val="000000"/>
          <w:sz w:val="20"/>
          <w:szCs w:val="20"/>
        </w:rPr>
        <w:t xml:space="preserve"> to consider in assessing an individual’s cultural competency and cultural preparedness?</w:t>
      </w:r>
    </w:p>
    <w:p w14:paraId="4D2649FF" w14:textId="77777777" w:rsidR="00484391" w:rsidRPr="00DC50DF" w:rsidRDefault="00484391" w:rsidP="00484391">
      <w:pPr>
        <w:pStyle w:val="ListParagraph"/>
        <w:numPr>
          <w:ilvl w:val="0"/>
          <w:numId w:val="6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DC50DF">
        <w:rPr>
          <w:color w:val="FF0000"/>
          <w:sz w:val="20"/>
          <w:szCs w:val="20"/>
        </w:rPr>
        <w:t>“When I see a patient from a culture unfamiliar to me, I seek information about his/her culture”</w:t>
      </w:r>
    </w:p>
    <w:p w14:paraId="50F1A91B" w14:textId="77777777" w:rsidR="00484391" w:rsidRPr="00DC50DF" w:rsidRDefault="00484391" w:rsidP="00484391">
      <w:pPr>
        <w:pStyle w:val="ListParagraph"/>
        <w:numPr>
          <w:ilvl w:val="0"/>
          <w:numId w:val="6"/>
        </w:numPr>
        <w:spacing w:line="240" w:lineRule="auto"/>
        <w:ind w:left="714" w:hanging="357"/>
        <w:contextualSpacing w:val="0"/>
        <w:rPr>
          <w:sz w:val="20"/>
          <w:szCs w:val="20"/>
        </w:rPr>
      </w:pPr>
      <w:r w:rsidRPr="00DC50DF">
        <w:rPr>
          <w:sz w:val="20"/>
          <w:szCs w:val="20"/>
        </w:rPr>
        <w:t>“I should provide all patients with the exact same standardised treatment, including the services that I refer to, education materials that I provide, and the words used in my explanation”</w:t>
      </w:r>
    </w:p>
    <w:p w14:paraId="61F1591B" w14:textId="77777777" w:rsidR="00484391" w:rsidRDefault="00484391" w:rsidP="00484391">
      <w:pPr>
        <w:pStyle w:val="ListParagraph"/>
        <w:numPr>
          <w:ilvl w:val="0"/>
          <w:numId w:val="6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DC50DF">
        <w:rPr>
          <w:color w:val="FF0000"/>
          <w:sz w:val="20"/>
          <w:szCs w:val="20"/>
        </w:rPr>
        <w:t>“How prepared do you feel to care for patients with a distrust of the healthcare system?”</w:t>
      </w:r>
    </w:p>
    <w:p w14:paraId="02F45B05" w14:textId="77777777" w:rsidR="00484391" w:rsidRDefault="00484391" w:rsidP="00484391">
      <w:pPr>
        <w:pStyle w:val="ListParagraph"/>
        <w:numPr>
          <w:ilvl w:val="0"/>
          <w:numId w:val="6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DC50DF">
        <w:rPr>
          <w:color w:val="FF0000"/>
          <w:sz w:val="20"/>
          <w:szCs w:val="20"/>
        </w:rPr>
        <w:t>“I adapt my care to patient’s preferences”</w:t>
      </w:r>
    </w:p>
    <w:p w14:paraId="73548C1B" w14:textId="77777777" w:rsidR="00484391" w:rsidRPr="00DC50DF" w:rsidRDefault="00484391" w:rsidP="00484391">
      <w:pPr>
        <w:pStyle w:val="ListParagraph"/>
        <w:numPr>
          <w:ilvl w:val="0"/>
          <w:numId w:val="6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DC50DF">
        <w:rPr>
          <w:color w:val="FF0000"/>
          <w:sz w:val="20"/>
          <w:szCs w:val="20"/>
        </w:rPr>
        <w:t>“What influences my core values and beliefs and how does this differ from my patients?”</w:t>
      </w:r>
    </w:p>
    <w:p w14:paraId="0D8FD7FB" w14:textId="77777777" w:rsidR="00484391" w:rsidRDefault="00484391" w:rsidP="00484391">
      <w:pPr>
        <w:spacing w:line="240" w:lineRule="auto"/>
        <w:rPr>
          <w:color w:val="000000"/>
          <w:sz w:val="20"/>
          <w:szCs w:val="20"/>
        </w:rPr>
      </w:pPr>
    </w:p>
    <w:p w14:paraId="625D7F70" w14:textId="77777777" w:rsidR="00484391" w:rsidRDefault="00484391" w:rsidP="00484391">
      <w:pPr>
        <w:spacing w:line="240" w:lineRule="auto"/>
        <w:ind w:left="360"/>
        <w:rPr>
          <w:color w:val="000000"/>
          <w:sz w:val="20"/>
          <w:szCs w:val="20"/>
        </w:rPr>
      </w:pPr>
    </w:p>
    <w:p w14:paraId="37EEE1ED" w14:textId="77777777" w:rsidR="00484391" w:rsidRDefault="00484391" w:rsidP="0048439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Which of the following would </w:t>
      </w:r>
      <w:r>
        <w:rPr>
          <w:b/>
          <w:color w:val="000000"/>
          <w:sz w:val="20"/>
          <w:szCs w:val="20"/>
        </w:rPr>
        <w:t>best improve Indigenous health outcomes</w:t>
      </w:r>
      <w:r>
        <w:rPr>
          <w:color w:val="000000"/>
          <w:sz w:val="20"/>
          <w:szCs w:val="20"/>
        </w:rPr>
        <w:t>?</w:t>
      </w:r>
    </w:p>
    <w:p w14:paraId="625E0CB3" w14:textId="77777777" w:rsidR="00484391" w:rsidRPr="00DC50DF" w:rsidRDefault="00484391" w:rsidP="00484391">
      <w:pPr>
        <w:pStyle w:val="ListParagraph"/>
        <w:numPr>
          <w:ilvl w:val="0"/>
          <w:numId w:val="7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DC50DF">
        <w:rPr>
          <w:color w:val="FF0000"/>
          <w:sz w:val="20"/>
          <w:szCs w:val="20"/>
        </w:rPr>
        <w:t>Implementing more Indigenous-specific health care services which address cultural competence</w:t>
      </w:r>
    </w:p>
    <w:p w14:paraId="4D1A136E" w14:textId="77777777" w:rsidR="00484391" w:rsidRDefault="00484391" w:rsidP="00484391">
      <w:pPr>
        <w:pStyle w:val="ListParagraph"/>
        <w:numPr>
          <w:ilvl w:val="0"/>
          <w:numId w:val="7"/>
        </w:numPr>
        <w:spacing w:line="240" w:lineRule="auto"/>
        <w:ind w:left="714" w:hanging="357"/>
        <w:contextualSpacing w:val="0"/>
        <w:rPr>
          <w:color w:val="000000"/>
          <w:sz w:val="20"/>
          <w:szCs w:val="20"/>
        </w:rPr>
      </w:pPr>
      <w:r w:rsidRPr="00DC50DF">
        <w:rPr>
          <w:color w:val="000000"/>
          <w:sz w:val="20"/>
          <w:szCs w:val="20"/>
        </w:rPr>
        <w:t>Telling these communities to change their lifestyle</w:t>
      </w:r>
    </w:p>
    <w:p w14:paraId="7C684C15" w14:textId="77777777" w:rsidR="00484391" w:rsidRPr="00DC50DF" w:rsidRDefault="00484391" w:rsidP="00484391">
      <w:pPr>
        <w:pStyle w:val="ListParagraph"/>
        <w:numPr>
          <w:ilvl w:val="0"/>
          <w:numId w:val="7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DC50DF">
        <w:rPr>
          <w:color w:val="FF0000"/>
          <w:sz w:val="20"/>
          <w:szCs w:val="20"/>
        </w:rPr>
        <w:t>Acknowledging the multidimensional nature of health care access and considering a variety of factors when implementing changes</w:t>
      </w:r>
    </w:p>
    <w:p w14:paraId="483BBBC3" w14:textId="77777777" w:rsidR="00484391" w:rsidRPr="00DC50DF" w:rsidRDefault="00484391" w:rsidP="00484391">
      <w:pPr>
        <w:pStyle w:val="ListParagraph"/>
        <w:numPr>
          <w:ilvl w:val="0"/>
          <w:numId w:val="7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DC50DF">
        <w:rPr>
          <w:color w:val="FF0000"/>
          <w:sz w:val="20"/>
          <w:szCs w:val="20"/>
        </w:rPr>
        <w:t>Addressing physical and geographical barriers through strategies such as implementing local health services and facilitating transport to services</w:t>
      </w:r>
    </w:p>
    <w:p w14:paraId="369F04AD" w14:textId="77777777" w:rsidR="00484391" w:rsidRPr="00DC50DF" w:rsidRDefault="00484391" w:rsidP="00484391">
      <w:pPr>
        <w:pStyle w:val="ListParagraph"/>
        <w:numPr>
          <w:ilvl w:val="0"/>
          <w:numId w:val="7"/>
        </w:numPr>
        <w:spacing w:line="240" w:lineRule="auto"/>
        <w:ind w:left="714" w:hanging="357"/>
        <w:contextualSpacing w:val="0"/>
        <w:rPr>
          <w:color w:val="000000"/>
          <w:sz w:val="20"/>
          <w:szCs w:val="20"/>
        </w:rPr>
      </w:pPr>
      <w:r w:rsidRPr="00DC50DF">
        <w:rPr>
          <w:color w:val="000000"/>
          <w:sz w:val="20"/>
          <w:szCs w:val="20"/>
        </w:rPr>
        <w:t>Providing a more structured health service system that has a large focus on the biomedical aspect of health</w:t>
      </w:r>
    </w:p>
    <w:p w14:paraId="0D833CB7" w14:textId="77777777" w:rsidR="00484391" w:rsidRDefault="00484391" w:rsidP="00484391">
      <w:pPr>
        <w:pBdr>
          <w:top w:val="nil"/>
          <w:left w:val="nil"/>
          <w:bottom w:val="nil"/>
          <w:right w:val="nil"/>
          <w:between w:val="nil"/>
        </w:pBdr>
        <w:spacing w:before="240"/>
        <w:ind w:left="720"/>
        <w:rPr>
          <w:color w:val="000000"/>
          <w:sz w:val="20"/>
          <w:szCs w:val="20"/>
        </w:rPr>
      </w:pPr>
    </w:p>
    <w:p w14:paraId="7EBCE01D" w14:textId="77777777" w:rsidR="00484391" w:rsidRDefault="00484391" w:rsidP="0048439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How can this gap be addressed?</w:t>
      </w:r>
    </w:p>
    <w:p w14:paraId="2EEEBC1C" w14:textId="77777777" w:rsidR="00484391" w:rsidRPr="00DC50DF" w:rsidRDefault="00484391" w:rsidP="00484391">
      <w:pPr>
        <w:pStyle w:val="ListParagraph"/>
        <w:numPr>
          <w:ilvl w:val="0"/>
          <w:numId w:val="8"/>
        </w:numPr>
        <w:spacing w:line="240" w:lineRule="auto"/>
        <w:ind w:left="714" w:hanging="357"/>
        <w:contextualSpacing w:val="0"/>
        <w:rPr>
          <w:sz w:val="20"/>
          <w:szCs w:val="20"/>
        </w:rPr>
      </w:pPr>
      <w:r w:rsidRPr="00DC50DF">
        <w:rPr>
          <w:sz w:val="20"/>
          <w:szCs w:val="20"/>
        </w:rPr>
        <w:t>Addressing Year 12 completion rates</w:t>
      </w:r>
    </w:p>
    <w:p w14:paraId="17B35684" w14:textId="77777777" w:rsidR="00484391" w:rsidRDefault="00484391" w:rsidP="00484391">
      <w:pPr>
        <w:pStyle w:val="ListParagraph"/>
        <w:numPr>
          <w:ilvl w:val="0"/>
          <w:numId w:val="8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DC50DF">
        <w:rPr>
          <w:color w:val="FF0000"/>
          <w:sz w:val="20"/>
          <w:szCs w:val="20"/>
        </w:rPr>
        <w:t>Working with Aboriginal healthcare workers and empowering them to improve health and wellbeing</w:t>
      </w:r>
    </w:p>
    <w:p w14:paraId="560ABF59" w14:textId="77777777" w:rsidR="00484391" w:rsidRPr="00DC50DF" w:rsidRDefault="00484391" w:rsidP="00484391">
      <w:pPr>
        <w:pStyle w:val="ListParagraph"/>
        <w:numPr>
          <w:ilvl w:val="0"/>
          <w:numId w:val="8"/>
        </w:numPr>
        <w:spacing w:line="240" w:lineRule="auto"/>
        <w:ind w:left="714" w:hanging="357"/>
        <w:contextualSpacing w:val="0"/>
        <w:rPr>
          <w:sz w:val="20"/>
          <w:szCs w:val="20"/>
        </w:rPr>
      </w:pPr>
      <w:r w:rsidRPr="00DC50DF">
        <w:rPr>
          <w:sz w:val="20"/>
          <w:szCs w:val="20"/>
        </w:rPr>
        <w:t>Campaigning for Indigenous peoples to stop smoking / drinking alcohol</w:t>
      </w:r>
    </w:p>
    <w:p w14:paraId="755B986A" w14:textId="77777777" w:rsidR="00484391" w:rsidRPr="00DC50DF" w:rsidRDefault="00484391" w:rsidP="00484391">
      <w:pPr>
        <w:pStyle w:val="ListParagraph"/>
        <w:numPr>
          <w:ilvl w:val="0"/>
          <w:numId w:val="8"/>
        </w:numPr>
        <w:spacing w:line="240" w:lineRule="auto"/>
        <w:ind w:left="714" w:hanging="357"/>
        <w:contextualSpacing w:val="0"/>
        <w:rPr>
          <w:sz w:val="20"/>
          <w:szCs w:val="20"/>
        </w:rPr>
      </w:pPr>
      <w:r w:rsidRPr="00DC50DF">
        <w:rPr>
          <w:sz w:val="20"/>
          <w:szCs w:val="20"/>
        </w:rPr>
        <w:t xml:space="preserve">Providing more employment opportunities </w:t>
      </w:r>
    </w:p>
    <w:p w14:paraId="55F3079A" w14:textId="77777777" w:rsidR="00484391" w:rsidRPr="00DC50DF" w:rsidRDefault="00484391" w:rsidP="00484391">
      <w:pPr>
        <w:pStyle w:val="ListParagraph"/>
        <w:numPr>
          <w:ilvl w:val="0"/>
          <w:numId w:val="8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DC50DF">
        <w:rPr>
          <w:color w:val="FF0000"/>
          <w:sz w:val="20"/>
          <w:szCs w:val="20"/>
        </w:rPr>
        <w:t>Consulting Aboriginal leaders and representatives to provide more funding and mentoring opportunities</w:t>
      </w:r>
    </w:p>
    <w:p w14:paraId="67778AC4" w14:textId="77777777" w:rsidR="00484391" w:rsidRDefault="00484391" w:rsidP="00484391">
      <w:pPr>
        <w:spacing w:before="240" w:after="240"/>
        <w:rPr>
          <w:sz w:val="20"/>
          <w:szCs w:val="20"/>
        </w:rPr>
      </w:pPr>
    </w:p>
    <w:p w14:paraId="701369A7" w14:textId="77777777" w:rsidR="00484391" w:rsidRDefault="00484391" w:rsidP="0048439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Which of the following </w:t>
      </w:r>
      <w:r>
        <w:rPr>
          <w:b/>
          <w:color w:val="000000"/>
          <w:sz w:val="20"/>
          <w:szCs w:val="20"/>
        </w:rPr>
        <w:t>actions demonstrate cultural awareness</w:t>
      </w:r>
      <w:r>
        <w:rPr>
          <w:color w:val="000000"/>
          <w:sz w:val="20"/>
          <w:szCs w:val="20"/>
        </w:rPr>
        <w:t xml:space="preserve"> for interactions with First Nations Peoples in a clinical setting?</w:t>
      </w:r>
    </w:p>
    <w:p w14:paraId="33C90D73" w14:textId="77777777" w:rsidR="00484391" w:rsidRDefault="00484391" w:rsidP="00484391">
      <w:pPr>
        <w:pStyle w:val="ListParagraph"/>
        <w:numPr>
          <w:ilvl w:val="0"/>
          <w:numId w:val="9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DC50DF">
        <w:rPr>
          <w:color w:val="FF0000"/>
          <w:sz w:val="20"/>
          <w:szCs w:val="20"/>
        </w:rPr>
        <w:t xml:space="preserve">Acknowledging the importance of family and community </w:t>
      </w:r>
    </w:p>
    <w:p w14:paraId="4315D044" w14:textId="77777777" w:rsidR="00484391" w:rsidRPr="00DC50DF" w:rsidRDefault="00484391" w:rsidP="00484391">
      <w:pPr>
        <w:pStyle w:val="ListParagraph"/>
        <w:numPr>
          <w:ilvl w:val="0"/>
          <w:numId w:val="9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DC50DF">
        <w:rPr>
          <w:color w:val="FF0000"/>
          <w:sz w:val="20"/>
          <w:szCs w:val="20"/>
        </w:rPr>
        <w:t>Striving for community-centred attitudes and treatment options</w:t>
      </w:r>
    </w:p>
    <w:p w14:paraId="36E3923A" w14:textId="77777777" w:rsidR="00484391" w:rsidRPr="00DC50DF" w:rsidRDefault="00484391" w:rsidP="00484391">
      <w:pPr>
        <w:pStyle w:val="ListParagraph"/>
        <w:numPr>
          <w:ilvl w:val="0"/>
          <w:numId w:val="9"/>
        </w:numPr>
        <w:spacing w:line="240" w:lineRule="auto"/>
        <w:ind w:left="714" w:hanging="357"/>
        <w:contextualSpacing w:val="0"/>
        <w:rPr>
          <w:sz w:val="20"/>
          <w:szCs w:val="20"/>
        </w:rPr>
      </w:pPr>
      <w:r w:rsidRPr="00DC50DF">
        <w:rPr>
          <w:sz w:val="20"/>
          <w:szCs w:val="20"/>
        </w:rPr>
        <w:t>Ensuring clear breakdowns of service pricing and delivery</w:t>
      </w:r>
    </w:p>
    <w:p w14:paraId="536D8686" w14:textId="77777777" w:rsidR="00484391" w:rsidRDefault="00484391" w:rsidP="00484391">
      <w:pPr>
        <w:pStyle w:val="ListParagraph"/>
        <w:numPr>
          <w:ilvl w:val="0"/>
          <w:numId w:val="9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DC50DF">
        <w:rPr>
          <w:color w:val="FF0000"/>
          <w:sz w:val="20"/>
          <w:szCs w:val="20"/>
        </w:rPr>
        <w:t>Having an awareness of whose country you are working on</w:t>
      </w:r>
    </w:p>
    <w:p w14:paraId="2BCE9926" w14:textId="77777777" w:rsidR="00484391" w:rsidRPr="00DC50DF" w:rsidRDefault="00484391" w:rsidP="00484391">
      <w:pPr>
        <w:pStyle w:val="ListParagraph"/>
        <w:numPr>
          <w:ilvl w:val="0"/>
          <w:numId w:val="9"/>
        </w:numPr>
        <w:spacing w:line="240" w:lineRule="auto"/>
        <w:ind w:left="714" w:hanging="357"/>
        <w:contextualSpacing w:val="0"/>
        <w:rPr>
          <w:sz w:val="20"/>
          <w:szCs w:val="20"/>
        </w:rPr>
      </w:pPr>
      <w:r w:rsidRPr="00DC50DF">
        <w:rPr>
          <w:sz w:val="20"/>
          <w:szCs w:val="20"/>
        </w:rPr>
        <w:t>Punctuality and professionalism in visits and appointments</w:t>
      </w:r>
    </w:p>
    <w:p w14:paraId="2FD611CF" w14:textId="77777777" w:rsidR="00484391" w:rsidRDefault="00484391" w:rsidP="00484391">
      <w:pPr>
        <w:spacing w:before="240" w:after="240"/>
        <w:rPr>
          <w:sz w:val="20"/>
          <w:szCs w:val="20"/>
        </w:rPr>
      </w:pPr>
    </w:p>
    <w:p w14:paraId="42760538" w14:textId="77777777" w:rsidR="00484391" w:rsidRDefault="00484391" w:rsidP="00484391">
      <w:pPr>
        <w:spacing w:before="240" w:after="240"/>
        <w:rPr>
          <w:sz w:val="20"/>
          <w:szCs w:val="20"/>
        </w:rPr>
      </w:pPr>
    </w:p>
    <w:p w14:paraId="44B31913" w14:textId="77777777" w:rsidR="00484391" w:rsidRDefault="00484391" w:rsidP="00484391">
      <w:pPr>
        <w:spacing w:before="240" w:after="240"/>
        <w:rPr>
          <w:sz w:val="20"/>
          <w:szCs w:val="20"/>
        </w:rPr>
      </w:pPr>
    </w:p>
    <w:p w14:paraId="25D5BEAD" w14:textId="77777777" w:rsidR="00484391" w:rsidRDefault="00484391" w:rsidP="0048439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What are some of the </w:t>
      </w:r>
      <w:r>
        <w:rPr>
          <w:b/>
          <w:color w:val="000000"/>
          <w:sz w:val="20"/>
          <w:szCs w:val="20"/>
        </w:rPr>
        <w:t>core values</w:t>
      </w:r>
      <w:r>
        <w:rPr>
          <w:color w:val="000000"/>
          <w:sz w:val="20"/>
          <w:szCs w:val="20"/>
        </w:rPr>
        <w:t xml:space="preserve"> of Aboriginal and Torres Strait Islander Peoples?</w:t>
      </w:r>
    </w:p>
    <w:p w14:paraId="1400C559" w14:textId="77777777" w:rsidR="00484391" w:rsidRPr="00DC50DF" w:rsidRDefault="00484391" w:rsidP="00484391">
      <w:pPr>
        <w:pStyle w:val="ListParagraph"/>
        <w:numPr>
          <w:ilvl w:val="0"/>
          <w:numId w:val="10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DC50DF">
        <w:rPr>
          <w:color w:val="FF0000"/>
          <w:sz w:val="20"/>
          <w:szCs w:val="20"/>
        </w:rPr>
        <w:t>Family &amp; kinship</w:t>
      </w:r>
    </w:p>
    <w:p w14:paraId="7C9F9A48" w14:textId="77777777" w:rsidR="00484391" w:rsidRPr="00DC50DF" w:rsidRDefault="00484391" w:rsidP="00484391">
      <w:pPr>
        <w:pStyle w:val="ListParagraph"/>
        <w:numPr>
          <w:ilvl w:val="0"/>
          <w:numId w:val="10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DC50DF">
        <w:rPr>
          <w:color w:val="FF0000"/>
          <w:sz w:val="20"/>
          <w:szCs w:val="20"/>
        </w:rPr>
        <w:t>Community</w:t>
      </w:r>
    </w:p>
    <w:p w14:paraId="11EEA9C8" w14:textId="77777777" w:rsidR="00484391" w:rsidRDefault="00484391" w:rsidP="00484391">
      <w:pPr>
        <w:pStyle w:val="ListParagraph"/>
        <w:numPr>
          <w:ilvl w:val="0"/>
          <w:numId w:val="10"/>
        </w:numPr>
        <w:spacing w:line="240" w:lineRule="auto"/>
        <w:ind w:left="714" w:hanging="357"/>
        <w:contextualSpacing w:val="0"/>
        <w:rPr>
          <w:color w:val="000000"/>
          <w:sz w:val="20"/>
          <w:szCs w:val="20"/>
        </w:rPr>
      </w:pPr>
      <w:r w:rsidRPr="00DC50DF">
        <w:rPr>
          <w:color w:val="000000"/>
          <w:sz w:val="20"/>
          <w:szCs w:val="20"/>
        </w:rPr>
        <w:t>Material wealth</w:t>
      </w:r>
    </w:p>
    <w:p w14:paraId="0BF4073F" w14:textId="77777777" w:rsidR="00484391" w:rsidRPr="00DC50DF" w:rsidRDefault="00484391" w:rsidP="00484391">
      <w:pPr>
        <w:pStyle w:val="ListParagraph"/>
        <w:numPr>
          <w:ilvl w:val="0"/>
          <w:numId w:val="10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DC50DF">
        <w:rPr>
          <w:color w:val="FF0000"/>
          <w:sz w:val="20"/>
          <w:szCs w:val="20"/>
        </w:rPr>
        <w:t>Connection to land &amp; spirituality</w:t>
      </w:r>
    </w:p>
    <w:p w14:paraId="2BC6A819" w14:textId="77777777" w:rsidR="00484391" w:rsidRPr="00DC50DF" w:rsidRDefault="00484391" w:rsidP="00484391">
      <w:pPr>
        <w:pStyle w:val="ListParagraph"/>
        <w:numPr>
          <w:ilvl w:val="0"/>
          <w:numId w:val="10"/>
        </w:numPr>
        <w:spacing w:line="240" w:lineRule="auto"/>
        <w:ind w:left="714" w:hanging="357"/>
        <w:contextualSpacing w:val="0"/>
        <w:rPr>
          <w:color w:val="000000"/>
          <w:sz w:val="20"/>
          <w:szCs w:val="20"/>
        </w:rPr>
      </w:pPr>
      <w:r w:rsidRPr="00DC50DF">
        <w:rPr>
          <w:color w:val="000000"/>
          <w:sz w:val="20"/>
          <w:szCs w:val="20"/>
        </w:rPr>
        <w:t>Nihilism</w:t>
      </w:r>
    </w:p>
    <w:p w14:paraId="7F2B8100" w14:textId="77777777" w:rsidR="00484391" w:rsidRDefault="00484391" w:rsidP="00484391">
      <w:pPr>
        <w:spacing w:before="240" w:after="240"/>
        <w:rPr>
          <w:sz w:val="20"/>
          <w:szCs w:val="20"/>
        </w:rPr>
      </w:pPr>
    </w:p>
    <w:p w14:paraId="4300C680" w14:textId="77777777" w:rsidR="00484391" w:rsidRDefault="00484391" w:rsidP="0048439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Which of the following actions embodies a core principle of respectful and</w:t>
      </w:r>
      <w:r>
        <w:rPr>
          <w:b/>
          <w:color w:val="000000"/>
          <w:sz w:val="20"/>
          <w:szCs w:val="20"/>
        </w:rPr>
        <w:t xml:space="preserve"> holistic health </w:t>
      </w:r>
      <w:r>
        <w:rPr>
          <w:color w:val="000000"/>
          <w:sz w:val="20"/>
          <w:szCs w:val="20"/>
        </w:rPr>
        <w:t>care for Aboriginal and Torres Strait Islander peoples?</w:t>
      </w:r>
    </w:p>
    <w:p w14:paraId="0FCBECC0" w14:textId="77777777" w:rsidR="00484391" w:rsidRPr="00DC50DF" w:rsidRDefault="00484391" w:rsidP="00484391">
      <w:pPr>
        <w:pStyle w:val="ListParagraph"/>
        <w:numPr>
          <w:ilvl w:val="0"/>
          <w:numId w:val="11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DC50DF">
        <w:rPr>
          <w:color w:val="FF0000"/>
          <w:sz w:val="20"/>
          <w:szCs w:val="20"/>
        </w:rPr>
        <w:t>Actively involving and engaging patients in discussions regarding their healthcare</w:t>
      </w:r>
    </w:p>
    <w:p w14:paraId="1D4649D5" w14:textId="77777777" w:rsidR="00484391" w:rsidRPr="00DC50DF" w:rsidRDefault="00484391" w:rsidP="00484391">
      <w:pPr>
        <w:pStyle w:val="ListParagraph"/>
        <w:numPr>
          <w:ilvl w:val="0"/>
          <w:numId w:val="11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DC50DF">
        <w:rPr>
          <w:color w:val="FF0000"/>
          <w:sz w:val="20"/>
          <w:szCs w:val="20"/>
        </w:rPr>
        <w:t>Consulting with and obtaining consent for all procedures with clear communication with all patients</w:t>
      </w:r>
    </w:p>
    <w:p w14:paraId="2C8B402E" w14:textId="77777777" w:rsidR="00484391" w:rsidRDefault="00484391" w:rsidP="00484391">
      <w:pPr>
        <w:pStyle w:val="ListParagraph"/>
        <w:numPr>
          <w:ilvl w:val="0"/>
          <w:numId w:val="11"/>
        </w:numPr>
        <w:spacing w:line="240" w:lineRule="auto"/>
        <w:ind w:left="714" w:hanging="357"/>
        <w:contextualSpacing w:val="0"/>
        <w:rPr>
          <w:color w:val="000000"/>
          <w:sz w:val="20"/>
          <w:szCs w:val="20"/>
        </w:rPr>
      </w:pPr>
      <w:r w:rsidRPr="00DC50DF">
        <w:rPr>
          <w:color w:val="000000"/>
          <w:sz w:val="20"/>
          <w:szCs w:val="20"/>
        </w:rPr>
        <w:t xml:space="preserve">Treating patients the same regardless of race, </w:t>
      </w:r>
      <w:proofErr w:type="gramStart"/>
      <w:r w:rsidRPr="00DC50DF">
        <w:rPr>
          <w:color w:val="000000"/>
          <w:sz w:val="20"/>
          <w:szCs w:val="20"/>
        </w:rPr>
        <w:t>gender</w:t>
      </w:r>
      <w:proofErr w:type="gramEnd"/>
      <w:r w:rsidRPr="00DC50DF">
        <w:rPr>
          <w:color w:val="000000"/>
          <w:sz w:val="20"/>
          <w:szCs w:val="20"/>
        </w:rPr>
        <w:t xml:space="preserve"> or circumstance</w:t>
      </w:r>
    </w:p>
    <w:p w14:paraId="7529E958" w14:textId="77777777" w:rsidR="00484391" w:rsidRPr="00DC50DF" w:rsidRDefault="00484391" w:rsidP="00484391">
      <w:pPr>
        <w:pStyle w:val="ListParagraph"/>
        <w:numPr>
          <w:ilvl w:val="0"/>
          <w:numId w:val="11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DC50DF">
        <w:rPr>
          <w:color w:val="FF0000"/>
          <w:sz w:val="20"/>
          <w:szCs w:val="20"/>
        </w:rPr>
        <w:t>Remaining mindful of upstream determinants which may hinder primary care and treatment</w:t>
      </w:r>
    </w:p>
    <w:p w14:paraId="63E9BD7E" w14:textId="77777777" w:rsidR="00484391" w:rsidRDefault="00484391" w:rsidP="00484391">
      <w:pPr>
        <w:pBdr>
          <w:top w:val="nil"/>
          <w:left w:val="nil"/>
          <w:bottom w:val="nil"/>
          <w:right w:val="nil"/>
          <w:between w:val="nil"/>
        </w:pBdr>
        <w:spacing w:before="240"/>
        <w:ind w:left="720"/>
        <w:rPr>
          <w:color w:val="000000"/>
          <w:sz w:val="20"/>
          <w:szCs w:val="20"/>
        </w:rPr>
      </w:pPr>
    </w:p>
    <w:p w14:paraId="1917739A" w14:textId="77777777" w:rsidR="00484391" w:rsidRDefault="00484391" w:rsidP="0048439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Which of the following define the services that </w:t>
      </w:r>
      <w:r>
        <w:rPr>
          <w:b/>
          <w:color w:val="000000"/>
          <w:sz w:val="20"/>
          <w:szCs w:val="20"/>
        </w:rPr>
        <w:t>Aboriginal health workers</w:t>
      </w:r>
      <w:r>
        <w:rPr>
          <w:color w:val="000000"/>
          <w:sz w:val="20"/>
          <w:szCs w:val="20"/>
        </w:rPr>
        <w:t xml:space="preserve"> provide?</w:t>
      </w:r>
    </w:p>
    <w:p w14:paraId="33BA92D8" w14:textId="77777777" w:rsidR="00484391" w:rsidRDefault="00484391" w:rsidP="00484391">
      <w:pPr>
        <w:pStyle w:val="ListParagraph"/>
        <w:numPr>
          <w:ilvl w:val="0"/>
          <w:numId w:val="12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DC50DF">
        <w:rPr>
          <w:color w:val="FF0000"/>
          <w:sz w:val="20"/>
          <w:szCs w:val="20"/>
        </w:rPr>
        <w:t xml:space="preserve">Community liaison and engagement </w:t>
      </w:r>
    </w:p>
    <w:p w14:paraId="17A02F47" w14:textId="77777777" w:rsidR="00484391" w:rsidRDefault="00484391" w:rsidP="00484391">
      <w:pPr>
        <w:pStyle w:val="ListParagraph"/>
        <w:numPr>
          <w:ilvl w:val="0"/>
          <w:numId w:val="12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DC50DF">
        <w:rPr>
          <w:color w:val="FF0000"/>
          <w:sz w:val="20"/>
          <w:szCs w:val="20"/>
        </w:rPr>
        <w:t>Advocacy</w:t>
      </w:r>
    </w:p>
    <w:p w14:paraId="77428337" w14:textId="77777777" w:rsidR="00484391" w:rsidRDefault="00484391" w:rsidP="00484391">
      <w:pPr>
        <w:pStyle w:val="ListParagraph"/>
        <w:numPr>
          <w:ilvl w:val="0"/>
          <w:numId w:val="12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DC50DF">
        <w:rPr>
          <w:color w:val="FF0000"/>
          <w:sz w:val="20"/>
          <w:szCs w:val="20"/>
        </w:rPr>
        <w:t xml:space="preserve">Health promotion and education </w:t>
      </w:r>
    </w:p>
    <w:p w14:paraId="4DB0DFAC" w14:textId="77777777" w:rsidR="00484391" w:rsidRDefault="00484391" w:rsidP="00484391">
      <w:pPr>
        <w:pStyle w:val="ListParagraph"/>
        <w:numPr>
          <w:ilvl w:val="0"/>
          <w:numId w:val="12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DC50DF">
        <w:rPr>
          <w:color w:val="FF0000"/>
          <w:sz w:val="20"/>
          <w:szCs w:val="20"/>
        </w:rPr>
        <w:t xml:space="preserve">Culturally safe services </w:t>
      </w:r>
    </w:p>
    <w:p w14:paraId="1581ABB8" w14:textId="77777777" w:rsidR="00484391" w:rsidRDefault="00484391" w:rsidP="00484391">
      <w:pPr>
        <w:pStyle w:val="ListParagraph"/>
        <w:numPr>
          <w:ilvl w:val="0"/>
          <w:numId w:val="12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DC50DF">
        <w:rPr>
          <w:color w:val="FF0000"/>
          <w:sz w:val="20"/>
          <w:szCs w:val="20"/>
        </w:rPr>
        <w:t xml:space="preserve">Cultural education and brokerage </w:t>
      </w:r>
    </w:p>
    <w:p w14:paraId="2AA56A57" w14:textId="77777777" w:rsidR="00484391" w:rsidRDefault="00484391" w:rsidP="00484391">
      <w:pPr>
        <w:pStyle w:val="ListParagraph"/>
        <w:numPr>
          <w:ilvl w:val="0"/>
          <w:numId w:val="12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DC50DF">
        <w:rPr>
          <w:color w:val="FF0000"/>
          <w:sz w:val="20"/>
          <w:szCs w:val="20"/>
        </w:rPr>
        <w:t>Community development</w:t>
      </w:r>
    </w:p>
    <w:p w14:paraId="26ED63CC" w14:textId="77777777" w:rsidR="00484391" w:rsidRPr="00DC50DF" w:rsidRDefault="00484391" w:rsidP="00484391">
      <w:pPr>
        <w:pStyle w:val="ListParagraph"/>
        <w:numPr>
          <w:ilvl w:val="0"/>
          <w:numId w:val="12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>
        <w:rPr>
          <w:color w:val="FF0000"/>
          <w:sz w:val="20"/>
          <w:szCs w:val="20"/>
        </w:rPr>
        <w:t>D</w:t>
      </w:r>
      <w:r w:rsidRPr="00DC50DF">
        <w:rPr>
          <w:color w:val="FF0000"/>
          <w:sz w:val="20"/>
          <w:szCs w:val="20"/>
        </w:rPr>
        <w:t xml:space="preserve">isease prevention </w:t>
      </w:r>
    </w:p>
    <w:p w14:paraId="7C1A5AED" w14:textId="77777777" w:rsidR="00484391" w:rsidRDefault="00484391" w:rsidP="00484391">
      <w:pPr>
        <w:spacing w:before="240" w:after="240"/>
        <w:rPr>
          <w:sz w:val="20"/>
          <w:szCs w:val="20"/>
        </w:rPr>
      </w:pPr>
    </w:p>
    <w:p w14:paraId="1A1F43CA" w14:textId="77777777" w:rsidR="00484391" w:rsidRDefault="00484391" w:rsidP="0048439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Which of the following are major benefits of a </w:t>
      </w:r>
      <w:r>
        <w:rPr>
          <w:b/>
          <w:color w:val="000000"/>
          <w:sz w:val="20"/>
          <w:szCs w:val="20"/>
        </w:rPr>
        <w:t xml:space="preserve">strength-based approach </w:t>
      </w:r>
      <w:r>
        <w:rPr>
          <w:color w:val="000000"/>
          <w:sz w:val="20"/>
          <w:szCs w:val="20"/>
        </w:rPr>
        <w:t>to medicine?</w:t>
      </w:r>
    </w:p>
    <w:p w14:paraId="3C786271" w14:textId="77777777" w:rsidR="00484391" w:rsidRPr="00DC50DF" w:rsidRDefault="00484391" w:rsidP="00484391">
      <w:pPr>
        <w:pStyle w:val="ListParagraph"/>
        <w:numPr>
          <w:ilvl w:val="0"/>
          <w:numId w:val="13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DC50DF">
        <w:rPr>
          <w:color w:val="FF0000"/>
          <w:sz w:val="20"/>
          <w:szCs w:val="20"/>
        </w:rPr>
        <w:t>Mutual relationship between patient and practitioner</w:t>
      </w:r>
    </w:p>
    <w:p w14:paraId="71655C85" w14:textId="77777777" w:rsidR="00484391" w:rsidRPr="00DC50DF" w:rsidRDefault="00484391" w:rsidP="00484391">
      <w:pPr>
        <w:pStyle w:val="ListParagraph"/>
        <w:numPr>
          <w:ilvl w:val="0"/>
          <w:numId w:val="13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DC50DF">
        <w:rPr>
          <w:color w:val="FF0000"/>
          <w:sz w:val="20"/>
          <w:szCs w:val="20"/>
        </w:rPr>
        <w:t>Development and maintenance of a sense of wellbeing</w:t>
      </w:r>
    </w:p>
    <w:p w14:paraId="589B417E" w14:textId="77777777" w:rsidR="00484391" w:rsidRPr="00DC50DF" w:rsidRDefault="00484391" w:rsidP="00484391">
      <w:pPr>
        <w:pStyle w:val="ListParagraph"/>
        <w:numPr>
          <w:ilvl w:val="0"/>
          <w:numId w:val="13"/>
        </w:numPr>
        <w:spacing w:line="240" w:lineRule="auto"/>
        <w:ind w:left="714" w:hanging="357"/>
        <w:contextualSpacing w:val="0"/>
        <w:rPr>
          <w:color w:val="000000"/>
          <w:sz w:val="20"/>
          <w:szCs w:val="20"/>
        </w:rPr>
      </w:pPr>
      <w:r w:rsidRPr="00DC50DF">
        <w:rPr>
          <w:color w:val="000000"/>
          <w:sz w:val="20"/>
          <w:szCs w:val="20"/>
        </w:rPr>
        <w:t>Nurturing of physical and mental strength under a strict regime</w:t>
      </w:r>
    </w:p>
    <w:p w14:paraId="572C5D42" w14:textId="77777777" w:rsidR="00484391" w:rsidRPr="00DC50DF" w:rsidRDefault="00484391" w:rsidP="00484391">
      <w:pPr>
        <w:pStyle w:val="ListParagraph"/>
        <w:numPr>
          <w:ilvl w:val="0"/>
          <w:numId w:val="13"/>
        </w:numPr>
        <w:spacing w:line="240" w:lineRule="auto"/>
        <w:ind w:left="714" w:hanging="357"/>
        <w:contextualSpacing w:val="0"/>
        <w:rPr>
          <w:color w:val="000000"/>
          <w:sz w:val="20"/>
          <w:szCs w:val="20"/>
        </w:rPr>
      </w:pPr>
      <w:r w:rsidRPr="00DC50DF">
        <w:rPr>
          <w:color w:val="000000"/>
          <w:sz w:val="20"/>
          <w:szCs w:val="20"/>
        </w:rPr>
        <w:t xml:space="preserve">Allowing patients to ignore their shortcomings </w:t>
      </w:r>
    </w:p>
    <w:p w14:paraId="5C0288B0" w14:textId="77777777" w:rsidR="00484391" w:rsidRDefault="00484391" w:rsidP="00484391">
      <w:pPr>
        <w:spacing w:before="240" w:after="240"/>
        <w:rPr>
          <w:sz w:val="20"/>
          <w:szCs w:val="20"/>
        </w:rPr>
      </w:pPr>
    </w:p>
    <w:p w14:paraId="6842AE5D" w14:textId="77777777" w:rsidR="00484391" w:rsidRDefault="00484391" w:rsidP="00484391">
      <w:pPr>
        <w:spacing w:before="240" w:after="240"/>
        <w:rPr>
          <w:sz w:val="20"/>
          <w:szCs w:val="20"/>
        </w:rPr>
      </w:pPr>
    </w:p>
    <w:p w14:paraId="61280B3D" w14:textId="77777777" w:rsidR="00484391" w:rsidRDefault="00484391" w:rsidP="00484391">
      <w:pPr>
        <w:spacing w:before="240" w:after="240"/>
        <w:rPr>
          <w:sz w:val="20"/>
          <w:szCs w:val="20"/>
        </w:rPr>
      </w:pPr>
    </w:p>
    <w:p w14:paraId="5843FAC0" w14:textId="77777777" w:rsidR="00484391" w:rsidRDefault="00484391" w:rsidP="00484391">
      <w:pPr>
        <w:spacing w:before="240" w:after="240"/>
        <w:rPr>
          <w:sz w:val="20"/>
          <w:szCs w:val="20"/>
        </w:rPr>
      </w:pPr>
    </w:p>
    <w:p w14:paraId="42F77E8D" w14:textId="77777777" w:rsidR="00484391" w:rsidRDefault="00484391" w:rsidP="0048439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lastRenderedPageBreak/>
        <w:t xml:space="preserve">Why is a </w:t>
      </w:r>
      <w:r>
        <w:rPr>
          <w:b/>
          <w:color w:val="000000"/>
          <w:sz w:val="20"/>
          <w:szCs w:val="20"/>
        </w:rPr>
        <w:t>strength-based approach</w:t>
      </w:r>
      <w:r>
        <w:rPr>
          <w:color w:val="000000"/>
          <w:sz w:val="20"/>
          <w:szCs w:val="20"/>
        </w:rPr>
        <w:t xml:space="preserve"> particularly relevant for Indigenous communities?</w:t>
      </w:r>
    </w:p>
    <w:p w14:paraId="2BBEC928" w14:textId="77777777" w:rsidR="00484391" w:rsidRPr="00DC50DF" w:rsidRDefault="00484391" w:rsidP="00484391">
      <w:pPr>
        <w:pStyle w:val="ListParagraph"/>
        <w:numPr>
          <w:ilvl w:val="0"/>
          <w:numId w:val="14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DC50DF">
        <w:rPr>
          <w:color w:val="FF0000"/>
          <w:sz w:val="20"/>
          <w:szCs w:val="20"/>
        </w:rPr>
        <w:t xml:space="preserve">The strength of Indigenous communities </w:t>
      </w:r>
      <w:proofErr w:type="gramStart"/>
      <w:r w:rsidRPr="00DC50DF">
        <w:rPr>
          <w:color w:val="FF0000"/>
          <w:sz w:val="20"/>
          <w:szCs w:val="20"/>
        </w:rPr>
        <w:t>as a whole towards</w:t>
      </w:r>
      <w:proofErr w:type="gramEnd"/>
      <w:r w:rsidRPr="00DC50DF">
        <w:rPr>
          <w:color w:val="FF0000"/>
          <w:sz w:val="20"/>
          <w:szCs w:val="20"/>
        </w:rPr>
        <w:t xml:space="preserve"> incredible adversity should be recognised and celebrated</w:t>
      </w:r>
    </w:p>
    <w:p w14:paraId="5137C684" w14:textId="77777777" w:rsidR="00484391" w:rsidRDefault="00484391" w:rsidP="00484391">
      <w:pPr>
        <w:pStyle w:val="ListParagraph"/>
        <w:numPr>
          <w:ilvl w:val="0"/>
          <w:numId w:val="14"/>
        </w:numPr>
        <w:spacing w:line="240" w:lineRule="auto"/>
        <w:ind w:left="714" w:hanging="357"/>
        <w:contextualSpacing w:val="0"/>
        <w:rPr>
          <w:color w:val="000000"/>
          <w:sz w:val="20"/>
          <w:szCs w:val="20"/>
        </w:rPr>
      </w:pPr>
      <w:r w:rsidRPr="00DC50DF">
        <w:rPr>
          <w:color w:val="000000"/>
          <w:sz w:val="20"/>
          <w:szCs w:val="20"/>
        </w:rPr>
        <w:t>Aboriginal and Torres Strait Islander peoples value strength above all else</w:t>
      </w:r>
    </w:p>
    <w:p w14:paraId="63C79EA0" w14:textId="77777777" w:rsidR="00484391" w:rsidRPr="00DC50DF" w:rsidRDefault="00484391" w:rsidP="00484391">
      <w:pPr>
        <w:pStyle w:val="ListParagraph"/>
        <w:numPr>
          <w:ilvl w:val="0"/>
          <w:numId w:val="14"/>
        </w:numPr>
        <w:spacing w:line="240" w:lineRule="auto"/>
        <w:ind w:left="714" w:hanging="357"/>
        <w:contextualSpacing w:val="0"/>
        <w:rPr>
          <w:color w:val="FF0000"/>
          <w:sz w:val="20"/>
          <w:szCs w:val="20"/>
        </w:rPr>
      </w:pPr>
      <w:r w:rsidRPr="00DC50DF">
        <w:rPr>
          <w:color w:val="FF0000"/>
          <w:sz w:val="20"/>
          <w:szCs w:val="20"/>
        </w:rPr>
        <w:t xml:space="preserve">It aligns with the principles of empowerment, </w:t>
      </w:r>
      <w:proofErr w:type="gramStart"/>
      <w:r w:rsidRPr="00DC50DF">
        <w:rPr>
          <w:color w:val="FF0000"/>
          <w:sz w:val="20"/>
          <w:szCs w:val="20"/>
        </w:rPr>
        <w:t>healing</w:t>
      </w:r>
      <w:proofErr w:type="gramEnd"/>
      <w:r w:rsidRPr="00DC50DF">
        <w:rPr>
          <w:color w:val="FF0000"/>
          <w:sz w:val="20"/>
          <w:szCs w:val="20"/>
        </w:rPr>
        <w:t xml:space="preserve"> and self-determination</w:t>
      </w:r>
    </w:p>
    <w:p w14:paraId="7C1D56CF" w14:textId="77777777" w:rsidR="00484391" w:rsidRPr="00DC50DF" w:rsidRDefault="00484391" w:rsidP="00484391">
      <w:pPr>
        <w:pStyle w:val="ListParagraph"/>
        <w:numPr>
          <w:ilvl w:val="0"/>
          <w:numId w:val="14"/>
        </w:numPr>
        <w:spacing w:before="240" w:after="240" w:line="240" w:lineRule="auto"/>
        <w:ind w:left="714" w:hanging="357"/>
        <w:contextualSpacing w:val="0"/>
        <w:rPr>
          <w:rFonts w:asciiTheme="majorHAnsi" w:hAnsiTheme="majorHAnsi" w:cstheme="majorHAnsi"/>
          <w:bCs/>
          <w:sz w:val="20"/>
          <w:szCs w:val="20"/>
        </w:rPr>
      </w:pPr>
      <w:r w:rsidRPr="00DC50DF">
        <w:rPr>
          <w:color w:val="000000"/>
          <w:sz w:val="20"/>
          <w:szCs w:val="20"/>
        </w:rPr>
        <w:t>Indigenous communities do not respect other forms of service</w:t>
      </w:r>
    </w:p>
    <w:p w14:paraId="008F7133" w14:textId="77777777" w:rsidR="008A5995" w:rsidRDefault="008A5995"/>
    <w:sectPr w:rsidR="008A5995">
      <w:footerReference w:type="default" r:id="rId7"/>
      <w:pgSz w:w="11909" w:h="16834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ajorHAnsi" w:hAnsiTheme="majorHAnsi" w:cstheme="majorHAnsi"/>
        <w:sz w:val="20"/>
        <w:szCs w:val="20"/>
      </w:rPr>
      <w:id w:val="-515384144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HAnsi" w:hAnsiTheme="majorHAnsi" w:cstheme="majorHAnsi"/>
            <w:sz w:val="20"/>
            <w:szCs w:val="20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864D35C" w14:textId="77777777" w:rsidR="00571934" w:rsidRPr="00571934" w:rsidRDefault="00484391">
            <w:pPr>
              <w:pStyle w:val="Footer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571934">
              <w:rPr>
                <w:rFonts w:asciiTheme="majorHAnsi" w:hAnsiTheme="majorHAnsi" w:cstheme="majorHAnsi"/>
                <w:sz w:val="20"/>
                <w:szCs w:val="20"/>
              </w:rPr>
              <w:t xml:space="preserve">Page </w:t>
            </w:r>
            <w:r w:rsidRPr="00571934">
              <w:rPr>
                <w:rFonts w:asciiTheme="majorHAnsi" w:hAnsiTheme="majorHAnsi" w:cstheme="majorHAnsi"/>
                <w:sz w:val="20"/>
                <w:szCs w:val="20"/>
              </w:rPr>
              <w:fldChar w:fldCharType="begin"/>
            </w:r>
            <w:r w:rsidRPr="00571934">
              <w:rPr>
                <w:rFonts w:asciiTheme="majorHAnsi" w:hAnsiTheme="majorHAnsi" w:cstheme="majorHAnsi"/>
                <w:sz w:val="20"/>
                <w:szCs w:val="20"/>
              </w:rPr>
              <w:instrText xml:space="preserve"> PAGE </w:instrText>
            </w:r>
            <w:r w:rsidRPr="00571934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571934">
              <w:rPr>
                <w:rFonts w:asciiTheme="majorHAnsi" w:hAnsiTheme="majorHAnsi" w:cstheme="majorHAnsi"/>
                <w:noProof/>
                <w:sz w:val="20"/>
                <w:szCs w:val="20"/>
              </w:rPr>
              <w:t>2</w:t>
            </w:r>
            <w:r w:rsidRPr="00571934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571934">
              <w:rPr>
                <w:rFonts w:asciiTheme="majorHAnsi" w:hAnsiTheme="majorHAnsi" w:cstheme="majorHAnsi"/>
                <w:sz w:val="20"/>
                <w:szCs w:val="20"/>
              </w:rPr>
              <w:t xml:space="preserve"> of </w:t>
            </w:r>
            <w:r w:rsidRPr="00571934">
              <w:rPr>
                <w:rFonts w:asciiTheme="majorHAnsi" w:hAnsiTheme="majorHAnsi" w:cstheme="majorHAnsi"/>
                <w:sz w:val="20"/>
                <w:szCs w:val="20"/>
              </w:rPr>
              <w:fldChar w:fldCharType="begin"/>
            </w:r>
            <w:r w:rsidRPr="00571934">
              <w:rPr>
                <w:rFonts w:asciiTheme="majorHAnsi" w:hAnsiTheme="majorHAnsi" w:cstheme="majorHAnsi"/>
                <w:sz w:val="20"/>
                <w:szCs w:val="20"/>
              </w:rPr>
              <w:instrText xml:space="preserve"> NUMPAGES  </w:instrText>
            </w:r>
            <w:r w:rsidRPr="00571934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571934">
              <w:rPr>
                <w:rFonts w:asciiTheme="majorHAnsi" w:hAnsiTheme="majorHAnsi" w:cstheme="majorHAnsi"/>
                <w:noProof/>
                <w:sz w:val="20"/>
                <w:szCs w:val="20"/>
              </w:rPr>
              <w:t>2</w:t>
            </w:r>
            <w:r w:rsidRPr="00571934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sdtContent>
      </w:sdt>
    </w:sdtContent>
  </w:sdt>
  <w:p w14:paraId="7F0D514D" w14:textId="77777777" w:rsidR="00A64034" w:rsidRDefault="004843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EF3434" w14:textId="77777777" w:rsidR="00F02EE9" w:rsidRDefault="0048439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98389E" w14:textId="77777777" w:rsidR="00F31950" w:rsidRPr="00F31950" w:rsidRDefault="00484391" w:rsidP="00F31950">
    <w:pPr>
      <w:rPr>
        <w:rFonts w:asciiTheme="majorHAnsi" w:hAnsiTheme="majorHAnsi" w:cstheme="majorHAnsi"/>
        <w:b/>
        <w:sz w:val="16"/>
        <w:szCs w:val="16"/>
      </w:rPr>
    </w:pPr>
    <w:r w:rsidRPr="00F31950">
      <w:rPr>
        <w:rFonts w:asciiTheme="majorHAnsi" w:hAnsiTheme="majorHAnsi" w:cstheme="majorHAnsi"/>
        <w:b/>
        <w:sz w:val="16"/>
        <w:szCs w:val="16"/>
      </w:rPr>
      <w:t>A pilot study to assess the impact of Aboriginal and Torres Strait Islander cultural humility webinars on Australian medical school student</w:t>
    </w:r>
    <w:r>
      <w:rPr>
        <w:rFonts w:asciiTheme="majorHAnsi" w:hAnsiTheme="majorHAnsi" w:cstheme="majorHAnsi"/>
        <w:b/>
        <w:sz w:val="16"/>
        <w:szCs w:val="16"/>
      </w:rPr>
      <w:t>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82A62"/>
    <w:multiLevelType w:val="hybridMultilevel"/>
    <w:tmpl w:val="357C5220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CA7F0A"/>
    <w:multiLevelType w:val="hybridMultilevel"/>
    <w:tmpl w:val="FB9AFD96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F3329"/>
    <w:multiLevelType w:val="hybridMultilevel"/>
    <w:tmpl w:val="CAC2ED90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522AF2"/>
    <w:multiLevelType w:val="hybridMultilevel"/>
    <w:tmpl w:val="8398FD62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E643DF"/>
    <w:multiLevelType w:val="hybridMultilevel"/>
    <w:tmpl w:val="E9585190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E90D6A"/>
    <w:multiLevelType w:val="hybridMultilevel"/>
    <w:tmpl w:val="A0B032AA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395E02"/>
    <w:multiLevelType w:val="hybridMultilevel"/>
    <w:tmpl w:val="86BC7C3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BA1B2A"/>
    <w:multiLevelType w:val="hybridMultilevel"/>
    <w:tmpl w:val="82ACA712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0E3266"/>
    <w:multiLevelType w:val="hybridMultilevel"/>
    <w:tmpl w:val="4B021ECA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DA4286"/>
    <w:multiLevelType w:val="hybridMultilevel"/>
    <w:tmpl w:val="864239CC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401A13"/>
    <w:multiLevelType w:val="hybridMultilevel"/>
    <w:tmpl w:val="18C817AC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9704E8E"/>
    <w:multiLevelType w:val="hybridMultilevel"/>
    <w:tmpl w:val="E5EC136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CE6790"/>
    <w:multiLevelType w:val="multilevel"/>
    <w:tmpl w:val="0C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77D17006"/>
    <w:multiLevelType w:val="hybridMultilevel"/>
    <w:tmpl w:val="D476559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9110344">
    <w:abstractNumId w:val="12"/>
  </w:num>
  <w:num w:numId="2" w16cid:durableId="182668338">
    <w:abstractNumId w:val="11"/>
  </w:num>
  <w:num w:numId="3" w16cid:durableId="1819612297">
    <w:abstractNumId w:val="1"/>
  </w:num>
  <w:num w:numId="4" w16cid:durableId="2016834101">
    <w:abstractNumId w:val="4"/>
  </w:num>
  <w:num w:numId="5" w16cid:durableId="933126448">
    <w:abstractNumId w:val="2"/>
  </w:num>
  <w:num w:numId="6" w16cid:durableId="888609762">
    <w:abstractNumId w:val="9"/>
  </w:num>
  <w:num w:numId="7" w16cid:durableId="1712807756">
    <w:abstractNumId w:val="7"/>
  </w:num>
  <w:num w:numId="8" w16cid:durableId="610433919">
    <w:abstractNumId w:val="5"/>
  </w:num>
  <w:num w:numId="9" w16cid:durableId="2065981408">
    <w:abstractNumId w:val="13"/>
  </w:num>
  <w:num w:numId="10" w16cid:durableId="1413313431">
    <w:abstractNumId w:val="10"/>
  </w:num>
  <w:num w:numId="11" w16cid:durableId="792871814">
    <w:abstractNumId w:val="8"/>
  </w:num>
  <w:num w:numId="12" w16cid:durableId="553976271">
    <w:abstractNumId w:val="6"/>
  </w:num>
  <w:num w:numId="13" w16cid:durableId="51931883">
    <w:abstractNumId w:val="3"/>
  </w:num>
  <w:num w:numId="14" w16cid:durableId="426837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391"/>
    <w:rsid w:val="00484391"/>
    <w:rsid w:val="008A5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14EE78"/>
  <w15:chartTrackingRefBased/>
  <w15:docId w15:val="{93C0B183-53A4-49FA-B3C6-E730978C8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4391"/>
    <w:rPr>
      <w:rFonts w:ascii="Calibri" w:eastAsia="Calibri" w:hAnsi="Calibri" w:cs="Calibri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4391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4843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4391"/>
    <w:rPr>
      <w:rFonts w:ascii="Calibri" w:eastAsia="Calibri" w:hAnsi="Calibri" w:cs="Calibri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1295</Words>
  <Characters>7384</Characters>
  <Application>Microsoft Office Word</Application>
  <DocSecurity>0</DocSecurity>
  <Lines>61</Lines>
  <Paragraphs>17</Paragraphs>
  <ScaleCrop>false</ScaleCrop>
  <Company/>
  <LinksUpToDate>false</LinksUpToDate>
  <CharactersWithSpaces>8662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Buhagiar</dc:creator>
  <cp:keywords/>
  <dc:description/>
  <cp:lastModifiedBy>Ryan Buhagiar</cp:lastModifiedBy>
  <cp:revision>1</cp:revision>
  <dcterms:created xsi:type="dcterms:W3CDTF">2022-11-29T22:52:00Z</dcterms:created>
  <dcterms:modified xsi:type="dcterms:W3CDTF">2022-11-29T22:53:00Z</dcterms:modified>
</cp:coreProperties>
</file>