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37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660"/>
        <w:gridCol w:w="490"/>
        <w:gridCol w:w="590"/>
        <w:gridCol w:w="490"/>
        <w:gridCol w:w="660"/>
        <w:gridCol w:w="490"/>
        <w:gridCol w:w="660"/>
        <w:gridCol w:w="740"/>
        <w:gridCol w:w="770"/>
        <w:gridCol w:w="637"/>
        <w:gridCol w:w="700"/>
        <w:gridCol w:w="490"/>
        <w:gridCol w:w="709"/>
        <w:gridCol w:w="587"/>
        <w:gridCol w:w="590"/>
        <w:gridCol w:w="490"/>
        <w:gridCol w:w="660"/>
        <w:gridCol w:w="490"/>
        <w:gridCol w:w="700"/>
        <w:gridCol w:w="490"/>
        <w:gridCol w:w="590"/>
        <w:gridCol w:w="490"/>
      </w:tblGrid>
      <w:tr w:rsidR="00042F5C" w:rsidRPr="00165BE3" w:rsidTr="00042F5C">
        <w:trPr>
          <w:trHeight w:val="289"/>
          <w:jc w:val="center"/>
        </w:trPr>
        <w:tc>
          <w:tcPr>
            <w:tcW w:w="15373" w:type="dxa"/>
            <w:gridSpan w:val="2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165BE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BE"/>
              </w:rPr>
            </w:pPr>
            <w:bookmarkStart w:id="0" w:name="_GoBack"/>
            <w:bookmarkEnd w:id="0"/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TABLE 4.</w:t>
            </w: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 xml:space="preserve"> Multiple Regression analyses for all quality of life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domains</w:t>
            </w: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 xml:space="preserve"> (N = 659)</w:t>
            </w:r>
          </w:p>
        </w:tc>
      </w:tr>
      <w:tr w:rsidR="00042F5C" w:rsidRPr="009C0F83" w:rsidTr="00042F5C">
        <w:trPr>
          <w:trHeight w:val="491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165BE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nl-BE"/>
              </w:rPr>
            </w:pPr>
            <w:r w:rsidRPr="009C0F8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nl-BE"/>
              </w:rPr>
              <w:t> 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Access to Services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Activities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Autonomy</w:t>
            </w:r>
          </w:p>
        </w:tc>
        <w:tc>
          <w:tcPr>
            <w:tcW w:w="1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Comfort and Environment</w:t>
            </w:r>
          </w:p>
        </w:tc>
        <w:tc>
          <w:tcPr>
            <w:tcW w:w="14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Empowerment and Support</w:t>
            </w: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Food and Meals</w:t>
            </w:r>
          </w:p>
        </w:tc>
        <w:tc>
          <w:tcPr>
            <w:tcW w:w="129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Personal Relationships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Privacy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Respect</w:t>
            </w:r>
          </w:p>
        </w:tc>
        <w:tc>
          <w:tcPr>
            <w:tcW w:w="11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Safety and Security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nl-BE"/>
              </w:rPr>
              <w:t>Staff-Resident Bonding</w:t>
            </w:r>
          </w:p>
        </w:tc>
      </w:tr>
      <w:tr w:rsidR="00042F5C" w:rsidRPr="009C0F83" w:rsidTr="00042F5C">
        <w:trPr>
          <w:trHeight w:val="289"/>
          <w:jc w:val="center"/>
        </w:trPr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DE70A7" w:rsidRDefault="00042F5C" w:rsidP="00210F9E">
            <w:pPr>
              <w:spacing w:after="0" w:line="240" w:lineRule="auto"/>
              <w:jc w:val="center"/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DE70A7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6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  <w:tc>
          <w:tcPr>
            <w:tcW w:w="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eastAsia="nl-BE"/>
              </w:rPr>
              <w:t>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nl-BE"/>
              </w:rPr>
              <w:t>SE</w:t>
            </w:r>
          </w:p>
        </w:tc>
      </w:tr>
      <w:tr w:rsidR="00042F5C" w:rsidRPr="009C0F83" w:rsidTr="00210F9E">
        <w:trPr>
          <w:trHeight w:val="288"/>
          <w:jc w:val="center"/>
        </w:trPr>
        <w:tc>
          <w:tcPr>
            <w:tcW w:w="2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Intercept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4.50*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0.15</w:t>
            </w:r>
          </w:p>
        </w:tc>
        <w:tc>
          <w:tcPr>
            <w:tcW w:w="5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2.61*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0.22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4.23*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0.17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4.41*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0.15</w:t>
            </w:r>
          </w:p>
        </w:tc>
        <w:tc>
          <w:tcPr>
            <w:tcW w:w="7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3.60*</w:t>
            </w:r>
          </w:p>
        </w:tc>
        <w:tc>
          <w:tcPr>
            <w:tcW w:w="6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0.30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3.91*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0.17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2.55*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0.21</w:t>
            </w:r>
          </w:p>
        </w:tc>
        <w:tc>
          <w:tcPr>
            <w:tcW w:w="5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4.95*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0.14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4.42*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0.17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4.63*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0.13</w:t>
            </w:r>
          </w:p>
        </w:tc>
        <w:tc>
          <w:tcPr>
            <w:tcW w:w="5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2.41*</w:t>
            </w:r>
          </w:p>
        </w:tc>
        <w:tc>
          <w:tcPr>
            <w:tcW w:w="4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0.25</w:t>
            </w:r>
          </w:p>
        </w:tc>
      </w:tr>
      <w:tr w:rsidR="00042F5C" w:rsidRPr="009C0F83" w:rsidTr="00210F9E">
        <w:trPr>
          <w:trHeight w:val="28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Ownership type (dummy)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0.04</w:t>
            </w:r>
          </w:p>
        </w:tc>
      </w:tr>
      <w:tr w:rsidR="00042F5C" w:rsidRPr="009C0F83" w:rsidTr="00210F9E">
        <w:trPr>
          <w:trHeight w:val="28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Dependency rate (%)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0.52*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-0.35*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0.36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0.36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0.48*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0.34*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0.58*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0.15</w:t>
            </w:r>
          </w:p>
        </w:tc>
      </w:tr>
      <w:tr w:rsidR="00042F5C" w:rsidRPr="009C0F83" w:rsidTr="00210F9E">
        <w:trPr>
          <w:trHeight w:val="28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Price (EUR)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-0.01*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0.00</w:t>
            </w:r>
          </w:p>
        </w:tc>
      </w:tr>
      <w:tr w:rsidR="00042F5C" w:rsidRPr="009C0F83" w:rsidTr="00210F9E">
        <w:trPr>
          <w:trHeight w:val="28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</w:tr>
      <w:tr w:rsidR="00042F5C" w:rsidRPr="009C0F83" w:rsidTr="00210F9E">
        <w:trPr>
          <w:trHeight w:val="312"/>
          <w:jc w:val="center"/>
        </w:trPr>
        <w:tc>
          <w:tcPr>
            <w:tcW w:w="2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Adjusted R</w:t>
            </w: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nl-BE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0.04</w:t>
            </w:r>
          </w:p>
        </w:tc>
        <w:tc>
          <w:tcPr>
            <w:tcW w:w="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5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0.02</w:t>
            </w:r>
          </w:p>
        </w:tc>
        <w:tc>
          <w:tcPr>
            <w:tcW w:w="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0.02</w:t>
            </w:r>
          </w:p>
        </w:tc>
        <w:tc>
          <w:tcPr>
            <w:tcW w:w="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0.04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0.06</w:t>
            </w:r>
          </w:p>
        </w:tc>
        <w:tc>
          <w:tcPr>
            <w:tcW w:w="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0.00</w:t>
            </w:r>
          </w:p>
        </w:tc>
        <w:tc>
          <w:tcPr>
            <w:tcW w:w="5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5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0.01</w:t>
            </w:r>
          </w:p>
        </w:tc>
        <w:tc>
          <w:tcPr>
            <w:tcW w:w="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0.03</w:t>
            </w:r>
          </w:p>
        </w:tc>
        <w:tc>
          <w:tcPr>
            <w:tcW w:w="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0.05</w:t>
            </w:r>
          </w:p>
        </w:tc>
        <w:tc>
          <w:tcPr>
            <w:tcW w:w="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5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0.02</w:t>
            </w:r>
          </w:p>
        </w:tc>
        <w:tc>
          <w:tcPr>
            <w:tcW w:w="4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</w:tr>
      <w:tr w:rsidR="00042F5C" w:rsidRPr="009C0F83" w:rsidTr="00210F9E">
        <w:trPr>
          <w:trHeight w:val="300"/>
          <w:jc w:val="center"/>
        </w:trPr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F-stat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istic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9.31*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5.37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5.55*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9.07*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2.27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16.07*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0.10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3.53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7.51*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12.17*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4.98*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  <w:t> </w:t>
            </w:r>
          </w:p>
        </w:tc>
      </w:tr>
      <w:tr w:rsidR="00042F5C" w:rsidRPr="009C0F83" w:rsidTr="00210F9E">
        <w:trPr>
          <w:trHeight w:val="300"/>
          <w:jc w:val="center"/>
        </w:trPr>
        <w:tc>
          <w:tcPr>
            <w:tcW w:w="14883" w:type="dxa"/>
            <w:gridSpan w:val="2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2F5C" w:rsidRPr="009C0F83" w:rsidRDefault="00042F5C" w:rsidP="00210F9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 xml:space="preserve">    </w:t>
            </w:r>
            <w:r w:rsidRPr="009C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nl-BE"/>
              </w:rPr>
              <w:t>* P &lt; 0.005</w:t>
            </w:r>
            <w:r w:rsidRPr="009C0F8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nl-BE"/>
              </w:rPr>
              <w:t>.</w:t>
            </w:r>
          </w:p>
        </w:tc>
        <w:tc>
          <w:tcPr>
            <w:tcW w:w="49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2F5C" w:rsidRPr="009C0F83" w:rsidRDefault="00042F5C" w:rsidP="00210F9E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l-BE"/>
              </w:rPr>
            </w:pPr>
          </w:p>
        </w:tc>
      </w:tr>
    </w:tbl>
    <w:p w:rsidR="008D65C2" w:rsidRDefault="008D65C2"/>
    <w:sectPr w:rsidR="008D65C2" w:rsidSect="00042F5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F5C"/>
    <w:rsid w:val="00042F5C"/>
    <w:rsid w:val="000D682E"/>
    <w:rsid w:val="008D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70C2D5-ED2B-4328-AB92-AFD3A31C0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042F5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Raes</dc:creator>
  <cp:keywords/>
  <dc:description/>
  <cp:lastModifiedBy>Sarah Raes</cp:lastModifiedBy>
  <cp:revision>2</cp:revision>
  <dcterms:created xsi:type="dcterms:W3CDTF">2020-04-14T07:26:00Z</dcterms:created>
  <dcterms:modified xsi:type="dcterms:W3CDTF">2020-04-14T07:26:00Z</dcterms:modified>
</cp:coreProperties>
</file>