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DC7A6" w14:textId="6FF1112F" w:rsidR="002F110E" w:rsidRPr="00211A9B" w:rsidRDefault="00704B5D" w:rsidP="002F11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 w:rsidR="002F110E" w:rsidRPr="00211A9B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F110E" w:rsidRPr="00211A9B">
        <w:rPr>
          <w:rFonts w:ascii="Times New Roman" w:hAnsi="Times New Roman" w:cs="Times New Roman"/>
          <w:b/>
          <w:bCs/>
          <w:sz w:val="24"/>
          <w:szCs w:val="24"/>
        </w:rPr>
        <w:t>Comparison</w:t>
      </w:r>
      <w:r w:rsidR="002F110E" w:rsidRPr="00F9688A">
        <w:rPr>
          <w:rFonts w:ascii="Times New Roman" w:hAnsi="Times New Roman" w:cs="Times New Roman"/>
          <w:b/>
          <w:bCs/>
          <w:sz w:val="24"/>
          <w:szCs w:val="24"/>
        </w:rPr>
        <w:t xml:space="preserve"> of patient</w:t>
      </w:r>
      <w:r w:rsidR="002F110E" w:rsidRPr="00211A9B">
        <w:rPr>
          <w:rFonts w:ascii="Times New Roman" w:hAnsi="Times New Roman" w:cs="Times New Roman"/>
          <w:b/>
          <w:bCs/>
          <w:sz w:val="24"/>
          <w:szCs w:val="24"/>
        </w:rPr>
        <w:t xml:space="preserve"> baseline demographics </w:t>
      </w:r>
      <w:r w:rsidR="002F110E" w:rsidRPr="00F9688A">
        <w:rPr>
          <w:rFonts w:ascii="Times New Roman" w:hAnsi="Times New Roman" w:cs="Times New Roman"/>
          <w:b/>
          <w:bCs/>
          <w:sz w:val="24"/>
          <w:szCs w:val="24"/>
        </w:rPr>
        <w:t>between the</w:t>
      </w:r>
      <w:r w:rsidR="002F110E" w:rsidRPr="00211A9B">
        <w:rPr>
          <w:rFonts w:ascii="Times New Roman" w:hAnsi="Times New Roman" w:cs="Times New Roman"/>
          <w:b/>
          <w:bCs/>
          <w:sz w:val="24"/>
          <w:szCs w:val="24"/>
        </w:rPr>
        <w:t xml:space="preserve"> intervention and control groups</w:t>
      </w:r>
      <w:r w:rsidR="002F110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106"/>
        <w:gridCol w:w="1559"/>
        <w:gridCol w:w="1985"/>
        <w:gridCol w:w="1276"/>
        <w:gridCol w:w="1701"/>
        <w:gridCol w:w="2268"/>
        <w:gridCol w:w="1134"/>
      </w:tblGrid>
      <w:tr w:rsidR="002F110E" w:rsidRPr="00F9688A" w14:paraId="396CFD32" w14:textId="77777777" w:rsidTr="00700BB4">
        <w:trPr>
          <w:tblHeader/>
        </w:trPr>
        <w:tc>
          <w:tcPr>
            <w:tcW w:w="4106" w:type="dxa"/>
            <w:vMerge w:val="restart"/>
          </w:tcPr>
          <w:p w14:paraId="0C50DBB6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Baseline characteristics</w:t>
            </w:r>
          </w:p>
        </w:tc>
        <w:tc>
          <w:tcPr>
            <w:tcW w:w="4820" w:type="dxa"/>
            <w:gridSpan w:val="3"/>
          </w:tcPr>
          <w:p w14:paraId="150995A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Unmatched</w:t>
            </w:r>
          </w:p>
        </w:tc>
        <w:tc>
          <w:tcPr>
            <w:tcW w:w="5103" w:type="dxa"/>
            <w:gridSpan w:val="3"/>
          </w:tcPr>
          <w:p w14:paraId="2BBE2A64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Propensity score matched</w:t>
            </w:r>
          </w:p>
        </w:tc>
      </w:tr>
      <w:tr w:rsidR="002F110E" w:rsidRPr="00F9688A" w14:paraId="4A40EB46" w14:textId="77777777" w:rsidTr="00700BB4">
        <w:trPr>
          <w:tblHeader/>
        </w:trPr>
        <w:tc>
          <w:tcPr>
            <w:tcW w:w="4106" w:type="dxa"/>
            <w:vMerge/>
          </w:tcPr>
          <w:p w14:paraId="253A29DA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14:paraId="43645CF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Intervention</w:t>
            </w:r>
          </w:p>
          <w:p w14:paraId="7C50837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(N = 1163)</w:t>
            </w:r>
          </w:p>
        </w:tc>
        <w:tc>
          <w:tcPr>
            <w:tcW w:w="1985" w:type="dxa"/>
          </w:tcPr>
          <w:p w14:paraId="37CF79F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Control</w:t>
            </w:r>
          </w:p>
          <w:p w14:paraId="2D86D29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(N = 14981)</w:t>
            </w:r>
          </w:p>
        </w:tc>
        <w:tc>
          <w:tcPr>
            <w:tcW w:w="1276" w:type="dxa"/>
          </w:tcPr>
          <w:p w14:paraId="2848FCB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F9688A">
              <w:rPr>
                <w:rFonts w:ascii="Times New Roman" w:hAnsi="Times New Roman" w:cs="Times New Roman"/>
                <w:i/>
                <w:iCs/>
                <w:szCs w:val="22"/>
              </w:rPr>
              <w:t>P value</w:t>
            </w:r>
          </w:p>
        </w:tc>
        <w:tc>
          <w:tcPr>
            <w:tcW w:w="1701" w:type="dxa"/>
          </w:tcPr>
          <w:p w14:paraId="1313AB8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Intervention</w:t>
            </w:r>
          </w:p>
          <w:p w14:paraId="74A7687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(N = 1023)</w:t>
            </w:r>
          </w:p>
        </w:tc>
        <w:tc>
          <w:tcPr>
            <w:tcW w:w="2268" w:type="dxa"/>
          </w:tcPr>
          <w:p w14:paraId="555EF5E4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Control</w:t>
            </w:r>
          </w:p>
          <w:p w14:paraId="370C1E3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(N = 1023)</w:t>
            </w:r>
          </w:p>
        </w:tc>
        <w:tc>
          <w:tcPr>
            <w:tcW w:w="1134" w:type="dxa"/>
          </w:tcPr>
          <w:p w14:paraId="66F1185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F9688A">
              <w:rPr>
                <w:rFonts w:ascii="Times New Roman" w:hAnsi="Times New Roman" w:cs="Times New Roman"/>
                <w:i/>
                <w:iCs/>
                <w:szCs w:val="22"/>
              </w:rPr>
              <w:t>P value</w:t>
            </w:r>
          </w:p>
        </w:tc>
      </w:tr>
      <w:tr w:rsidR="002F110E" w:rsidRPr="00F9688A" w14:paraId="56213187" w14:textId="77777777" w:rsidTr="00DD4168">
        <w:trPr>
          <w:trHeight w:val="617"/>
        </w:trPr>
        <w:tc>
          <w:tcPr>
            <w:tcW w:w="4106" w:type="dxa"/>
          </w:tcPr>
          <w:p w14:paraId="378EB273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Age (years)</w:t>
            </w:r>
          </w:p>
          <w:p w14:paraId="7860AD55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  <w:cs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 xml:space="preserve"> mean </w:t>
            </w:r>
            <m:oMath>
              <m:r>
                <w:rPr>
                  <w:rFonts w:ascii="Cambria Math" w:hAnsi="Cambria Math" w:cs="Times New Roman"/>
                  <w:szCs w:val="22"/>
                </w:rPr>
                <m:t>±</m:t>
              </m:r>
            </m:oMath>
            <w:r w:rsidRPr="00F9688A">
              <w:rPr>
                <w:rFonts w:ascii="Times New Roman" w:eastAsiaTheme="minorEastAsia" w:hAnsi="Times New Roman" w:cs="Times New Roman"/>
                <w:szCs w:val="22"/>
              </w:rPr>
              <w:t xml:space="preserve"> </w:t>
            </w:r>
            <w:r w:rsidRPr="00F9688A">
              <w:rPr>
                <w:rFonts w:ascii="Times New Roman" w:hAnsi="Times New Roman" w:cs="Times New Roman"/>
                <w:szCs w:val="22"/>
              </w:rPr>
              <w:t>SD</w:t>
            </w:r>
          </w:p>
        </w:tc>
        <w:tc>
          <w:tcPr>
            <w:tcW w:w="1559" w:type="dxa"/>
          </w:tcPr>
          <w:p w14:paraId="2FE681A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907B8C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63.8 ±</w:t>
            </w:r>
            <w:r w:rsidRPr="00F9688A">
              <w:rPr>
                <w:rFonts w:ascii="Times New Roman" w:eastAsiaTheme="minorEastAsia" w:hAnsi="Times New Roman" w:cs="Times New Roman"/>
                <w:szCs w:val="22"/>
              </w:rPr>
              <w:t xml:space="preserve"> 13.5</w:t>
            </w:r>
          </w:p>
        </w:tc>
        <w:tc>
          <w:tcPr>
            <w:tcW w:w="1985" w:type="dxa"/>
          </w:tcPr>
          <w:p w14:paraId="7847B7F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268DE6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  <w:cs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65.6 ± 12.3</w:t>
            </w:r>
          </w:p>
        </w:tc>
        <w:tc>
          <w:tcPr>
            <w:tcW w:w="1276" w:type="dxa"/>
          </w:tcPr>
          <w:p w14:paraId="3C2A3D9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  <w:cs/>
              </w:rPr>
            </w:pPr>
          </w:p>
          <w:p w14:paraId="3B8987A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</w:tc>
        <w:tc>
          <w:tcPr>
            <w:tcW w:w="1701" w:type="dxa"/>
          </w:tcPr>
          <w:p w14:paraId="2626A5B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3AFCA8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64.2 ± 12.8</w:t>
            </w:r>
          </w:p>
        </w:tc>
        <w:tc>
          <w:tcPr>
            <w:tcW w:w="2268" w:type="dxa"/>
          </w:tcPr>
          <w:p w14:paraId="79F9523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CD4ED0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  <w:cs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64.8 ± 12.2</w:t>
            </w:r>
          </w:p>
        </w:tc>
        <w:tc>
          <w:tcPr>
            <w:tcW w:w="1134" w:type="dxa"/>
          </w:tcPr>
          <w:p w14:paraId="3F9579D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470CAC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0.3083</w:t>
            </w:r>
          </w:p>
        </w:tc>
      </w:tr>
      <w:tr w:rsidR="002F110E" w:rsidRPr="00F9688A" w14:paraId="68B429D7" w14:textId="77777777" w:rsidTr="00DD4168">
        <w:trPr>
          <w:trHeight w:val="894"/>
        </w:trPr>
        <w:tc>
          <w:tcPr>
            <w:tcW w:w="4106" w:type="dxa"/>
          </w:tcPr>
          <w:p w14:paraId="5275E913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 xml:space="preserve">Age group, n (%) </w:t>
            </w:r>
          </w:p>
          <w:p w14:paraId="107B605D" w14:textId="77777777" w:rsidR="002F110E" w:rsidRPr="00F9688A" w:rsidRDefault="002F110E" w:rsidP="00DD4168">
            <w:pPr>
              <w:pStyle w:val="ListParagraph"/>
              <w:ind w:left="714"/>
              <w:contextualSpacing w:val="0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18-25 years</w:t>
            </w:r>
          </w:p>
          <w:p w14:paraId="682C76D2" w14:textId="77777777" w:rsidR="002F110E" w:rsidRPr="00F9688A" w:rsidRDefault="002F110E" w:rsidP="00DD4168">
            <w:pPr>
              <w:pStyle w:val="ListParagraph"/>
              <w:ind w:left="714"/>
              <w:contextualSpacing w:val="0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26-50 years</w:t>
            </w:r>
          </w:p>
          <w:p w14:paraId="0CD7487C" w14:textId="77777777" w:rsidR="002F110E" w:rsidRPr="00F9688A" w:rsidRDefault="002F110E" w:rsidP="00DD4168">
            <w:pPr>
              <w:pStyle w:val="ListParagraph"/>
              <w:ind w:left="714"/>
              <w:contextualSpacing w:val="0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51-75 years</w:t>
            </w:r>
          </w:p>
          <w:p w14:paraId="3A0469A1" w14:textId="77777777" w:rsidR="002F110E" w:rsidRPr="00F9688A" w:rsidRDefault="002F110E" w:rsidP="00DD4168">
            <w:pPr>
              <w:pStyle w:val="ListParagraph"/>
              <w:ind w:left="714"/>
              <w:contextualSpacing w:val="0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&gt;76 years</w:t>
            </w:r>
          </w:p>
        </w:tc>
        <w:tc>
          <w:tcPr>
            <w:tcW w:w="1559" w:type="dxa"/>
          </w:tcPr>
          <w:p w14:paraId="56552240" w14:textId="77777777" w:rsidR="002F110E" w:rsidRPr="00F9688A" w:rsidRDefault="002F110E" w:rsidP="00DD4168">
            <w:pPr>
              <w:jc w:val="center"/>
              <w:rPr>
                <w:rFonts w:ascii="Times New Roman" w:eastAsiaTheme="minorEastAsia" w:hAnsi="Times New Roman" w:cs="Times New Roman"/>
                <w:szCs w:val="22"/>
              </w:rPr>
            </w:pPr>
          </w:p>
          <w:p w14:paraId="1B0FC62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18 (1.6)</w:t>
            </w:r>
          </w:p>
          <w:p w14:paraId="47314B9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152 (13.1)</w:t>
            </w:r>
          </w:p>
          <w:p w14:paraId="492CB02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749 (64.4)</w:t>
            </w:r>
          </w:p>
          <w:p w14:paraId="526E7DA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244 (20.9)</w:t>
            </w:r>
          </w:p>
        </w:tc>
        <w:tc>
          <w:tcPr>
            <w:tcW w:w="1985" w:type="dxa"/>
          </w:tcPr>
          <w:p w14:paraId="73D7D71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A649D7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11 (0.1)</w:t>
            </w:r>
          </w:p>
          <w:p w14:paraId="40FA034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1492 (10.0)</w:t>
            </w:r>
          </w:p>
          <w:p w14:paraId="525D5A5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9846 (65.7)</w:t>
            </w:r>
          </w:p>
          <w:p w14:paraId="6260A73B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  <w:cs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3632 (24.2)</w:t>
            </w:r>
          </w:p>
        </w:tc>
        <w:tc>
          <w:tcPr>
            <w:tcW w:w="1276" w:type="dxa"/>
          </w:tcPr>
          <w:p w14:paraId="30FC6F8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  <w:p w14:paraId="5F4F79D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14:paraId="0702FBB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8803D1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9 (0.9)</w:t>
            </w:r>
          </w:p>
          <w:p w14:paraId="0AB403A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127 (12.4)</w:t>
            </w:r>
          </w:p>
          <w:p w14:paraId="36FDF4C4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672 (65.7)</w:t>
            </w:r>
          </w:p>
          <w:p w14:paraId="47A3D2C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  <w:cs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215 (21.0)</w:t>
            </w:r>
          </w:p>
        </w:tc>
        <w:tc>
          <w:tcPr>
            <w:tcW w:w="2268" w:type="dxa"/>
          </w:tcPr>
          <w:p w14:paraId="72D9F26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E348E7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 (0.2)</w:t>
            </w:r>
          </w:p>
          <w:p w14:paraId="314B390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119 (11.6)</w:t>
            </w:r>
          </w:p>
          <w:p w14:paraId="2DD7F02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683 (66.8)</w:t>
            </w:r>
          </w:p>
          <w:p w14:paraId="5023DE0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219 (21.4)</w:t>
            </w:r>
          </w:p>
        </w:tc>
        <w:tc>
          <w:tcPr>
            <w:tcW w:w="1134" w:type="dxa"/>
          </w:tcPr>
          <w:p w14:paraId="0B08B92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0.4604</w:t>
            </w:r>
          </w:p>
        </w:tc>
      </w:tr>
      <w:tr w:rsidR="002F110E" w:rsidRPr="00F9688A" w14:paraId="3699E95C" w14:textId="77777777" w:rsidTr="00DD4168">
        <w:tc>
          <w:tcPr>
            <w:tcW w:w="4106" w:type="dxa"/>
          </w:tcPr>
          <w:p w14:paraId="62B6160A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 xml:space="preserve">Sex, </w:t>
            </w:r>
            <w:r>
              <w:rPr>
                <w:rFonts w:ascii="Times New Roman" w:hAnsi="Times New Roman" w:cs="Times New Roman"/>
                <w:szCs w:val="22"/>
              </w:rPr>
              <w:t>n</w:t>
            </w:r>
            <w:r w:rsidRPr="00F9688A">
              <w:rPr>
                <w:rFonts w:ascii="Times New Roman" w:hAnsi="Times New Roman" w:cs="Times New Roman"/>
                <w:szCs w:val="22"/>
              </w:rPr>
              <w:t xml:space="preserve"> (%)</w:t>
            </w:r>
          </w:p>
          <w:p w14:paraId="7E785DEA" w14:textId="77777777" w:rsidR="002F110E" w:rsidRPr="00F9688A" w:rsidRDefault="002F110E" w:rsidP="00DD4168">
            <w:pPr>
              <w:pStyle w:val="ListParagraph"/>
              <w:ind w:left="801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Female</w:t>
            </w:r>
          </w:p>
          <w:p w14:paraId="6AB7C381" w14:textId="77777777" w:rsidR="002F110E" w:rsidRPr="00F9688A" w:rsidRDefault="002F110E" w:rsidP="00DD4168">
            <w:pPr>
              <w:pStyle w:val="ListParagraph"/>
              <w:ind w:left="801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Male</w:t>
            </w:r>
          </w:p>
        </w:tc>
        <w:tc>
          <w:tcPr>
            <w:tcW w:w="1559" w:type="dxa"/>
          </w:tcPr>
          <w:p w14:paraId="26D4227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33B6A6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695 (59.7)</w:t>
            </w:r>
          </w:p>
          <w:p w14:paraId="096DC13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469 (40.3)</w:t>
            </w:r>
          </w:p>
        </w:tc>
        <w:tc>
          <w:tcPr>
            <w:tcW w:w="1985" w:type="dxa"/>
          </w:tcPr>
          <w:p w14:paraId="529A45F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37B7059" w14:textId="6C262375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7295 (48.7)</w:t>
            </w:r>
          </w:p>
          <w:p w14:paraId="3191C8B8" w14:textId="0ABC12B3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7693 (51.3)</w:t>
            </w:r>
          </w:p>
        </w:tc>
        <w:tc>
          <w:tcPr>
            <w:tcW w:w="1276" w:type="dxa"/>
          </w:tcPr>
          <w:p w14:paraId="40CE122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</w:tc>
        <w:tc>
          <w:tcPr>
            <w:tcW w:w="1701" w:type="dxa"/>
          </w:tcPr>
          <w:p w14:paraId="3C9A93A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11EECF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609 (59.5)</w:t>
            </w:r>
          </w:p>
          <w:p w14:paraId="6A76B41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414 (40.5)</w:t>
            </w:r>
          </w:p>
        </w:tc>
        <w:tc>
          <w:tcPr>
            <w:tcW w:w="2268" w:type="dxa"/>
          </w:tcPr>
          <w:p w14:paraId="66E9000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3B2BC3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645 (63.0)</w:t>
            </w:r>
          </w:p>
          <w:p w14:paraId="4AEAB81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378 (37.0)</w:t>
            </w:r>
          </w:p>
        </w:tc>
        <w:tc>
          <w:tcPr>
            <w:tcW w:w="1134" w:type="dxa"/>
          </w:tcPr>
          <w:p w14:paraId="29A4E96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0.112</w:t>
            </w:r>
          </w:p>
        </w:tc>
      </w:tr>
      <w:tr w:rsidR="002F110E" w:rsidRPr="00F9688A" w14:paraId="261B6E76" w14:textId="77777777" w:rsidTr="00DD4168">
        <w:tc>
          <w:tcPr>
            <w:tcW w:w="4106" w:type="dxa"/>
          </w:tcPr>
          <w:p w14:paraId="499A2DF6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 xml:space="preserve">Number of medications per prescription at index date </w:t>
            </w:r>
          </w:p>
          <w:p w14:paraId="3AE21168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Group, n (%)</w:t>
            </w:r>
          </w:p>
          <w:p w14:paraId="0DC290DC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  <w:cs/>
              </w:rPr>
              <w:t xml:space="preserve">      </w:t>
            </w:r>
            <w:r w:rsidRPr="00F9688A">
              <w:rPr>
                <w:rFonts w:ascii="Times New Roman" w:hAnsi="Times New Roman" w:cs="Times New Roman"/>
                <w:szCs w:val="22"/>
              </w:rPr>
              <w:t>Only one medication</w:t>
            </w:r>
          </w:p>
          <w:p w14:paraId="7C3C05BC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  <w:cs/>
              </w:rPr>
            </w:pPr>
            <w:r w:rsidRPr="00F9688A">
              <w:rPr>
                <w:rFonts w:ascii="Times New Roman" w:hAnsi="Times New Roman" w:cs="Times New Roman"/>
                <w:szCs w:val="22"/>
                <w:cs/>
              </w:rPr>
              <w:t xml:space="preserve">      </w:t>
            </w:r>
            <w:r w:rsidRPr="00F9688A">
              <w:rPr>
                <w:rFonts w:ascii="Times New Roman" w:hAnsi="Times New Roman" w:cs="Times New Roman"/>
                <w:szCs w:val="22"/>
              </w:rPr>
              <w:t>More than one medication</w:t>
            </w:r>
          </w:p>
        </w:tc>
        <w:tc>
          <w:tcPr>
            <w:tcW w:w="1559" w:type="dxa"/>
          </w:tcPr>
          <w:p w14:paraId="25B4F7E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A9652D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2.19 ± 1.36</w:t>
            </w:r>
          </w:p>
          <w:p w14:paraId="63F6109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1E6AFE4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455 (39.1)</w:t>
            </w:r>
          </w:p>
          <w:p w14:paraId="39F6AB8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  <w:cs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708 (60.9)</w:t>
            </w:r>
          </w:p>
        </w:tc>
        <w:tc>
          <w:tcPr>
            <w:tcW w:w="1985" w:type="dxa"/>
          </w:tcPr>
          <w:p w14:paraId="471F0A8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CE37E2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2.38 ± 1.62</w:t>
            </w:r>
          </w:p>
          <w:p w14:paraId="0E6BCFA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90ADF1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5540 (63.0)</w:t>
            </w:r>
          </w:p>
          <w:p w14:paraId="111D348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9441 (37.0)</w:t>
            </w:r>
          </w:p>
        </w:tc>
        <w:tc>
          <w:tcPr>
            <w:tcW w:w="1276" w:type="dxa"/>
          </w:tcPr>
          <w:p w14:paraId="2874B0E1" w14:textId="77777777" w:rsidR="002F110E" w:rsidRPr="00F9688A" w:rsidRDefault="002F110E" w:rsidP="00DD4168">
            <w:pPr>
              <w:rPr>
                <w:rFonts w:ascii="Times New Roman" w:hAnsi="Times New Roman" w:cs="Times New Roman"/>
                <w:szCs w:val="22"/>
              </w:rPr>
            </w:pPr>
          </w:p>
          <w:p w14:paraId="1FB2640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  <w:p w14:paraId="19B54F65" w14:textId="77777777" w:rsidR="002F110E" w:rsidRPr="00F9688A" w:rsidRDefault="002F110E" w:rsidP="00DD4168">
            <w:pPr>
              <w:rPr>
                <w:rFonts w:ascii="Times New Roman" w:hAnsi="Times New Roman" w:cs="Times New Roman"/>
                <w:szCs w:val="22"/>
              </w:rPr>
            </w:pPr>
          </w:p>
          <w:p w14:paraId="5BB3952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0.147</w:t>
            </w:r>
          </w:p>
        </w:tc>
        <w:tc>
          <w:tcPr>
            <w:tcW w:w="1701" w:type="dxa"/>
          </w:tcPr>
          <w:p w14:paraId="136DF39B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C272D2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2.2 ± 1.4</w:t>
            </w:r>
          </w:p>
          <w:p w14:paraId="05FBA1E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17E32D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384 (37.5)</w:t>
            </w:r>
          </w:p>
          <w:p w14:paraId="017156D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639 (62.5)</w:t>
            </w:r>
          </w:p>
        </w:tc>
        <w:tc>
          <w:tcPr>
            <w:tcW w:w="2268" w:type="dxa"/>
          </w:tcPr>
          <w:p w14:paraId="741D762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94AC6A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2.3 ± 1.3</w:t>
            </w:r>
          </w:p>
          <w:p w14:paraId="34B2FBA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16D4ED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351 (34.3)</w:t>
            </w:r>
          </w:p>
          <w:p w14:paraId="6975B29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672 (65.7)</w:t>
            </w:r>
          </w:p>
        </w:tc>
        <w:tc>
          <w:tcPr>
            <w:tcW w:w="1134" w:type="dxa"/>
          </w:tcPr>
          <w:p w14:paraId="6352398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476D47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0.2987</w:t>
            </w:r>
          </w:p>
          <w:p w14:paraId="3DC228A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C9DA04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0.140</w:t>
            </w:r>
          </w:p>
        </w:tc>
      </w:tr>
      <w:tr w:rsidR="002F110E" w:rsidRPr="00F9688A" w14:paraId="174E84ED" w14:textId="77777777" w:rsidTr="00DD4168">
        <w:tc>
          <w:tcPr>
            <w:tcW w:w="4106" w:type="dxa"/>
          </w:tcPr>
          <w:p w14:paraId="05695919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 xml:space="preserve">History of admission, n (%) </w:t>
            </w:r>
          </w:p>
          <w:p w14:paraId="358BB859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Yes</w:t>
            </w:r>
          </w:p>
          <w:p w14:paraId="4C2C04E0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  <w:cs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559" w:type="dxa"/>
          </w:tcPr>
          <w:p w14:paraId="4FC3D75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729403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505 (43.4)</w:t>
            </w:r>
          </w:p>
          <w:p w14:paraId="7491FB8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658 (56.6)</w:t>
            </w:r>
          </w:p>
        </w:tc>
        <w:tc>
          <w:tcPr>
            <w:tcW w:w="1985" w:type="dxa"/>
          </w:tcPr>
          <w:p w14:paraId="1F6BAA6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07455E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3618 (24.1)</w:t>
            </w:r>
          </w:p>
          <w:p w14:paraId="0A116D9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11363 (75.9)</w:t>
            </w:r>
          </w:p>
        </w:tc>
        <w:tc>
          <w:tcPr>
            <w:tcW w:w="1276" w:type="dxa"/>
          </w:tcPr>
          <w:p w14:paraId="59A71E4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B41E4B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  <w:p w14:paraId="29EF60B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14:paraId="5F5E6DF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4ACEDD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409 (40.0)</w:t>
            </w:r>
          </w:p>
          <w:p w14:paraId="392C9CBB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614 (60.0)</w:t>
            </w:r>
          </w:p>
        </w:tc>
        <w:tc>
          <w:tcPr>
            <w:tcW w:w="2268" w:type="dxa"/>
          </w:tcPr>
          <w:p w14:paraId="7F858D0B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180DA6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389 (38.0)</w:t>
            </w:r>
          </w:p>
          <w:p w14:paraId="0747818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634 (62.0)</w:t>
            </w:r>
          </w:p>
        </w:tc>
        <w:tc>
          <w:tcPr>
            <w:tcW w:w="1134" w:type="dxa"/>
          </w:tcPr>
          <w:p w14:paraId="5D41D9C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24CCC8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0.389</w:t>
            </w:r>
          </w:p>
        </w:tc>
      </w:tr>
      <w:tr w:rsidR="002F110E" w:rsidRPr="00F9688A" w14:paraId="64BEB867" w14:textId="77777777" w:rsidTr="00DD4168">
        <w:trPr>
          <w:trHeight w:val="499"/>
        </w:trPr>
        <w:tc>
          <w:tcPr>
            <w:tcW w:w="4106" w:type="dxa"/>
          </w:tcPr>
          <w:p w14:paraId="3A4E2894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Morbidities, n (%)</w:t>
            </w:r>
          </w:p>
          <w:p w14:paraId="63777D3F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Acute MI</w:t>
            </w:r>
          </w:p>
          <w:p w14:paraId="7A0CBEA9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CHF</w:t>
            </w:r>
          </w:p>
          <w:p w14:paraId="55FB655C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Peripheral vascular disease</w:t>
            </w:r>
          </w:p>
          <w:p w14:paraId="286C5FF4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Cerebrovascular disease</w:t>
            </w:r>
          </w:p>
          <w:p w14:paraId="60A9CBD6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 xml:space="preserve">Dementia </w:t>
            </w:r>
          </w:p>
          <w:p w14:paraId="6CFDB36C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Chronic pulmonary disease</w:t>
            </w:r>
          </w:p>
          <w:p w14:paraId="5BD9188A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Rheumatic disease</w:t>
            </w:r>
          </w:p>
          <w:p w14:paraId="328F4BF6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Peptic ulcer disease</w:t>
            </w:r>
          </w:p>
          <w:p w14:paraId="3E61F070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Mild liver disease</w:t>
            </w:r>
          </w:p>
          <w:p w14:paraId="4E51CAE2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Diabetic without complication</w:t>
            </w:r>
          </w:p>
          <w:p w14:paraId="32E123E8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Diabetic with chronic complication</w:t>
            </w:r>
          </w:p>
          <w:p w14:paraId="022B5307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Hemiplegia or paraplegia</w:t>
            </w:r>
          </w:p>
          <w:p w14:paraId="531CDB8E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lastRenderedPageBreak/>
              <w:t>Renal disease</w:t>
            </w:r>
          </w:p>
          <w:p w14:paraId="151FB048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Cancer</w:t>
            </w:r>
          </w:p>
          <w:p w14:paraId="7BBA6E87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Moderate to severe liver disease</w:t>
            </w:r>
          </w:p>
          <w:p w14:paraId="3A2F2FF9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Metastasis solid tumor</w:t>
            </w:r>
          </w:p>
          <w:p w14:paraId="3F5031E8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  <w:cs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AIDs</w:t>
            </w:r>
          </w:p>
        </w:tc>
        <w:tc>
          <w:tcPr>
            <w:tcW w:w="1559" w:type="dxa"/>
          </w:tcPr>
          <w:p w14:paraId="029771F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  <w:cs/>
              </w:rPr>
            </w:pPr>
          </w:p>
          <w:p w14:paraId="06FAEA2B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51 (4.4)</w:t>
            </w:r>
          </w:p>
          <w:p w14:paraId="62F62F44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69 (5.9)</w:t>
            </w:r>
          </w:p>
          <w:p w14:paraId="198024A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15 (1.3)</w:t>
            </w:r>
          </w:p>
          <w:p w14:paraId="640AE6D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144 (12.4)</w:t>
            </w:r>
          </w:p>
          <w:p w14:paraId="1147C87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12 (1.0)</w:t>
            </w:r>
          </w:p>
          <w:p w14:paraId="09E138D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46 (3.9)</w:t>
            </w:r>
          </w:p>
          <w:p w14:paraId="204E8D3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57 (4.9)</w:t>
            </w:r>
          </w:p>
          <w:p w14:paraId="008D1DA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 (0.3)</w:t>
            </w:r>
          </w:p>
          <w:p w14:paraId="40B8386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45 (3.9)</w:t>
            </w:r>
          </w:p>
          <w:p w14:paraId="7657ECD4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465 (39.8)</w:t>
            </w:r>
          </w:p>
          <w:p w14:paraId="2625758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115 (9.9)</w:t>
            </w:r>
          </w:p>
          <w:p w14:paraId="061AA74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 (0.2)</w:t>
            </w:r>
          </w:p>
          <w:p w14:paraId="478FB2C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lastRenderedPageBreak/>
              <w:t>187 (16.1)</w:t>
            </w:r>
          </w:p>
          <w:p w14:paraId="6ECA0BF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27 (2.3)</w:t>
            </w:r>
          </w:p>
          <w:p w14:paraId="5839680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 (0.1)</w:t>
            </w:r>
          </w:p>
          <w:p w14:paraId="2D59C7D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 (0.3)</w:t>
            </w:r>
          </w:p>
          <w:p w14:paraId="6853518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5 (0.4)</w:t>
            </w:r>
          </w:p>
        </w:tc>
        <w:tc>
          <w:tcPr>
            <w:tcW w:w="1985" w:type="dxa"/>
          </w:tcPr>
          <w:p w14:paraId="5F6B6F2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793ED1B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334 (2.2)</w:t>
            </w:r>
          </w:p>
          <w:p w14:paraId="40FBF8A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388 (2.6)</w:t>
            </w:r>
          </w:p>
          <w:p w14:paraId="1D7F025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93 (0.6)</w:t>
            </w:r>
          </w:p>
          <w:p w14:paraId="2C88F3F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1403 (9.4)</w:t>
            </w:r>
          </w:p>
          <w:p w14:paraId="1D03D4A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327 (2.2)</w:t>
            </w:r>
          </w:p>
          <w:p w14:paraId="3700B0B4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555 (3.7)</w:t>
            </w:r>
          </w:p>
          <w:p w14:paraId="3087B42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247 (1.6)</w:t>
            </w:r>
          </w:p>
          <w:p w14:paraId="6117BA1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96 (0.6)</w:t>
            </w:r>
          </w:p>
          <w:p w14:paraId="664B412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548 (3.7)</w:t>
            </w:r>
          </w:p>
          <w:p w14:paraId="70102AF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4845 (32.3)</w:t>
            </w:r>
          </w:p>
          <w:p w14:paraId="374E55B3" w14:textId="1CF2DD84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1180 (7.9)</w:t>
            </w:r>
          </w:p>
          <w:p w14:paraId="533A7E9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26 (0.2)</w:t>
            </w:r>
          </w:p>
          <w:p w14:paraId="0616E9B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lastRenderedPageBreak/>
              <w:t>1720 (11.5)</w:t>
            </w:r>
          </w:p>
          <w:p w14:paraId="3810747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193 (1.3)</w:t>
            </w:r>
          </w:p>
          <w:p w14:paraId="6A51879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 (0.04)</w:t>
            </w:r>
          </w:p>
          <w:p w14:paraId="54CAD3A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20 (0.1)</w:t>
            </w:r>
          </w:p>
          <w:p w14:paraId="0427029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60 (0.4)</w:t>
            </w:r>
          </w:p>
        </w:tc>
        <w:tc>
          <w:tcPr>
            <w:tcW w:w="1276" w:type="dxa"/>
          </w:tcPr>
          <w:p w14:paraId="679C236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C07864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  <w:p w14:paraId="77B82E4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  <w:p w14:paraId="6FD4792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0.05</w:t>
            </w:r>
          </w:p>
          <w:p w14:paraId="4539279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  <w:p w14:paraId="3CB06B8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  <w:p w14:paraId="571AD3B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&gt;0.05</w:t>
            </w:r>
          </w:p>
          <w:p w14:paraId="3B38147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  <w:p w14:paraId="71766AB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&gt; 0.05</w:t>
            </w:r>
          </w:p>
          <w:p w14:paraId="66E95CA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&gt; 0.05</w:t>
            </w:r>
          </w:p>
          <w:p w14:paraId="2195437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  <w:p w14:paraId="764A3EA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0.05</w:t>
            </w:r>
          </w:p>
          <w:p w14:paraId="1951F09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  <w:p w14:paraId="7786E68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lastRenderedPageBreak/>
              <w:t>&lt; 0.01</w:t>
            </w:r>
          </w:p>
          <w:p w14:paraId="0D46D2E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  <w:p w14:paraId="711616D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&gt;0.05</w:t>
            </w:r>
          </w:p>
          <w:p w14:paraId="77786E3B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&gt;0.05</w:t>
            </w:r>
          </w:p>
          <w:p w14:paraId="6229CC2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&gt;0.05</w:t>
            </w:r>
          </w:p>
        </w:tc>
        <w:tc>
          <w:tcPr>
            <w:tcW w:w="1701" w:type="dxa"/>
          </w:tcPr>
          <w:p w14:paraId="78893A8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397F2E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37 (3.6)</w:t>
            </w:r>
          </w:p>
          <w:p w14:paraId="374EBDC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52 (5.1)</w:t>
            </w:r>
          </w:p>
          <w:p w14:paraId="62D3025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13 (1.3)</w:t>
            </w:r>
          </w:p>
          <w:p w14:paraId="540D79E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126 (12.3)</w:t>
            </w:r>
          </w:p>
          <w:p w14:paraId="240B6D6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8 (0.8)</w:t>
            </w:r>
          </w:p>
          <w:p w14:paraId="6570453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42 (4.1)</w:t>
            </w:r>
          </w:p>
          <w:p w14:paraId="1F1BDEB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36 (3.5)</w:t>
            </w:r>
          </w:p>
          <w:p w14:paraId="0B3BF1D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 (0.3)</w:t>
            </w:r>
          </w:p>
          <w:p w14:paraId="15BA8DE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43 (4.2)</w:t>
            </w:r>
          </w:p>
          <w:p w14:paraId="30E23F2B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405 (39.6)</w:t>
            </w:r>
          </w:p>
          <w:p w14:paraId="729E1834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96 (9.4)</w:t>
            </w:r>
          </w:p>
          <w:p w14:paraId="36137CF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 (0.2)</w:t>
            </w:r>
          </w:p>
          <w:p w14:paraId="24AD4C1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lastRenderedPageBreak/>
              <w:t>156 (15.2)</w:t>
            </w:r>
          </w:p>
          <w:p w14:paraId="274C278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20 (2.0)</w:t>
            </w:r>
          </w:p>
          <w:p w14:paraId="2F96445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 (0.0)</w:t>
            </w:r>
          </w:p>
          <w:p w14:paraId="32C8513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 (0.3)</w:t>
            </w:r>
          </w:p>
          <w:p w14:paraId="49E15B44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 (0.2)</w:t>
            </w:r>
          </w:p>
        </w:tc>
        <w:tc>
          <w:tcPr>
            <w:tcW w:w="2268" w:type="dxa"/>
          </w:tcPr>
          <w:p w14:paraId="65770BD4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30DB2D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32 (3.1)</w:t>
            </w:r>
          </w:p>
          <w:p w14:paraId="5F92880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46 (4.5)</w:t>
            </w:r>
          </w:p>
          <w:p w14:paraId="1378FE3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 (0.6)</w:t>
            </w:r>
          </w:p>
          <w:p w14:paraId="23BD21A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130 (12.7)</w:t>
            </w:r>
          </w:p>
          <w:p w14:paraId="29C0DAD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10 (1.0)</w:t>
            </w:r>
          </w:p>
          <w:p w14:paraId="66971A8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34 (3.3)</w:t>
            </w:r>
          </w:p>
          <w:p w14:paraId="4DE28DE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32 (3.1)</w:t>
            </w:r>
          </w:p>
          <w:p w14:paraId="0769D7D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 (0.2)</w:t>
            </w:r>
          </w:p>
          <w:p w14:paraId="028A2A8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32 (3.1)</w:t>
            </w:r>
          </w:p>
          <w:p w14:paraId="098F15B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430 (42.0)</w:t>
            </w:r>
          </w:p>
          <w:p w14:paraId="5141446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116 (11.3)</w:t>
            </w:r>
          </w:p>
          <w:p w14:paraId="4FE93CD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 (0.1)</w:t>
            </w:r>
          </w:p>
          <w:p w14:paraId="41CF8EB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lastRenderedPageBreak/>
              <w:t>150 (14.7)</w:t>
            </w:r>
          </w:p>
          <w:p w14:paraId="52A4074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25 (2.4)</w:t>
            </w:r>
          </w:p>
          <w:p w14:paraId="79B8437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 (0.0)</w:t>
            </w:r>
          </w:p>
          <w:p w14:paraId="2D007B0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 (0.1)</w:t>
            </w:r>
          </w:p>
          <w:p w14:paraId="067BA25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 (0.0)</w:t>
            </w:r>
          </w:p>
        </w:tc>
        <w:tc>
          <w:tcPr>
            <w:tcW w:w="1134" w:type="dxa"/>
          </w:tcPr>
          <w:p w14:paraId="500EC5C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1C75B8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0.625</w:t>
            </w:r>
          </w:p>
          <w:p w14:paraId="380E64B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0.605</w:t>
            </w:r>
          </w:p>
          <w:p w14:paraId="1B3B90B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0.165</w:t>
            </w:r>
          </w:p>
          <w:p w14:paraId="572A643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0.841</w:t>
            </w:r>
          </w:p>
          <w:p w14:paraId="105449C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0.814</w:t>
            </w:r>
          </w:p>
          <w:p w14:paraId="0C9E69E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0.413</w:t>
            </w:r>
          </w:p>
          <w:p w14:paraId="34516EE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0.712</w:t>
            </w:r>
          </w:p>
          <w:p w14:paraId="33185F4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1.000</w:t>
            </w:r>
          </w:p>
          <w:p w14:paraId="490CB61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0.239</w:t>
            </w:r>
          </w:p>
          <w:p w14:paraId="07B31F4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0.280</w:t>
            </w:r>
          </w:p>
          <w:p w14:paraId="7DC4794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0.168</w:t>
            </w:r>
          </w:p>
          <w:p w14:paraId="756C99D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1.000</w:t>
            </w:r>
          </w:p>
          <w:p w14:paraId="625798D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lastRenderedPageBreak/>
              <w:t>0.757</w:t>
            </w:r>
          </w:p>
          <w:p w14:paraId="558E423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0.547</w:t>
            </w:r>
          </w:p>
          <w:p w14:paraId="4D8E61D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-</w:t>
            </w:r>
          </w:p>
          <w:p w14:paraId="6A4B46B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0.625</w:t>
            </w:r>
          </w:p>
          <w:p w14:paraId="64E5F39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0.500</w:t>
            </w:r>
          </w:p>
        </w:tc>
      </w:tr>
      <w:tr w:rsidR="002F110E" w:rsidRPr="00F9688A" w14:paraId="0534F8D0" w14:textId="77777777" w:rsidTr="00DD4168">
        <w:trPr>
          <w:trHeight w:val="929"/>
        </w:trPr>
        <w:tc>
          <w:tcPr>
            <w:tcW w:w="4106" w:type="dxa"/>
          </w:tcPr>
          <w:p w14:paraId="03B52B60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lastRenderedPageBreak/>
              <w:t>CCI Score, Mean (SD)</w:t>
            </w:r>
          </w:p>
          <w:p w14:paraId="584DC130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Group, n (%)</w:t>
            </w:r>
          </w:p>
          <w:p w14:paraId="39F93AEF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</w:t>
            </w:r>
          </w:p>
          <w:p w14:paraId="2956BD44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</w:t>
            </w:r>
          </w:p>
          <w:p w14:paraId="7FA79664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  <w:cs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559" w:type="dxa"/>
          </w:tcPr>
          <w:p w14:paraId="5B417F7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AC43C9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1.3 ± 1.3</w:t>
            </w:r>
          </w:p>
          <w:p w14:paraId="5556564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C39F78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329 (28.3)</w:t>
            </w:r>
          </w:p>
          <w:p w14:paraId="06D9E64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443 (38.1)</w:t>
            </w:r>
          </w:p>
          <w:p w14:paraId="70645C4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391 (33.6)</w:t>
            </w:r>
          </w:p>
        </w:tc>
        <w:tc>
          <w:tcPr>
            <w:tcW w:w="1985" w:type="dxa"/>
          </w:tcPr>
          <w:p w14:paraId="55340C5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8CB5B9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0.9 ± 1.2</w:t>
            </w:r>
          </w:p>
          <w:p w14:paraId="3C84DFA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08608C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6395 (42.7)</w:t>
            </w:r>
          </w:p>
          <w:p w14:paraId="410B89B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5192 (34.7)</w:t>
            </w:r>
          </w:p>
          <w:p w14:paraId="72AF1FF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3394 (22.6)</w:t>
            </w:r>
          </w:p>
        </w:tc>
        <w:tc>
          <w:tcPr>
            <w:tcW w:w="1276" w:type="dxa"/>
          </w:tcPr>
          <w:p w14:paraId="436B76C4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CB8243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&lt;0.01</w:t>
            </w:r>
          </w:p>
        </w:tc>
        <w:tc>
          <w:tcPr>
            <w:tcW w:w="1701" w:type="dxa"/>
          </w:tcPr>
          <w:p w14:paraId="0F52BBE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3FF9044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1.21 ± 1.21</w:t>
            </w:r>
          </w:p>
          <w:p w14:paraId="2E4E6A8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1589CA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301 (29.4)</w:t>
            </w:r>
          </w:p>
          <w:p w14:paraId="0F7D5DB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408 (39.9)</w:t>
            </w:r>
          </w:p>
          <w:p w14:paraId="5781538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314 (30.7)</w:t>
            </w:r>
          </w:p>
        </w:tc>
        <w:tc>
          <w:tcPr>
            <w:tcW w:w="2268" w:type="dxa"/>
          </w:tcPr>
          <w:p w14:paraId="176D58C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8F386C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1.20 ± 1.20</w:t>
            </w:r>
          </w:p>
          <w:p w14:paraId="1185B0B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0D9606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315 (30.8)</w:t>
            </w:r>
          </w:p>
          <w:p w14:paraId="3E5530C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390 (38.1)</w:t>
            </w:r>
          </w:p>
          <w:p w14:paraId="653D33C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318 (31.1)</w:t>
            </w:r>
          </w:p>
        </w:tc>
        <w:tc>
          <w:tcPr>
            <w:tcW w:w="1134" w:type="dxa"/>
          </w:tcPr>
          <w:p w14:paraId="77F96D2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6DD730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0.7252</w:t>
            </w:r>
          </w:p>
          <w:p w14:paraId="6892586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156ACE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0.7794</w:t>
            </w:r>
          </w:p>
        </w:tc>
      </w:tr>
      <w:tr w:rsidR="002F110E" w:rsidRPr="00F9688A" w14:paraId="47BC6FD3" w14:textId="77777777" w:rsidTr="00DD4168">
        <w:tc>
          <w:tcPr>
            <w:tcW w:w="4106" w:type="dxa"/>
          </w:tcPr>
          <w:p w14:paraId="5C39E893" w14:textId="77777777" w:rsidR="002F110E" w:rsidRPr="00F9688A" w:rsidRDefault="002F110E" w:rsidP="00DD4168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Baseline medication used, n (%)</w:t>
            </w:r>
          </w:p>
          <w:p w14:paraId="349C4544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Sulfonylureas</w:t>
            </w:r>
          </w:p>
          <w:p w14:paraId="6A1A10D3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Non-sulfonylureas</w:t>
            </w:r>
          </w:p>
          <w:p w14:paraId="050467AA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Biguanides</w:t>
            </w:r>
          </w:p>
          <w:p w14:paraId="1509A5A6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TZDs</w:t>
            </w:r>
          </w:p>
          <w:p w14:paraId="2E249052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Alpha-Glucosidase inhibitors</w:t>
            </w:r>
          </w:p>
          <w:p w14:paraId="4BC16A69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DPP-4 inhibitors</w:t>
            </w:r>
          </w:p>
          <w:p w14:paraId="561C2911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SGLT-2 inhibitors</w:t>
            </w:r>
          </w:p>
          <w:p w14:paraId="116052BC" w14:textId="77777777" w:rsidR="002F110E" w:rsidRPr="00F9688A" w:rsidRDefault="002F110E" w:rsidP="00DD4168">
            <w:pPr>
              <w:pStyle w:val="ListParagraph"/>
              <w:jc w:val="both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Statins</w:t>
            </w:r>
          </w:p>
        </w:tc>
        <w:tc>
          <w:tcPr>
            <w:tcW w:w="1559" w:type="dxa"/>
          </w:tcPr>
          <w:p w14:paraId="3752BCC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C2201C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270 (14.6)</w:t>
            </w:r>
          </w:p>
          <w:p w14:paraId="3FAA179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 (0.1)</w:t>
            </w:r>
          </w:p>
          <w:p w14:paraId="7B56D00B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389 (21.1)</w:t>
            </w:r>
          </w:p>
          <w:p w14:paraId="4C7822F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68 (3.7)</w:t>
            </w:r>
          </w:p>
          <w:p w14:paraId="37E1559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16 (0.9)</w:t>
            </w:r>
          </w:p>
          <w:p w14:paraId="5A9D33C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12 (0.7)</w:t>
            </w:r>
          </w:p>
          <w:p w14:paraId="5BD77244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 (0.1)</w:t>
            </w:r>
          </w:p>
          <w:p w14:paraId="73477DE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1089 (59.0)</w:t>
            </w:r>
          </w:p>
        </w:tc>
        <w:tc>
          <w:tcPr>
            <w:tcW w:w="1985" w:type="dxa"/>
          </w:tcPr>
          <w:p w14:paraId="18B61A0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D10616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2998 (12.4)</w:t>
            </w:r>
          </w:p>
          <w:p w14:paraId="1876238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53 (0.2)</w:t>
            </w:r>
          </w:p>
          <w:p w14:paraId="073DF43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4369 (18.0)</w:t>
            </w:r>
          </w:p>
          <w:p w14:paraId="6ECDE932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1216 (5.0)</w:t>
            </w:r>
          </w:p>
          <w:p w14:paraId="6C78047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530 (2.2)</w:t>
            </w:r>
          </w:p>
          <w:p w14:paraId="5351542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779 (3.2)</w:t>
            </w:r>
          </w:p>
          <w:p w14:paraId="72172CAB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55 (0.2)</w:t>
            </w:r>
          </w:p>
          <w:p w14:paraId="7E1992A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14269 (58.8)</w:t>
            </w:r>
          </w:p>
        </w:tc>
        <w:tc>
          <w:tcPr>
            <w:tcW w:w="1276" w:type="dxa"/>
          </w:tcPr>
          <w:p w14:paraId="361C1EA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FD0F4F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0.05</w:t>
            </w:r>
          </w:p>
          <w:p w14:paraId="3E526AB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0.183</w:t>
            </w:r>
          </w:p>
          <w:p w14:paraId="7AD4D74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0.05</w:t>
            </w:r>
          </w:p>
          <w:p w14:paraId="5254A998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  <w:p w14:paraId="14FB198B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  <w:p w14:paraId="000F9D8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&lt; 0.01</w:t>
            </w:r>
          </w:p>
          <w:p w14:paraId="7219ED39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&gt; 0.05</w:t>
            </w:r>
          </w:p>
          <w:p w14:paraId="67AE869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&gt; 0.05</w:t>
            </w:r>
          </w:p>
        </w:tc>
        <w:tc>
          <w:tcPr>
            <w:tcW w:w="1701" w:type="dxa"/>
          </w:tcPr>
          <w:p w14:paraId="2D6F13A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95270C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237 (23.2)</w:t>
            </w:r>
          </w:p>
          <w:p w14:paraId="0ABD13C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 (0.0)</w:t>
            </w:r>
          </w:p>
          <w:p w14:paraId="12AB92F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348 (34.0)</w:t>
            </w:r>
          </w:p>
          <w:p w14:paraId="5B316B3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63 (6.2)</w:t>
            </w:r>
          </w:p>
          <w:p w14:paraId="11E9F465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15 (1.5)</w:t>
            </w:r>
          </w:p>
          <w:p w14:paraId="57518601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4 (0.4)</w:t>
            </w:r>
          </w:p>
          <w:p w14:paraId="6D8EC0DB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 (0.1)</w:t>
            </w:r>
          </w:p>
          <w:p w14:paraId="1889925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964 (94.2)</w:t>
            </w:r>
          </w:p>
        </w:tc>
        <w:tc>
          <w:tcPr>
            <w:tcW w:w="2268" w:type="dxa"/>
          </w:tcPr>
          <w:p w14:paraId="70C0B68D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C2824F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266 (26.0)</w:t>
            </w:r>
          </w:p>
          <w:p w14:paraId="1B1F581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 (0.1)</w:t>
            </w:r>
          </w:p>
          <w:p w14:paraId="1C828EC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383 (37.4)</w:t>
            </w:r>
          </w:p>
          <w:p w14:paraId="57ACDCEF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60 (5.9)</w:t>
            </w:r>
          </w:p>
          <w:p w14:paraId="1DA498D7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7 (0.7)</w:t>
            </w:r>
          </w:p>
          <w:p w14:paraId="4E8825A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5 (0.5)</w:t>
            </w:r>
          </w:p>
          <w:p w14:paraId="581A592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 (0.0)</w:t>
            </w:r>
          </w:p>
          <w:p w14:paraId="05DC12CE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978 (95.6)</w:t>
            </w:r>
          </w:p>
        </w:tc>
        <w:tc>
          <w:tcPr>
            <w:tcW w:w="1134" w:type="dxa"/>
          </w:tcPr>
          <w:p w14:paraId="66CA1B3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281DCAC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0.150</w:t>
            </w:r>
          </w:p>
          <w:p w14:paraId="7AFBA35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1.000</w:t>
            </w:r>
          </w:p>
          <w:p w14:paraId="22B59646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0.117</w:t>
            </w:r>
          </w:p>
          <w:p w14:paraId="2B52BD4B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0.853</w:t>
            </w:r>
          </w:p>
          <w:p w14:paraId="2034B32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0.132</w:t>
            </w:r>
          </w:p>
          <w:p w14:paraId="20C8940A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1.000</w:t>
            </w:r>
          </w:p>
          <w:p w14:paraId="49E40D10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1.000</w:t>
            </w:r>
          </w:p>
          <w:p w14:paraId="4CD5F8F3" w14:textId="77777777" w:rsidR="002F110E" w:rsidRPr="00F9688A" w:rsidRDefault="002F110E" w:rsidP="00DD416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F9688A">
              <w:rPr>
                <w:rFonts w:ascii="Times New Roman" w:hAnsi="Times New Roman" w:cs="Times New Roman"/>
                <w:szCs w:val="22"/>
              </w:rPr>
              <w:t>0.190</w:t>
            </w:r>
          </w:p>
        </w:tc>
      </w:tr>
    </w:tbl>
    <w:p w14:paraId="7E6913C6" w14:textId="59902A85" w:rsidR="009412BF" w:rsidRDefault="002F110E" w:rsidP="002F110E">
      <w:pPr>
        <w:jc w:val="both"/>
      </w:pPr>
      <w:r w:rsidRPr="00F9688A">
        <w:rPr>
          <w:rFonts w:ascii="Times New Roman" w:hAnsi="Times New Roman" w:cs="Times New Roman"/>
          <w:sz w:val="20"/>
          <w:szCs w:val="20"/>
        </w:rPr>
        <w:t>SD, standard deviation; Acute MI, acute myocardial infarction; CHF, congestive heart failure; AIDS, acquired immunodeficiency syndrom</w:t>
      </w:r>
      <w:r>
        <w:rPr>
          <w:rFonts w:ascii="Times New Roman" w:hAnsi="Times New Roman" w:cs="Times New Roman"/>
          <w:sz w:val="20"/>
          <w:szCs w:val="20"/>
        </w:rPr>
        <w:t>e</w:t>
      </w:r>
    </w:p>
    <w:sectPr w:rsidR="009412BF" w:rsidSect="002F110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0E"/>
    <w:rsid w:val="002F110E"/>
    <w:rsid w:val="00700BB4"/>
    <w:rsid w:val="00704B5D"/>
    <w:rsid w:val="0094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03D4F"/>
  <w15:chartTrackingRefBased/>
  <w15:docId w15:val="{3A6B1A7E-69F6-4B16-8DAF-E1B8AC93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1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F110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110E"/>
  </w:style>
  <w:style w:type="table" w:styleId="TableGrid">
    <w:name w:val="Table Grid"/>
    <w:basedOn w:val="TableNormal"/>
    <w:uiPriority w:val="39"/>
    <w:rsid w:val="002F1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Inthorn Jarujumrus</dc:creator>
  <cp:keywords/>
  <dc:description/>
  <cp:lastModifiedBy>Inthorn Jarujumrus</cp:lastModifiedBy>
  <cp:revision>2</cp:revision>
  <dcterms:created xsi:type="dcterms:W3CDTF">2022-12-20T03:15:00Z</dcterms:created>
  <dcterms:modified xsi:type="dcterms:W3CDTF">2022-12-20T03:15:00Z</dcterms:modified>
</cp:coreProperties>
</file>