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A82B" w14:textId="70158C1E" w:rsidR="009B2677" w:rsidRDefault="008A3E70" w:rsidP="000B7A83">
      <w:pPr>
        <w:jc w:val="center"/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  <w: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Online Resource</w:t>
      </w:r>
      <w:r w:rsidR="00550793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 </w:t>
      </w:r>
      <w:r w:rsidR="00551F93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3</w:t>
      </w:r>
    </w:p>
    <w:p w14:paraId="470E57A0" w14:textId="77777777" w:rsidR="00C85978" w:rsidRDefault="00CD3178" w:rsidP="000B7A83">
      <w:pPr>
        <w:jc w:val="center"/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  <w:r w:rsidRPr="00DD7782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Supplementary </w:t>
      </w:r>
      <w:r w:rsidR="0045420D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Methods and </w:t>
      </w:r>
      <w:r w:rsidRPr="00DD7782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Results</w:t>
      </w:r>
    </w:p>
    <w:p w14:paraId="5C6FC14E" w14:textId="0AF97796" w:rsidR="00ED6022" w:rsidRPr="008165F7" w:rsidRDefault="0096378F" w:rsidP="000B7A83">
      <w:pPr>
        <w:jc w:val="center"/>
        <w:rPr>
          <w:rFonts w:asciiTheme="majorHAnsi" w:hAnsiTheme="majorHAnsi" w:cstheme="majorHAnsi"/>
          <w:b/>
          <w:bCs/>
          <w:i/>
          <w:iCs/>
          <w:color w:val="000000" w:themeColor="text1"/>
          <w:sz w:val="36"/>
          <w:szCs w:val="36"/>
        </w:rPr>
      </w:pPr>
      <w:r w:rsidRPr="003B347A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– </w:t>
      </w:r>
      <w:r w:rsidR="00846A76" w:rsidRPr="003B347A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the</w:t>
      </w:r>
      <w:r w:rsidR="00846A76" w:rsidRPr="008165F7">
        <w:rPr>
          <w:rFonts w:asciiTheme="majorHAnsi" w:hAnsiTheme="majorHAnsi" w:cstheme="majorHAnsi"/>
          <w:b/>
          <w:bCs/>
          <w:i/>
          <w:iCs/>
          <w:color w:val="000000" w:themeColor="text1"/>
          <w:sz w:val="36"/>
          <w:szCs w:val="36"/>
        </w:rPr>
        <w:t xml:space="preserve"> </w:t>
      </w:r>
      <w:r w:rsidR="007F66F4" w:rsidRPr="008165F7">
        <w:rPr>
          <w:rFonts w:asciiTheme="majorHAnsi" w:hAnsiTheme="majorHAnsi" w:cstheme="majorHAnsi"/>
          <w:b/>
          <w:bCs/>
          <w:i/>
          <w:iCs/>
          <w:color w:val="000000" w:themeColor="text1"/>
          <w:sz w:val="36"/>
          <w:szCs w:val="36"/>
        </w:rPr>
        <w:t xml:space="preserve">Frequentist </w:t>
      </w:r>
      <w:r w:rsidR="004E284C" w:rsidRPr="00B168E0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a</w:t>
      </w:r>
      <w:r w:rsidR="007F66F4" w:rsidRPr="00B168E0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pproach</w:t>
      </w:r>
    </w:p>
    <w:p w14:paraId="3F69D9BA" w14:textId="32B50757" w:rsidR="00ED6022" w:rsidRPr="004F0A93" w:rsidRDefault="00ED6022" w:rsidP="000B7A83">
      <w:pPr>
        <w:rPr>
          <w:rFonts w:cstheme="minorHAnsi"/>
          <w:color w:val="000000" w:themeColor="text1"/>
        </w:rPr>
      </w:pPr>
    </w:p>
    <w:p w14:paraId="0189CEB1" w14:textId="0DE2A00B" w:rsidR="004A0CAA" w:rsidRDefault="004A0CAA" w:rsidP="000B7A83">
      <w:pPr>
        <w:rPr>
          <w:rFonts w:cstheme="minorHAnsi"/>
          <w:color w:val="000000" w:themeColor="text1"/>
        </w:rPr>
      </w:pPr>
    </w:p>
    <w:p w14:paraId="4A2282D6" w14:textId="77777777" w:rsidR="007852D9" w:rsidRDefault="007852D9" w:rsidP="000B7A83">
      <w:pPr>
        <w:rPr>
          <w:rFonts w:cstheme="minorHAnsi"/>
          <w:color w:val="000000" w:themeColor="text1"/>
        </w:rPr>
      </w:pPr>
    </w:p>
    <w:p w14:paraId="09B7E07B" w14:textId="62AD29D0" w:rsidR="00182876" w:rsidRDefault="004F0A93" w:rsidP="000B7A83">
      <w:pPr>
        <w:rPr>
          <w:rFonts w:cstheme="minorHAnsi"/>
          <w:color w:val="000000" w:themeColor="text1"/>
        </w:rPr>
      </w:pPr>
      <w:r w:rsidRPr="004F0A93">
        <w:rPr>
          <w:rFonts w:cstheme="minorHAnsi"/>
          <w:color w:val="000000" w:themeColor="text1"/>
        </w:rPr>
        <w:t>Th</w:t>
      </w:r>
      <w:r w:rsidR="00771436">
        <w:rPr>
          <w:rFonts w:cstheme="minorHAnsi"/>
          <w:color w:val="000000" w:themeColor="text1"/>
        </w:rPr>
        <w:t>e</w:t>
      </w:r>
      <w:r w:rsidRPr="004F0A93">
        <w:rPr>
          <w:rFonts w:cstheme="minorHAnsi"/>
          <w:color w:val="000000" w:themeColor="text1"/>
        </w:rPr>
        <w:t xml:space="preserve"> </w:t>
      </w:r>
      <w:r w:rsidR="008A3E70">
        <w:rPr>
          <w:rFonts w:cstheme="minorHAnsi"/>
          <w:color w:val="000000" w:themeColor="text1"/>
        </w:rPr>
        <w:t>Online Resource</w:t>
      </w:r>
      <w:r w:rsidR="00CE55D8">
        <w:rPr>
          <w:rFonts w:cstheme="minorHAnsi"/>
          <w:color w:val="000000" w:themeColor="text1"/>
        </w:rPr>
        <w:t xml:space="preserve"> </w:t>
      </w:r>
      <w:r w:rsidR="00166F8C">
        <w:rPr>
          <w:rFonts w:cstheme="minorHAnsi"/>
          <w:color w:val="000000" w:themeColor="text1"/>
        </w:rPr>
        <w:t>3</w:t>
      </w:r>
      <w:r w:rsidR="00771436">
        <w:rPr>
          <w:rFonts w:cstheme="minorHAnsi"/>
          <w:color w:val="000000" w:themeColor="text1"/>
        </w:rPr>
        <w:t xml:space="preserve"> </w:t>
      </w:r>
      <w:r w:rsidR="000B719B">
        <w:rPr>
          <w:rFonts w:cstheme="minorHAnsi"/>
          <w:color w:val="000000" w:themeColor="text1"/>
        </w:rPr>
        <w:t xml:space="preserve">contains the </w:t>
      </w:r>
      <w:r>
        <w:rPr>
          <w:rFonts w:cstheme="minorHAnsi"/>
          <w:color w:val="000000" w:themeColor="text1"/>
        </w:rPr>
        <w:t>supplementary methods and results</w:t>
      </w:r>
      <w:r w:rsidR="00D61DE2">
        <w:rPr>
          <w:rFonts w:cstheme="minorHAnsi"/>
          <w:color w:val="000000" w:themeColor="text1"/>
        </w:rPr>
        <w:t xml:space="preserve"> </w:t>
      </w:r>
      <w:r w:rsidR="00126BD4">
        <w:rPr>
          <w:rFonts w:cstheme="minorHAnsi"/>
          <w:color w:val="000000" w:themeColor="text1"/>
        </w:rPr>
        <w:t xml:space="preserve">from the </w:t>
      </w:r>
      <w:r w:rsidR="00D61DE2">
        <w:rPr>
          <w:rFonts w:cstheme="minorHAnsi"/>
          <w:color w:val="000000" w:themeColor="text1"/>
        </w:rPr>
        <w:t xml:space="preserve">Frequentist </w:t>
      </w:r>
      <w:r w:rsidR="00C964FA">
        <w:rPr>
          <w:rFonts w:cstheme="minorHAnsi"/>
          <w:color w:val="000000" w:themeColor="text1"/>
        </w:rPr>
        <w:t>analysis</w:t>
      </w:r>
      <w:r w:rsidR="007B0A87">
        <w:rPr>
          <w:rFonts w:cstheme="minorHAnsi"/>
          <w:color w:val="000000" w:themeColor="text1"/>
        </w:rPr>
        <w:t xml:space="preserve"> for</w:t>
      </w:r>
      <w:r w:rsidR="002B186E">
        <w:rPr>
          <w:rFonts w:cstheme="minorHAnsi"/>
          <w:color w:val="000000" w:themeColor="text1"/>
        </w:rPr>
        <w:t>:</w:t>
      </w:r>
    </w:p>
    <w:p w14:paraId="1E55C6A1" w14:textId="77777777" w:rsidR="00E341B3" w:rsidRDefault="00E341B3" w:rsidP="000B7A83">
      <w:pPr>
        <w:rPr>
          <w:rFonts w:cstheme="minorHAnsi"/>
          <w:lang w:val="sv-SE"/>
        </w:rPr>
      </w:pPr>
    </w:p>
    <w:p w14:paraId="7346CF43" w14:textId="483ED9CB" w:rsidR="00407487" w:rsidRPr="00556836" w:rsidRDefault="00182876" w:rsidP="000B7A83">
      <w:pPr>
        <w:rPr>
          <w:rFonts w:cstheme="minorHAnsi"/>
          <w:lang w:val="sv-SE"/>
        </w:rPr>
      </w:pPr>
      <w:r w:rsidRPr="00556836">
        <w:rPr>
          <w:rFonts w:cstheme="minorHAnsi"/>
          <w:lang w:val="sv-SE"/>
        </w:rPr>
        <w:t>Guo-Qiang Zhang</w:t>
      </w:r>
      <w:r w:rsidR="0026466F">
        <w:rPr>
          <w:rFonts w:cstheme="minorHAnsi"/>
          <w:lang w:val="sv-SE"/>
        </w:rPr>
        <w:t>*</w:t>
      </w:r>
      <w:r w:rsidRPr="00556836">
        <w:rPr>
          <w:rFonts w:cstheme="minorHAnsi"/>
          <w:lang w:val="sv-SE"/>
        </w:rPr>
        <w:t xml:space="preserve">, Rani Basna, </w:t>
      </w:r>
      <w:r w:rsidR="00BE26A6" w:rsidRPr="00BE26A6">
        <w:rPr>
          <w:rFonts w:cstheme="minorHAnsi"/>
          <w:lang w:val="sv-SE"/>
        </w:rPr>
        <w:t>Maya B. Mathur</w:t>
      </w:r>
      <w:r w:rsidR="00BE26A6">
        <w:rPr>
          <w:rFonts w:cstheme="minorHAnsi"/>
          <w:lang w:val="sv-SE"/>
        </w:rPr>
        <w:t>,</w:t>
      </w:r>
      <w:r w:rsidR="00BE26A6" w:rsidRPr="00BE26A6">
        <w:rPr>
          <w:rFonts w:cstheme="minorHAnsi"/>
          <w:lang w:val="sv-SE"/>
        </w:rPr>
        <w:t xml:space="preserve"> </w:t>
      </w:r>
      <w:r w:rsidRPr="00556836">
        <w:rPr>
          <w:rFonts w:cstheme="minorHAnsi"/>
          <w:lang w:val="sv-SE"/>
        </w:rPr>
        <w:t xml:space="preserve">Cecilia Lässer, Roxana Mincheva, Linda Ekerljung, </w:t>
      </w:r>
      <w:r w:rsidR="00A16C3A" w:rsidRPr="00A16C3A">
        <w:rPr>
          <w:rFonts w:cstheme="minorHAnsi"/>
          <w:lang w:val="sv-SE"/>
        </w:rPr>
        <w:t>Göran Wennergren</w:t>
      </w:r>
      <w:r w:rsidR="00A16C3A">
        <w:rPr>
          <w:rFonts w:cstheme="minorHAnsi"/>
          <w:lang w:val="sv-SE"/>
        </w:rPr>
        <w:t>,</w:t>
      </w:r>
      <w:r w:rsidR="00A16C3A" w:rsidRPr="00A16C3A">
        <w:rPr>
          <w:rFonts w:cstheme="minorHAnsi"/>
          <w:lang w:val="sv-SE"/>
        </w:rPr>
        <w:t xml:space="preserve"> </w:t>
      </w:r>
      <w:r w:rsidRPr="00556836">
        <w:rPr>
          <w:rFonts w:cstheme="minorHAnsi"/>
          <w:lang w:val="sv-SE"/>
        </w:rPr>
        <w:t>Madeleine Rådinger, Bo Lundbäck, Hannu Kankaanranta, Bright I</w:t>
      </w:r>
      <w:r w:rsidR="005C3716">
        <w:rPr>
          <w:rFonts w:cstheme="minorHAnsi"/>
          <w:lang w:val="sv-SE"/>
        </w:rPr>
        <w:t>.</w:t>
      </w:r>
      <w:r w:rsidRPr="00556836">
        <w:rPr>
          <w:rFonts w:cstheme="minorHAnsi"/>
          <w:lang w:val="sv-SE"/>
        </w:rPr>
        <w:t xml:space="preserve"> Nwaru. </w:t>
      </w:r>
      <w:r w:rsidR="003E5B8D" w:rsidRPr="003E5B8D">
        <w:rPr>
          <w:rFonts w:cstheme="minorHAnsi"/>
        </w:rPr>
        <w:t xml:space="preserve">Exogenous </w:t>
      </w:r>
      <w:r w:rsidR="00CA46BD">
        <w:rPr>
          <w:rFonts w:cstheme="minorHAnsi"/>
        </w:rPr>
        <w:t xml:space="preserve">female </w:t>
      </w:r>
      <w:r w:rsidR="003E5B8D" w:rsidRPr="003E5B8D">
        <w:rPr>
          <w:rFonts w:cstheme="minorHAnsi"/>
        </w:rPr>
        <w:t>sex steroid hormones and new-onset asthma in women</w:t>
      </w:r>
      <w:r w:rsidR="00C46757" w:rsidRPr="00C46757">
        <w:rPr>
          <w:rFonts w:cstheme="minorHAnsi"/>
        </w:rPr>
        <w:t>: a matched case-control study</w:t>
      </w:r>
      <w:r w:rsidR="007B0A87" w:rsidRPr="009C005B">
        <w:rPr>
          <w:rFonts w:cstheme="minorHAnsi"/>
        </w:rPr>
        <w:t>.</w:t>
      </w:r>
      <w:r w:rsidR="00A31F47" w:rsidRPr="009C005B">
        <w:rPr>
          <w:rFonts w:cstheme="minorHAnsi"/>
        </w:rPr>
        <w:t xml:space="preserve"> </w:t>
      </w:r>
      <w:r w:rsidR="00914D57" w:rsidRPr="00AD2CB8">
        <w:rPr>
          <w:rFonts w:cstheme="minorHAnsi"/>
        </w:rPr>
        <w:t>2022</w:t>
      </w:r>
      <w:r w:rsidR="00EB794E">
        <w:rPr>
          <w:rFonts w:cstheme="minorHAnsi"/>
        </w:rPr>
        <w:t xml:space="preserve">. </w:t>
      </w:r>
      <w:r w:rsidR="009E43D3">
        <w:rPr>
          <w:rFonts w:cstheme="minorHAnsi"/>
          <w:i/>
          <w:iCs/>
        </w:rPr>
        <w:t>In Manuscript</w:t>
      </w:r>
      <w:r w:rsidR="00A31F47" w:rsidRPr="00AD2CB8">
        <w:rPr>
          <w:rFonts w:cstheme="minorHAnsi"/>
        </w:rPr>
        <w:t>.</w:t>
      </w:r>
    </w:p>
    <w:p w14:paraId="056A9567" w14:textId="77777777" w:rsidR="005D2188" w:rsidRDefault="005D2188" w:rsidP="000B7A83">
      <w:pPr>
        <w:rPr>
          <w:rFonts w:cstheme="minorHAnsi"/>
          <w:i/>
          <w:iCs/>
        </w:rPr>
      </w:pPr>
    </w:p>
    <w:p w14:paraId="64F237E7" w14:textId="77777777" w:rsidR="005D2188" w:rsidRDefault="005D2188" w:rsidP="000B7A83">
      <w:pPr>
        <w:rPr>
          <w:rFonts w:cstheme="minorHAnsi"/>
          <w:i/>
          <w:iCs/>
        </w:rPr>
      </w:pPr>
    </w:p>
    <w:p w14:paraId="3461AB90" w14:textId="4617D5C7" w:rsidR="00AD6C9A" w:rsidRDefault="00453567" w:rsidP="000B7A83">
      <w:pPr>
        <w:rPr>
          <w:rFonts w:cstheme="minorHAnsi"/>
        </w:rPr>
      </w:pPr>
      <w:r>
        <w:rPr>
          <w:rFonts w:cstheme="minorHAnsi"/>
        </w:rPr>
        <w:t xml:space="preserve">* </w:t>
      </w:r>
      <w:r w:rsidR="00AD6C9A" w:rsidRPr="003D0BDC">
        <w:rPr>
          <w:rFonts w:cstheme="minorHAnsi"/>
        </w:rPr>
        <w:t>Corresponding author</w:t>
      </w:r>
    </w:p>
    <w:p w14:paraId="62F0ED2F" w14:textId="5A404CA0" w:rsidR="00AD6C9A" w:rsidRDefault="00AD6C9A" w:rsidP="000B7A83">
      <w:pPr>
        <w:rPr>
          <w:rFonts w:cstheme="minorHAnsi"/>
        </w:rPr>
      </w:pPr>
      <w:r w:rsidRPr="00AE04D9">
        <w:rPr>
          <w:rFonts w:cstheme="minorHAnsi"/>
        </w:rPr>
        <w:t xml:space="preserve">Krefting Research Centre, </w:t>
      </w:r>
      <w:r w:rsidR="004A449A" w:rsidRPr="004A449A">
        <w:rPr>
          <w:rFonts w:cstheme="minorHAnsi"/>
        </w:rPr>
        <w:t xml:space="preserve">Department of Internal Medicine and Clinical Nutrition, </w:t>
      </w:r>
      <w:r w:rsidRPr="00AE04D9">
        <w:rPr>
          <w:rFonts w:cstheme="minorHAnsi"/>
        </w:rPr>
        <w:t>Institute of Medicine, Sahlgrenska Academy, University of Gothenburg, Gothenburg, Sweden</w:t>
      </w:r>
    </w:p>
    <w:p w14:paraId="4FC8143E" w14:textId="1E04F1F1" w:rsidR="00AD6C9A" w:rsidRPr="008B3CFF" w:rsidRDefault="00AD6C9A" w:rsidP="000B7A83">
      <w:pPr>
        <w:rPr>
          <w:rFonts w:cstheme="minorHAnsi"/>
        </w:rPr>
      </w:pPr>
      <w:r w:rsidRPr="00AE04D9">
        <w:rPr>
          <w:rFonts w:cstheme="minorHAnsi"/>
        </w:rPr>
        <w:t xml:space="preserve">E-mail: </w:t>
      </w:r>
      <w:r w:rsidR="00FE052A" w:rsidRPr="000F0E18">
        <w:rPr>
          <w:rFonts w:cstheme="minorHAnsi"/>
        </w:rPr>
        <w:t>guo-qiang.zhang@hotmail.com</w:t>
      </w:r>
    </w:p>
    <w:p w14:paraId="3B578E8E" w14:textId="33F4E5B3" w:rsidR="005D2188" w:rsidRDefault="005D2188" w:rsidP="000B7A83">
      <w:pPr>
        <w:rPr>
          <w:rFonts w:cstheme="minorHAnsi"/>
          <w:i/>
          <w:iCs/>
        </w:rPr>
      </w:pPr>
    </w:p>
    <w:p w14:paraId="551CD03A" w14:textId="4D6D36DB" w:rsidR="001A61B5" w:rsidRDefault="001A61B5" w:rsidP="000B7A83">
      <w:pPr>
        <w:rPr>
          <w:rFonts w:cstheme="minorHAnsi"/>
          <w:i/>
          <w:iCs/>
        </w:rPr>
      </w:pPr>
    </w:p>
    <w:p w14:paraId="71DE5E13" w14:textId="7ACBFC08" w:rsidR="001A61B5" w:rsidRDefault="001A61B5" w:rsidP="000B7A83">
      <w:pPr>
        <w:rPr>
          <w:rFonts w:cstheme="minorHAnsi"/>
          <w:i/>
          <w:iCs/>
        </w:rPr>
      </w:pPr>
    </w:p>
    <w:p w14:paraId="7E90A5EE" w14:textId="77777777" w:rsidR="001A61B5" w:rsidRDefault="001A61B5" w:rsidP="000B7A83">
      <w:pPr>
        <w:rPr>
          <w:rFonts w:cstheme="minorHAnsi"/>
          <w:i/>
          <w:iCs/>
        </w:rPr>
      </w:pPr>
    </w:p>
    <w:p w14:paraId="2904BE2C" w14:textId="77777777" w:rsidR="005D2188" w:rsidRDefault="005D2188" w:rsidP="000B7A83">
      <w:pPr>
        <w:rPr>
          <w:rFonts w:cstheme="minorHAnsi"/>
          <w:i/>
          <w:iCs/>
        </w:rPr>
      </w:pPr>
    </w:p>
    <w:p w14:paraId="360056A2" w14:textId="77777777" w:rsidR="005D2188" w:rsidRDefault="005D2188" w:rsidP="000B7A83">
      <w:pPr>
        <w:rPr>
          <w:rFonts w:cstheme="minorHAnsi"/>
          <w:i/>
          <w:iCs/>
        </w:rPr>
      </w:pPr>
    </w:p>
    <w:p w14:paraId="4608449E" w14:textId="77777777" w:rsidR="005D2188" w:rsidRDefault="005D2188" w:rsidP="000B7A83">
      <w:pPr>
        <w:rPr>
          <w:rFonts w:cstheme="minorHAnsi"/>
          <w:i/>
          <w:iCs/>
        </w:rPr>
      </w:pPr>
    </w:p>
    <w:p w14:paraId="463D2AFA" w14:textId="77777777" w:rsidR="005D2188" w:rsidRDefault="005D2188" w:rsidP="000B7A83">
      <w:pPr>
        <w:rPr>
          <w:rFonts w:cstheme="minorHAnsi"/>
          <w:i/>
          <w:iCs/>
        </w:rPr>
      </w:pPr>
    </w:p>
    <w:p w14:paraId="33A6A0E6" w14:textId="77777777" w:rsidR="005D2188" w:rsidRDefault="005D2188" w:rsidP="000B7A83">
      <w:pPr>
        <w:rPr>
          <w:rFonts w:cstheme="minorHAnsi"/>
          <w:i/>
          <w:iCs/>
        </w:rPr>
      </w:pPr>
    </w:p>
    <w:p w14:paraId="1A77567F" w14:textId="77777777" w:rsidR="005D2188" w:rsidRDefault="005D2188" w:rsidP="000B7A83">
      <w:pPr>
        <w:rPr>
          <w:rFonts w:cstheme="minorHAnsi"/>
          <w:i/>
          <w:iCs/>
        </w:rPr>
      </w:pPr>
    </w:p>
    <w:p w14:paraId="6F3E0FCA" w14:textId="77777777" w:rsidR="005D2188" w:rsidRDefault="005D2188" w:rsidP="000B7A83">
      <w:pPr>
        <w:rPr>
          <w:rFonts w:cstheme="minorHAnsi"/>
          <w:i/>
          <w:iCs/>
        </w:rPr>
      </w:pPr>
    </w:p>
    <w:p w14:paraId="3AF0A76D" w14:textId="77777777" w:rsidR="005D2188" w:rsidRDefault="005D2188" w:rsidP="000B7A83">
      <w:pPr>
        <w:rPr>
          <w:rFonts w:cstheme="minorHAnsi"/>
          <w:i/>
          <w:iCs/>
        </w:rPr>
      </w:pPr>
    </w:p>
    <w:p w14:paraId="3D53E1EE" w14:textId="77777777" w:rsidR="005D2188" w:rsidRDefault="005D2188" w:rsidP="000B7A83">
      <w:pPr>
        <w:rPr>
          <w:rFonts w:cstheme="minorHAnsi"/>
          <w:i/>
          <w:iCs/>
        </w:rPr>
      </w:pPr>
    </w:p>
    <w:p w14:paraId="560F3F6D" w14:textId="77777777" w:rsidR="005D2188" w:rsidRDefault="005D2188" w:rsidP="000B7A83">
      <w:pPr>
        <w:rPr>
          <w:rFonts w:cstheme="minorHAnsi"/>
          <w:i/>
          <w:iCs/>
        </w:rPr>
      </w:pPr>
    </w:p>
    <w:p w14:paraId="22011BE1" w14:textId="77777777" w:rsidR="005D2188" w:rsidRDefault="005D2188" w:rsidP="000B7A83">
      <w:pPr>
        <w:rPr>
          <w:rFonts w:cstheme="minorHAnsi"/>
          <w:i/>
          <w:iCs/>
        </w:rPr>
      </w:pPr>
    </w:p>
    <w:p w14:paraId="1F975411" w14:textId="77777777" w:rsidR="005D2188" w:rsidRDefault="005D2188" w:rsidP="000B7A83">
      <w:pPr>
        <w:rPr>
          <w:rFonts w:cstheme="minorHAnsi"/>
          <w:i/>
          <w:iCs/>
        </w:rPr>
      </w:pPr>
    </w:p>
    <w:p w14:paraId="0B80D50A" w14:textId="77777777" w:rsidR="005D2188" w:rsidRDefault="005D2188" w:rsidP="000B7A83">
      <w:pPr>
        <w:rPr>
          <w:rFonts w:cstheme="minorHAnsi"/>
          <w:i/>
          <w:iCs/>
        </w:rPr>
      </w:pPr>
    </w:p>
    <w:p w14:paraId="68799156" w14:textId="29E375BD" w:rsidR="005D2188" w:rsidRDefault="005D2188" w:rsidP="000B7A83">
      <w:pPr>
        <w:rPr>
          <w:rFonts w:cstheme="minorHAnsi"/>
          <w:i/>
          <w:iCs/>
        </w:rPr>
      </w:pPr>
    </w:p>
    <w:p w14:paraId="1628A809" w14:textId="30C30E1E" w:rsidR="00B80104" w:rsidRDefault="00B80104" w:rsidP="000B7A83">
      <w:pPr>
        <w:rPr>
          <w:rFonts w:cstheme="minorHAnsi"/>
          <w:i/>
          <w:iCs/>
        </w:rPr>
      </w:pPr>
    </w:p>
    <w:p w14:paraId="46015081" w14:textId="77777777" w:rsidR="00B80104" w:rsidRDefault="00B80104" w:rsidP="000B7A83">
      <w:pPr>
        <w:rPr>
          <w:rFonts w:cstheme="minorHAnsi"/>
          <w:i/>
          <w:iCs/>
        </w:rPr>
      </w:pPr>
    </w:p>
    <w:p w14:paraId="1AC96CA2" w14:textId="1584570C" w:rsidR="005D2188" w:rsidRPr="004F0A93" w:rsidRDefault="005D2188" w:rsidP="000B7A83">
      <w:pPr>
        <w:rPr>
          <w:rFonts w:cstheme="minorHAnsi"/>
          <w:color w:val="000000" w:themeColor="text1"/>
        </w:rPr>
      </w:pPr>
      <w:r>
        <w:rPr>
          <w:rFonts w:cstheme="minorHAnsi"/>
          <w:i/>
          <w:iCs/>
        </w:rPr>
        <w:t>[</w:t>
      </w:r>
      <w:r w:rsidRPr="00255233">
        <w:rPr>
          <w:rFonts w:cstheme="minorHAnsi"/>
          <w:i/>
          <w:iCs/>
        </w:rPr>
        <w:t xml:space="preserve">eTables and eFigures are attached at the end of </w:t>
      </w:r>
      <w:r w:rsidR="00D65FB1" w:rsidRPr="005C1493">
        <w:rPr>
          <w:rFonts w:cstheme="minorHAnsi"/>
          <w:i/>
          <w:iCs/>
        </w:rPr>
        <w:t>th</w:t>
      </w:r>
      <w:r w:rsidR="00E86481" w:rsidRPr="005C1493">
        <w:rPr>
          <w:rFonts w:cstheme="minorHAnsi"/>
          <w:i/>
          <w:iCs/>
        </w:rPr>
        <w:t>e</w:t>
      </w:r>
      <w:r w:rsidRPr="005C1493">
        <w:rPr>
          <w:rFonts w:cstheme="minorHAnsi"/>
          <w:i/>
          <w:iCs/>
        </w:rPr>
        <w:t xml:space="preserve"> document</w:t>
      </w:r>
      <w:r>
        <w:rPr>
          <w:rFonts w:cstheme="minorHAnsi"/>
          <w:i/>
          <w:iCs/>
        </w:rPr>
        <w:t xml:space="preserve">, and </w:t>
      </w:r>
      <w:r w:rsidRPr="00255233">
        <w:rPr>
          <w:rFonts w:cstheme="minorHAnsi"/>
          <w:i/>
          <w:iCs/>
        </w:rPr>
        <w:t>hyperlinked within the text to allow</w:t>
      </w:r>
      <w:r w:rsidR="00520A87">
        <w:rPr>
          <w:rFonts w:cstheme="minorHAnsi"/>
          <w:i/>
          <w:iCs/>
        </w:rPr>
        <w:t xml:space="preserve"> for</w:t>
      </w:r>
      <w:r w:rsidRPr="00255233">
        <w:rPr>
          <w:rFonts w:cstheme="minorHAnsi"/>
          <w:i/>
          <w:iCs/>
        </w:rPr>
        <w:t xml:space="preserve"> easy navigation between</w:t>
      </w:r>
      <w:r>
        <w:rPr>
          <w:rFonts w:cstheme="minorHAnsi"/>
          <w:i/>
          <w:iCs/>
        </w:rPr>
        <w:t xml:space="preserve"> the</w:t>
      </w:r>
      <w:r w:rsidRPr="00255233">
        <w:rPr>
          <w:rFonts w:cstheme="minorHAnsi"/>
          <w:i/>
          <w:iCs/>
        </w:rPr>
        <w:t xml:space="preserve"> text and eTables and eFigures</w:t>
      </w:r>
      <w:r>
        <w:rPr>
          <w:rFonts w:cstheme="minorHAnsi"/>
          <w:i/>
          <w:iCs/>
        </w:rPr>
        <w:t>.]</w:t>
      </w:r>
    </w:p>
    <w:p w14:paraId="361F7B75" w14:textId="5AD29CA5" w:rsidR="009726EE" w:rsidRPr="004F0A93" w:rsidRDefault="009726EE" w:rsidP="00FA54B5">
      <w:pPr>
        <w:rPr>
          <w:rFonts w:cstheme="minorHAnsi"/>
          <w:color w:val="000000" w:themeColor="text1"/>
        </w:rPr>
      </w:pPr>
      <w:r w:rsidRPr="004F0A93">
        <w:rPr>
          <w:rFonts w:cstheme="minorHAnsi"/>
          <w:color w:val="000000" w:themeColor="text1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color w:val="auto"/>
          <w:sz w:val="24"/>
          <w:szCs w:val="24"/>
          <w:lang w:eastAsia="zh-CN"/>
        </w:rPr>
        <w:id w:val="74962563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649ED5A" w14:textId="4FF5735B" w:rsidR="002E2F26" w:rsidRPr="00DD7782" w:rsidRDefault="002E2F26">
          <w:pPr>
            <w:pStyle w:val="TOCHeading"/>
            <w:rPr>
              <w:rFonts w:asciiTheme="minorHAnsi" w:hAnsiTheme="minorHAnsi" w:cstheme="minorHAnsi"/>
            </w:rPr>
          </w:pPr>
          <w:r w:rsidRPr="00DD7782">
            <w:rPr>
              <w:rFonts w:asciiTheme="minorHAnsi" w:hAnsiTheme="minorHAnsi" w:cstheme="minorHAnsi"/>
            </w:rPr>
            <w:t>Table of Contents</w:t>
          </w:r>
        </w:p>
        <w:p w14:paraId="1C1EF691" w14:textId="1B012839" w:rsidR="00B9336D" w:rsidRDefault="002E2F26">
          <w:pPr>
            <w:pStyle w:val="TOC1"/>
            <w:tabs>
              <w:tab w:val="right" w:pos="9010"/>
            </w:tabs>
            <w:rPr>
              <w:rFonts w:cstheme="minorBidi"/>
              <w:b w:val="0"/>
              <w:bCs w:val="0"/>
              <w:caps w:val="0"/>
              <w:noProof/>
              <w:sz w:val="24"/>
              <w:szCs w:val="24"/>
              <w:u w:val="none"/>
              <w:lang w:val="en-SE"/>
            </w:rPr>
          </w:pPr>
          <w:r w:rsidRPr="00DD7782">
            <w:rPr>
              <w:b w:val="0"/>
              <w:bCs w:val="0"/>
            </w:rPr>
            <w:fldChar w:fldCharType="begin"/>
          </w:r>
          <w:r w:rsidRPr="00DD7782">
            <w:instrText xml:space="preserve"> TOC \o "1-3" \h \z \u </w:instrText>
          </w:r>
          <w:r w:rsidRPr="00DD7782">
            <w:rPr>
              <w:b w:val="0"/>
              <w:bCs w:val="0"/>
            </w:rPr>
            <w:fldChar w:fldCharType="separate"/>
          </w:r>
          <w:hyperlink w:anchor="_Toc120607743" w:history="1">
            <w:r w:rsidR="00B9336D" w:rsidRPr="005934A1">
              <w:rPr>
                <w:rStyle w:val="Hyperlink"/>
                <w:noProof/>
              </w:rPr>
              <w:t>Hormonal Contraceptives and New-Onset Asthma in Women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_Toc120607743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3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6AE5D777" w14:textId="6860B0CA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44" w:history="1">
            <w:r w:rsidR="00B9336D" w:rsidRPr="005934A1">
              <w:rPr>
                <w:rStyle w:val="Hyperlink"/>
                <w:noProof/>
              </w:rPr>
              <w:t>1.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PECOS Components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_Toc120607744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3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0E87D251" w14:textId="31A44E97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45" w:history="1">
            <w:r w:rsidR="00B9336D" w:rsidRPr="005934A1">
              <w:rPr>
                <w:rStyle w:val="Hyperlink"/>
                <w:noProof/>
              </w:rPr>
              <w:t>2.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Adjustment Variables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_Toc120607745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3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0B9C1810" w14:textId="54DEC259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46" w:history="1">
            <w:r w:rsidR="00B9336D" w:rsidRPr="005934A1">
              <w:rPr>
                <w:rStyle w:val="Hyperlink"/>
                <w:noProof/>
              </w:rPr>
              <w:t>3.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Complete-Case Analysis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_Toc120607746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4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7E53DED9" w14:textId="6321FEF9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47" w:history="1">
            <w:r w:rsidR="00B9336D" w:rsidRPr="005934A1">
              <w:rPr>
                <w:rStyle w:val="Hyperlink"/>
                <w:noProof/>
              </w:rPr>
              <w:t>4.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Multiple Imputation Analysis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_Toc120607747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4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72991E25" w14:textId="2D309D66" w:rsidR="00B9336D" w:rsidRDefault="00000000">
          <w:pPr>
            <w:pStyle w:val="TOC3"/>
            <w:tabs>
              <w:tab w:val="left" w:pos="574"/>
              <w:tab w:val="right" w:pos="9010"/>
            </w:tabs>
            <w:rPr>
              <w:rFonts w:cstheme="minorBidi"/>
              <w:smallCaps w:val="0"/>
              <w:noProof/>
              <w:sz w:val="24"/>
              <w:szCs w:val="24"/>
              <w:lang w:val="en-SE"/>
            </w:rPr>
          </w:pPr>
          <w:hyperlink w:anchor="_Toc120607748" w:history="1">
            <w:r w:rsidR="00B9336D" w:rsidRPr="005934A1">
              <w:rPr>
                <w:rStyle w:val="Hyperlink"/>
                <w:noProof/>
              </w:rPr>
              <w:t>4.1.</w:t>
            </w:r>
            <w:r w:rsidR="00B9336D">
              <w:rPr>
                <w:rFonts w:cstheme="minorBidi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“Incomplete” dataset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_Toc120607748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4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77266042" w14:textId="67E6501C" w:rsidR="00B9336D" w:rsidRDefault="00000000">
          <w:pPr>
            <w:pStyle w:val="TOC3"/>
            <w:tabs>
              <w:tab w:val="left" w:pos="574"/>
              <w:tab w:val="right" w:pos="9010"/>
            </w:tabs>
            <w:rPr>
              <w:rFonts w:cstheme="minorBidi"/>
              <w:smallCaps w:val="0"/>
              <w:noProof/>
              <w:sz w:val="24"/>
              <w:szCs w:val="24"/>
              <w:lang w:val="en-SE"/>
            </w:rPr>
          </w:pPr>
          <w:hyperlink w:anchor="_Toc120607749" w:history="1">
            <w:r w:rsidR="00B9336D" w:rsidRPr="005934A1">
              <w:rPr>
                <w:rStyle w:val="Hyperlink"/>
                <w:noProof/>
              </w:rPr>
              <w:t>4.2.</w:t>
            </w:r>
            <w:r w:rsidR="00B9336D">
              <w:rPr>
                <w:rFonts w:cstheme="minorBidi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Select predictors for imputation model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_Toc120607749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4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1647B6B2" w14:textId="4798B678" w:rsidR="00B9336D" w:rsidRDefault="00000000">
          <w:pPr>
            <w:pStyle w:val="TOC3"/>
            <w:tabs>
              <w:tab w:val="left" w:pos="574"/>
              <w:tab w:val="right" w:pos="9010"/>
            </w:tabs>
            <w:rPr>
              <w:rFonts w:cstheme="minorBidi"/>
              <w:smallCaps w:val="0"/>
              <w:noProof/>
              <w:sz w:val="24"/>
              <w:szCs w:val="24"/>
              <w:lang w:val="en-SE"/>
            </w:rPr>
          </w:pPr>
          <w:hyperlink w:anchor="_Toc120607750" w:history="1">
            <w:r w:rsidR="00B9336D" w:rsidRPr="005934A1">
              <w:rPr>
                <w:rStyle w:val="Hyperlink"/>
                <w:noProof/>
              </w:rPr>
              <w:t>4.3.</w:t>
            </w:r>
            <w:r w:rsidR="00B9336D">
              <w:rPr>
                <w:rFonts w:cstheme="minorBidi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Validate imputations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_Toc120607750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4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583881BC" w14:textId="70376210" w:rsidR="00B9336D" w:rsidRDefault="00000000">
          <w:pPr>
            <w:pStyle w:val="TOC3"/>
            <w:tabs>
              <w:tab w:val="left" w:pos="574"/>
              <w:tab w:val="right" w:pos="9010"/>
            </w:tabs>
            <w:rPr>
              <w:rFonts w:cstheme="minorBidi"/>
              <w:smallCaps w:val="0"/>
              <w:noProof/>
              <w:sz w:val="24"/>
              <w:szCs w:val="24"/>
              <w:lang w:val="en-SE"/>
            </w:rPr>
          </w:pPr>
          <w:hyperlink w:anchor="_Toc120607751" w:history="1">
            <w:r w:rsidR="00B9336D" w:rsidRPr="005934A1">
              <w:rPr>
                <w:rStyle w:val="Hyperlink"/>
                <w:noProof/>
              </w:rPr>
              <w:t>4.4.</w:t>
            </w:r>
            <w:r w:rsidR="00B9336D">
              <w:rPr>
                <w:rFonts w:cstheme="minorBidi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Frequentist conditional logistic regression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_Toc120607751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5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0AD5F68C" w14:textId="53FA9713" w:rsidR="00B9336D" w:rsidRDefault="00000000">
          <w:pPr>
            <w:pStyle w:val="TOC1"/>
            <w:tabs>
              <w:tab w:val="right" w:pos="9010"/>
            </w:tabs>
            <w:rPr>
              <w:rFonts w:cstheme="minorBidi"/>
              <w:b w:val="0"/>
              <w:bCs w:val="0"/>
              <w:caps w:val="0"/>
              <w:noProof/>
              <w:sz w:val="24"/>
              <w:szCs w:val="24"/>
              <w:u w:val="none"/>
              <w:lang w:val="en-SE"/>
            </w:rPr>
          </w:pPr>
          <w:hyperlink w:anchor="_Toc120607752" w:history="1">
            <w:r w:rsidR="00B9336D" w:rsidRPr="005934A1">
              <w:rPr>
                <w:rStyle w:val="Hyperlink"/>
                <w:noProof/>
              </w:rPr>
              <w:t>Menopausal Hormone Therapy and New-Onset Asthma in Menopausal Women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_Toc120607752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6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4D6005E4" w14:textId="6B7D3FF5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53" w:history="1">
            <w:r w:rsidR="00B9336D" w:rsidRPr="005934A1">
              <w:rPr>
                <w:rStyle w:val="Hyperlink"/>
                <w:noProof/>
              </w:rPr>
              <w:t>1.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PECOS Components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_Toc120607753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6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77CEDC08" w14:textId="427912B6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54" w:history="1">
            <w:r w:rsidR="00B9336D" w:rsidRPr="005934A1">
              <w:rPr>
                <w:rStyle w:val="Hyperlink"/>
                <w:noProof/>
              </w:rPr>
              <w:t>2.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Adjustment Variables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_Toc120607754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6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55DC27CD" w14:textId="60AEE1A2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55" w:history="1">
            <w:r w:rsidR="00B9336D" w:rsidRPr="005934A1">
              <w:rPr>
                <w:rStyle w:val="Hyperlink"/>
                <w:noProof/>
              </w:rPr>
              <w:t>3.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Complete-Case Analysis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_Toc120607755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7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79EFB7EA" w14:textId="6C2BFAB8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56" w:history="1">
            <w:r w:rsidR="00B9336D" w:rsidRPr="005934A1">
              <w:rPr>
                <w:rStyle w:val="Hyperlink"/>
                <w:noProof/>
              </w:rPr>
              <w:t>4.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Multiple Imputation Analysis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_Toc120607756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7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7C6F810B" w14:textId="15BD16B2" w:rsidR="00B9336D" w:rsidRDefault="00000000">
          <w:pPr>
            <w:pStyle w:val="TOC3"/>
            <w:tabs>
              <w:tab w:val="left" w:pos="574"/>
              <w:tab w:val="right" w:pos="9010"/>
            </w:tabs>
            <w:rPr>
              <w:rFonts w:cstheme="minorBidi"/>
              <w:smallCaps w:val="0"/>
              <w:noProof/>
              <w:sz w:val="24"/>
              <w:szCs w:val="24"/>
              <w:lang w:val="en-SE"/>
            </w:rPr>
          </w:pPr>
          <w:hyperlink w:anchor="_Toc120607757" w:history="1">
            <w:r w:rsidR="00B9336D" w:rsidRPr="005934A1">
              <w:rPr>
                <w:rStyle w:val="Hyperlink"/>
                <w:noProof/>
              </w:rPr>
              <w:t>4.1.</w:t>
            </w:r>
            <w:r w:rsidR="00B9336D">
              <w:rPr>
                <w:rFonts w:cstheme="minorBidi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“Incomplete” dataset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_Toc120607757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7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5CB678B5" w14:textId="56E3AA8F" w:rsidR="00B9336D" w:rsidRDefault="00000000">
          <w:pPr>
            <w:pStyle w:val="TOC3"/>
            <w:tabs>
              <w:tab w:val="left" w:pos="574"/>
              <w:tab w:val="right" w:pos="9010"/>
            </w:tabs>
            <w:rPr>
              <w:rFonts w:cstheme="minorBidi"/>
              <w:smallCaps w:val="0"/>
              <w:noProof/>
              <w:sz w:val="24"/>
              <w:szCs w:val="24"/>
              <w:lang w:val="en-SE"/>
            </w:rPr>
          </w:pPr>
          <w:hyperlink w:anchor="_Toc120607758" w:history="1">
            <w:r w:rsidR="00B9336D" w:rsidRPr="005934A1">
              <w:rPr>
                <w:rStyle w:val="Hyperlink"/>
                <w:noProof/>
              </w:rPr>
              <w:t>4.2.</w:t>
            </w:r>
            <w:r w:rsidR="00B9336D">
              <w:rPr>
                <w:rFonts w:cstheme="minorBidi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Select predictors for imputation model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_Toc120607758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7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5F419F61" w14:textId="6A0826B2" w:rsidR="00B9336D" w:rsidRDefault="00000000">
          <w:pPr>
            <w:pStyle w:val="TOC3"/>
            <w:tabs>
              <w:tab w:val="left" w:pos="574"/>
              <w:tab w:val="right" w:pos="9010"/>
            </w:tabs>
            <w:rPr>
              <w:rFonts w:cstheme="minorBidi"/>
              <w:smallCaps w:val="0"/>
              <w:noProof/>
              <w:sz w:val="24"/>
              <w:szCs w:val="24"/>
              <w:lang w:val="en-SE"/>
            </w:rPr>
          </w:pPr>
          <w:hyperlink w:anchor="_Toc120607759" w:history="1">
            <w:r w:rsidR="00B9336D" w:rsidRPr="005934A1">
              <w:rPr>
                <w:rStyle w:val="Hyperlink"/>
                <w:noProof/>
              </w:rPr>
              <w:t>4.3.</w:t>
            </w:r>
            <w:r w:rsidR="00B9336D">
              <w:rPr>
                <w:rFonts w:cstheme="minorBidi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Validate imputations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_Toc120607759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7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738C2E18" w14:textId="21B54E1A" w:rsidR="00B9336D" w:rsidRDefault="00000000">
          <w:pPr>
            <w:pStyle w:val="TOC3"/>
            <w:tabs>
              <w:tab w:val="left" w:pos="574"/>
              <w:tab w:val="right" w:pos="9010"/>
            </w:tabs>
            <w:rPr>
              <w:rFonts w:cstheme="minorBidi"/>
              <w:smallCaps w:val="0"/>
              <w:noProof/>
              <w:sz w:val="24"/>
              <w:szCs w:val="24"/>
              <w:lang w:val="en-SE"/>
            </w:rPr>
          </w:pPr>
          <w:hyperlink w:anchor="_Toc120607760" w:history="1">
            <w:r w:rsidR="00B9336D" w:rsidRPr="005934A1">
              <w:rPr>
                <w:rStyle w:val="Hyperlink"/>
                <w:noProof/>
              </w:rPr>
              <w:t>4.4.</w:t>
            </w:r>
            <w:r w:rsidR="00B9336D">
              <w:rPr>
                <w:rFonts w:cstheme="minorBidi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Frequentist conditional logistic regression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_Toc120607760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7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63D13119" w14:textId="7E9FF9BC" w:rsidR="00B9336D" w:rsidRDefault="00000000">
          <w:pPr>
            <w:pStyle w:val="TOC1"/>
            <w:tabs>
              <w:tab w:val="right" w:pos="9010"/>
            </w:tabs>
            <w:rPr>
              <w:rFonts w:cstheme="minorBidi"/>
              <w:b w:val="0"/>
              <w:bCs w:val="0"/>
              <w:caps w:val="0"/>
              <w:noProof/>
              <w:sz w:val="24"/>
              <w:szCs w:val="24"/>
              <w:u w:val="none"/>
              <w:lang w:val="en-SE"/>
            </w:rPr>
          </w:pPr>
          <w:hyperlink w:anchor="_Toc120607761" w:history="1">
            <w:r w:rsidR="00B9336D" w:rsidRPr="005934A1">
              <w:rPr>
                <w:rStyle w:val="Hyperlink"/>
                <w:noProof/>
              </w:rPr>
              <w:t>Supplementary Tables and Figures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_Toc120607761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8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6B5578F3" w14:textId="5B873EE6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62" w:history="1">
            <w:r w:rsidR="00B9336D" w:rsidRPr="005934A1">
              <w:rPr>
                <w:rStyle w:val="Hyperlink"/>
                <w:noProof/>
              </w:rPr>
              <w:t>1.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Hormonal Contraceptives and New-Onset Asthma in Women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_Toc120607762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10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490DFF8F" w14:textId="0752BE97" w:rsidR="00B9336D" w:rsidRDefault="00000000">
          <w:pPr>
            <w:pStyle w:val="TOC2"/>
            <w:tabs>
              <w:tab w:val="left" w:pos="410"/>
              <w:tab w:val="right" w:pos="9010"/>
            </w:tabs>
            <w:rPr>
              <w:rFonts w:cstheme="minorBidi"/>
              <w:b w:val="0"/>
              <w:bCs w:val="0"/>
              <w:smallCaps w:val="0"/>
              <w:noProof/>
              <w:sz w:val="24"/>
              <w:szCs w:val="24"/>
              <w:lang w:val="en-SE"/>
            </w:rPr>
          </w:pPr>
          <w:hyperlink w:anchor="_Toc120607763" w:history="1">
            <w:r w:rsidR="00B9336D" w:rsidRPr="005934A1">
              <w:rPr>
                <w:rStyle w:val="Hyperlink"/>
                <w:noProof/>
              </w:rPr>
              <w:t>2.</w:t>
            </w:r>
            <w:r w:rsidR="00B9336D">
              <w:rPr>
                <w:rFonts w:cstheme="minorBidi"/>
                <w:b w:val="0"/>
                <w:bCs w:val="0"/>
                <w:smallCaps w:val="0"/>
                <w:noProof/>
                <w:sz w:val="24"/>
                <w:szCs w:val="24"/>
                <w:lang w:val="en-SE"/>
              </w:rPr>
              <w:tab/>
            </w:r>
            <w:r w:rsidR="00B9336D" w:rsidRPr="005934A1">
              <w:rPr>
                <w:rStyle w:val="Hyperlink"/>
                <w:noProof/>
              </w:rPr>
              <w:t>Menopausal Hormone Therapy and New-Onset Asthma in Menopausal Women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_Toc120607763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20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3911DF66" w14:textId="29B1AA5C" w:rsidR="00B9336D" w:rsidRDefault="00000000">
          <w:pPr>
            <w:pStyle w:val="TOC1"/>
            <w:tabs>
              <w:tab w:val="right" w:pos="9010"/>
            </w:tabs>
            <w:rPr>
              <w:rFonts w:cstheme="minorBidi"/>
              <w:b w:val="0"/>
              <w:bCs w:val="0"/>
              <w:caps w:val="0"/>
              <w:noProof/>
              <w:sz w:val="24"/>
              <w:szCs w:val="24"/>
              <w:u w:val="none"/>
              <w:lang w:val="en-SE"/>
            </w:rPr>
          </w:pPr>
          <w:hyperlink w:anchor="_Toc120607764" w:history="1">
            <w:r w:rsidR="00B9336D" w:rsidRPr="005934A1">
              <w:rPr>
                <w:rStyle w:val="Hyperlink"/>
                <w:noProof/>
              </w:rPr>
              <w:t>eReferences</w:t>
            </w:r>
            <w:r w:rsidR="00B9336D">
              <w:rPr>
                <w:noProof/>
                <w:webHidden/>
              </w:rPr>
              <w:tab/>
            </w:r>
            <w:r w:rsidR="00B9336D">
              <w:rPr>
                <w:noProof/>
                <w:webHidden/>
              </w:rPr>
              <w:fldChar w:fldCharType="begin"/>
            </w:r>
            <w:r w:rsidR="00B9336D">
              <w:rPr>
                <w:noProof/>
                <w:webHidden/>
              </w:rPr>
              <w:instrText xml:space="preserve"> PAGEREF _Toc120607764 \h </w:instrText>
            </w:r>
            <w:r w:rsidR="00B9336D">
              <w:rPr>
                <w:noProof/>
                <w:webHidden/>
              </w:rPr>
            </w:r>
            <w:r w:rsidR="00B9336D">
              <w:rPr>
                <w:noProof/>
                <w:webHidden/>
              </w:rPr>
              <w:fldChar w:fldCharType="separate"/>
            </w:r>
            <w:r w:rsidR="00B9336D">
              <w:rPr>
                <w:noProof/>
                <w:webHidden/>
              </w:rPr>
              <w:t>34</w:t>
            </w:r>
            <w:r w:rsidR="00B9336D">
              <w:rPr>
                <w:noProof/>
                <w:webHidden/>
              </w:rPr>
              <w:fldChar w:fldCharType="end"/>
            </w:r>
          </w:hyperlink>
        </w:p>
        <w:p w14:paraId="2D234C8B" w14:textId="7DB42CB5" w:rsidR="002E2F26" w:rsidRPr="00DD7782" w:rsidRDefault="002E2F26">
          <w:pPr>
            <w:rPr>
              <w:rFonts w:cstheme="minorHAnsi"/>
            </w:rPr>
          </w:pPr>
          <w:r w:rsidRPr="00DD7782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37502098" w14:textId="788A8674" w:rsidR="00A730DD" w:rsidRPr="00DD7782" w:rsidRDefault="00A730DD">
      <w:pPr>
        <w:rPr>
          <w:rFonts w:cstheme="minorHAnsi"/>
          <w:b/>
          <w:bCs/>
          <w:color w:val="000000" w:themeColor="text1"/>
        </w:rPr>
      </w:pPr>
      <w:r w:rsidRPr="00DD7782">
        <w:rPr>
          <w:rFonts w:cstheme="minorHAnsi"/>
          <w:b/>
          <w:bCs/>
          <w:color w:val="000000" w:themeColor="text1"/>
        </w:rPr>
        <w:br w:type="page"/>
      </w:r>
    </w:p>
    <w:p w14:paraId="0E2F0BC3" w14:textId="5038FF41" w:rsidR="00F9124A" w:rsidRPr="00AD63BE" w:rsidRDefault="009A370C" w:rsidP="00AD63BE">
      <w:pPr>
        <w:pStyle w:val="Heading1"/>
        <w:jc w:val="center"/>
      </w:pPr>
      <w:bookmarkStart w:id="0" w:name="_Toc120607743"/>
      <w:r w:rsidRPr="00AD63BE">
        <w:lastRenderedPageBreak/>
        <w:t>H</w:t>
      </w:r>
      <w:r w:rsidR="00D30D97" w:rsidRPr="00AD63BE">
        <w:t xml:space="preserve">ormonal </w:t>
      </w:r>
      <w:r w:rsidR="003B1E37">
        <w:t>C</w:t>
      </w:r>
      <w:r w:rsidR="00D30D97" w:rsidRPr="00AD63BE">
        <w:t xml:space="preserve">ontraceptives and </w:t>
      </w:r>
      <w:r w:rsidR="003B1E37">
        <w:t>N</w:t>
      </w:r>
      <w:r w:rsidR="003D06C1">
        <w:t>ew-</w:t>
      </w:r>
      <w:r w:rsidR="003B1E37">
        <w:t>O</w:t>
      </w:r>
      <w:r w:rsidR="003D06C1">
        <w:t>nset</w:t>
      </w:r>
      <w:r w:rsidR="00D30D97" w:rsidRPr="00AD63BE">
        <w:t xml:space="preserve"> </w:t>
      </w:r>
      <w:r w:rsidR="003B1E37">
        <w:t>A</w:t>
      </w:r>
      <w:r w:rsidR="00D30D97" w:rsidRPr="00AD63BE">
        <w:t xml:space="preserve">sthma in </w:t>
      </w:r>
      <w:r w:rsidR="003B1E37">
        <w:t>W</w:t>
      </w:r>
      <w:r w:rsidR="00D30D97" w:rsidRPr="00AD63BE">
        <w:t>omen</w:t>
      </w:r>
      <w:bookmarkEnd w:id="0"/>
    </w:p>
    <w:p w14:paraId="3668CF37" w14:textId="6DE23CBB" w:rsidR="004C30A7" w:rsidRPr="00DD7782" w:rsidRDefault="004C30A7" w:rsidP="004C30A7">
      <w:pPr>
        <w:rPr>
          <w:rFonts w:cstheme="minorHAnsi"/>
        </w:rPr>
      </w:pPr>
    </w:p>
    <w:p w14:paraId="1B40CFBE" w14:textId="28AA10AB" w:rsidR="004C30A7" w:rsidRPr="005C22D3" w:rsidRDefault="000E1CB0" w:rsidP="005C22D3">
      <w:pPr>
        <w:pStyle w:val="Heading2"/>
        <w:numPr>
          <w:ilvl w:val="0"/>
          <w:numId w:val="10"/>
        </w:numPr>
        <w:ind w:left="357" w:hanging="357"/>
      </w:pPr>
      <w:bookmarkStart w:id="1" w:name="_Toc120607744"/>
      <w:r w:rsidRPr="005C22D3">
        <w:t xml:space="preserve">PECOS </w:t>
      </w:r>
      <w:r w:rsidR="007915B9">
        <w:t>Components</w:t>
      </w:r>
      <w:bookmarkEnd w:id="1"/>
    </w:p>
    <w:p w14:paraId="4B6D5241" w14:textId="16701A3F" w:rsidR="00675391" w:rsidRDefault="00675391" w:rsidP="00921587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EF5E3D">
        <w:rPr>
          <w:rFonts w:cstheme="minorHAnsi"/>
          <w:b/>
          <w:bCs/>
          <w:color w:val="000000" w:themeColor="text1"/>
        </w:rPr>
        <w:t>Population</w:t>
      </w:r>
      <w:r w:rsidRPr="00A675D5">
        <w:rPr>
          <w:rFonts w:cstheme="minorHAnsi"/>
          <w:color w:val="000000" w:themeColor="text1"/>
        </w:rPr>
        <w:t xml:space="preserve">: </w:t>
      </w:r>
      <w:r w:rsidR="00D10CB3" w:rsidRPr="001A29DF">
        <w:rPr>
          <w:rFonts w:cstheme="minorHAnsi"/>
          <w:color w:val="000000" w:themeColor="text1"/>
        </w:rPr>
        <w:t xml:space="preserve">a total of 353 women, including 72 </w:t>
      </w:r>
      <w:r w:rsidR="00D10CB3">
        <w:rPr>
          <w:rFonts w:cstheme="minorHAnsi"/>
          <w:color w:val="000000" w:themeColor="text1"/>
        </w:rPr>
        <w:t>new-onset</w:t>
      </w:r>
      <w:r w:rsidR="00D10CB3" w:rsidRPr="001A29DF">
        <w:rPr>
          <w:rFonts w:cstheme="minorHAnsi"/>
          <w:color w:val="000000" w:themeColor="text1"/>
        </w:rPr>
        <w:t xml:space="preserve"> asthma cases and 281 matched controls; the median age at baseline was </w:t>
      </w:r>
      <w:r w:rsidR="00D10CB3">
        <w:rPr>
          <w:rFonts w:cstheme="minorHAnsi"/>
          <w:color w:val="000000" w:themeColor="text1"/>
        </w:rPr>
        <w:t>46</w:t>
      </w:r>
      <w:r w:rsidR="00D10CB3" w:rsidRPr="001A29DF">
        <w:rPr>
          <w:rFonts w:cstheme="minorHAnsi"/>
          <w:color w:val="000000" w:themeColor="text1"/>
        </w:rPr>
        <w:t xml:space="preserve"> years (range: 1</w:t>
      </w:r>
      <w:r w:rsidR="00D10CB3">
        <w:rPr>
          <w:rFonts w:cstheme="minorHAnsi"/>
          <w:color w:val="000000" w:themeColor="text1"/>
        </w:rPr>
        <w:t>9</w:t>
      </w:r>
      <w:r w:rsidR="00D10CB3" w:rsidRPr="001A29DF">
        <w:rPr>
          <w:rFonts w:cstheme="minorHAnsi"/>
          <w:color w:val="000000" w:themeColor="text1"/>
        </w:rPr>
        <w:t>–74 years);</w:t>
      </w:r>
      <w:r w:rsidR="00D10CB3">
        <w:rPr>
          <w:rFonts w:cstheme="minorHAnsi"/>
          <w:color w:val="000000" w:themeColor="text1"/>
        </w:rPr>
        <w:t xml:space="preserve"> </w:t>
      </w:r>
      <w:r w:rsidR="00F035AF" w:rsidRPr="00A675D5">
        <w:rPr>
          <w:rFonts w:cstheme="minorHAnsi"/>
          <w:color w:val="000000" w:themeColor="text1"/>
        </w:rPr>
        <w:t xml:space="preserve">the age distribution is </w:t>
      </w:r>
      <w:r w:rsidR="003C1CCF">
        <w:rPr>
          <w:rFonts w:cstheme="minorHAnsi"/>
          <w:color w:val="000000" w:themeColor="text1"/>
        </w:rPr>
        <w:t>shown</w:t>
      </w:r>
      <w:r w:rsidR="008111F9" w:rsidRPr="00A675D5">
        <w:rPr>
          <w:rFonts w:cstheme="minorHAnsi"/>
          <w:color w:val="000000" w:themeColor="text1"/>
        </w:rPr>
        <w:t xml:space="preserve"> in</w:t>
      </w:r>
      <w:r w:rsidR="00D5062A" w:rsidRPr="00A675D5">
        <w:rPr>
          <w:rFonts w:cstheme="minorHAnsi"/>
          <w:color w:val="000000" w:themeColor="text1"/>
        </w:rPr>
        <w:t xml:space="preserve"> </w:t>
      </w:r>
      <w:r w:rsidR="00D5062A" w:rsidRPr="00DE4C1A">
        <w:rPr>
          <w:rFonts w:cstheme="minorHAnsi"/>
          <w:color w:val="2F5496" w:themeColor="accent1" w:themeShade="BF"/>
          <w:u w:val="single"/>
        </w:rPr>
        <w:fldChar w:fldCharType="begin"/>
      </w:r>
      <w:r w:rsidR="00D5062A" w:rsidRPr="00DE4C1A">
        <w:rPr>
          <w:rFonts w:cstheme="minorHAnsi"/>
          <w:color w:val="2F5496" w:themeColor="accent1" w:themeShade="BF"/>
          <w:u w:val="single"/>
        </w:rPr>
        <w:instrText xml:space="preserve"> REF _Ref103072366 \h </w:instrText>
      </w:r>
      <w:r w:rsidR="00A675D5" w:rsidRPr="00DE4C1A">
        <w:rPr>
          <w:rFonts w:cstheme="minorHAnsi"/>
          <w:color w:val="2F5496" w:themeColor="accent1" w:themeShade="BF"/>
          <w:u w:val="single"/>
        </w:rPr>
        <w:instrText xml:space="preserve"> \* MERGEFORMAT </w:instrText>
      </w:r>
      <w:r w:rsidR="00D5062A" w:rsidRPr="00DE4C1A">
        <w:rPr>
          <w:rFonts w:cstheme="minorHAnsi"/>
          <w:color w:val="2F5496" w:themeColor="accent1" w:themeShade="BF"/>
          <w:u w:val="single"/>
        </w:rPr>
      </w:r>
      <w:r w:rsidR="00D5062A" w:rsidRPr="00DE4C1A">
        <w:rPr>
          <w:rFonts w:cstheme="minorHAnsi"/>
          <w:color w:val="2F5496" w:themeColor="accent1" w:themeShade="BF"/>
          <w:u w:val="single"/>
        </w:rPr>
        <w:fldChar w:fldCharType="separate"/>
      </w:r>
      <w:r w:rsidR="00680F20" w:rsidRPr="00680F20">
        <w:rPr>
          <w:rFonts w:cstheme="minorHAnsi"/>
          <w:color w:val="2F5496" w:themeColor="accent1" w:themeShade="BF"/>
          <w:u w:val="single"/>
        </w:rPr>
        <w:t xml:space="preserve">eFigure </w:t>
      </w:r>
      <w:r w:rsidR="00680F20" w:rsidRPr="00680F20">
        <w:rPr>
          <w:rFonts w:cstheme="minorHAnsi"/>
          <w:noProof/>
          <w:color w:val="2F5496" w:themeColor="accent1" w:themeShade="BF"/>
          <w:u w:val="single"/>
        </w:rPr>
        <w:t>1</w:t>
      </w:r>
      <w:r w:rsidR="00D5062A" w:rsidRPr="00DE4C1A">
        <w:rPr>
          <w:rFonts w:cstheme="minorHAnsi"/>
          <w:color w:val="2F5496" w:themeColor="accent1" w:themeShade="BF"/>
          <w:u w:val="single"/>
        </w:rPr>
        <w:fldChar w:fldCharType="end"/>
      </w:r>
      <w:r w:rsidR="002A4F87">
        <w:rPr>
          <w:rFonts w:cstheme="minorHAnsi"/>
          <w:color w:val="000000" w:themeColor="text1"/>
        </w:rPr>
        <w:t xml:space="preserve">; the </w:t>
      </w:r>
      <w:r w:rsidR="00C23881">
        <w:rPr>
          <w:rFonts w:cstheme="minorHAnsi"/>
          <w:color w:val="000000" w:themeColor="text1"/>
        </w:rPr>
        <w:t xml:space="preserve">background </w:t>
      </w:r>
      <w:r w:rsidR="002A4F87">
        <w:rPr>
          <w:rFonts w:cstheme="minorHAnsi"/>
          <w:color w:val="000000" w:themeColor="text1"/>
        </w:rPr>
        <w:t xml:space="preserve">characteristics of the responded cases and matched controls are presented in </w:t>
      </w:r>
      <w:r w:rsidR="00EA7157" w:rsidRPr="00EA7157">
        <w:rPr>
          <w:rFonts w:cstheme="minorHAnsi"/>
          <w:color w:val="2E5496"/>
          <w:u w:val="single"/>
        </w:rPr>
        <w:fldChar w:fldCharType="begin"/>
      </w:r>
      <w:r w:rsidR="00EA7157" w:rsidRPr="00EA7157">
        <w:rPr>
          <w:rFonts w:cstheme="minorHAnsi"/>
          <w:color w:val="2E5496"/>
          <w:u w:val="single"/>
        </w:rPr>
        <w:instrText xml:space="preserve"> REF _Ref105060409 \h  \* MERGEFORMAT </w:instrText>
      </w:r>
      <w:r w:rsidR="00EA7157" w:rsidRPr="00EA7157">
        <w:rPr>
          <w:rFonts w:cstheme="minorHAnsi"/>
          <w:color w:val="2E5496"/>
          <w:u w:val="single"/>
        </w:rPr>
      </w:r>
      <w:r w:rsidR="00EA7157" w:rsidRPr="00EA7157">
        <w:rPr>
          <w:rFonts w:cstheme="minorHAnsi"/>
          <w:color w:val="2E5496"/>
          <w:u w:val="single"/>
        </w:rPr>
        <w:fldChar w:fldCharType="separate"/>
      </w:r>
      <w:r w:rsidR="00EA7157" w:rsidRPr="00EA7157">
        <w:rPr>
          <w:color w:val="2E5496"/>
          <w:u w:val="single"/>
        </w:rPr>
        <w:t xml:space="preserve">eTable </w:t>
      </w:r>
      <w:r w:rsidR="00EA7157" w:rsidRPr="00EA7157">
        <w:rPr>
          <w:noProof/>
          <w:color w:val="2E5496"/>
          <w:u w:val="single"/>
        </w:rPr>
        <w:t>1</w:t>
      </w:r>
      <w:r w:rsidR="00EA7157" w:rsidRPr="00EA7157">
        <w:rPr>
          <w:rFonts w:cstheme="minorHAnsi"/>
          <w:color w:val="2E5496"/>
          <w:u w:val="single"/>
        </w:rPr>
        <w:fldChar w:fldCharType="end"/>
      </w:r>
      <w:r w:rsidR="002A4F87">
        <w:rPr>
          <w:rFonts w:cstheme="minorHAnsi"/>
          <w:color w:val="000000" w:themeColor="text1"/>
        </w:rPr>
        <w:t>.</w:t>
      </w:r>
    </w:p>
    <w:p w14:paraId="65DBA8EA" w14:textId="08540058" w:rsidR="00604286" w:rsidRPr="00035D7C" w:rsidRDefault="00E014C0" w:rsidP="00604286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EF5E3D">
        <w:rPr>
          <w:rFonts w:cstheme="minorHAnsi"/>
          <w:b/>
          <w:bCs/>
          <w:color w:val="000000" w:themeColor="text1"/>
        </w:rPr>
        <w:t>Exposure</w:t>
      </w:r>
      <w:r>
        <w:rPr>
          <w:rFonts w:cstheme="minorHAnsi"/>
          <w:color w:val="000000" w:themeColor="text1"/>
        </w:rPr>
        <w:t xml:space="preserve">: </w:t>
      </w:r>
      <w:r w:rsidR="00DB3DE9">
        <w:rPr>
          <w:rFonts w:cstheme="minorHAnsi"/>
          <w:color w:val="000000" w:themeColor="text1"/>
        </w:rPr>
        <w:t xml:space="preserve">ever </w:t>
      </w:r>
      <w:r>
        <w:rPr>
          <w:rFonts w:cstheme="minorHAnsi"/>
          <w:color w:val="000000" w:themeColor="text1"/>
        </w:rPr>
        <w:t>use of hormonal contraceptives</w:t>
      </w:r>
      <w:r w:rsidR="008555C6">
        <w:rPr>
          <w:rFonts w:cstheme="minorHAnsi"/>
          <w:color w:val="000000" w:themeColor="text1"/>
        </w:rPr>
        <w:t>;</w:t>
      </w:r>
      <w:r w:rsidR="00936571">
        <w:rPr>
          <w:rFonts w:cstheme="minorHAnsi"/>
          <w:color w:val="000000" w:themeColor="text1"/>
        </w:rPr>
        <w:t xml:space="preserve"> </w:t>
      </w:r>
      <w:r w:rsidR="00053A06">
        <w:rPr>
          <w:rFonts w:cstheme="minorHAnsi"/>
          <w:color w:val="000000" w:themeColor="text1"/>
        </w:rPr>
        <w:t>266 women ever used hormonal contraceptives, while</w:t>
      </w:r>
      <w:r w:rsidR="0088164A">
        <w:rPr>
          <w:rFonts w:cstheme="minorHAnsi"/>
          <w:color w:val="000000" w:themeColor="text1"/>
        </w:rPr>
        <w:t xml:space="preserve"> </w:t>
      </w:r>
      <w:r w:rsidR="00053A06">
        <w:rPr>
          <w:rFonts w:cstheme="minorHAnsi"/>
          <w:color w:val="000000" w:themeColor="text1"/>
        </w:rPr>
        <w:t>75 never used</w:t>
      </w:r>
      <w:r w:rsidR="006748BB">
        <w:rPr>
          <w:rFonts w:cstheme="minorHAnsi"/>
          <w:color w:val="000000" w:themeColor="text1"/>
        </w:rPr>
        <w:t xml:space="preserve"> (</w:t>
      </w:r>
      <w:r w:rsidR="001C77F2">
        <w:rPr>
          <w:rFonts w:cstheme="minorHAnsi"/>
          <w:color w:val="000000" w:themeColor="text1"/>
        </w:rPr>
        <w:t>12 had missing data</w:t>
      </w:r>
      <w:r w:rsidR="006748BB">
        <w:rPr>
          <w:rFonts w:cstheme="minorHAnsi"/>
          <w:color w:val="000000" w:themeColor="text1"/>
        </w:rPr>
        <w:t>)</w:t>
      </w:r>
      <w:r w:rsidR="00451197">
        <w:rPr>
          <w:rFonts w:cstheme="minorHAnsi"/>
          <w:color w:val="000000" w:themeColor="text1"/>
        </w:rPr>
        <w:t xml:space="preserve">; </w:t>
      </w:r>
      <w:r w:rsidR="003B762F">
        <w:rPr>
          <w:rFonts w:cstheme="minorHAnsi"/>
          <w:color w:val="000000" w:themeColor="text1"/>
        </w:rPr>
        <w:t xml:space="preserve">out of the 266 women, </w:t>
      </w:r>
      <w:r w:rsidR="0070239B" w:rsidRPr="0070239B">
        <w:rPr>
          <w:rFonts w:cstheme="minorHAnsi"/>
          <w:color w:val="000000" w:themeColor="text1"/>
        </w:rPr>
        <w:t>239</w:t>
      </w:r>
      <w:r w:rsidR="0070239B">
        <w:rPr>
          <w:rFonts w:cstheme="minorHAnsi"/>
          <w:color w:val="000000" w:themeColor="text1"/>
        </w:rPr>
        <w:t xml:space="preserve"> used </w:t>
      </w:r>
      <w:r w:rsidR="00D64031">
        <w:rPr>
          <w:rFonts w:cstheme="minorHAnsi"/>
          <w:color w:val="000000" w:themeColor="text1"/>
        </w:rPr>
        <w:t>pills</w:t>
      </w:r>
      <w:r w:rsidR="0070239B">
        <w:rPr>
          <w:rFonts w:cstheme="minorHAnsi"/>
          <w:color w:val="000000" w:themeColor="text1"/>
        </w:rPr>
        <w:t xml:space="preserve">, 114 </w:t>
      </w:r>
      <w:r w:rsidR="00A97869">
        <w:rPr>
          <w:rFonts w:cstheme="minorHAnsi"/>
          <w:color w:val="000000" w:themeColor="text1"/>
        </w:rPr>
        <w:t xml:space="preserve">used </w:t>
      </w:r>
      <w:r w:rsidR="0070239B">
        <w:rPr>
          <w:rFonts w:cstheme="minorHAnsi"/>
          <w:color w:val="000000" w:themeColor="text1"/>
        </w:rPr>
        <w:t>vaginal ring</w:t>
      </w:r>
      <w:r w:rsidR="00141779">
        <w:rPr>
          <w:rFonts w:cstheme="minorHAnsi"/>
          <w:color w:val="000000" w:themeColor="text1"/>
        </w:rPr>
        <w:t>s</w:t>
      </w:r>
      <w:r w:rsidR="0070239B">
        <w:rPr>
          <w:rFonts w:cstheme="minorHAnsi"/>
          <w:color w:val="000000" w:themeColor="text1"/>
        </w:rPr>
        <w:t xml:space="preserve">, and </w:t>
      </w:r>
      <w:r w:rsidR="00EE7691">
        <w:rPr>
          <w:rFonts w:cstheme="minorHAnsi"/>
          <w:color w:val="000000" w:themeColor="text1"/>
        </w:rPr>
        <w:t>eight</w:t>
      </w:r>
      <w:r w:rsidR="00A97869">
        <w:rPr>
          <w:rFonts w:cstheme="minorHAnsi"/>
          <w:color w:val="000000" w:themeColor="text1"/>
        </w:rPr>
        <w:t xml:space="preserve"> used</w:t>
      </w:r>
      <w:r w:rsidR="0070239B">
        <w:rPr>
          <w:rFonts w:cstheme="minorHAnsi"/>
          <w:color w:val="000000" w:themeColor="text1"/>
        </w:rPr>
        <w:t xml:space="preserve"> injection</w:t>
      </w:r>
      <w:r w:rsidR="00BC5E75">
        <w:rPr>
          <w:rFonts w:cstheme="minorHAnsi"/>
          <w:color w:val="000000" w:themeColor="text1"/>
        </w:rPr>
        <w:t>s</w:t>
      </w:r>
      <w:r w:rsidR="004662A4">
        <w:rPr>
          <w:rFonts w:cstheme="minorHAnsi"/>
          <w:color w:val="000000" w:themeColor="text1"/>
        </w:rPr>
        <w:t xml:space="preserve">; </w:t>
      </w:r>
      <w:r w:rsidR="001B4450">
        <w:rPr>
          <w:rFonts w:cstheme="minorHAnsi"/>
          <w:color w:val="000000" w:themeColor="text1"/>
        </w:rPr>
        <w:t xml:space="preserve">the </w:t>
      </w:r>
      <w:r w:rsidR="00E03E39">
        <w:rPr>
          <w:rFonts w:cstheme="minorHAnsi"/>
          <w:color w:val="000000" w:themeColor="text1"/>
        </w:rPr>
        <w:t>median</w:t>
      </w:r>
      <w:r w:rsidR="001B4450">
        <w:rPr>
          <w:rFonts w:cstheme="minorHAnsi"/>
          <w:color w:val="000000" w:themeColor="text1"/>
        </w:rPr>
        <w:t xml:space="preserve"> age </w:t>
      </w:r>
      <w:r w:rsidR="00CF6AAB">
        <w:rPr>
          <w:rFonts w:cstheme="minorHAnsi"/>
          <w:color w:val="000000" w:themeColor="text1"/>
        </w:rPr>
        <w:t>when</w:t>
      </w:r>
      <w:r w:rsidR="001B4450">
        <w:rPr>
          <w:rFonts w:cstheme="minorHAnsi"/>
          <w:color w:val="000000" w:themeColor="text1"/>
        </w:rPr>
        <w:t xml:space="preserve"> starting hormonal contraceptives </w:t>
      </w:r>
      <w:r w:rsidR="005D68DC">
        <w:rPr>
          <w:rFonts w:cstheme="minorHAnsi"/>
          <w:color w:val="000000" w:themeColor="text1"/>
        </w:rPr>
        <w:t xml:space="preserve">was </w:t>
      </w:r>
      <w:r w:rsidR="00BE3005">
        <w:rPr>
          <w:rFonts w:cstheme="minorHAnsi"/>
          <w:color w:val="000000" w:themeColor="text1"/>
        </w:rPr>
        <w:t>1</w:t>
      </w:r>
      <w:r w:rsidR="007F7034">
        <w:rPr>
          <w:rFonts w:cstheme="minorHAnsi"/>
          <w:color w:val="000000" w:themeColor="text1"/>
        </w:rPr>
        <w:t>8</w:t>
      </w:r>
      <w:r w:rsidR="00BE3005">
        <w:rPr>
          <w:rFonts w:cstheme="minorHAnsi"/>
          <w:color w:val="000000" w:themeColor="text1"/>
        </w:rPr>
        <w:t xml:space="preserve"> years (range: </w:t>
      </w:r>
      <w:r w:rsidR="004404C7">
        <w:rPr>
          <w:rFonts w:cstheme="minorHAnsi"/>
          <w:color w:val="000000" w:themeColor="text1"/>
        </w:rPr>
        <w:t>13–49 years</w:t>
      </w:r>
      <w:r w:rsidR="00392A03">
        <w:rPr>
          <w:rFonts w:cstheme="minorHAnsi"/>
          <w:color w:val="000000" w:themeColor="text1"/>
        </w:rPr>
        <w:t>;</w:t>
      </w:r>
      <w:r w:rsidR="008C7C98">
        <w:rPr>
          <w:rFonts w:cstheme="minorHAnsi"/>
          <w:color w:val="000000" w:themeColor="text1"/>
        </w:rPr>
        <w:t xml:space="preserve"> </w:t>
      </w:r>
      <w:r w:rsidR="00226CAD">
        <w:rPr>
          <w:rFonts w:cstheme="minorHAnsi"/>
          <w:color w:val="000000" w:themeColor="text1"/>
        </w:rPr>
        <w:t xml:space="preserve">261 women, </w:t>
      </w:r>
      <w:r w:rsidR="009F0528">
        <w:rPr>
          <w:rFonts w:cstheme="minorHAnsi"/>
          <w:color w:val="000000" w:themeColor="text1"/>
        </w:rPr>
        <w:t>five had missing data</w:t>
      </w:r>
      <w:r w:rsidR="00BE3005">
        <w:rPr>
          <w:rFonts w:cstheme="minorHAnsi"/>
          <w:color w:val="000000" w:themeColor="text1"/>
        </w:rPr>
        <w:t>)</w:t>
      </w:r>
      <w:r w:rsidR="005D68DC">
        <w:rPr>
          <w:rFonts w:cstheme="minorHAnsi"/>
          <w:color w:val="000000" w:themeColor="text1"/>
        </w:rPr>
        <w:t xml:space="preserve">; </w:t>
      </w:r>
      <w:r w:rsidR="00D6445C">
        <w:rPr>
          <w:rFonts w:cstheme="minorHAnsi"/>
          <w:color w:val="000000" w:themeColor="text1"/>
        </w:rPr>
        <w:t xml:space="preserve">all </w:t>
      </w:r>
      <w:r w:rsidR="003E048B">
        <w:rPr>
          <w:rFonts w:cstheme="minorHAnsi"/>
          <w:color w:val="000000" w:themeColor="text1"/>
        </w:rPr>
        <w:t>of them</w:t>
      </w:r>
      <w:r w:rsidR="00D6445C">
        <w:rPr>
          <w:rFonts w:cstheme="minorHAnsi"/>
          <w:color w:val="000000" w:themeColor="text1"/>
        </w:rPr>
        <w:t xml:space="preserve"> </w:t>
      </w:r>
      <w:r w:rsidR="00FF71E9">
        <w:rPr>
          <w:rFonts w:cstheme="minorHAnsi"/>
          <w:color w:val="000000" w:themeColor="text1"/>
        </w:rPr>
        <w:t xml:space="preserve">had </w:t>
      </w:r>
      <w:r w:rsidR="003E048B">
        <w:rPr>
          <w:rFonts w:cstheme="minorHAnsi"/>
          <w:color w:val="000000" w:themeColor="text1"/>
        </w:rPr>
        <w:t>started</w:t>
      </w:r>
      <w:r w:rsidR="00D6445C">
        <w:rPr>
          <w:rFonts w:cstheme="minorHAnsi"/>
          <w:color w:val="000000" w:themeColor="text1"/>
        </w:rPr>
        <w:t xml:space="preserve"> hormonal contraceptives </w:t>
      </w:r>
      <w:r w:rsidR="00FF71E9">
        <w:rPr>
          <w:rFonts w:cstheme="minorHAnsi"/>
          <w:color w:val="000000" w:themeColor="text1"/>
        </w:rPr>
        <w:t>by</w:t>
      </w:r>
      <w:r w:rsidR="00D6445C">
        <w:rPr>
          <w:rFonts w:cstheme="minorHAnsi"/>
          <w:color w:val="000000" w:themeColor="text1"/>
        </w:rPr>
        <w:t xml:space="preserve"> </w:t>
      </w:r>
      <w:r w:rsidR="00A44D28">
        <w:rPr>
          <w:rFonts w:cstheme="minorHAnsi"/>
          <w:color w:val="000000" w:themeColor="text1"/>
        </w:rPr>
        <w:t xml:space="preserve">the year 2016 (i.e., </w:t>
      </w:r>
      <w:r w:rsidR="00D6445C">
        <w:rPr>
          <w:rFonts w:cstheme="minorHAnsi"/>
          <w:color w:val="000000" w:themeColor="text1"/>
        </w:rPr>
        <w:t>the end of follow-up</w:t>
      </w:r>
      <w:r w:rsidR="003646DB">
        <w:rPr>
          <w:rFonts w:cstheme="minorHAnsi"/>
          <w:color w:val="000000" w:themeColor="text1"/>
        </w:rPr>
        <w:t xml:space="preserve"> in WSAS</w:t>
      </w:r>
      <w:r w:rsidR="00A44D28">
        <w:rPr>
          <w:rFonts w:cstheme="minorHAnsi"/>
          <w:color w:val="000000" w:themeColor="text1"/>
        </w:rPr>
        <w:t>)</w:t>
      </w:r>
      <w:r w:rsidR="00D6445C">
        <w:rPr>
          <w:rFonts w:cstheme="minorHAnsi"/>
          <w:color w:val="000000" w:themeColor="text1"/>
        </w:rPr>
        <w:t xml:space="preserve">; </w:t>
      </w:r>
      <w:r w:rsidR="00B12D77">
        <w:rPr>
          <w:rFonts w:cstheme="minorHAnsi"/>
          <w:color w:val="000000" w:themeColor="text1"/>
        </w:rPr>
        <w:t xml:space="preserve">the distribution </w:t>
      </w:r>
      <w:r w:rsidR="00A3668B">
        <w:rPr>
          <w:rFonts w:cstheme="minorHAnsi"/>
          <w:color w:val="000000" w:themeColor="text1"/>
        </w:rPr>
        <w:t>for</w:t>
      </w:r>
      <w:r w:rsidR="00B12D77">
        <w:rPr>
          <w:rFonts w:cstheme="minorHAnsi"/>
          <w:color w:val="000000" w:themeColor="text1"/>
        </w:rPr>
        <w:t xml:space="preserve"> age </w:t>
      </w:r>
      <w:r w:rsidR="003951F9">
        <w:rPr>
          <w:rFonts w:cstheme="minorHAnsi"/>
          <w:color w:val="000000" w:themeColor="text1"/>
        </w:rPr>
        <w:t>of</w:t>
      </w:r>
      <w:r w:rsidR="00B12D77">
        <w:rPr>
          <w:rFonts w:cstheme="minorHAnsi"/>
          <w:color w:val="000000" w:themeColor="text1"/>
        </w:rPr>
        <w:t xml:space="preserve"> starting hormonal contraceptives is illustrated</w:t>
      </w:r>
      <w:r w:rsidR="00A00C2F">
        <w:rPr>
          <w:rFonts w:cstheme="minorHAnsi"/>
          <w:color w:val="000000" w:themeColor="text1"/>
        </w:rPr>
        <w:t xml:space="preserve"> </w:t>
      </w:r>
      <w:r w:rsidR="00547384">
        <w:rPr>
          <w:rFonts w:cstheme="minorHAnsi"/>
          <w:color w:val="000000" w:themeColor="text1"/>
        </w:rPr>
        <w:t xml:space="preserve">in </w:t>
      </w:r>
      <w:r w:rsidR="003A634F" w:rsidRPr="003A634F">
        <w:rPr>
          <w:rFonts w:cstheme="minorHAnsi"/>
          <w:color w:val="2E5496"/>
          <w:u w:val="single"/>
        </w:rPr>
        <w:fldChar w:fldCharType="begin"/>
      </w:r>
      <w:r w:rsidR="003A634F" w:rsidRPr="003A634F">
        <w:rPr>
          <w:rFonts w:cstheme="minorHAnsi"/>
          <w:color w:val="2E5496"/>
          <w:u w:val="single"/>
        </w:rPr>
        <w:instrText xml:space="preserve"> REF _Ref105487331 \h  \* MERGEFORMAT </w:instrText>
      </w:r>
      <w:r w:rsidR="003A634F" w:rsidRPr="003A634F">
        <w:rPr>
          <w:rFonts w:cstheme="minorHAnsi"/>
          <w:color w:val="2E5496"/>
          <w:u w:val="single"/>
        </w:rPr>
      </w:r>
      <w:r w:rsidR="003A634F" w:rsidRPr="003A634F">
        <w:rPr>
          <w:rFonts w:cstheme="minorHAnsi"/>
          <w:color w:val="2E5496"/>
          <w:u w:val="single"/>
        </w:rPr>
        <w:fldChar w:fldCharType="separate"/>
      </w:r>
      <w:r w:rsidR="00680F20" w:rsidRPr="00680F20">
        <w:rPr>
          <w:rFonts w:cstheme="minorHAnsi"/>
          <w:color w:val="2E5496"/>
          <w:u w:val="single"/>
        </w:rPr>
        <w:t xml:space="preserve">eFigure </w:t>
      </w:r>
      <w:r w:rsidR="00680F20" w:rsidRPr="00680F20">
        <w:rPr>
          <w:rFonts w:cstheme="minorHAnsi"/>
          <w:noProof/>
          <w:color w:val="2E5496"/>
          <w:u w:val="single"/>
        </w:rPr>
        <w:t>2</w:t>
      </w:r>
      <w:r w:rsidR="003A634F" w:rsidRPr="003A634F">
        <w:rPr>
          <w:rFonts w:cstheme="minorHAnsi"/>
          <w:color w:val="2E5496"/>
          <w:u w:val="single"/>
        </w:rPr>
        <w:fldChar w:fldCharType="end"/>
      </w:r>
      <w:r w:rsidR="00A00C2F">
        <w:rPr>
          <w:rFonts w:cstheme="minorHAnsi"/>
          <w:color w:val="000000" w:themeColor="text1"/>
        </w:rPr>
        <w:t>.</w:t>
      </w:r>
    </w:p>
    <w:p w14:paraId="3EC35A2A" w14:textId="0DF124C8" w:rsidR="00DB3DE9" w:rsidRPr="00A675D5" w:rsidRDefault="00416C17" w:rsidP="00921587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416C17">
        <w:rPr>
          <w:rFonts w:cstheme="minorHAnsi"/>
          <w:b/>
          <w:bCs/>
          <w:color w:val="000000" w:themeColor="text1"/>
        </w:rPr>
        <w:t>Comparator</w:t>
      </w:r>
      <w:r w:rsidR="00DB3DE9">
        <w:rPr>
          <w:rFonts w:cstheme="minorHAnsi"/>
          <w:color w:val="000000" w:themeColor="text1"/>
        </w:rPr>
        <w:t>: never use of hormonal contraceptives.</w:t>
      </w:r>
    </w:p>
    <w:p w14:paraId="4863C4EA" w14:textId="496F4762" w:rsidR="009C3E96" w:rsidRPr="009C3E96" w:rsidRDefault="00921587" w:rsidP="001F3FA7">
      <w:pPr>
        <w:pStyle w:val="ListParagraph"/>
        <w:numPr>
          <w:ilvl w:val="0"/>
          <w:numId w:val="7"/>
        </w:numPr>
        <w:rPr>
          <w:b/>
          <w:bCs/>
        </w:rPr>
      </w:pPr>
      <w:r w:rsidRPr="00EF5E3D">
        <w:rPr>
          <w:b/>
          <w:bCs/>
        </w:rPr>
        <w:t>Outcome</w:t>
      </w:r>
      <w:r>
        <w:t>:</w:t>
      </w:r>
      <w:r w:rsidR="002A5B85">
        <w:t xml:space="preserve"> </w:t>
      </w:r>
      <w:r w:rsidR="00F8295B">
        <w:t>new-onset</w:t>
      </w:r>
      <w:r w:rsidR="007F2881">
        <w:t xml:space="preserve"> asthma after use of hormonal contraceptives; </w:t>
      </w:r>
      <w:r w:rsidR="002A5B85" w:rsidRPr="001A29DF">
        <w:rPr>
          <w:rFonts w:cstheme="minorHAnsi"/>
          <w:color w:val="000000" w:themeColor="text1"/>
        </w:rPr>
        <w:t>the mean age of asthma diagnosis was 44 years (range: 23–68 years;</w:t>
      </w:r>
      <w:r w:rsidR="0080613E">
        <w:rPr>
          <w:rFonts w:cstheme="minorHAnsi"/>
          <w:color w:val="000000" w:themeColor="text1"/>
        </w:rPr>
        <w:t xml:space="preserve"> 32 cases,</w:t>
      </w:r>
      <w:r w:rsidR="002A5B85" w:rsidRPr="001A29DF">
        <w:rPr>
          <w:rFonts w:cstheme="minorHAnsi"/>
          <w:color w:val="000000" w:themeColor="text1"/>
        </w:rPr>
        <w:t xml:space="preserve"> 40 had missing data)</w:t>
      </w:r>
      <w:r w:rsidR="00B96052">
        <w:rPr>
          <w:rFonts w:cstheme="minorHAnsi"/>
          <w:color w:val="000000" w:themeColor="text1"/>
        </w:rPr>
        <w:t>;</w:t>
      </w:r>
      <w:r>
        <w:t xml:space="preserve"> </w:t>
      </w:r>
      <w:r w:rsidR="00CA3A6A">
        <w:t xml:space="preserve">among the 32 cases </w:t>
      </w:r>
      <w:r w:rsidR="00CA3A6A">
        <w:rPr>
          <w:rFonts w:cstheme="minorHAnsi"/>
          <w:color w:val="000000" w:themeColor="text1"/>
        </w:rPr>
        <w:t>who</w:t>
      </w:r>
      <w:r w:rsidR="00CA3A6A" w:rsidRPr="001A29DF">
        <w:rPr>
          <w:rFonts w:cstheme="minorHAnsi"/>
          <w:color w:val="000000" w:themeColor="text1"/>
        </w:rPr>
        <w:t xml:space="preserve"> had data on age at asthma diagnosis</w:t>
      </w:r>
      <w:r w:rsidR="00CA3A6A">
        <w:t xml:space="preserve">, </w:t>
      </w:r>
      <w:r w:rsidR="001D5DF6">
        <w:rPr>
          <w:rFonts w:cstheme="minorHAnsi"/>
          <w:color w:val="000000" w:themeColor="text1"/>
        </w:rPr>
        <w:t xml:space="preserve">28 </w:t>
      </w:r>
      <w:r w:rsidR="00E10464">
        <w:rPr>
          <w:rFonts w:cstheme="minorHAnsi"/>
          <w:color w:val="000000" w:themeColor="text1"/>
        </w:rPr>
        <w:t xml:space="preserve">were in the exposure group and </w:t>
      </w:r>
      <w:r w:rsidRPr="001A29DF">
        <w:rPr>
          <w:rFonts w:cstheme="minorHAnsi"/>
          <w:color w:val="000000" w:themeColor="text1"/>
        </w:rPr>
        <w:t xml:space="preserve">developed asthma after they </w:t>
      </w:r>
      <w:r w:rsidR="00226774">
        <w:rPr>
          <w:rFonts w:cstheme="minorHAnsi"/>
          <w:color w:val="000000" w:themeColor="text1"/>
        </w:rPr>
        <w:t xml:space="preserve">had </w:t>
      </w:r>
      <w:r w:rsidR="00AD0096">
        <w:rPr>
          <w:rFonts w:cstheme="minorHAnsi"/>
          <w:color w:val="000000" w:themeColor="text1"/>
        </w:rPr>
        <w:t>started using hormonal contraceptives</w:t>
      </w:r>
      <w:r w:rsidRPr="001A29DF">
        <w:rPr>
          <w:rFonts w:cstheme="minorHAnsi"/>
          <w:color w:val="000000" w:themeColor="text1"/>
        </w:rPr>
        <w:t xml:space="preserve">; </w:t>
      </w:r>
      <w:r w:rsidR="007E0F6A">
        <w:rPr>
          <w:rFonts w:cstheme="minorHAnsi"/>
          <w:color w:val="000000" w:themeColor="text1"/>
        </w:rPr>
        <w:t xml:space="preserve">the remaining four cases </w:t>
      </w:r>
      <w:r w:rsidR="005C0BC5">
        <w:rPr>
          <w:rFonts w:cstheme="minorHAnsi"/>
          <w:color w:val="000000" w:themeColor="text1"/>
        </w:rPr>
        <w:t xml:space="preserve">did not </w:t>
      </w:r>
      <w:r w:rsidR="00C512CE">
        <w:rPr>
          <w:rFonts w:cstheme="minorHAnsi"/>
          <w:color w:val="000000" w:themeColor="text1"/>
        </w:rPr>
        <w:t xml:space="preserve">ever </w:t>
      </w:r>
      <w:r w:rsidR="005C0BC5">
        <w:rPr>
          <w:rFonts w:cstheme="minorHAnsi"/>
          <w:color w:val="000000" w:themeColor="text1"/>
        </w:rPr>
        <w:t xml:space="preserve">use hormonal contraceptives (i.e., in the </w:t>
      </w:r>
      <w:r w:rsidR="00105EA5">
        <w:rPr>
          <w:rFonts w:cstheme="minorHAnsi"/>
          <w:color w:val="000000" w:themeColor="text1"/>
        </w:rPr>
        <w:t>c</w:t>
      </w:r>
      <w:r w:rsidR="00105EA5" w:rsidRPr="00105EA5">
        <w:rPr>
          <w:rFonts w:cstheme="minorHAnsi"/>
          <w:color w:val="000000" w:themeColor="text1"/>
        </w:rPr>
        <w:t xml:space="preserve">omparator </w:t>
      </w:r>
      <w:r w:rsidR="005C0BC5">
        <w:rPr>
          <w:rFonts w:cstheme="minorHAnsi"/>
          <w:color w:val="000000" w:themeColor="text1"/>
        </w:rPr>
        <w:t>group)</w:t>
      </w:r>
      <w:r w:rsidR="007E0F6A">
        <w:rPr>
          <w:rFonts w:cstheme="minorHAnsi"/>
          <w:color w:val="000000" w:themeColor="text1"/>
        </w:rPr>
        <w:t xml:space="preserve"> </w:t>
      </w:r>
      <w:r w:rsidR="0002707D">
        <w:rPr>
          <w:rFonts w:cstheme="minorHAnsi"/>
          <w:color w:val="000000" w:themeColor="text1"/>
        </w:rPr>
        <w:t>and</w:t>
      </w:r>
      <w:r w:rsidR="007E0F6A">
        <w:rPr>
          <w:rFonts w:cstheme="minorHAnsi"/>
          <w:color w:val="000000" w:themeColor="text1"/>
        </w:rPr>
        <w:t xml:space="preserve"> developed asthma after the</w:t>
      </w:r>
      <w:r w:rsidR="00462475">
        <w:rPr>
          <w:rFonts w:cstheme="minorHAnsi"/>
          <w:color w:val="000000" w:themeColor="text1"/>
        </w:rPr>
        <w:t>ir</w:t>
      </w:r>
      <w:r w:rsidR="007E0F6A">
        <w:rPr>
          <w:rFonts w:cstheme="minorHAnsi"/>
          <w:color w:val="000000" w:themeColor="text1"/>
        </w:rPr>
        <w:t xml:space="preserve"> </w:t>
      </w:r>
      <w:r w:rsidR="00367CA6">
        <w:rPr>
          <w:rFonts w:cstheme="minorHAnsi"/>
          <w:color w:val="000000" w:themeColor="text1"/>
        </w:rPr>
        <w:t>corresponding</w:t>
      </w:r>
      <w:r w:rsidR="00462475">
        <w:rPr>
          <w:rFonts w:cstheme="minorHAnsi"/>
          <w:color w:val="000000" w:themeColor="text1"/>
        </w:rPr>
        <w:t xml:space="preserve"> </w:t>
      </w:r>
      <w:r w:rsidR="007E0F6A">
        <w:rPr>
          <w:rFonts w:cstheme="minorHAnsi"/>
          <w:color w:val="000000" w:themeColor="text1"/>
        </w:rPr>
        <w:t xml:space="preserve">exposure group </w:t>
      </w:r>
      <w:r w:rsidR="004F39EA">
        <w:rPr>
          <w:rFonts w:cstheme="minorHAnsi"/>
          <w:color w:val="000000" w:themeColor="text1"/>
        </w:rPr>
        <w:t xml:space="preserve">had </w:t>
      </w:r>
      <w:r w:rsidR="007E0F6A">
        <w:rPr>
          <w:rFonts w:cstheme="minorHAnsi"/>
          <w:color w:val="000000" w:themeColor="text1"/>
        </w:rPr>
        <w:t xml:space="preserve">started using hormonal contraceptives; </w:t>
      </w:r>
      <w:r w:rsidRPr="001A29DF">
        <w:rPr>
          <w:rFonts w:cstheme="minorHAnsi"/>
          <w:color w:val="000000" w:themeColor="text1"/>
        </w:rPr>
        <w:t xml:space="preserve">the distribution for age at asthma diagnosis is </w:t>
      </w:r>
      <w:r w:rsidR="009D45B7">
        <w:rPr>
          <w:rFonts w:cstheme="minorHAnsi"/>
          <w:color w:val="000000" w:themeColor="text1"/>
        </w:rPr>
        <w:t>shown</w:t>
      </w:r>
      <w:r w:rsidR="0025612F">
        <w:rPr>
          <w:rFonts w:cstheme="minorHAnsi"/>
          <w:color w:val="000000" w:themeColor="text1"/>
        </w:rPr>
        <w:t xml:space="preserve"> in </w:t>
      </w:r>
      <w:r w:rsidR="0025612F" w:rsidRPr="0025612F">
        <w:rPr>
          <w:rFonts w:cstheme="minorHAnsi"/>
          <w:color w:val="2E5496"/>
          <w:u w:val="single"/>
        </w:rPr>
        <w:fldChar w:fldCharType="begin"/>
      </w:r>
      <w:r w:rsidR="0025612F" w:rsidRPr="0025612F">
        <w:rPr>
          <w:rFonts w:cstheme="minorHAnsi"/>
          <w:color w:val="2E5496"/>
          <w:u w:val="single"/>
        </w:rPr>
        <w:instrText xml:space="preserve"> REF _Ref105487731 \h  \* MERGEFORMAT </w:instrText>
      </w:r>
      <w:r w:rsidR="0025612F" w:rsidRPr="0025612F">
        <w:rPr>
          <w:rFonts w:cstheme="minorHAnsi"/>
          <w:color w:val="2E5496"/>
          <w:u w:val="single"/>
        </w:rPr>
      </w:r>
      <w:r w:rsidR="0025612F" w:rsidRPr="0025612F">
        <w:rPr>
          <w:rFonts w:cstheme="minorHAnsi"/>
          <w:color w:val="2E5496"/>
          <w:u w:val="single"/>
        </w:rPr>
        <w:fldChar w:fldCharType="separate"/>
      </w:r>
      <w:r w:rsidR="00680F20" w:rsidRPr="00680F20">
        <w:rPr>
          <w:rFonts w:cstheme="minorHAnsi"/>
          <w:color w:val="2E5496"/>
          <w:u w:val="single"/>
        </w:rPr>
        <w:t xml:space="preserve">eFigure </w:t>
      </w:r>
      <w:r w:rsidR="00680F20" w:rsidRPr="00680F20">
        <w:rPr>
          <w:rFonts w:cstheme="minorHAnsi"/>
          <w:noProof/>
          <w:color w:val="2E5496"/>
          <w:u w:val="single"/>
        </w:rPr>
        <w:t>3</w:t>
      </w:r>
      <w:r w:rsidR="0025612F" w:rsidRPr="0025612F">
        <w:rPr>
          <w:rFonts w:cstheme="minorHAnsi"/>
          <w:color w:val="2E5496"/>
          <w:u w:val="single"/>
        </w:rPr>
        <w:fldChar w:fldCharType="end"/>
      </w:r>
      <w:r w:rsidR="0025612F" w:rsidRPr="00516287">
        <w:rPr>
          <w:rFonts w:cstheme="minorHAnsi"/>
          <w:color w:val="000000" w:themeColor="text1"/>
        </w:rPr>
        <w:t>.</w:t>
      </w:r>
    </w:p>
    <w:p w14:paraId="5B6ECCF3" w14:textId="2850403F" w:rsidR="00E67E03" w:rsidRDefault="009C3E96" w:rsidP="00921587">
      <w:pPr>
        <w:pStyle w:val="ListParagraph"/>
        <w:numPr>
          <w:ilvl w:val="0"/>
          <w:numId w:val="7"/>
        </w:numPr>
      </w:pPr>
      <w:r w:rsidRPr="00EF5E3D">
        <w:rPr>
          <w:b/>
          <w:bCs/>
        </w:rPr>
        <w:t>Study design</w:t>
      </w:r>
      <w:r>
        <w:t xml:space="preserve">: </w:t>
      </w:r>
      <w:r w:rsidR="00BF6361">
        <w:t xml:space="preserve">a matched </w:t>
      </w:r>
      <w:r>
        <w:t>case-control design.</w:t>
      </w:r>
    </w:p>
    <w:p w14:paraId="4D83D747" w14:textId="7138DAE4" w:rsidR="00093302" w:rsidRDefault="00093302" w:rsidP="00093302"/>
    <w:p w14:paraId="7DEA1648" w14:textId="2FE7CD98" w:rsidR="00093302" w:rsidRDefault="00093302" w:rsidP="00093302">
      <w:pPr>
        <w:pStyle w:val="Heading2"/>
        <w:numPr>
          <w:ilvl w:val="0"/>
          <w:numId w:val="10"/>
        </w:numPr>
        <w:ind w:left="357" w:hanging="357"/>
      </w:pPr>
      <w:bookmarkStart w:id="2" w:name="_Toc120607745"/>
      <w:r>
        <w:t>Adjustment Variables</w:t>
      </w:r>
      <w:bookmarkEnd w:id="2"/>
    </w:p>
    <w:p w14:paraId="47D37202" w14:textId="6B09A37A" w:rsidR="00CD68D2" w:rsidRDefault="002B196F" w:rsidP="00CD68D2">
      <w:pPr>
        <w:ind w:left="360"/>
        <w:rPr>
          <w:rFonts w:cstheme="minorHAnsi"/>
          <w:color w:val="000000" w:themeColor="text1"/>
        </w:rPr>
      </w:pPr>
      <w:r>
        <w:t xml:space="preserve">The variables </w:t>
      </w:r>
      <w:r w:rsidR="00CD68D2">
        <w:t xml:space="preserve">that need to be adjusted for to eliminate confounding include </w:t>
      </w:r>
      <w:r w:rsidR="000C225D" w:rsidRPr="000C225D">
        <w:rPr>
          <w:rFonts w:cstheme="minorHAnsi"/>
          <w:color w:val="000000" w:themeColor="text1"/>
        </w:rPr>
        <w:t xml:space="preserve">age, adulthood </w:t>
      </w:r>
      <w:r w:rsidR="00BD5D3B">
        <w:rPr>
          <w:rFonts w:cstheme="minorHAnsi"/>
          <w:color w:val="000000" w:themeColor="text1"/>
        </w:rPr>
        <w:t xml:space="preserve">socioeconomic </w:t>
      </w:r>
      <w:r w:rsidR="00824890">
        <w:rPr>
          <w:rFonts w:cstheme="minorHAnsi"/>
          <w:color w:val="000000" w:themeColor="text1"/>
        </w:rPr>
        <w:t>status (</w:t>
      </w:r>
      <w:r w:rsidR="001D00CD">
        <w:rPr>
          <w:rFonts w:cstheme="minorHAnsi"/>
          <w:color w:val="000000" w:themeColor="text1"/>
        </w:rPr>
        <w:t>SES</w:t>
      </w:r>
      <w:r w:rsidR="00824890">
        <w:rPr>
          <w:rFonts w:cstheme="minorHAnsi"/>
          <w:color w:val="000000" w:themeColor="text1"/>
        </w:rPr>
        <w:t>)</w:t>
      </w:r>
      <w:r w:rsidR="000C225D" w:rsidRPr="000C225D">
        <w:rPr>
          <w:rFonts w:cstheme="minorHAnsi"/>
          <w:color w:val="000000" w:themeColor="text1"/>
        </w:rPr>
        <w:t xml:space="preserve">, age at menarche, and gynecological conditions </w:t>
      </w:r>
      <w:r w:rsidR="00CD68D2">
        <w:rPr>
          <w:rFonts w:cstheme="minorHAnsi"/>
          <w:color w:val="000000" w:themeColor="text1"/>
        </w:rPr>
        <w:t xml:space="preserve">(see eFigure </w:t>
      </w:r>
      <w:r w:rsidR="004C5524">
        <w:rPr>
          <w:rFonts w:cstheme="minorHAnsi"/>
          <w:color w:val="000000" w:themeColor="text1"/>
        </w:rPr>
        <w:t>1</w:t>
      </w:r>
      <w:r w:rsidR="00CD68D2">
        <w:rPr>
          <w:rFonts w:cstheme="minorHAnsi"/>
          <w:color w:val="000000" w:themeColor="text1"/>
        </w:rPr>
        <w:t xml:space="preserve"> in </w:t>
      </w:r>
      <w:r w:rsidR="008A3E70">
        <w:rPr>
          <w:rFonts w:cstheme="minorHAnsi"/>
          <w:color w:val="000000" w:themeColor="text1"/>
        </w:rPr>
        <w:t>Online Resource</w:t>
      </w:r>
      <w:r w:rsidR="00CD68D2">
        <w:rPr>
          <w:rFonts w:cstheme="minorHAnsi"/>
          <w:color w:val="000000" w:themeColor="text1"/>
        </w:rPr>
        <w:t xml:space="preserve"> </w:t>
      </w:r>
      <w:r w:rsidR="00EB61A4">
        <w:rPr>
          <w:rFonts w:cstheme="minorHAnsi"/>
          <w:color w:val="000000" w:themeColor="text1"/>
        </w:rPr>
        <w:t>2</w:t>
      </w:r>
      <w:r w:rsidR="00CD68D2">
        <w:rPr>
          <w:rFonts w:cstheme="minorHAnsi"/>
          <w:color w:val="000000" w:themeColor="text1"/>
        </w:rPr>
        <w:t>). The definitions of the adjusted variables are as below:</w:t>
      </w:r>
    </w:p>
    <w:p w14:paraId="59C51575" w14:textId="6139BB27" w:rsidR="00386F32" w:rsidRDefault="00386F32" w:rsidP="001D73B8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Age: </w:t>
      </w:r>
      <w:r w:rsidR="00D317CB">
        <w:rPr>
          <w:rFonts w:cstheme="minorHAnsi"/>
          <w:color w:val="000000" w:themeColor="text1"/>
        </w:rPr>
        <w:t>exact age in years in 2008</w:t>
      </w:r>
      <w:r w:rsidR="008C71CE">
        <w:rPr>
          <w:rFonts w:cstheme="minorHAnsi"/>
          <w:color w:val="000000" w:themeColor="text1"/>
        </w:rPr>
        <w:t>.</w:t>
      </w:r>
    </w:p>
    <w:p w14:paraId="746FE910" w14:textId="61EA4933" w:rsidR="004B7673" w:rsidRDefault="003832E6" w:rsidP="00240C40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3832E6">
        <w:rPr>
          <w:rFonts w:cstheme="minorHAnsi"/>
          <w:color w:val="000000" w:themeColor="text1"/>
        </w:rPr>
        <w:t xml:space="preserve">Adulthood SES: </w:t>
      </w:r>
      <w:r w:rsidR="00133F59" w:rsidRPr="007735BB">
        <w:rPr>
          <w:rFonts w:cstheme="minorHAnsi"/>
          <w:color w:val="000000" w:themeColor="text1"/>
        </w:rPr>
        <w:t xml:space="preserve">we used place of residence </w:t>
      </w:r>
      <w:r w:rsidR="009D7451">
        <w:rPr>
          <w:rFonts w:cstheme="minorHAnsi"/>
          <w:color w:val="000000" w:themeColor="text1"/>
        </w:rPr>
        <w:t xml:space="preserve">in 2008 </w:t>
      </w:r>
      <w:r w:rsidR="00133F59" w:rsidRPr="007735BB">
        <w:rPr>
          <w:rFonts w:cstheme="minorHAnsi"/>
          <w:color w:val="000000" w:themeColor="text1"/>
        </w:rPr>
        <w:t xml:space="preserve">and </w:t>
      </w:r>
      <w:r w:rsidR="00133F59">
        <w:rPr>
          <w:rFonts w:cstheme="minorHAnsi"/>
          <w:color w:val="000000" w:themeColor="text1"/>
        </w:rPr>
        <w:t xml:space="preserve">level of </w:t>
      </w:r>
      <w:r w:rsidR="00133F59" w:rsidRPr="007735BB">
        <w:rPr>
          <w:rFonts w:cstheme="minorHAnsi"/>
          <w:color w:val="000000" w:themeColor="text1"/>
        </w:rPr>
        <w:t xml:space="preserve">education in 2016 as proxies for adulthood </w:t>
      </w:r>
      <w:r w:rsidR="00133F59">
        <w:rPr>
          <w:rFonts w:cstheme="minorHAnsi"/>
          <w:color w:val="000000" w:themeColor="text1"/>
        </w:rPr>
        <w:t>SES</w:t>
      </w:r>
      <w:r w:rsidR="00133F59" w:rsidRPr="007735BB">
        <w:rPr>
          <w:rFonts w:cstheme="minorHAnsi"/>
          <w:color w:val="000000" w:themeColor="text1"/>
        </w:rPr>
        <w:t>;</w:t>
      </w:r>
      <w:r w:rsidR="00133F59">
        <w:rPr>
          <w:rFonts w:cstheme="minorHAnsi"/>
          <w:color w:val="000000" w:themeColor="text1"/>
        </w:rPr>
        <w:t xml:space="preserve"> </w:t>
      </w:r>
      <w:r w:rsidR="00133F59" w:rsidRPr="007735BB">
        <w:rPr>
          <w:rFonts w:cstheme="minorHAnsi"/>
          <w:color w:val="000000" w:themeColor="text1"/>
        </w:rPr>
        <w:t>place of residence</w:t>
      </w:r>
      <w:r w:rsidR="00133F59">
        <w:rPr>
          <w:rFonts w:cstheme="minorHAnsi"/>
          <w:color w:val="000000" w:themeColor="text1"/>
        </w:rPr>
        <w:t xml:space="preserve"> was categorized</w:t>
      </w:r>
      <w:r w:rsidR="00133F59" w:rsidRPr="007735BB">
        <w:rPr>
          <w:rFonts w:cstheme="minorHAnsi"/>
          <w:color w:val="000000" w:themeColor="text1"/>
        </w:rPr>
        <w:t xml:space="preserve"> </w:t>
      </w:r>
      <w:r w:rsidR="00133F59">
        <w:rPr>
          <w:rFonts w:cstheme="minorHAnsi"/>
          <w:color w:val="000000" w:themeColor="text1"/>
        </w:rPr>
        <w:t>into</w:t>
      </w:r>
      <w:r w:rsidR="00133F59" w:rsidRPr="007735BB">
        <w:rPr>
          <w:rFonts w:cstheme="minorHAnsi"/>
          <w:color w:val="000000" w:themeColor="text1"/>
        </w:rPr>
        <w:t xml:space="preserve"> Gothenburg area </w:t>
      </w:r>
      <w:r w:rsidR="00133F59">
        <w:rPr>
          <w:rFonts w:cstheme="minorHAnsi"/>
          <w:color w:val="000000" w:themeColor="text1"/>
        </w:rPr>
        <w:t>and</w:t>
      </w:r>
      <w:r w:rsidR="00133F59" w:rsidRPr="007735BB">
        <w:rPr>
          <w:rFonts w:cstheme="minorHAnsi"/>
          <w:color w:val="000000" w:themeColor="text1"/>
        </w:rPr>
        <w:t xml:space="preserve"> outside Gothenburg</w:t>
      </w:r>
      <w:r w:rsidR="00133F59">
        <w:rPr>
          <w:rFonts w:cstheme="minorHAnsi"/>
          <w:color w:val="000000" w:themeColor="text1"/>
        </w:rPr>
        <w:t>;</w:t>
      </w:r>
      <w:r w:rsidR="00133F59" w:rsidRPr="007735BB">
        <w:rPr>
          <w:rFonts w:cstheme="minorHAnsi"/>
          <w:color w:val="000000" w:themeColor="text1"/>
        </w:rPr>
        <w:t xml:space="preserve"> </w:t>
      </w:r>
      <w:r w:rsidR="00133F59">
        <w:rPr>
          <w:rFonts w:cstheme="minorHAnsi"/>
          <w:color w:val="000000" w:themeColor="text1"/>
        </w:rPr>
        <w:t xml:space="preserve">level of </w:t>
      </w:r>
      <w:r w:rsidR="00133F59" w:rsidRPr="007735BB">
        <w:rPr>
          <w:rFonts w:cstheme="minorHAnsi"/>
          <w:color w:val="000000" w:themeColor="text1"/>
        </w:rPr>
        <w:t xml:space="preserve">education was categorized </w:t>
      </w:r>
      <w:r w:rsidR="00133F59">
        <w:rPr>
          <w:rFonts w:cstheme="minorHAnsi"/>
          <w:color w:val="000000" w:themeColor="text1"/>
        </w:rPr>
        <w:t>into</w:t>
      </w:r>
      <w:r w:rsidR="00133F59" w:rsidRPr="007735BB">
        <w:rPr>
          <w:rFonts w:cstheme="minorHAnsi"/>
          <w:color w:val="000000" w:themeColor="text1"/>
        </w:rPr>
        <w:t xml:space="preserve"> less than high school, high school, and tertiary level (i.e., university or other corresponding post high school level).</w:t>
      </w:r>
    </w:p>
    <w:p w14:paraId="06166C76" w14:textId="0151FD0C" w:rsidR="000F000C" w:rsidRPr="00B80266" w:rsidRDefault="00C87C5E" w:rsidP="00433A80">
      <w:pPr>
        <w:pStyle w:val="ListParagraph"/>
        <w:numPr>
          <w:ilvl w:val="0"/>
          <w:numId w:val="7"/>
        </w:numPr>
        <w:rPr>
          <w:rFonts w:cstheme="minorHAnsi"/>
          <w:color w:val="2F5496" w:themeColor="accent1" w:themeShade="BF"/>
          <w:u w:val="single"/>
        </w:rPr>
      </w:pPr>
      <w:r w:rsidRPr="00B80266">
        <w:rPr>
          <w:rFonts w:cstheme="minorHAnsi"/>
          <w:color w:val="000000" w:themeColor="text1"/>
        </w:rPr>
        <w:t>Age at menarche:</w:t>
      </w:r>
      <w:r w:rsidR="000F3ADF" w:rsidRPr="00B80266">
        <w:rPr>
          <w:rFonts w:cstheme="minorHAnsi"/>
          <w:color w:val="000000" w:themeColor="text1"/>
        </w:rPr>
        <w:t xml:space="preserve"> </w:t>
      </w:r>
      <w:r w:rsidR="00143C7D" w:rsidRPr="00B80266">
        <w:rPr>
          <w:rFonts w:cstheme="minorHAnsi"/>
          <w:color w:val="000000" w:themeColor="text1"/>
        </w:rPr>
        <w:t>age in years at the first menstrual perio</w:t>
      </w:r>
      <w:r w:rsidR="00B80266" w:rsidRPr="00B80266">
        <w:rPr>
          <w:rFonts w:cstheme="minorHAnsi"/>
          <w:color w:val="000000" w:themeColor="text1"/>
        </w:rPr>
        <w:t>d</w:t>
      </w:r>
      <w:r w:rsidR="00E47C89" w:rsidRPr="00B80266">
        <w:rPr>
          <w:rFonts w:cstheme="minorHAnsi"/>
          <w:color w:val="000000" w:themeColor="text1"/>
        </w:rPr>
        <w:t xml:space="preserve"> </w:t>
      </w:r>
      <w:r w:rsidR="00E47C89" w:rsidRPr="00B80266">
        <w:rPr>
          <w:color w:val="000000" w:themeColor="text1"/>
        </w:rPr>
        <w:t>based on the Women’s Questionnaire survey in 2018–2020</w:t>
      </w:r>
      <w:r w:rsidR="005B6005" w:rsidRPr="00B80266">
        <w:rPr>
          <w:rFonts w:cstheme="minorHAnsi"/>
          <w:color w:val="000000" w:themeColor="text1"/>
        </w:rPr>
        <w:t>.</w:t>
      </w:r>
    </w:p>
    <w:p w14:paraId="18E5203D" w14:textId="3693AB95" w:rsidR="004A6A60" w:rsidRDefault="00C87C5E" w:rsidP="00240C40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G</w:t>
      </w:r>
      <w:r w:rsidRPr="00C87C5E">
        <w:rPr>
          <w:rFonts w:cstheme="minorHAnsi"/>
          <w:color w:val="000000" w:themeColor="text1"/>
        </w:rPr>
        <w:t>ynecological conditions</w:t>
      </w:r>
      <w:r>
        <w:rPr>
          <w:rFonts w:cstheme="minorHAnsi"/>
          <w:color w:val="000000" w:themeColor="text1"/>
        </w:rPr>
        <w:t xml:space="preserve">: </w:t>
      </w:r>
      <w:r w:rsidR="00233449">
        <w:rPr>
          <w:rFonts w:cstheme="minorHAnsi"/>
          <w:color w:val="000000" w:themeColor="text1"/>
        </w:rPr>
        <w:t>including</w:t>
      </w:r>
      <w:r w:rsidR="007B1C87">
        <w:rPr>
          <w:rFonts w:cstheme="minorHAnsi"/>
          <w:color w:val="000000" w:themeColor="text1"/>
        </w:rPr>
        <w:t xml:space="preserve"> </w:t>
      </w:r>
      <w:r w:rsidR="005D44A5" w:rsidRPr="005D44A5">
        <w:rPr>
          <w:rFonts w:cstheme="minorHAnsi"/>
          <w:color w:val="000000" w:themeColor="text1"/>
        </w:rPr>
        <w:t xml:space="preserve">endometriosis, polycystic ovarian syndrome, gynecological acne, </w:t>
      </w:r>
      <w:r w:rsidR="00F042C2">
        <w:rPr>
          <w:rFonts w:cstheme="minorHAnsi"/>
          <w:color w:val="000000" w:themeColor="text1"/>
        </w:rPr>
        <w:t>and</w:t>
      </w:r>
      <w:r w:rsidR="005D44A5" w:rsidRPr="005D44A5">
        <w:rPr>
          <w:rFonts w:cstheme="minorHAnsi"/>
          <w:color w:val="000000" w:themeColor="text1"/>
        </w:rPr>
        <w:t xml:space="preserve"> hysterectomy with or without oophorectomy</w:t>
      </w:r>
      <w:r w:rsidR="00C20477">
        <w:rPr>
          <w:rFonts w:cstheme="minorHAnsi"/>
          <w:color w:val="000000" w:themeColor="text1"/>
        </w:rPr>
        <w:t>,</w:t>
      </w:r>
      <w:r w:rsidR="00820CC8">
        <w:rPr>
          <w:rFonts w:cstheme="minorHAnsi"/>
          <w:color w:val="000000" w:themeColor="text1"/>
        </w:rPr>
        <w:t xml:space="preserve"> </w:t>
      </w:r>
      <w:r w:rsidR="00C20477">
        <w:t>based on the Women’s Questionnaire survey in 2018–2020</w:t>
      </w:r>
      <w:r w:rsidR="00CB6CA6">
        <w:rPr>
          <w:rFonts w:cstheme="minorHAnsi"/>
          <w:color w:val="000000" w:themeColor="text1"/>
        </w:rPr>
        <w:t>; categorized into “Yes” and “No”.</w:t>
      </w:r>
    </w:p>
    <w:p w14:paraId="47CE867A" w14:textId="61B13546" w:rsidR="004A6A60" w:rsidRPr="006C7A01" w:rsidRDefault="002F3734" w:rsidP="00240C40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2F3734">
        <w:rPr>
          <w:rFonts w:cstheme="minorHAnsi"/>
          <w:color w:val="000000" w:themeColor="text1"/>
        </w:rPr>
        <w:t>Tobacco smoking</w:t>
      </w:r>
      <w:r w:rsidR="004A6A60" w:rsidRPr="004A6A60">
        <w:rPr>
          <w:rFonts w:cstheme="minorHAnsi"/>
          <w:color w:val="000000" w:themeColor="text1"/>
        </w:rPr>
        <w:t xml:space="preserve">: categorized into never smoker, former smoker and current smoker, based on the smoking status in 2016; because smoking was one of the matching variables, smoking was </w:t>
      </w:r>
      <w:r w:rsidR="004A6A60" w:rsidRPr="004A6A60">
        <w:rPr>
          <w:rFonts w:cstheme="minorHAnsi"/>
          <w:i/>
          <w:iCs/>
          <w:color w:val="000000" w:themeColor="text1"/>
        </w:rPr>
        <w:t>unavoidably</w:t>
      </w:r>
      <w:r w:rsidR="004A6A60" w:rsidRPr="004A6A60">
        <w:rPr>
          <w:rFonts w:cstheme="minorHAnsi"/>
          <w:color w:val="000000" w:themeColor="text1"/>
        </w:rPr>
        <w:t xml:space="preserve"> adjusted for when adjusting for the matching sets during the analyses.</w:t>
      </w:r>
    </w:p>
    <w:p w14:paraId="01AFEBA8" w14:textId="5A10AF35" w:rsidR="005505D2" w:rsidRDefault="005505D2" w:rsidP="005505D2">
      <w:pPr>
        <w:rPr>
          <w:rFonts w:cstheme="minorHAnsi"/>
          <w:color w:val="000000" w:themeColor="text1"/>
        </w:rPr>
      </w:pPr>
    </w:p>
    <w:p w14:paraId="4D1E697B" w14:textId="1FD5CF3F" w:rsidR="005505D2" w:rsidRDefault="005505D2" w:rsidP="005505D2">
      <w:pPr>
        <w:pStyle w:val="Heading2"/>
        <w:numPr>
          <w:ilvl w:val="0"/>
          <w:numId w:val="10"/>
        </w:numPr>
        <w:ind w:left="357" w:hanging="357"/>
      </w:pPr>
      <w:bookmarkStart w:id="3" w:name="_Toc120607746"/>
      <w:r>
        <w:lastRenderedPageBreak/>
        <w:t>Complete-Case Analysis</w:t>
      </w:r>
      <w:bookmarkEnd w:id="3"/>
    </w:p>
    <w:p w14:paraId="5EC0B96A" w14:textId="484B37AA" w:rsidR="00CA27BC" w:rsidRDefault="00F2527D" w:rsidP="00FB29A9">
      <w:pPr>
        <w:pStyle w:val="ListParagraph"/>
        <w:ind w:left="357"/>
      </w:pPr>
      <w:r>
        <w:t xml:space="preserve">Frequentist conditional logistic regression was used to adjust for confounding variables. </w:t>
      </w:r>
      <w:r w:rsidR="00A878A1">
        <w:t xml:space="preserve">The analyses were restricted only to women who had complete data (N = </w:t>
      </w:r>
      <w:r w:rsidR="007242D5">
        <w:t>315</w:t>
      </w:r>
      <w:r w:rsidR="00A878A1">
        <w:t xml:space="preserve">). </w:t>
      </w:r>
      <w:r w:rsidR="00600116">
        <w:t xml:space="preserve">Exploratory subgroup analyses </w:t>
      </w:r>
      <w:r w:rsidR="00A878A1">
        <w:t xml:space="preserve">were conducted by </w:t>
      </w:r>
      <w:r w:rsidR="00394648">
        <w:t>baseline age</w:t>
      </w:r>
      <w:r w:rsidR="00A878A1">
        <w:t>. The results are presented in</w:t>
      </w:r>
      <w:r w:rsidR="002E6C48">
        <w:t xml:space="preserve"> </w:t>
      </w:r>
      <w:r w:rsidR="002E6C48" w:rsidRPr="00FB29A9">
        <w:rPr>
          <w:color w:val="2D5496"/>
          <w:u w:val="single"/>
        </w:rPr>
        <w:fldChar w:fldCharType="begin"/>
      </w:r>
      <w:r w:rsidR="002E6C48" w:rsidRPr="00FB29A9">
        <w:rPr>
          <w:color w:val="2D5496"/>
          <w:u w:val="single"/>
        </w:rPr>
        <w:instrText xml:space="preserve"> REF _Ref105833148 \h  \* MERGEFORMAT </w:instrText>
      </w:r>
      <w:r w:rsidR="002E6C48" w:rsidRPr="00FB29A9">
        <w:rPr>
          <w:color w:val="2D5496"/>
          <w:u w:val="single"/>
        </w:rPr>
      </w:r>
      <w:r w:rsidR="002E6C48" w:rsidRPr="00FB29A9">
        <w:rPr>
          <w:color w:val="2D5496"/>
          <w:u w:val="single"/>
        </w:rPr>
        <w:fldChar w:fldCharType="separate"/>
      </w:r>
      <w:r w:rsidR="00680F20" w:rsidRPr="00680F20">
        <w:rPr>
          <w:color w:val="2D5496"/>
          <w:u w:val="single"/>
        </w:rPr>
        <w:t xml:space="preserve">eFigure </w:t>
      </w:r>
      <w:r w:rsidR="00680F20" w:rsidRPr="00680F20">
        <w:rPr>
          <w:noProof/>
          <w:color w:val="2D5496"/>
          <w:u w:val="single"/>
        </w:rPr>
        <w:t>4</w:t>
      </w:r>
      <w:r w:rsidR="002E6C48" w:rsidRPr="00FB29A9">
        <w:rPr>
          <w:color w:val="2D5496"/>
          <w:u w:val="single"/>
        </w:rPr>
        <w:fldChar w:fldCharType="end"/>
      </w:r>
      <w:r w:rsidR="00A878A1">
        <w:t>.</w:t>
      </w:r>
      <w:r w:rsidR="009D5677">
        <w:t xml:space="preserve"> </w:t>
      </w:r>
      <w:r w:rsidR="001913E6">
        <w:t xml:space="preserve">The E-value for </w:t>
      </w:r>
      <w:r w:rsidR="0066743C">
        <w:t xml:space="preserve">the </w:t>
      </w:r>
      <w:r w:rsidR="00B62228">
        <w:t xml:space="preserve">point estimate among all women was </w:t>
      </w:r>
      <w:r w:rsidR="004236A6">
        <w:t>3.43</w:t>
      </w:r>
      <w:r w:rsidR="00B62228">
        <w:t>.</w:t>
      </w:r>
    </w:p>
    <w:p w14:paraId="12A88B81" w14:textId="77777777" w:rsidR="00442FA7" w:rsidRPr="00442FA7" w:rsidRDefault="00442FA7" w:rsidP="00442FA7"/>
    <w:p w14:paraId="100BA237" w14:textId="43A94451" w:rsidR="0033169A" w:rsidRDefault="0033169A" w:rsidP="0033169A">
      <w:pPr>
        <w:pStyle w:val="Heading2"/>
        <w:numPr>
          <w:ilvl w:val="0"/>
          <w:numId w:val="10"/>
        </w:numPr>
        <w:ind w:left="357" w:hanging="357"/>
      </w:pPr>
      <w:bookmarkStart w:id="4" w:name="_Toc120607747"/>
      <w:r w:rsidRPr="00004F9F">
        <w:t xml:space="preserve">Multiple </w:t>
      </w:r>
      <w:r>
        <w:t>I</w:t>
      </w:r>
      <w:r w:rsidRPr="00004F9F">
        <w:t xml:space="preserve">mputation </w:t>
      </w:r>
      <w:r>
        <w:t>A</w:t>
      </w:r>
      <w:r w:rsidRPr="00004F9F">
        <w:t>nalysis</w:t>
      </w:r>
      <w:bookmarkEnd w:id="4"/>
    </w:p>
    <w:p w14:paraId="331593C4" w14:textId="54AB6152" w:rsidR="00754295" w:rsidRDefault="004D415D" w:rsidP="00092E26">
      <w:pPr>
        <w:pStyle w:val="Heading3"/>
        <w:numPr>
          <w:ilvl w:val="1"/>
          <w:numId w:val="10"/>
        </w:numPr>
        <w:ind w:left="788" w:hanging="431"/>
      </w:pPr>
      <w:bookmarkStart w:id="5" w:name="_Ref112422029"/>
      <w:bookmarkStart w:id="6" w:name="_Toc120607748"/>
      <w:r>
        <w:t>“Incomplete” dataset</w:t>
      </w:r>
      <w:bookmarkEnd w:id="5"/>
      <w:bookmarkEnd w:id="6"/>
    </w:p>
    <w:p w14:paraId="6F0890A3" w14:textId="5A1DEA54" w:rsidR="00F06E84" w:rsidRDefault="000A1222" w:rsidP="00A10673">
      <w:pPr>
        <w:pStyle w:val="ListParagraph"/>
        <w:ind w:left="788"/>
      </w:pPr>
      <w:r>
        <w:t xml:space="preserve">In total, among the 6,295 women who had never had asthma in 2008 in </w:t>
      </w:r>
      <w:r w:rsidR="00FC1EDA">
        <w:rPr>
          <w:rFonts w:cstheme="minorHAnsi"/>
          <w:color w:val="000000" w:themeColor="text1"/>
        </w:rPr>
        <w:t>WSAS</w:t>
      </w:r>
      <w:r>
        <w:rPr>
          <w:rFonts w:cstheme="minorHAnsi"/>
          <w:color w:val="000000" w:themeColor="text1"/>
        </w:rPr>
        <w:t xml:space="preserve"> </w:t>
      </w:r>
      <w:r w:rsidRPr="00AD27D7">
        <w:rPr>
          <w:rFonts w:cstheme="minorHAnsi"/>
          <w:color w:val="000000" w:themeColor="text1"/>
        </w:rPr>
        <w:t>cohort</w:t>
      </w:r>
      <w:r>
        <w:t xml:space="preserve">, 114 developed new-onset asthma during the period 2009–2016 and were invited to the </w:t>
      </w:r>
      <w:r w:rsidRPr="003C5F29">
        <w:t>Women’s Questionnaire survey in 2018–2020</w:t>
      </w:r>
      <w:r>
        <w:t>. Seventy-two of the 114 cases (63.2%) responded and were matched with 602 controls by age, smoking and place of residence (</w:t>
      </w:r>
      <m:oMath>
        <m:r>
          <w:rPr>
            <w:rFonts w:ascii="Cambria Math" w:hAnsi="Cambria Math"/>
          </w:rPr>
          <m:t>≈</m:t>
        </m:r>
      </m:oMath>
      <w:r>
        <w:t xml:space="preserve"> 1:10) (Figure 1). The choice of a relatively high number of controls per case was to account for potential non-response among the matched controls. For the 42 cases who did not respond to the survey, 13 had identical values for the matching variables as the matched case-control sets. Thus, they were added to the corresponding matched sets. For the remaining 29 cases, each was matched by matching variables to four controls.</w:t>
      </w:r>
      <w:r w:rsidR="00736375" w:rsidRPr="00736375">
        <w:rPr>
          <w:color w:val="000000"/>
          <w:vertAlign w:val="superscript"/>
        </w:rPr>
        <w:t>1</w:t>
      </w:r>
      <w:r>
        <w:t xml:space="preserve"> </w:t>
      </w:r>
      <w:r>
        <w:rPr>
          <w:rFonts w:cstheme="minorHAnsi"/>
          <w:color w:val="000000" w:themeColor="text1"/>
        </w:rPr>
        <w:t>I</w:t>
      </w:r>
      <w:r w:rsidRPr="00AD27D7">
        <w:rPr>
          <w:rFonts w:cstheme="minorHAnsi"/>
          <w:color w:val="000000" w:themeColor="text1"/>
        </w:rPr>
        <w:t xml:space="preserve">n </w:t>
      </w:r>
      <w:r>
        <w:rPr>
          <w:rFonts w:cstheme="minorHAnsi"/>
          <w:color w:val="000000" w:themeColor="text1"/>
        </w:rPr>
        <w:t xml:space="preserve">stratum </w:t>
      </w:r>
      <w:r w:rsidRPr="00AD27D7">
        <w:rPr>
          <w:rFonts w:cstheme="minorHAnsi"/>
          <w:color w:val="000000" w:themeColor="text1"/>
        </w:rPr>
        <w:t xml:space="preserve">where the number of controls in the population was equal to or less than </w:t>
      </w:r>
      <w:r>
        <w:rPr>
          <w:rFonts w:cstheme="minorHAnsi"/>
          <w:color w:val="000000" w:themeColor="text1"/>
        </w:rPr>
        <w:t>four</w:t>
      </w:r>
      <w:r w:rsidRPr="00AD27D7">
        <w:rPr>
          <w:rFonts w:cstheme="minorHAnsi"/>
          <w:color w:val="000000" w:themeColor="text1"/>
        </w:rPr>
        <w:t>, all controls were selected</w:t>
      </w:r>
      <w:r>
        <w:rPr>
          <w:rFonts w:cstheme="minorHAnsi"/>
          <w:color w:val="000000" w:themeColor="text1"/>
        </w:rPr>
        <w:t xml:space="preserve"> for that stratum.</w:t>
      </w:r>
      <w:r>
        <w:t xml:space="preserve"> Finally, the matching resulted in an “incomplete” dataset (due to </w:t>
      </w:r>
      <w:r w:rsidRPr="00D550B1">
        <w:t>missing</w:t>
      </w:r>
      <w:r>
        <w:t>ness in some key non-matching variables</w:t>
      </w:r>
      <w:r>
        <w:rPr>
          <w:rFonts w:hint="eastAsia"/>
        </w:rPr>
        <w:t>)</w:t>
      </w:r>
      <w:r>
        <w:t xml:space="preserve"> comprising 114 cases and 717 controls. The median number of controls per case was seven (range: 3–10). Table 1 summarizes background characteristics for all the cases and matched controls.</w:t>
      </w:r>
    </w:p>
    <w:p w14:paraId="1F3DCF08" w14:textId="77777777" w:rsidR="002E0FB1" w:rsidRDefault="002E0FB1" w:rsidP="0033169A"/>
    <w:p w14:paraId="16EAC77E" w14:textId="21A48091" w:rsidR="00F92FD0" w:rsidRDefault="00C55EEC" w:rsidP="007D230C">
      <w:pPr>
        <w:pStyle w:val="Heading3"/>
        <w:numPr>
          <w:ilvl w:val="1"/>
          <w:numId w:val="10"/>
        </w:numPr>
        <w:ind w:left="788" w:hanging="431"/>
      </w:pPr>
      <w:bookmarkStart w:id="7" w:name="_Toc120607749"/>
      <w:r w:rsidRPr="00C55EEC">
        <w:t>Select predictors for imputation model</w:t>
      </w:r>
      <w:bookmarkEnd w:id="7"/>
    </w:p>
    <w:p w14:paraId="65F1327A" w14:textId="5B1F5727" w:rsidR="00C55EEC" w:rsidRDefault="00DE19BC" w:rsidP="007577ED">
      <w:pPr>
        <w:pStyle w:val="ListParagraph"/>
        <w:ind w:left="788"/>
      </w:pPr>
      <w:r w:rsidRPr="00782AC0">
        <w:t xml:space="preserve">We </w:t>
      </w:r>
      <w:r>
        <w:t>included</w:t>
      </w:r>
      <w:r w:rsidRPr="00782AC0">
        <w:t xml:space="preserve"> all variables</w:t>
      </w:r>
      <w:r>
        <w:t xml:space="preserve"> (including outcome variable)</w:t>
      </w:r>
      <w:r w:rsidRPr="00782AC0">
        <w:t xml:space="preserve"> that </w:t>
      </w:r>
      <w:r>
        <w:t>were</w:t>
      </w:r>
      <w:r w:rsidRPr="00782AC0">
        <w:t xml:space="preserve"> in the final analytic model as predictors in the imputation model</w:t>
      </w:r>
      <w:r>
        <w:t xml:space="preserve"> (see Section 4.</w:t>
      </w:r>
      <w:r w:rsidR="009B2CDF">
        <w:t>1</w:t>
      </w:r>
      <w:r>
        <w:t xml:space="preserve"> in </w:t>
      </w:r>
      <w:r w:rsidR="008A3E70">
        <w:t>Online Resource</w:t>
      </w:r>
      <w:r>
        <w:t xml:space="preserve"> </w:t>
      </w:r>
      <w:r w:rsidR="00375091">
        <w:t>2</w:t>
      </w:r>
      <w:r>
        <w:t xml:space="preserve"> for </w:t>
      </w:r>
      <w:r w:rsidR="009D0B52">
        <w:t>justifications</w:t>
      </w:r>
      <w:r>
        <w:t xml:space="preserve">). These consisted of </w:t>
      </w:r>
      <w:r w:rsidRPr="00510C4A">
        <w:t xml:space="preserve">age, smoking, place of residence, asthma, </w:t>
      </w:r>
      <w:r w:rsidR="00731318" w:rsidRPr="00510C4A">
        <w:t xml:space="preserve">use of hormonal contraceptives, </w:t>
      </w:r>
      <w:r w:rsidRPr="00510C4A">
        <w:t xml:space="preserve">age at menarche, </w:t>
      </w:r>
      <w:r w:rsidR="008B2FF3" w:rsidRPr="00510C4A">
        <w:rPr>
          <w:rFonts w:cstheme="minorHAnsi"/>
          <w:color w:val="000000" w:themeColor="text1"/>
        </w:rPr>
        <w:t>g</w:t>
      </w:r>
      <w:r w:rsidR="00042BBB" w:rsidRPr="00510C4A">
        <w:rPr>
          <w:rFonts w:cstheme="minorHAnsi"/>
          <w:color w:val="000000" w:themeColor="text1"/>
        </w:rPr>
        <w:t>ynecological conditions,</w:t>
      </w:r>
      <w:r w:rsidR="00042BBB" w:rsidRPr="00510C4A">
        <w:t xml:space="preserve"> </w:t>
      </w:r>
      <w:r w:rsidRPr="00510C4A">
        <w:t xml:space="preserve">and </w:t>
      </w:r>
      <w:r w:rsidR="002E410B">
        <w:t xml:space="preserve">level of </w:t>
      </w:r>
      <w:r w:rsidRPr="00510C4A">
        <w:t>education</w:t>
      </w:r>
      <w:r>
        <w:t xml:space="preserve">. In addition, we selected </w:t>
      </w:r>
      <w:r w:rsidRPr="007755B8">
        <w:t>auxiliary variables</w:t>
      </w:r>
      <w:r>
        <w:t xml:space="preserve"> for the incomplete variables (</w:t>
      </w:r>
      <w:r w:rsidR="0044769A">
        <w:t xml:space="preserve">use of </w:t>
      </w:r>
      <w:r w:rsidR="00FC5DF8">
        <w:t xml:space="preserve">hormonal contraceptives, </w:t>
      </w:r>
      <w:r w:rsidR="00B01261" w:rsidRPr="00B01261">
        <w:t xml:space="preserve">age at menarche, </w:t>
      </w:r>
      <w:r w:rsidR="008E5DDF" w:rsidRPr="008E5DDF">
        <w:t>gynecological conditions</w:t>
      </w:r>
      <w:r w:rsidR="00291C4B">
        <w:t>,</w:t>
      </w:r>
      <w:r w:rsidR="00291C4B" w:rsidRPr="00291C4B">
        <w:t xml:space="preserve"> </w:t>
      </w:r>
      <w:r w:rsidRPr="00266441">
        <w:t>and level of education</w:t>
      </w:r>
      <w:r>
        <w:t>) in the analysis model, including</w:t>
      </w:r>
      <w:r w:rsidR="00C004F8">
        <w:t xml:space="preserve"> </w:t>
      </w:r>
      <w:r>
        <w:t xml:space="preserve">occupation, </w:t>
      </w:r>
      <w:r w:rsidR="000125F9">
        <w:t>body mass index (</w:t>
      </w:r>
      <w:r w:rsidR="008E642B" w:rsidRPr="008E642B">
        <w:t>BMI</w:t>
      </w:r>
      <w:r w:rsidR="000125F9">
        <w:t>)</w:t>
      </w:r>
      <w:r w:rsidR="008E642B" w:rsidRPr="008E642B">
        <w:t xml:space="preserve">, </w:t>
      </w:r>
      <w:r>
        <w:t xml:space="preserve">and physical exercise. All </w:t>
      </w:r>
      <w:r w:rsidRPr="00FE1C1A">
        <w:t>auxiliary variables</w:t>
      </w:r>
      <w:r>
        <w:t xml:space="preserve"> either </w:t>
      </w:r>
      <w:r w:rsidRPr="00266441">
        <w:t>correlate</w:t>
      </w:r>
      <w:r>
        <w:t xml:space="preserve">d </w:t>
      </w:r>
      <w:r w:rsidRPr="00266441">
        <w:t>with the incomplete variable</w:t>
      </w:r>
      <w:r>
        <w:t>s</w:t>
      </w:r>
      <w:r w:rsidR="005716B0">
        <w:t xml:space="preserve"> </w:t>
      </w:r>
      <w:r w:rsidR="00854F8F">
        <w:t>and/</w:t>
      </w:r>
      <w:r w:rsidR="00854F8F" w:rsidRPr="00266441">
        <w:t xml:space="preserve">or </w:t>
      </w:r>
      <w:r w:rsidRPr="00266441">
        <w:t>predict</w:t>
      </w:r>
      <w:r>
        <w:t>ed</w:t>
      </w:r>
      <w:r w:rsidRPr="00266441">
        <w:t xml:space="preserve"> the missingness of the incomplete variable</w:t>
      </w:r>
      <w:r>
        <w:t xml:space="preserve">s. </w:t>
      </w:r>
      <w:r w:rsidR="0007599E" w:rsidRPr="0007599E">
        <w:rPr>
          <w:color w:val="2E5496"/>
          <w:u w:val="single"/>
        </w:rPr>
        <w:fldChar w:fldCharType="begin"/>
      </w:r>
      <w:r w:rsidR="0007599E" w:rsidRPr="0007599E">
        <w:rPr>
          <w:color w:val="2E5496"/>
          <w:u w:val="single"/>
        </w:rPr>
        <w:instrText xml:space="preserve"> REF _Ref105578900 \h  \* MERGEFORMAT </w:instrText>
      </w:r>
      <w:r w:rsidR="0007599E" w:rsidRPr="0007599E">
        <w:rPr>
          <w:color w:val="2E5496"/>
          <w:u w:val="single"/>
        </w:rPr>
      </w:r>
      <w:r w:rsidR="0007599E" w:rsidRPr="0007599E">
        <w:rPr>
          <w:color w:val="2E5496"/>
          <w:u w:val="single"/>
        </w:rPr>
        <w:fldChar w:fldCharType="separate"/>
      </w:r>
      <w:r w:rsidR="00680F20" w:rsidRPr="00680F20">
        <w:rPr>
          <w:color w:val="2E5496"/>
          <w:u w:val="single"/>
        </w:rPr>
        <w:t xml:space="preserve">eFigure </w:t>
      </w:r>
      <w:r w:rsidR="00680F20" w:rsidRPr="00680F20">
        <w:rPr>
          <w:noProof/>
          <w:color w:val="2E5496"/>
          <w:u w:val="single"/>
        </w:rPr>
        <w:t>5</w:t>
      </w:r>
      <w:r w:rsidR="0007599E" w:rsidRPr="0007599E">
        <w:rPr>
          <w:color w:val="2E5496"/>
          <w:u w:val="single"/>
        </w:rPr>
        <w:fldChar w:fldCharType="end"/>
      </w:r>
      <w:r w:rsidR="0007599E">
        <w:t xml:space="preserve"> </w:t>
      </w:r>
      <w:r>
        <w:t xml:space="preserve">presents the comparison between individuals who had data on </w:t>
      </w:r>
      <w:r w:rsidR="009A3401">
        <w:t>the incomplete variables</w:t>
      </w:r>
      <w:r>
        <w:t xml:space="preserve"> and those who did not with regards to the </w:t>
      </w:r>
      <w:r w:rsidRPr="006312F2">
        <w:t>auxiliary variables</w:t>
      </w:r>
      <w:r>
        <w:t>.</w:t>
      </w:r>
    </w:p>
    <w:p w14:paraId="16653F64" w14:textId="77777777" w:rsidR="00380066" w:rsidRDefault="00380066" w:rsidP="0033169A"/>
    <w:p w14:paraId="028FB4BA" w14:textId="380CDB99" w:rsidR="00C55EEC" w:rsidRDefault="00C55EEC" w:rsidP="007D230C">
      <w:pPr>
        <w:pStyle w:val="Heading3"/>
        <w:numPr>
          <w:ilvl w:val="1"/>
          <w:numId w:val="10"/>
        </w:numPr>
        <w:ind w:left="788" w:hanging="431"/>
      </w:pPr>
      <w:bookmarkStart w:id="8" w:name="_Toc120607750"/>
      <w:r w:rsidRPr="00C55EEC">
        <w:t>Validate imputations</w:t>
      </w:r>
      <w:bookmarkEnd w:id="8"/>
    </w:p>
    <w:p w14:paraId="3BE69DD5" w14:textId="3D928B76" w:rsidR="008F6BD4" w:rsidRDefault="0015451A" w:rsidP="00EC1D63">
      <w:pPr>
        <w:pStyle w:val="ListParagraph"/>
        <w:numPr>
          <w:ilvl w:val="1"/>
          <w:numId w:val="7"/>
        </w:numPr>
        <w:ind w:left="1145" w:hanging="357"/>
      </w:pPr>
      <w:r>
        <w:t xml:space="preserve">Assess convergence: the convergence for </w:t>
      </w:r>
      <w:r w:rsidR="00201B23">
        <w:t xml:space="preserve">use of hormonal contraceptives, </w:t>
      </w:r>
      <w:r w:rsidR="00201B23" w:rsidRPr="00B01261">
        <w:t xml:space="preserve">age at menarche, </w:t>
      </w:r>
      <w:r w:rsidR="00201B23" w:rsidRPr="008E5DDF">
        <w:t>gynecological conditions</w:t>
      </w:r>
      <w:r w:rsidR="00201B23">
        <w:t>,</w:t>
      </w:r>
      <w:r w:rsidR="00201B23" w:rsidRPr="00291C4B">
        <w:t xml:space="preserve"> </w:t>
      </w:r>
      <w:r w:rsidR="00201B23" w:rsidRPr="00266441">
        <w:t>and level of education</w:t>
      </w:r>
      <w:r w:rsidR="00201B23">
        <w:t xml:space="preserve"> </w:t>
      </w:r>
      <w:r>
        <w:t>is shown in</w:t>
      </w:r>
      <w:r w:rsidR="00695B99">
        <w:t xml:space="preserve"> </w:t>
      </w:r>
      <w:r w:rsidR="00695B99" w:rsidRPr="004060B5">
        <w:rPr>
          <w:color w:val="2E5496"/>
          <w:u w:val="single"/>
        </w:rPr>
        <w:fldChar w:fldCharType="begin"/>
      </w:r>
      <w:r w:rsidR="00695B99" w:rsidRPr="004060B5">
        <w:rPr>
          <w:color w:val="2E5496"/>
          <w:u w:val="single"/>
        </w:rPr>
        <w:instrText xml:space="preserve"> REF _Ref105590066 \h </w:instrText>
      </w:r>
      <w:r w:rsidR="00B05281" w:rsidRPr="004060B5">
        <w:rPr>
          <w:color w:val="2E5496"/>
          <w:u w:val="single"/>
        </w:rPr>
        <w:instrText xml:space="preserve"> \* MERGEFORMAT </w:instrText>
      </w:r>
      <w:r w:rsidR="00695B99" w:rsidRPr="004060B5">
        <w:rPr>
          <w:color w:val="2E5496"/>
          <w:u w:val="single"/>
        </w:rPr>
      </w:r>
      <w:r w:rsidR="00695B99" w:rsidRPr="004060B5">
        <w:rPr>
          <w:color w:val="2E5496"/>
          <w:u w:val="single"/>
        </w:rPr>
        <w:fldChar w:fldCharType="separate"/>
      </w:r>
      <w:r w:rsidR="00680F20" w:rsidRPr="00680F20">
        <w:rPr>
          <w:color w:val="2E5496"/>
          <w:u w:val="single"/>
        </w:rPr>
        <w:t xml:space="preserve">eFigure </w:t>
      </w:r>
      <w:r w:rsidR="00680F20" w:rsidRPr="00680F20">
        <w:rPr>
          <w:noProof/>
          <w:color w:val="2E5496"/>
          <w:u w:val="single"/>
        </w:rPr>
        <w:t>6</w:t>
      </w:r>
      <w:r w:rsidR="00695B99" w:rsidRPr="004060B5">
        <w:rPr>
          <w:color w:val="2E5496"/>
          <w:u w:val="single"/>
        </w:rPr>
        <w:fldChar w:fldCharType="end"/>
      </w:r>
      <w:r w:rsidR="001B7280">
        <w:t>.</w:t>
      </w:r>
    </w:p>
    <w:p w14:paraId="302A07A3" w14:textId="1C94D013" w:rsidR="00C55EEC" w:rsidRDefault="0015451A" w:rsidP="00EC1D63">
      <w:pPr>
        <w:pStyle w:val="ListParagraph"/>
        <w:numPr>
          <w:ilvl w:val="0"/>
          <w:numId w:val="7"/>
        </w:numPr>
        <w:ind w:left="1145" w:hanging="357"/>
      </w:pPr>
      <w:r>
        <w:t xml:space="preserve">Visualize distributions of imputed data: the distributions of the imputed values for </w:t>
      </w:r>
      <w:r w:rsidR="00CF6C7D">
        <w:t xml:space="preserve">the incomplete variables </w:t>
      </w:r>
      <w:r>
        <w:t xml:space="preserve">are shown </w:t>
      </w:r>
      <w:r w:rsidR="00AD5256">
        <w:t>from</w:t>
      </w:r>
      <w:r w:rsidR="008F74CB">
        <w:t xml:space="preserve"> </w:t>
      </w:r>
      <w:r w:rsidR="008F74CB" w:rsidRPr="00A007E3">
        <w:rPr>
          <w:color w:val="2E5496"/>
          <w:u w:val="single"/>
        </w:rPr>
        <w:fldChar w:fldCharType="begin"/>
      </w:r>
      <w:r w:rsidR="008F74CB" w:rsidRPr="00A007E3">
        <w:rPr>
          <w:color w:val="2E5496"/>
          <w:u w:val="single"/>
        </w:rPr>
        <w:instrText xml:space="preserve"> REF _Ref105669563 \h </w:instrText>
      </w:r>
      <w:r w:rsidR="00A007E3" w:rsidRPr="00A007E3">
        <w:rPr>
          <w:color w:val="2E5496"/>
          <w:u w:val="single"/>
        </w:rPr>
        <w:instrText xml:space="preserve"> \* MERGEFORMAT </w:instrText>
      </w:r>
      <w:r w:rsidR="008F74CB" w:rsidRPr="00A007E3">
        <w:rPr>
          <w:color w:val="2E5496"/>
          <w:u w:val="single"/>
        </w:rPr>
      </w:r>
      <w:r w:rsidR="008F74CB" w:rsidRPr="00A007E3">
        <w:rPr>
          <w:color w:val="2E5496"/>
          <w:u w:val="single"/>
        </w:rPr>
        <w:fldChar w:fldCharType="separate"/>
      </w:r>
      <w:r w:rsidR="00680F20" w:rsidRPr="00680F20">
        <w:rPr>
          <w:color w:val="2E5496"/>
          <w:u w:val="single"/>
        </w:rPr>
        <w:t xml:space="preserve">eFigure </w:t>
      </w:r>
      <w:r w:rsidR="00680F20" w:rsidRPr="00680F20">
        <w:rPr>
          <w:noProof/>
          <w:color w:val="2E5496"/>
          <w:u w:val="single"/>
        </w:rPr>
        <w:t>7</w:t>
      </w:r>
      <w:r w:rsidR="008F74CB" w:rsidRPr="00A007E3">
        <w:rPr>
          <w:color w:val="2E5496"/>
          <w:u w:val="single"/>
        </w:rPr>
        <w:fldChar w:fldCharType="end"/>
      </w:r>
      <w:r w:rsidR="00AD5256">
        <w:t xml:space="preserve"> t</w:t>
      </w:r>
      <w:r w:rsidR="0059000D">
        <w:t xml:space="preserve">o </w:t>
      </w:r>
      <w:r w:rsidR="0059000D" w:rsidRPr="008A7195">
        <w:rPr>
          <w:color w:val="2E5496"/>
          <w:u w:val="single"/>
        </w:rPr>
        <w:fldChar w:fldCharType="begin"/>
      </w:r>
      <w:r w:rsidR="0059000D" w:rsidRPr="008A7195">
        <w:rPr>
          <w:color w:val="2E5496"/>
          <w:u w:val="single"/>
        </w:rPr>
        <w:instrText xml:space="preserve"> REF _Ref105669604 \h </w:instrText>
      </w:r>
      <w:r w:rsidR="008A7195" w:rsidRPr="008A7195">
        <w:rPr>
          <w:color w:val="2E5496"/>
          <w:u w:val="single"/>
        </w:rPr>
        <w:instrText xml:space="preserve"> \* MERGEFORMAT </w:instrText>
      </w:r>
      <w:r w:rsidR="0059000D" w:rsidRPr="008A7195">
        <w:rPr>
          <w:color w:val="2E5496"/>
          <w:u w:val="single"/>
        </w:rPr>
      </w:r>
      <w:r w:rsidR="0059000D" w:rsidRPr="008A7195">
        <w:rPr>
          <w:color w:val="2E5496"/>
          <w:u w:val="single"/>
        </w:rPr>
        <w:fldChar w:fldCharType="separate"/>
      </w:r>
      <w:r w:rsidR="00680F20" w:rsidRPr="00680F20">
        <w:rPr>
          <w:color w:val="2E5496"/>
          <w:u w:val="single"/>
        </w:rPr>
        <w:t xml:space="preserve">eFigure </w:t>
      </w:r>
      <w:r w:rsidR="00680F20" w:rsidRPr="00680F20">
        <w:rPr>
          <w:noProof/>
          <w:color w:val="2E5496"/>
          <w:u w:val="single"/>
        </w:rPr>
        <w:t>10</w:t>
      </w:r>
      <w:r w:rsidR="0059000D" w:rsidRPr="008A7195">
        <w:rPr>
          <w:color w:val="2E5496"/>
          <w:u w:val="single"/>
        </w:rPr>
        <w:fldChar w:fldCharType="end"/>
      </w:r>
      <w:r w:rsidR="00B21F37">
        <w:t>.</w:t>
      </w:r>
    </w:p>
    <w:p w14:paraId="12E1841A" w14:textId="77777777" w:rsidR="00712AFC" w:rsidRDefault="00712AFC" w:rsidP="0033169A"/>
    <w:p w14:paraId="0F96688C" w14:textId="31A29EC4" w:rsidR="00C55EEC" w:rsidRDefault="00C55EEC" w:rsidP="007D230C">
      <w:pPr>
        <w:pStyle w:val="Heading3"/>
        <w:numPr>
          <w:ilvl w:val="1"/>
          <w:numId w:val="10"/>
        </w:numPr>
        <w:ind w:left="788" w:hanging="431"/>
      </w:pPr>
      <w:bookmarkStart w:id="9" w:name="_Toc120607751"/>
      <w:r w:rsidRPr="00C55EEC">
        <w:lastRenderedPageBreak/>
        <w:t>Frequentist conditional logistic regression</w:t>
      </w:r>
      <w:bookmarkEnd w:id="9"/>
    </w:p>
    <w:p w14:paraId="4308CAB1" w14:textId="24FA9031" w:rsidR="00754295" w:rsidRDefault="002034FB" w:rsidP="00DB3685">
      <w:pPr>
        <w:pStyle w:val="ListParagraph"/>
        <w:ind w:left="788"/>
      </w:pPr>
      <w:r w:rsidRPr="002034FB">
        <w:rPr>
          <w:rFonts w:hint="eastAsia"/>
        </w:rPr>
        <w:t>The analyses were conducted among all women (N = 831) and by different age groups.</w:t>
      </w:r>
      <w:r w:rsidR="00E84E78">
        <w:t xml:space="preserve"> </w:t>
      </w:r>
      <w:r w:rsidR="00E84E78" w:rsidRPr="00E84E78">
        <w:rPr>
          <w:color w:val="2D5496"/>
          <w:u w:val="single"/>
        </w:rPr>
        <w:fldChar w:fldCharType="begin"/>
      </w:r>
      <w:r w:rsidR="00E84E78" w:rsidRPr="00E84E78">
        <w:rPr>
          <w:color w:val="2D5496"/>
          <w:u w:val="single"/>
        </w:rPr>
        <w:instrText xml:space="preserve"> REF _Ref105833641 \h  \* MERGEFORMAT </w:instrText>
      </w:r>
      <w:r w:rsidR="00E84E78" w:rsidRPr="00E84E78">
        <w:rPr>
          <w:color w:val="2D5496"/>
          <w:u w:val="single"/>
        </w:rPr>
      </w:r>
      <w:r w:rsidR="00E84E78" w:rsidRPr="00E84E78">
        <w:rPr>
          <w:color w:val="2D5496"/>
          <w:u w:val="single"/>
        </w:rPr>
        <w:fldChar w:fldCharType="separate"/>
      </w:r>
      <w:r w:rsidR="00680F20" w:rsidRPr="00680F20">
        <w:rPr>
          <w:color w:val="2D5496"/>
          <w:u w:val="single"/>
        </w:rPr>
        <w:t xml:space="preserve">eFigure </w:t>
      </w:r>
      <w:r w:rsidR="00680F20" w:rsidRPr="00680F20">
        <w:rPr>
          <w:noProof/>
          <w:color w:val="2D5496"/>
          <w:u w:val="single"/>
        </w:rPr>
        <w:t>11</w:t>
      </w:r>
      <w:r w:rsidR="00E84E78" w:rsidRPr="00E84E78">
        <w:rPr>
          <w:color w:val="2D5496"/>
          <w:u w:val="single"/>
        </w:rPr>
        <w:fldChar w:fldCharType="end"/>
      </w:r>
      <w:r w:rsidRPr="00E84E78">
        <w:rPr>
          <w:rFonts w:hint="eastAsia"/>
        </w:rPr>
        <w:t xml:space="preserve"> </w:t>
      </w:r>
      <w:r w:rsidRPr="002034FB">
        <w:rPr>
          <w:rFonts w:hint="eastAsia"/>
        </w:rPr>
        <w:t xml:space="preserve">illustrates the range of odds ratios for </w:t>
      </w:r>
      <w:r w:rsidR="00B60759">
        <w:t xml:space="preserve">ever use of hormonal contraceptives </w:t>
      </w:r>
      <w:r w:rsidR="00EB6AC3">
        <w:t>(</w:t>
      </w:r>
      <w:r w:rsidR="00B60759">
        <w:t>compared to never use</w:t>
      </w:r>
      <w:r w:rsidR="00EB6AC3">
        <w:t>)</w:t>
      </w:r>
      <w:r w:rsidRPr="002034FB">
        <w:rPr>
          <w:rFonts w:hint="eastAsia"/>
        </w:rPr>
        <w:t xml:space="preserve"> and new-onset asthma among all women across the </w:t>
      </w:r>
      <m:oMath>
        <m:r>
          <w:rPr>
            <w:rFonts w:ascii="Cambria Math" w:hAnsi="Cambria Math" w:hint="eastAsia"/>
          </w:rPr>
          <m:t>m</m:t>
        </m:r>
      </m:oMath>
      <w:r w:rsidR="00092FFA">
        <w:t xml:space="preserve"> = </w:t>
      </w:r>
      <w:r w:rsidR="004B3B95">
        <w:t>10</w:t>
      </w:r>
      <w:r w:rsidRPr="002034FB">
        <w:rPr>
          <w:rFonts w:hint="eastAsia"/>
        </w:rPr>
        <w:t>0 imputed datasets. The over</w:t>
      </w:r>
      <w:r w:rsidRPr="002034FB">
        <w:t xml:space="preserve">all results and subgroup analyses </w:t>
      </w:r>
      <w:r w:rsidR="0042429F">
        <w:t xml:space="preserve">by baseline age </w:t>
      </w:r>
      <w:r w:rsidRPr="002034FB">
        <w:t>are presented in</w:t>
      </w:r>
      <w:r w:rsidR="00423034">
        <w:t xml:space="preserve"> Figure </w:t>
      </w:r>
      <w:r w:rsidR="00142378">
        <w:t>2</w:t>
      </w:r>
      <w:r w:rsidR="003E7370">
        <w:t>A</w:t>
      </w:r>
      <w:r w:rsidRPr="002034FB">
        <w:t>.</w:t>
      </w:r>
    </w:p>
    <w:p w14:paraId="279B0BE2" w14:textId="77777777" w:rsidR="00DB1F41" w:rsidRDefault="00DB1F41" w:rsidP="0033169A"/>
    <w:p w14:paraId="7ECDDFC4" w14:textId="2EB3178B" w:rsidR="00E20CFE" w:rsidRDefault="00E20CFE" w:rsidP="0033169A">
      <w:pPr>
        <w:sectPr w:rsidR="00E20CFE" w:rsidSect="001E6BD7">
          <w:headerReference w:type="even" r:id="rId8"/>
          <w:headerReference w:type="default" r:id="rId9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994241D" w14:textId="3F9747C0" w:rsidR="0033169A" w:rsidRDefault="008A3786" w:rsidP="003C696B">
      <w:pPr>
        <w:pStyle w:val="Heading1"/>
        <w:jc w:val="center"/>
      </w:pPr>
      <w:bookmarkStart w:id="10" w:name="_Toc120607752"/>
      <w:r>
        <w:lastRenderedPageBreak/>
        <w:t>Menopausal Hormone Therapy and New-Onset Asthma in Menopausal Women</w:t>
      </w:r>
      <w:bookmarkEnd w:id="10"/>
    </w:p>
    <w:p w14:paraId="29A8608D" w14:textId="3B8CC5DC" w:rsidR="003B2F0D" w:rsidRDefault="003B2F0D" w:rsidP="0033169A"/>
    <w:p w14:paraId="2BC5CBFA" w14:textId="77777777" w:rsidR="00747651" w:rsidRDefault="00747651" w:rsidP="00747651">
      <w:pPr>
        <w:pStyle w:val="Heading2"/>
        <w:numPr>
          <w:ilvl w:val="0"/>
          <w:numId w:val="19"/>
        </w:numPr>
        <w:ind w:left="357" w:hanging="357"/>
      </w:pPr>
      <w:bookmarkStart w:id="11" w:name="_Toc120607753"/>
      <w:r>
        <w:t>PECOS Components</w:t>
      </w:r>
      <w:bookmarkEnd w:id="11"/>
    </w:p>
    <w:p w14:paraId="228F4B16" w14:textId="45878B31" w:rsidR="003B2F0D" w:rsidRDefault="00897801" w:rsidP="00897801">
      <w:pPr>
        <w:pStyle w:val="ListParagraph"/>
        <w:numPr>
          <w:ilvl w:val="0"/>
          <w:numId w:val="7"/>
        </w:numPr>
      </w:pPr>
      <w:r w:rsidRPr="00A270D8">
        <w:rPr>
          <w:b/>
          <w:bCs/>
        </w:rPr>
        <w:t>Population</w:t>
      </w:r>
      <w:r>
        <w:t>:</w:t>
      </w:r>
      <w:r w:rsidR="00046169">
        <w:t xml:space="preserve"> </w:t>
      </w:r>
      <w:r w:rsidR="00E32C37">
        <w:t xml:space="preserve">a total of 185 women aged </w:t>
      </w:r>
      <m:oMath>
        <m:r>
          <w:rPr>
            <w:rFonts w:ascii="Cambria Math" w:hAnsi="Cambria Math"/>
          </w:rPr>
          <m:t>≥</m:t>
        </m:r>
      </m:oMath>
      <w:r w:rsidR="00E32C37">
        <w:t xml:space="preserve"> 45 years at baseline in 2008, </w:t>
      </w:r>
      <w:r w:rsidR="00E32C37" w:rsidRPr="00D248CD">
        <w:rPr>
          <w:rFonts w:cstheme="minorHAnsi"/>
          <w:color w:val="000000" w:themeColor="text1"/>
        </w:rPr>
        <w:t xml:space="preserve">including </w:t>
      </w:r>
      <w:r w:rsidR="00E32C37">
        <w:rPr>
          <w:rFonts w:cstheme="minorHAnsi"/>
          <w:color w:val="000000" w:themeColor="text1"/>
        </w:rPr>
        <w:t>35</w:t>
      </w:r>
      <w:r w:rsidR="00E32C37" w:rsidRPr="00D248CD">
        <w:rPr>
          <w:rFonts w:cstheme="minorHAnsi"/>
          <w:color w:val="000000" w:themeColor="text1"/>
        </w:rPr>
        <w:t xml:space="preserve"> new-onset asthma cases and </w:t>
      </w:r>
      <w:r w:rsidR="00E32C37">
        <w:rPr>
          <w:rFonts w:cstheme="minorHAnsi"/>
          <w:color w:val="000000" w:themeColor="text1"/>
        </w:rPr>
        <w:t>150</w:t>
      </w:r>
      <w:r w:rsidR="00E32C37" w:rsidRPr="00D248CD">
        <w:rPr>
          <w:rFonts w:cstheme="minorHAnsi"/>
          <w:color w:val="000000" w:themeColor="text1"/>
        </w:rPr>
        <w:t xml:space="preserve"> matched controls; the median age at baseline was </w:t>
      </w:r>
      <w:r w:rsidR="00E32C37">
        <w:rPr>
          <w:rFonts w:cstheme="minorHAnsi"/>
          <w:color w:val="000000" w:themeColor="text1"/>
        </w:rPr>
        <w:t>54</w:t>
      </w:r>
      <w:r w:rsidR="00E32C37" w:rsidRPr="00D248CD">
        <w:rPr>
          <w:rFonts w:cstheme="minorHAnsi"/>
          <w:color w:val="000000" w:themeColor="text1"/>
        </w:rPr>
        <w:t xml:space="preserve"> years (range: </w:t>
      </w:r>
      <w:r w:rsidR="00E32C37">
        <w:rPr>
          <w:rFonts w:cstheme="minorHAnsi"/>
          <w:color w:val="000000" w:themeColor="text1"/>
        </w:rPr>
        <w:t>45</w:t>
      </w:r>
      <w:r w:rsidR="00E32C37" w:rsidRPr="00D248CD">
        <w:rPr>
          <w:rFonts w:cstheme="minorHAnsi"/>
          <w:color w:val="000000" w:themeColor="text1"/>
        </w:rPr>
        <w:t xml:space="preserve">–74 years); the age distribution is shown in </w:t>
      </w:r>
      <w:r w:rsidR="00E32C37" w:rsidRPr="00D248CD">
        <w:rPr>
          <w:rFonts w:cstheme="minorHAnsi"/>
          <w:color w:val="2F5496" w:themeColor="accent1" w:themeShade="BF"/>
          <w:u w:val="single"/>
        </w:rPr>
        <w:fldChar w:fldCharType="begin"/>
      </w:r>
      <w:r w:rsidR="00E32C37" w:rsidRPr="00D248CD">
        <w:rPr>
          <w:rFonts w:cstheme="minorHAnsi"/>
          <w:color w:val="2F5496" w:themeColor="accent1" w:themeShade="BF"/>
          <w:u w:val="single"/>
        </w:rPr>
        <w:instrText xml:space="preserve"> REF _Ref103072366 \h  \* MERGEFORMAT </w:instrText>
      </w:r>
      <w:r w:rsidR="00E32C37" w:rsidRPr="00D248CD">
        <w:rPr>
          <w:rFonts w:cstheme="minorHAnsi"/>
          <w:color w:val="2F5496" w:themeColor="accent1" w:themeShade="BF"/>
          <w:u w:val="single"/>
        </w:rPr>
      </w:r>
      <w:r w:rsidR="00E32C37" w:rsidRPr="00D248CD">
        <w:rPr>
          <w:rFonts w:cstheme="minorHAnsi"/>
          <w:color w:val="2F5496" w:themeColor="accent1" w:themeShade="BF"/>
          <w:u w:val="single"/>
        </w:rPr>
        <w:fldChar w:fldCharType="separate"/>
      </w:r>
      <w:r w:rsidR="00B30935" w:rsidRPr="00B30935">
        <w:rPr>
          <w:rFonts w:cstheme="minorHAnsi"/>
          <w:color w:val="2F5496" w:themeColor="accent1" w:themeShade="BF"/>
          <w:u w:val="single"/>
        </w:rPr>
        <w:t xml:space="preserve">eFigure </w:t>
      </w:r>
      <w:r w:rsidR="00B30935" w:rsidRPr="00B30935">
        <w:rPr>
          <w:rFonts w:cstheme="minorHAnsi"/>
          <w:noProof/>
          <w:color w:val="2F5496" w:themeColor="accent1" w:themeShade="BF"/>
          <w:u w:val="single"/>
        </w:rPr>
        <w:t>1</w:t>
      </w:r>
      <w:r w:rsidR="00E32C37" w:rsidRPr="00D248CD">
        <w:rPr>
          <w:rFonts w:cstheme="minorHAnsi"/>
          <w:color w:val="2F5496" w:themeColor="accent1" w:themeShade="BF"/>
          <w:u w:val="single"/>
        </w:rPr>
        <w:fldChar w:fldCharType="end"/>
      </w:r>
      <w:r w:rsidR="00E32C37" w:rsidRPr="00D248CD">
        <w:rPr>
          <w:rFonts w:cstheme="minorHAnsi"/>
          <w:color w:val="000000" w:themeColor="text1"/>
        </w:rPr>
        <w:t>.</w:t>
      </w:r>
    </w:p>
    <w:p w14:paraId="09B40BB3" w14:textId="22AEE32E" w:rsidR="00897801" w:rsidRPr="00897801" w:rsidRDefault="00897801" w:rsidP="00897801">
      <w:pPr>
        <w:pStyle w:val="ListParagraph"/>
        <w:numPr>
          <w:ilvl w:val="0"/>
          <w:numId w:val="7"/>
        </w:numPr>
      </w:pPr>
      <w:r w:rsidRPr="00B06DEA">
        <w:rPr>
          <w:b/>
          <w:bCs/>
        </w:rPr>
        <w:t>Exposure</w:t>
      </w:r>
      <w:r w:rsidRPr="00897801">
        <w:t>:</w:t>
      </w:r>
      <w:r w:rsidR="000B31CA">
        <w:t xml:space="preserve"> ever use of menopausal hormone therapy</w:t>
      </w:r>
      <w:r w:rsidR="0032779E">
        <w:t xml:space="preserve"> (MHT)</w:t>
      </w:r>
      <w:r w:rsidR="000B31CA">
        <w:t xml:space="preserve">; </w:t>
      </w:r>
      <w:r w:rsidR="00E478A1">
        <w:t>37 women ever used</w:t>
      </w:r>
      <w:r w:rsidR="00EB5472">
        <w:t xml:space="preserve"> </w:t>
      </w:r>
      <w:r w:rsidR="003A61D1">
        <w:t>MHT</w:t>
      </w:r>
      <w:r w:rsidR="00E478A1" w:rsidRPr="00E478A1">
        <w:t xml:space="preserve">, while </w:t>
      </w:r>
      <w:r w:rsidR="00BC1679">
        <w:t>146</w:t>
      </w:r>
      <w:r w:rsidR="00E478A1" w:rsidRPr="00E478A1">
        <w:t xml:space="preserve"> never used (</w:t>
      </w:r>
      <w:r w:rsidR="00970B9E">
        <w:t>two</w:t>
      </w:r>
      <w:r w:rsidR="00E478A1" w:rsidRPr="00E478A1">
        <w:t xml:space="preserve"> had missing data); </w:t>
      </w:r>
      <w:r w:rsidR="009469F9" w:rsidRPr="009469F9">
        <w:t xml:space="preserve">when </w:t>
      </w:r>
      <w:r w:rsidR="00145E2E">
        <w:t>starting</w:t>
      </w:r>
      <w:r w:rsidR="009469F9" w:rsidRPr="009469F9">
        <w:t xml:space="preserve"> using MHT</w:t>
      </w:r>
      <w:r w:rsidR="009469F9">
        <w:t>,</w:t>
      </w:r>
      <w:r w:rsidR="009469F9" w:rsidRPr="009469F9">
        <w:t xml:space="preserve"> </w:t>
      </w:r>
      <w:r w:rsidR="001950CE">
        <w:t>30</w:t>
      </w:r>
      <w:r w:rsidR="00E478A1" w:rsidRPr="00E478A1">
        <w:t xml:space="preserve"> </w:t>
      </w:r>
      <w:r w:rsidR="002C3B65">
        <w:t>women had</w:t>
      </w:r>
      <w:r w:rsidR="00EF730C">
        <w:t xml:space="preserve"> hot flashes and/or night sweats</w:t>
      </w:r>
      <w:r w:rsidR="00E478A1" w:rsidRPr="00E478A1">
        <w:t xml:space="preserve">, </w:t>
      </w:r>
      <w:r w:rsidR="00AC7663">
        <w:t>six</w:t>
      </w:r>
      <w:r w:rsidR="00D65B31">
        <w:t xml:space="preserve"> </w:t>
      </w:r>
      <w:r w:rsidR="002C3B65">
        <w:t>had</w:t>
      </w:r>
      <w:r w:rsidR="00D65B31">
        <w:t xml:space="preserve"> </w:t>
      </w:r>
      <w:r w:rsidR="00D65B31" w:rsidRPr="00D65B31">
        <w:t>palpitations</w:t>
      </w:r>
      <w:r w:rsidR="00AC7663">
        <w:t xml:space="preserve">, </w:t>
      </w:r>
      <w:r w:rsidR="00A02E12">
        <w:t>five</w:t>
      </w:r>
      <w:r w:rsidR="00E478A1" w:rsidRPr="00E478A1">
        <w:t xml:space="preserve"> </w:t>
      </w:r>
      <w:r w:rsidR="002C3B65">
        <w:t>had</w:t>
      </w:r>
      <w:r w:rsidR="00CA693E">
        <w:t xml:space="preserve"> problems with memory or concentration</w:t>
      </w:r>
      <w:r w:rsidR="007F4016">
        <w:t xml:space="preserve">, and one had </w:t>
      </w:r>
      <w:r w:rsidR="007F4016" w:rsidRPr="00AC7663">
        <w:t>joint aches</w:t>
      </w:r>
      <w:r w:rsidR="00E478A1" w:rsidRPr="00E478A1">
        <w:t xml:space="preserve">; the median age </w:t>
      </w:r>
      <w:r w:rsidR="001B1533">
        <w:t>of</w:t>
      </w:r>
      <w:r w:rsidR="005D379E">
        <w:t xml:space="preserve"> </w:t>
      </w:r>
      <w:r w:rsidR="00E478A1" w:rsidRPr="00E478A1">
        <w:t xml:space="preserve">starting </w:t>
      </w:r>
      <w:r w:rsidR="008073F6">
        <w:t>MHT</w:t>
      </w:r>
      <w:r w:rsidR="00E478A1" w:rsidRPr="00E478A1">
        <w:t xml:space="preserve"> was </w:t>
      </w:r>
      <w:r w:rsidR="00E92EEC">
        <w:t>52</w:t>
      </w:r>
      <w:r w:rsidR="00E478A1" w:rsidRPr="00E478A1">
        <w:t xml:space="preserve"> years (range: </w:t>
      </w:r>
      <w:r w:rsidR="00C50B0D">
        <w:t>38</w:t>
      </w:r>
      <w:r w:rsidR="00E478A1" w:rsidRPr="00E478A1">
        <w:t>–</w:t>
      </w:r>
      <w:r w:rsidR="00C50B0D">
        <w:t>64</w:t>
      </w:r>
      <w:r w:rsidR="00E478A1" w:rsidRPr="00E478A1">
        <w:t xml:space="preserve"> years; </w:t>
      </w:r>
      <w:r w:rsidR="007B2B32">
        <w:t>34</w:t>
      </w:r>
      <w:r w:rsidR="00E478A1" w:rsidRPr="00E478A1">
        <w:t xml:space="preserve"> women, </w:t>
      </w:r>
      <w:r w:rsidR="007B2B32">
        <w:t>three</w:t>
      </w:r>
      <w:r w:rsidR="00E478A1" w:rsidRPr="00E478A1">
        <w:t xml:space="preserve"> had missing data); all of them </w:t>
      </w:r>
      <w:r w:rsidR="00EB3C82">
        <w:t xml:space="preserve">except four controls </w:t>
      </w:r>
      <w:r w:rsidR="00E478A1" w:rsidRPr="00E478A1">
        <w:t xml:space="preserve">had started </w:t>
      </w:r>
      <w:r w:rsidR="002E446B">
        <w:t>MHT</w:t>
      </w:r>
      <w:r w:rsidR="00E478A1" w:rsidRPr="00E478A1">
        <w:t xml:space="preserve"> by the year 2016 (i.e., the end of follow-up in </w:t>
      </w:r>
      <w:r w:rsidR="00FC1EDA">
        <w:t>WSAS</w:t>
      </w:r>
      <w:r w:rsidR="00E478A1" w:rsidRPr="00E478A1">
        <w:t>);</w:t>
      </w:r>
      <w:r w:rsidR="00E65CD2">
        <w:t xml:space="preserve"> </w:t>
      </w:r>
      <w:r w:rsidR="0016205C">
        <w:t>thus</w:t>
      </w:r>
      <w:r w:rsidR="00E65CD2">
        <w:t xml:space="preserve">, the four controls were </w:t>
      </w:r>
      <w:r w:rsidR="00146A07">
        <w:t xml:space="preserve">taken as </w:t>
      </w:r>
      <w:r w:rsidR="007F54D5">
        <w:t xml:space="preserve">having </w:t>
      </w:r>
      <w:r w:rsidR="00146A07">
        <w:t>never use</w:t>
      </w:r>
      <w:r w:rsidR="007F54D5">
        <w:t>d</w:t>
      </w:r>
      <w:r w:rsidR="00146A07">
        <w:t xml:space="preserve"> MHT</w:t>
      </w:r>
      <w:r w:rsidR="00E65CD2">
        <w:t>;</w:t>
      </w:r>
      <w:r w:rsidR="00E478A1" w:rsidRPr="00E478A1">
        <w:t xml:space="preserve"> the distribution for age of starting </w:t>
      </w:r>
      <w:r w:rsidR="00562379">
        <w:t>MHT</w:t>
      </w:r>
      <w:r w:rsidR="00E478A1" w:rsidRPr="00E478A1">
        <w:t xml:space="preserve"> is illustrated in </w:t>
      </w:r>
      <w:r w:rsidR="00A06F6F" w:rsidRPr="00A06F6F">
        <w:rPr>
          <w:color w:val="2F5496"/>
          <w:u w:val="single"/>
        </w:rPr>
        <w:fldChar w:fldCharType="begin"/>
      </w:r>
      <w:r w:rsidR="00A06F6F" w:rsidRPr="00A06F6F">
        <w:rPr>
          <w:color w:val="2F5496"/>
          <w:u w:val="single"/>
        </w:rPr>
        <w:instrText xml:space="preserve"> REF _Ref107223114 \h  \* MERGEFORMAT </w:instrText>
      </w:r>
      <w:r w:rsidR="00A06F6F" w:rsidRPr="00A06F6F">
        <w:rPr>
          <w:color w:val="2F5496"/>
          <w:u w:val="single"/>
        </w:rPr>
      </w:r>
      <w:r w:rsidR="00A06F6F" w:rsidRPr="00A06F6F">
        <w:rPr>
          <w:color w:val="2F5496"/>
          <w:u w:val="single"/>
        </w:rPr>
        <w:fldChar w:fldCharType="separate"/>
      </w:r>
      <w:r w:rsidR="00B30935" w:rsidRPr="00B30935">
        <w:rPr>
          <w:color w:val="2F5496"/>
          <w:u w:val="single"/>
        </w:rPr>
        <w:t xml:space="preserve">eFigure </w:t>
      </w:r>
      <w:r w:rsidR="00B30935" w:rsidRPr="00B30935">
        <w:rPr>
          <w:noProof/>
          <w:color w:val="2F5496"/>
          <w:u w:val="single"/>
        </w:rPr>
        <w:t>12</w:t>
      </w:r>
      <w:r w:rsidR="00A06F6F" w:rsidRPr="00A06F6F">
        <w:rPr>
          <w:color w:val="2F5496"/>
          <w:u w:val="single"/>
        </w:rPr>
        <w:fldChar w:fldCharType="end"/>
      </w:r>
      <w:r w:rsidR="00E478A1" w:rsidRPr="00E478A1">
        <w:t>.</w:t>
      </w:r>
    </w:p>
    <w:p w14:paraId="6662FA32" w14:textId="7815A75D" w:rsidR="00897801" w:rsidRDefault="001E410E" w:rsidP="00897801">
      <w:pPr>
        <w:pStyle w:val="ListParagraph"/>
        <w:numPr>
          <w:ilvl w:val="0"/>
          <w:numId w:val="7"/>
        </w:numPr>
      </w:pPr>
      <w:r w:rsidRPr="001E410E">
        <w:rPr>
          <w:b/>
          <w:bCs/>
        </w:rPr>
        <w:t>Comparator</w:t>
      </w:r>
      <w:r w:rsidR="0033530B">
        <w:t>:</w:t>
      </w:r>
      <w:r w:rsidR="00570D64">
        <w:t xml:space="preserve"> never use of MHT.</w:t>
      </w:r>
    </w:p>
    <w:p w14:paraId="55F597CC" w14:textId="23F62E9E" w:rsidR="0033530B" w:rsidRPr="00BF48C2" w:rsidRDefault="0033530B" w:rsidP="00897801">
      <w:pPr>
        <w:pStyle w:val="ListParagraph"/>
        <w:numPr>
          <w:ilvl w:val="0"/>
          <w:numId w:val="7"/>
        </w:numPr>
      </w:pPr>
      <w:r w:rsidRPr="00845418">
        <w:rPr>
          <w:b/>
          <w:bCs/>
        </w:rPr>
        <w:t>Outcome</w:t>
      </w:r>
      <w:r>
        <w:t>:</w:t>
      </w:r>
      <w:r w:rsidR="00A9649E">
        <w:t xml:space="preserve"> </w:t>
      </w:r>
      <w:r w:rsidR="00B353AB">
        <w:t xml:space="preserve">new-onset asthma after use of </w:t>
      </w:r>
      <w:r w:rsidR="00D3576A">
        <w:t>MHT</w:t>
      </w:r>
      <w:r w:rsidR="00B353AB">
        <w:t>;</w:t>
      </w:r>
      <w:r w:rsidR="0070366B">
        <w:rPr>
          <w:rFonts w:cstheme="minorHAnsi"/>
          <w:color w:val="000000" w:themeColor="text1"/>
        </w:rPr>
        <w:t xml:space="preserve"> </w:t>
      </w:r>
      <w:r w:rsidR="0070366B">
        <w:t xml:space="preserve">among the 35 new-onset asthma cases, 13 reported age at asthma diagnosis (median: 56 years, range: 46–68 years; 22 had missing data; </w:t>
      </w:r>
      <w:r w:rsidR="0070366B" w:rsidRPr="00847175">
        <w:rPr>
          <w:color w:val="2F5496"/>
          <w:u w:val="single"/>
        </w:rPr>
        <w:fldChar w:fldCharType="begin"/>
      </w:r>
      <w:r w:rsidR="0070366B" w:rsidRPr="00847175">
        <w:rPr>
          <w:color w:val="2F5496"/>
          <w:u w:val="single"/>
        </w:rPr>
        <w:instrText xml:space="preserve"> REF _Ref106368711 \h  \* MERGEFORMAT </w:instrText>
      </w:r>
      <w:r w:rsidR="0070366B" w:rsidRPr="00847175">
        <w:rPr>
          <w:color w:val="2F5496"/>
          <w:u w:val="single"/>
        </w:rPr>
      </w:r>
      <w:r w:rsidR="0070366B" w:rsidRPr="00847175">
        <w:rPr>
          <w:color w:val="2F5496"/>
          <w:u w:val="single"/>
        </w:rPr>
        <w:fldChar w:fldCharType="separate"/>
      </w:r>
      <w:r w:rsidR="00B30935" w:rsidRPr="00B30935">
        <w:rPr>
          <w:color w:val="2F5496"/>
          <w:u w:val="single"/>
        </w:rPr>
        <w:t xml:space="preserve">eFigure </w:t>
      </w:r>
      <w:r w:rsidR="00B30935" w:rsidRPr="00B30935">
        <w:rPr>
          <w:noProof/>
          <w:color w:val="2F5496"/>
          <w:u w:val="single"/>
        </w:rPr>
        <w:t>13</w:t>
      </w:r>
      <w:r w:rsidR="0070366B" w:rsidRPr="00847175">
        <w:rPr>
          <w:color w:val="2F5496"/>
          <w:u w:val="single"/>
        </w:rPr>
        <w:fldChar w:fldCharType="end"/>
      </w:r>
      <w:r w:rsidR="0070366B">
        <w:t>)</w:t>
      </w:r>
      <w:r w:rsidR="00B353AB">
        <w:rPr>
          <w:rFonts w:cstheme="minorHAnsi"/>
          <w:color w:val="000000" w:themeColor="text1"/>
        </w:rPr>
        <w:t>;</w:t>
      </w:r>
      <w:r w:rsidR="00B353AB">
        <w:t xml:space="preserve"> among the </w:t>
      </w:r>
      <w:r w:rsidR="00475C84">
        <w:t>13</w:t>
      </w:r>
      <w:r w:rsidR="00B353AB">
        <w:t xml:space="preserve"> cases, </w:t>
      </w:r>
      <w:r w:rsidR="00DF2FD3">
        <w:rPr>
          <w:rFonts w:cstheme="minorHAnsi"/>
          <w:color w:val="000000" w:themeColor="text1"/>
        </w:rPr>
        <w:t>one</w:t>
      </w:r>
      <w:r w:rsidR="00B353AB">
        <w:rPr>
          <w:rFonts w:cstheme="minorHAnsi"/>
          <w:color w:val="000000" w:themeColor="text1"/>
        </w:rPr>
        <w:t xml:space="preserve"> </w:t>
      </w:r>
      <w:r w:rsidR="00DF2FD3">
        <w:rPr>
          <w:rFonts w:cstheme="minorHAnsi"/>
          <w:color w:val="000000" w:themeColor="text1"/>
        </w:rPr>
        <w:t>was</w:t>
      </w:r>
      <w:r w:rsidR="00B353AB">
        <w:rPr>
          <w:rFonts w:cstheme="minorHAnsi"/>
          <w:color w:val="000000" w:themeColor="text1"/>
        </w:rPr>
        <w:t xml:space="preserve"> in the exposure group and </w:t>
      </w:r>
      <w:r w:rsidR="00B353AB" w:rsidRPr="001A29DF">
        <w:rPr>
          <w:rFonts w:cstheme="minorHAnsi"/>
          <w:color w:val="000000" w:themeColor="text1"/>
        </w:rPr>
        <w:t xml:space="preserve">developed asthma after they </w:t>
      </w:r>
      <w:r w:rsidR="00B353AB">
        <w:rPr>
          <w:rFonts w:cstheme="minorHAnsi"/>
          <w:color w:val="000000" w:themeColor="text1"/>
        </w:rPr>
        <w:t xml:space="preserve">had started using </w:t>
      </w:r>
      <w:r w:rsidR="00DF2FD3">
        <w:rPr>
          <w:rFonts w:cstheme="minorHAnsi"/>
          <w:color w:val="000000" w:themeColor="text1"/>
        </w:rPr>
        <w:t>MHT</w:t>
      </w:r>
      <w:r w:rsidR="00B353AB" w:rsidRPr="001A29DF">
        <w:rPr>
          <w:rFonts w:cstheme="minorHAnsi"/>
          <w:color w:val="000000" w:themeColor="text1"/>
        </w:rPr>
        <w:t xml:space="preserve">; </w:t>
      </w:r>
      <w:r w:rsidR="00B353AB">
        <w:rPr>
          <w:rFonts w:cstheme="minorHAnsi"/>
          <w:color w:val="000000" w:themeColor="text1"/>
        </w:rPr>
        <w:t xml:space="preserve">the remaining </w:t>
      </w:r>
      <w:r w:rsidR="00E80D23">
        <w:rPr>
          <w:rFonts w:cstheme="minorHAnsi"/>
          <w:color w:val="000000" w:themeColor="text1"/>
        </w:rPr>
        <w:t xml:space="preserve">12 </w:t>
      </w:r>
      <w:r w:rsidR="00B353AB">
        <w:rPr>
          <w:rFonts w:cstheme="minorHAnsi"/>
          <w:color w:val="000000" w:themeColor="text1"/>
        </w:rPr>
        <w:t xml:space="preserve">cases did not ever use </w:t>
      </w:r>
      <w:r w:rsidR="006264F9">
        <w:rPr>
          <w:rFonts w:cstheme="minorHAnsi"/>
          <w:color w:val="000000" w:themeColor="text1"/>
        </w:rPr>
        <w:t>MHT</w:t>
      </w:r>
      <w:r w:rsidR="00B353AB">
        <w:rPr>
          <w:rFonts w:cstheme="minorHAnsi"/>
          <w:color w:val="000000" w:themeColor="text1"/>
        </w:rPr>
        <w:t xml:space="preserve"> (i.e., in the </w:t>
      </w:r>
      <w:r w:rsidR="001E410E">
        <w:rPr>
          <w:rFonts w:cstheme="minorHAnsi"/>
          <w:color w:val="000000" w:themeColor="text1"/>
        </w:rPr>
        <w:t>c</w:t>
      </w:r>
      <w:r w:rsidR="001E410E" w:rsidRPr="001E410E">
        <w:rPr>
          <w:rFonts w:cstheme="minorHAnsi"/>
          <w:color w:val="000000" w:themeColor="text1"/>
        </w:rPr>
        <w:t xml:space="preserve">omparator </w:t>
      </w:r>
      <w:r w:rsidR="00B353AB">
        <w:rPr>
          <w:rFonts w:cstheme="minorHAnsi"/>
          <w:color w:val="000000" w:themeColor="text1"/>
        </w:rPr>
        <w:t xml:space="preserve">group) and developed asthma after their corresponding exposure group had started using </w:t>
      </w:r>
      <w:r w:rsidR="00923BC1">
        <w:rPr>
          <w:rFonts w:cstheme="minorHAnsi"/>
          <w:color w:val="000000" w:themeColor="text1"/>
        </w:rPr>
        <w:t>MHT</w:t>
      </w:r>
      <w:r w:rsidR="00B353AB" w:rsidRPr="00516287">
        <w:rPr>
          <w:rFonts w:cstheme="minorHAnsi"/>
          <w:color w:val="000000" w:themeColor="text1"/>
        </w:rPr>
        <w:t>.</w:t>
      </w:r>
    </w:p>
    <w:p w14:paraId="775E7C27" w14:textId="4DA106BB" w:rsidR="00BF48C2" w:rsidRDefault="00B72094" w:rsidP="00B72094">
      <w:pPr>
        <w:pStyle w:val="ListParagraph"/>
        <w:numPr>
          <w:ilvl w:val="0"/>
          <w:numId w:val="7"/>
        </w:numPr>
      </w:pPr>
      <w:r w:rsidRPr="00EF5E3D">
        <w:rPr>
          <w:b/>
          <w:bCs/>
        </w:rPr>
        <w:t>Study design</w:t>
      </w:r>
      <w:r>
        <w:t>: a matched case-control design.</w:t>
      </w:r>
    </w:p>
    <w:p w14:paraId="214DF419" w14:textId="782CFD55" w:rsidR="00E80D0D" w:rsidRDefault="00E80D0D" w:rsidP="00E80D0D"/>
    <w:p w14:paraId="0B7B7F00" w14:textId="77777777" w:rsidR="00C4085E" w:rsidRDefault="00C4085E" w:rsidP="00C4085E">
      <w:pPr>
        <w:pStyle w:val="Heading2"/>
        <w:numPr>
          <w:ilvl w:val="0"/>
          <w:numId w:val="19"/>
        </w:numPr>
        <w:ind w:left="357" w:hanging="357"/>
      </w:pPr>
      <w:bookmarkStart w:id="12" w:name="_Toc120607754"/>
      <w:r>
        <w:t>Adjustment Variables</w:t>
      </w:r>
      <w:bookmarkEnd w:id="12"/>
    </w:p>
    <w:p w14:paraId="62DC121D" w14:textId="50AC854B" w:rsidR="0003378C" w:rsidRDefault="0003378C" w:rsidP="0003378C">
      <w:pPr>
        <w:ind w:left="360"/>
        <w:rPr>
          <w:rFonts w:cstheme="minorHAnsi"/>
          <w:color w:val="000000" w:themeColor="text1"/>
        </w:rPr>
      </w:pPr>
      <w:r>
        <w:t xml:space="preserve">The variables that need to be adjusted for to eliminate confounding include </w:t>
      </w:r>
      <w:r w:rsidR="00766BA4" w:rsidRPr="00EF0948">
        <w:t xml:space="preserve">age, </w:t>
      </w:r>
      <w:r w:rsidR="007617D9" w:rsidRPr="00EF0948">
        <w:t>SES</w:t>
      </w:r>
      <w:r w:rsidR="00766BA4" w:rsidRPr="00EF0948">
        <w:t xml:space="preserve">, tobacco smoking, age at menopause, </w:t>
      </w:r>
      <w:r w:rsidR="00867387" w:rsidRPr="00EF0948">
        <w:t>BMI</w:t>
      </w:r>
      <w:r w:rsidR="00766BA4" w:rsidRPr="00EF0948">
        <w:t xml:space="preserve">, physical activity, environmental tobacco smoke, gynecological conditions, </w:t>
      </w:r>
      <w:r w:rsidR="00766BA4" w:rsidRPr="00EA7828">
        <w:t>alcohol, and diet</w:t>
      </w:r>
      <w:r>
        <w:t xml:space="preserve"> </w:t>
      </w:r>
      <w:r>
        <w:rPr>
          <w:rFonts w:cstheme="minorHAnsi"/>
          <w:color w:val="000000" w:themeColor="text1"/>
        </w:rPr>
        <w:t xml:space="preserve">(see eFigure </w:t>
      </w:r>
      <w:r w:rsidR="00F67C1D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</w:rPr>
        <w:t xml:space="preserve"> in </w:t>
      </w:r>
      <w:r w:rsidR="008A3E70">
        <w:rPr>
          <w:rFonts w:cstheme="minorHAnsi"/>
          <w:color w:val="000000" w:themeColor="text1"/>
        </w:rPr>
        <w:t>Online Resource</w:t>
      </w:r>
      <w:r>
        <w:rPr>
          <w:rFonts w:cstheme="minorHAnsi"/>
          <w:color w:val="000000" w:themeColor="text1"/>
        </w:rPr>
        <w:t xml:space="preserve"> </w:t>
      </w:r>
      <w:r w:rsidR="003120D3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</w:rPr>
        <w:t xml:space="preserve">). In our study, we had data on all the variables except </w:t>
      </w:r>
      <w:r w:rsidR="00BB2642">
        <w:rPr>
          <w:rFonts w:cstheme="minorHAnsi"/>
          <w:color w:val="000000" w:themeColor="text1"/>
        </w:rPr>
        <w:t>alcohol and diet</w:t>
      </w:r>
      <w:r>
        <w:rPr>
          <w:rFonts w:cstheme="minorHAnsi"/>
          <w:color w:val="000000" w:themeColor="text1"/>
        </w:rPr>
        <w:t>.</w:t>
      </w:r>
      <w:r w:rsidR="008B5406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The definitions of the adjusted variables are as below:</w:t>
      </w:r>
    </w:p>
    <w:p w14:paraId="2FAFDB3F" w14:textId="7D360396" w:rsidR="0003378C" w:rsidRPr="00BB097D" w:rsidRDefault="0003378C" w:rsidP="0003378C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BB097D">
        <w:rPr>
          <w:rFonts w:cstheme="minorHAnsi"/>
          <w:color w:val="000000" w:themeColor="text1"/>
        </w:rPr>
        <w:t xml:space="preserve">Age: </w:t>
      </w:r>
      <w:r w:rsidR="00D317CB">
        <w:rPr>
          <w:rFonts w:cstheme="minorHAnsi"/>
          <w:color w:val="000000" w:themeColor="text1"/>
        </w:rPr>
        <w:t>exact age in years in 2008</w:t>
      </w:r>
      <w:r w:rsidRPr="00BB097D">
        <w:rPr>
          <w:rFonts w:cstheme="minorHAnsi"/>
          <w:color w:val="000000" w:themeColor="text1"/>
        </w:rPr>
        <w:t>.</w:t>
      </w:r>
    </w:p>
    <w:p w14:paraId="087ACB45" w14:textId="77777777" w:rsidR="0003378C" w:rsidRPr="00BB097D" w:rsidRDefault="0003378C" w:rsidP="0003378C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BB097D">
        <w:rPr>
          <w:rFonts w:cstheme="minorHAnsi"/>
          <w:color w:val="000000" w:themeColor="text1"/>
        </w:rPr>
        <w:t>Adulthood SES: we used place of residence in 2008 and level of education in 2016 as proxies for adulthood SES; place of residence was categorized into Gothenburg area and outside Gothenburg; level of education was categorized into less than high school, high school, and tertiary level (i.e., university or other corresponding post high school level).</w:t>
      </w:r>
    </w:p>
    <w:p w14:paraId="69D4BF33" w14:textId="77777777" w:rsidR="0003378C" w:rsidRPr="00BB097D" w:rsidRDefault="0003378C" w:rsidP="0003378C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BB097D">
        <w:rPr>
          <w:rFonts w:cstheme="minorHAnsi"/>
          <w:color w:val="000000" w:themeColor="text1"/>
        </w:rPr>
        <w:t>BMI: defined as weight (kg) divided by the square of height (m), based on the 2008 survey data.</w:t>
      </w:r>
    </w:p>
    <w:p w14:paraId="21B7FD04" w14:textId="77777777" w:rsidR="0003378C" w:rsidRPr="00BB097D" w:rsidRDefault="0003378C" w:rsidP="0003378C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BB097D">
        <w:rPr>
          <w:color w:val="000000" w:themeColor="text1"/>
        </w:rPr>
        <w:t>Tobacco s</w:t>
      </w:r>
      <w:r w:rsidRPr="00BB097D">
        <w:rPr>
          <w:rFonts w:cstheme="minorHAnsi"/>
          <w:color w:val="000000" w:themeColor="text1"/>
        </w:rPr>
        <w:t>moking: categorized into never smoker, former smoker and current smoker, based on the smoking status in 2016.</w:t>
      </w:r>
    </w:p>
    <w:p w14:paraId="2A72551A" w14:textId="77777777" w:rsidR="0003378C" w:rsidRPr="00BB097D" w:rsidRDefault="0003378C" w:rsidP="0003378C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BB097D">
        <w:rPr>
          <w:color w:val="000000" w:themeColor="text1"/>
        </w:rPr>
        <w:t>Environmental tobacco smoke: ever heavily exposed to environmental tobacco smoke at work or at home, based on the 2016 survey data.</w:t>
      </w:r>
    </w:p>
    <w:p w14:paraId="7F378754" w14:textId="5C0C714D" w:rsidR="0003378C" w:rsidRPr="00BB097D" w:rsidRDefault="0003378C" w:rsidP="0003378C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u w:val="single"/>
        </w:rPr>
      </w:pPr>
      <w:r w:rsidRPr="00BB097D">
        <w:rPr>
          <w:rFonts w:cstheme="minorHAnsi"/>
          <w:color w:val="000000" w:themeColor="text1"/>
        </w:rPr>
        <w:t xml:space="preserve">Age at </w:t>
      </w:r>
      <w:r w:rsidR="00776FF7">
        <w:rPr>
          <w:rFonts w:cstheme="minorHAnsi"/>
          <w:color w:val="000000" w:themeColor="text1"/>
        </w:rPr>
        <w:t>menopause</w:t>
      </w:r>
      <w:r w:rsidRPr="00BB097D">
        <w:rPr>
          <w:rFonts w:cstheme="minorHAnsi"/>
          <w:color w:val="000000" w:themeColor="text1"/>
        </w:rPr>
        <w:t>:</w:t>
      </w:r>
      <w:r>
        <w:rPr>
          <w:rFonts w:cstheme="minorHAnsi"/>
          <w:color w:val="000000" w:themeColor="text1"/>
        </w:rPr>
        <w:t xml:space="preserve"> age in years at </w:t>
      </w:r>
      <w:r w:rsidRPr="00EC3455">
        <w:rPr>
          <w:rFonts w:cstheme="minorHAnsi"/>
          <w:color w:val="000000" w:themeColor="text1"/>
        </w:rPr>
        <w:t xml:space="preserve">the </w:t>
      </w:r>
      <w:r w:rsidR="00BA36A1">
        <w:rPr>
          <w:rFonts w:cstheme="minorHAnsi"/>
          <w:color w:val="000000" w:themeColor="text1"/>
        </w:rPr>
        <w:t>last</w:t>
      </w:r>
      <w:r w:rsidRPr="00EC3455">
        <w:rPr>
          <w:rFonts w:cstheme="minorHAnsi"/>
          <w:color w:val="000000" w:themeColor="text1"/>
        </w:rPr>
        <w:t xml:space="preserve"> menstrual period</w:t>
      </w:r>
      <w:r w:rsidR="00E326A3">
        <w:rPr>
          <w:rFonts w:cstheme="minorHAnsi"/>
          <w:color w:val="000000" w:themeColor="text1"/>
        </w:rPr>
        <w:t>, including natural and surgical menopause</w:t>
      </w:r>
      <w:r w:rsidR="004B44F6">
        <w:rPr>
          <w:rFonts w:cstheme="minorHAnsi"/>
          <w:color w:val="000000" w:themeColor="text1"/>
        </w:rPr>
        <w:t xml:space="preserve">, </w:t>
      </w:r>
      <w:r w:rsidR="004B44F6" w:rsidRPr="00BB097D">
        <w:rPr>
          <w:color w:val="000000" w:themeColor="text1"/>
        </w:rPr>
        <w:t>based on the Women’s Questionnaire survey in 2018–2020</w:t>
      </w:r>
      <w:r w:rsidR="00E326A3">
        <w:rPr>
          <w:rFonts w:cstheme="minorHAnsi"/>
          <w:color w:val="000000" w:themeColor="text1"/>
        </w:rPr>
        <w:t>.</w:t>
      </w:r>
    </w:p>
    <w:p w14:paraId="266B777B" w14:textId="2889E5ED" w:rsidR="00370F37" w:rsidRPr="00BB097D" w:rsidRDefault="00D930BD" w:rsidP="00370F37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370F37">
        <w:rPr>
          <w:color w:val="000000" w:themeColor="text1"/>
        </w:rPr>
        <w:lastRenderedPageBreak/>
        <w:t>Physical activity</w:t>
      </w:r>
      <w:r w:rsidR="0003378C" w:rsidRPr="00370F37">
        <w:rPr>
          <w:color w:val="000000" w:themeColor="text1"/>
        </w:rPr>
        <w:t>:</w:t>
      </w:r>
      <w:r w:rsidR="00AD67CB" w:rsidRPr="00370F37">
        <w:rPr>
          <w:color w:val="000000" w:themeColor="text1"/>
        </w:rPr>
        <w:t xml:space="preserve"> </w:t>
      </w:r>
      <w:r w:rsidR="00411B17" w:rsidRPr="00370F37">
        <w:rPr>
          <w:color w:val="000000" w:themeColor="text1"/>
        </w:rPr>
        <w:t>number of hours per week for physical exercise</w:t>
      </w:r>
      <w:r w:rsidR="0003378C" w:rsidRPr="00370F37">
        <w:rPr>
          <w:color w:val="000000" w:themeColor="text1"/>
        </w:rPr>
        <w:t xml:space="preserve">, based </w:t>
      </w:r>
      <w:r w:rsidR="00370F37" w:rsidRPr="00BB097D">
        <w:rPr>
          <w:rFonts w:cstheme="minorHAnsi"/>
          <w:color w:val="000000" w:themeColor="text1"/>
        </w:rPr>
        <w:t>on the 2008 survey data</w:t>
      </w:r>
      <w:r w:rsidR="002D5AC4">
        <w:rPr>
          <w:rFonts w:cstheme="minorHAnsi"/>
          <w:color w:val="000000" w:themeColor="text1"/>
        </w:rPr>
        <w:t xml:space="preserve">; </w:t>
      </w:r>
      <w:r w:rsidR="003431BA">
        <w:rPr>
          <w:rFonts w:cstheme="minorHAnsi"/>
          <w:color w:val="000000" w:themeColor="text1"/>
        </w:rPr>
        <w:t>categorized into</w:t>
      </w:r>
      <w:r w:rsidR="00B63548">
        <w:rPr>
          <w:rFonts w:cstheme="minorHAnsi"/>
          <w:color w:val="000000" w:themeColor="text1"/>
        </w:rPr>
        <w:t xml:space="preserve"> never, </w:t>
      </w:r>
      <w:r w:rsidR="00EC064D">
        <w:rPr>
          <w:rFonts w:cstheme="minorHAnsi"/>
          <w:color w:val="000000" w:themeColor="text1"/>
        </w:rPr>
        <w:t>0.5</w:t>
      </w:r>
      <w:r w:rsidR="00AF0ED0">
        <w:rPr>
          <w:rFonts w:cstheme="minorHAnsi"/>
          <w:color w:val="000000" w:themeColor="text1"/>
        </w:rPr>
        <w:t xml:space="preserve"> hour, </w:t>
      </w:r>
      <w:r w:rsidR="00067D1B">
        <w:rPr>
          <w:rFonts w:cstheme="minorHAnsi"/>
          <w:color w:val="000000" w:themeColor="text1"/>
        </w:rPr>
        <w:t>one</w:t>
      </w:r>
      <w:r w:rsidR="00AF0ED0">
        <w:rPr>
          <w:rFonts w:cstheme="minorHAnsi"/>
          <w:color w:val="000000" w:themeColor="text1"/>
        </w:rPr>
        <w:t xml:space="preserve"> hour, </w:t>
      </w:r>
      <w:r w:rsidR="00067D1B">
        <w:rPr>
          <w:rFonts w:cstheme="minorHAnsi"/>
          <w:color w:val="000000" w:themeColor="text1"/>
        </w:rPr>
        <w:t xml:space="preserve">two to three </w:t>
      </w:r>
      <w:r w:rsidR="00AF0ED0">
        <w:rPr>
          <w:rFonts w:cstheme="minorHAnsi"/>
          <w:color w:val="000000" w:themeColor="text1"/>
        </w:rPr>
        <w:t xml:space="preserve">hours, and </w:t>
      </w:r>
      <m:oMath>
        <m:r>
          <w:rPr>
            <w:rFonts w:ascii="Cambria Math" w:hAnsi="Cambria Math" w:cstheme="minorHAnsi"/>
            <w:color w:val="000000" w:themeColor="text1"/>
          </w:rPr>
          <m:t>≥</m:t>
        </m:r>
      </m:oMath>
      <w:r w:rsidR="0025161D">
        <w:rPr>
          <w:rFonts w:cstheme="minorHAnsi"/>
          <w:color w:val="000000" w:themeColor="text1"/>
        </w:rPr>
        <w:t xml:space="preserve"> </w:t>
      </w:r>
      <w:r w:rsidR="00AF0ED0">
        <w:rPr>
          <w:rFonts w:cstheme="minorHAnsi"/>
          <w:color w:val="000000" w:themeColor="text1"/>
        </w:rPr>
        <w:t>4 hours</w:t>
      </w:r>
      <w:r w:rsidR="00380DF7">
        <w:rPr>
          <w:rFonts w:cstheme="minorHAnsi"/>
          <w:color w:val="000000" w:themeColor="text1"/>
        </w:rPr>
        <w:t>.</w:t>
      </w:r>
    </w:p>
    <w:p w14:paraId="5BB68DAC" w14:textId="03D36422" w:rsidR="0003378C" w:rsidRPr="00370F37" w:rsidRDefault="0003378C" w:rsidP="007854D7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</w:rPr>
      </w:pPr>
      <w:r w:rsidRPr="00370F37">
        <w:rPr>
          <w:rFonts w:cstheme="minorHAnsi"/>
          <w:color w:val="000000" w:themeColor="text1"/>
        </w:rPr>
        <w:t xml:space="preserve">Gynecological conditions: including endometriosis, polycystic ovarian syndrome, gynecological acne, and hysterectomy with or without oophorectomy, </w:t>
      </w:r>
      <w:r w:rsidRPr="00370F37">
        <w:rPr>
          <w:color w:val="000000" w:themeColor="text1"/>
        </w:rPr>
        <w:t>based on the Women’s Questionnaire survey in 2018–2020</w:t>
      </w:r>
      <w:r w:rsidRPr="00370F37">
        <w:rPr>
          <w:rFonts w:cstheme="minorHAnsi"/>
          <w:color w:val="000000" w:themeColor="text1"/>
        </w:rPr>
        <w:t>; categorized into “Yes” and “No”.</w:t>
      </w:r>
    </w:p>
    <w:p w14:paraId="54C69F5A" w14:textId="77777777" w:rsidR="0003378C" w:rsidRDefault="0003378C" w:rsidP="00E80D0D"/>
    <w:p w14:paraId="6AE4E493" w14:textId="77777777" w:rsidR="00045AFA" w:rsidRDefault="00045AFA" w:rsidP="00A6408D">
      <w:pPr>
        <w:pStyle w:val="Heading2"/>
        <w:numPr>
          <w:ilvl w:val="0"/>
          <w:numId w:val="19"/>
        </w:numPr>
        <w:ind w:left="357" w:hanging="357"/>
      </w:pPr>
      <w:bookmarkStart w:id="13" w:name="_Toc120607755"/>
      <w:r>
        <w:t>Complete-Case Analysis</w:t>
      </w:r>
      <w:bookmarkEnd w:id="13"/>
    </w:p>
    <w:p w14:paraId="2D61234E" w14:textId="1F5C2A4B" w:rsidR="00045AFA" w:rsidRDefault="0049451C" w:rsidP="0049451C">
      <w:pPr>
        <w:pStyle w:val="ListParagraph"/>
        <w:ind w:left="357"/>
      </w:pPr>
      <w:r>
        <w:t xml:space="preserve">Frequentist conditional logistic regression was used to adjust for confounding variables. </w:t>
      </w:r>
      <w:r w:rsidR="003A24B8">
        <w:t xml:space="preserve">The analyses were restricted only to women who had complete data (N = </w:t>
      </w:r>
      <w:r w:rsidR="00AF7741">
        <w:t>135</w:t>
      </w:r>
      <w:r w:rsidR="003A24B8">
        <w:t xml:space="preserve">). Exploratory subgroup analyses were conducted by </w:t>
      </w:r>
      <w:r w:rsidR="000757AF">
        <w:t>baseline age</w:t>
      </w:r>
      <w:r w:rsidR="003A24B8">
        <w:t>. The results are presented in</w:t>
      </w:r>
      <w:r w:rsidR="00336F9A">
        <w:t xml:space="preserve"> </w:t>
      </w:r>
      <w:r w:rsidR="00336F9A" w:rsidRPr="0049451C">
        <w:rPr>
          <w:color w:val="2F5496"/>
          <w:u w:val="single"/>
        </w:rPr>
        <w:fldChar w:fldCharType="begin"/>
      </w:r>
      <w:r w:rsidR="00336F9A" w:rsidRPr="0049451C">
        <w:rPr>
          <w:color w:val="2F5496"/>
          <w:u w:val="single"/>
        </w:rPr>
        <w:instrText xml:space="preserve"> REF _Ref107307455 \h  \* MERGEFORMAT </w:instrText>
      </w:r>
      <w:r w:rsidR="00336F9A" w:rsidRPr="0049451C">
        <w:rPr>
          <w:color w:val="2F5496"/>
          <w:u w:val="single"/>
        </w:rPr>
      </w:r>
      <w:r w:rsidR="00336F9A" w:rsidRPr="0049451C">
        <w:rPr>
          <w:color w:val="2F5496"/>
          <w:u w:val="single"/>
        </w:rPr>
        <w:fldChar w:fldCharType="separate"/>
      </w:r>
      <w:r w:rsidR="00B30935" w:rsidRPr="00B30935">
        <w:rPr>
          <w:color w:val="2F5496"/>
          <w:u w:val="single"/>
        </w:rPr>
        <w:t xml:space="preserve">eFigure </w:t>
      </w:r>
      <w:r w:rsidR="00B30935" w:rsidRPr="00B30935">
        <w:rPr>
          <w:noProof/>
          <w:color w:val="2F5496"/>
          <w:u w:val="single"/>
        </w:rPr>
        <w:t>14</w:t>
      </w:r>
      <w:r w:rsidR="00336F9A" w:rsidRPr="0049451C">
        <w:rPr>
          <w:color w:val="2F5496"/>
          <w:u w:val="single"/>
        </w:rPr>
        <w:fldChar w:fldCharType="end"/>
      </w:r>
      <w:r w:rsidR="000708BE">
        <w:t>.</w:t>
      </w:r>
      <w:r w:rsidR="00B50088">
        <w:t xml:space="preserve"> </w:t>
      </w:r>
      <w:r w:rsidR="00B50088" w:rsidRPr="00B50088">
        <w:t>The E-value for the point estimate among all women was</w:t>
      </w:r>
      <w:r w:rsidR="00B50088">
        <w:t xml:space="preserve"> 1.49.</w:t>
      </w:r>
    </w:p>
    <w:p w14:paraId="16D55A82" w14:textId="77777777" w:rsidR="001D5B74" w:rsidRDefault="001D5B74" w:rsidP="00E80D0D"/>
    <w:p w14:paraId="09FA9054" w14:textId="77777777" w:rsidR="00045AFA" w:rsidRDefault="00045AFA" w:rsidP="00A6408D">
      <w:pPr>
        <w:pStyle w:val="Heading2"/>
        <w:numPr>
          <w:ilvl w:val="0"/>
          <w:numId w:val="19"/>
        </w:numPr>
        <w:ind w:left="357" w:hanging="357"/>
      </w:pPr>
      <w:bookmarkStart w:id="14" w:name="_Toc120607756"/>
      <w:r w:rsidRPr="00004F9F">
        <w:t xml:space="preserve">Multiple </w:t>
      </w:r>
      <w:r>
        <w:t>I</w:t>
      </w:r>
      <w:r w:rsidRPr="00004F9F">
        <w:t xml:space="preserve">mputation </w:t>
      </w:r>
      <w:r>
        <w:t>A</w:t>
      </w:r>
      <w:r w:rsidRPr="00004F9F">
        <w:t>nalysis</w:t>
      </w:r>
      <w:bookmarkEnd w:id="14"/>
    </w:p>
    <w:p w14:paraId="6380CBE7" w14:textId="77777777" w:rsidR="00045AFA" w:rsidRDefault="00045AFA" w:rsidP="00A6408D">
      <w:pPr>
        <w:pStyle w:val="Heading3"/>
        <w:numPr>
          <w:ilvl w:val="1"/>
          <w:numId w:val="19"/>
        </w:numPr>
        <w:ind w:left="788" w:hanging="431"/>
      </w:pPr>
      <w:bookmarkStart w:id="15" w:name="_Toc120607757"/>
      <w:r>
        <w:t>“Incomplete” dataset</w:t>
      </w:r>
      <w:bookmarkEnd w:id="15"/>
    </w:p>
    <w:p w14:paraId="77B687BB" w14:textId="55B24B60" w:rsidR="00045AFA" w:rsidRDefault="004248FD" w:rsidP="00965378">
      <w:pPr>
        <w:pStyle w:val="ListParagraph"/>
        <w:ind w:left="788"/>
      </w:pPr>
      <w:r>
        <w:t xml:space="preserve">The “incomplete” dataset is described on </w:t>
      </w:r>
      <w:r w:rsidRPr="003B36E8">
        <w:rPr>
          <w:color w:val="2E5496"/>
          <w:u w:val="single"/>
        </w:rPr>
        <w:t>pag</w:t>
      </w:r>
      <w:r w:rsidR="00E83B21" w:rsidRPr="003B36E8">
        <w:rPr>
          <w:color w:val="2E5496"/>
          <w:u w:val="single"/>
        </w:rPr>
        <w:t xml:space="preserve">e </w:t>
      </w:r>
      <w:r w:rsidR="003B36E8" w:rsidRPr="003B36E8">
        <w:rPr>
          <w:color w:val="2E5496"/>
          <w:u w:val="single"/>
        </w:rPr>
        <w:fldChar w:fldCharType="begin"/>
      </w:r>
      <w:r w:rsidR="003B36E8" w:rsidRPr="003B36E8">
        <w:rPr>
          <w:color w:val="2E5496"/>
          <w:u w:val="single"/>
        </w:rPr>
        <w:instrText xml:space="preserve"> PAGEREF _Ref112422029 \h </w:instrText>
      </w:r>
      <w:r w:rsidR="003B36E8" w:rsidRPr="003B36E8">
        <w:rPr>
          <w:color w:val="2E5496"/>
          <w:u w:val="single"/>
        </w:rPr>
      </w:r>
      <w:r w:rsidR="003B36E8" w:rsidRPr="003B36E8">
        <w:rPr>
          <w:color w:val="2E5496"/>
          <w:u w:val="single"/>
        </w:rPr>
        <w:fldChar w:fldCharType="separate"/>
      </w:r>
      <w:r w:rsidR="004860CF">
        <w:rPr>
          <w:noProof/>
          <w:color w:val="2E5496"/>
          <w:u w:val="single"/>
        </w:rPr>
        <w:t>4</w:t>
      </w:r>
      <w:r w:rsidR="003B36E8" w:rsidRPr="003B36E8">
        <w:rPr>
          <w:color w:val="2E5496"/>
          <w:u w:val="single"/>
        </w:rPr>
        <w:fldChar w:fldCharType="end"/>
      </w:r>
      <w:r>
        <w:t xml:space="preserve">. In brief, it consisted of </w:t>
      </w:r>
      <w:r w:rsidR="001C06FF">
        <w:t>54</w:t>
      </w:r>
      <w:r>
        <w:t xml:space="preserve"> cases and </w:t>
      </w:r>
      <w:r w:rsidR="000F1B00">
        <w:t>355</w:t>
      </w:r>
      <w:r>
        <w:t xml:space="preserve"> matched controls aged </w:t>
      </w:r>
      <m:oMath>
        <m:r>
          <w:rPr>
            <w:rFonts w:ascii="Cambria Math" w:hAnsi="Cambria Math"/>
          </w:rPr>
          <m:t>≥</m:t>
        </m:r>
      </m:oMath>
      <w:r>
        <w:t xml:space="preserve"> 45 years at baseline in 2008. The median number of controls per case was eight (range: 3–10).</w:t>
      </w:r>
    </w:p>
    <w:p w14:paraId="5474019F" w14:textId="77777777" w:rsidR="001D5B74" w:rsidRDefault="001D5B74" w:rsidP="00E80D0D"/>
    <w:p w14:paraId="3327559B" w14:textId="77777777" w:rsidR="00045AFA" w:rsidRDefault="00045AFA" w:rsidP="00A6408D">
      <w:pPr>
        <w:pStyle w:val="Heading3"/>
        <w:numPr>
          <w:ilvl w:val="1"/>
          <w:numId w:val="19"/>
        </w:numPr>
        <w:ind w:left="788" w:hanging="431"/>
      </w:pPr>
      <w:bookmarkStart w:id="16" w:name="_Toc120607758"/>
      <w:r w:rsidRPr="00C55EEC">
        <w:t>Select predictors for imputation model</w:t>
      </w:r>
      <w:bookmarkEnd w:id="16"/>
    </w:p>
    <w:p w14:paraId="770F8DC3" w14:textId="76952906" w:rsidR="00045AFA" w:rsidRDefault="000540AF" w:rsidP="000540AF">
      <w:pPr>
        <w:pStyle w:val="ListParagraph"/>
        <w:ind w:left="788"/>
      </w:pPr>
      <w:r w:rsidRPr="00782AC0">
        <w:t xml:space="preserve">We </w:t>
      </w:r>
      <w:r>
        <w:t>included</w:t>
      </w:r>
      <w:r w:rsidRPr="00782AC0">
        <w:t xml:space="preserve"> all variables</w:t>
      </w:r>
      <w:r>
        <w:t xml:space="preserve"> (including outcome variable)</w:t>
      </w:r>
      <w:r w:rsidRPr="00782AC0">
        <w:t xml:space="preserve"> that </w:t>
      </w:r>
      <w:r>
        <w:t>were</w:t>
      </w:r>
      <w:r w:rsidRPr="00782AC0">
        <w:t xml:space="preserve"> in the final analytic model as predictors in the imputation model</w:t>
      </w:r>
      <w:r>
        <w:t xml:space="preserve"> (see Section 4.</w:t>
      </w:r>
      <w:r w:rsidR="008C7CC0">
        <w:t>1</w:t>
      </w:r>
      <w:r>
        <w:t xml:space="preserve"> in </w:t>
      </w:r>
      <w:r w:rsidR="008A3E70">
        <w:t>Online Resource</w:t>
      </w:r>
      <w:r>
        <w:t xml:space="preserve"> </w:t>
      </w:r>
      <w:r w:rsidR="00B246CB">
        <w:t>2</w:t>
      </w:r>
      <w:r>
        <w:t xml:space="preserve"> for justifications). These consisted </w:t>
      </w:r>
      <w:r w:rsidRPr="00EE21D7">
        <w:t xml:space="preserve">of age, place of residence, level of education, asthma, BMI, tobacco smoking, environmental tobacco smoke, </w:t>
      </w:r>
      <w:r w:rsidR="00D44040" w:rsidRPr="00EE21D7">
        <w:t xml:space="preserve">use of MHT, </w:t>
      </w:r>
      <w:r w:rsidRPr="00EE21D7">
        <w:t xml:space="preserve">age at menopause, </w:t>
      </w:r>
      <w:r w:rsidR="00B82E6B" w:rsidRPr="00EE21D7">
        <w:t>physical exercise</w:t>
      </w:r>
      <w:r w:rsidRPr="00EE21D7">
        <w:t>, and gynecological conditions</w:t>
      </w:r>
      <w:r>
        <w:t xml:space="preserve">. In addition, we selected </w:t>
      </w:r>
      <w:r w:rsidRPr="007755B8">
        <w:t>auxiliary variables</w:t>
      </w:r>
      <w:r>
        <w:t xml:space="preserve"> for the incomplete variables (</w:t>
      </w:r>
      <w:r w:rsidRPr="004D158E">
        <w:t xml:space="preserve">level of education, BMI, environmental tobacco smoke, </w:t>
      </w:r>
      <w:r w:rsidR="00AD4C91" w:rsidRPr="004D158E">
        <w:t xml:space="preserve">use of MHT, </w:t>
      </w:r>
      <w:r w:rsidRPr="004D158E">
        <w:t xml:space="preserve">age at menopause, </w:t>
      </w:r>
      <w:r w:rsidR="00AD4C91" w:rsidRPr="004D158E">
        <w:t>physical exercise</w:t>
      </w:r>
      <w:r w:rsidRPr="004D158E">
        <w:t>, and gynecological conditions</w:t>
      </w:r>
      <w:r>
        <w:t>) in the analysis model, including occupation</w:t>
      </w:r>
      <w:r w:rsidR="005564F0">
        <w:t xml:space="preserve"> </w:t>
      </w:r>
      <w:r>
        <w:t xml:space="preserve">and hypertension. All </w:t>
      </w:r>
      <w:r w:rsidRPr="00FE1C1A">
        <w:t>auxiliary variables</w:t>
      </w:r>
      <w:r>
        <w:t xml:space="preserve"> either </w:t>
      </w:r>
      <w:r w:rsidRPr="00266441">
        <w:t>correlate</w:t>
      </w:r>
      <w:r>
        <w:t xml:space="preserve">d </w:t>
      </w:r>
      <w:r w:rsidRPr="00266441">
        <w:t>with the incomplete variable</w:t>
      </w:r>
      <w:r>
        <w:t>s</w:t>
      </w:r>
      <w:r w:rsidRPr="00266441">
        <w:t xml:space="preserve"> </w:t>
      </w:r>
      <w:r>
        <w:t>and/</w:t>
      </w:r>
      <w:r w:rsidRPr="00266441">
        <w:t>or predict</w:t>
      </w:r>
      <w:r>
        <w:t>ed</w:t>
      </w:r>
      <w:r w:rsidRPr="00266441">
        <w:t xml:space="preserve"> the missingness of the incomplete variable</w:t>
      </w:r>
      <w:r>
        <w:t xml:space="preserve">s. </w:t>
      </w:r>
      <w:r w:rsidR="000D7FAF" w:rsidRPr="000D7FAF">
        <w:rPr>
          <w:color w:val="2F5496"/>
          <w:u w:val="single"/>
        </w:rPr>
        <w:fldChar w:fldCharType="begin"/>
      </w:r>
      <w:r w:rsidR="000D7FAF" w:rsidRPr="000D7FAF">
        <w:rPr>
          <w:color w:val="2F5496"/>
          <w:u w:val="single"/>
        </w:rPr>
        <w:instrText xml:space="preserve"> REF _Ref107339128 \h  \* MERGEFORMAT </w:instrText>
      </w:r>
      <w:r w:rsidR="000D7FAF" w:rsidRPr="000D7FAF">
        <w:rPr>
          <w:color w:val="2F5496"/>
          <w:u w:val="single"/>
        </w:rPr>
      </w:r>
      <w:r w:rsidR="000D7FAF" w:rsidRPr="000D7FAF">
        <w:rPr>
          <w:color w:val="2F5496"/>
          <w:u w:val="single"/>
        </w:rPr>
        <w:fldChar w:fldCharType="separate"/>
      </w:r>
      <w:r w:rsidR="00B30935" w:rsidRPr="00B30935">
        <w:rPr>
          <w:color w:val="2F5496"/>
          <w:u w:val="single"/>
        </w:rPr>
        <w:t xml:space="preserve">eFigure </w:t>
      </w:r>
      <w:r w:rsidR="00B30935" w:rsidRPr="00B30935">
        <w:rPr>
          <w:noProof/>
          <w:color w:val="2F5496"/>
          <w:u w:val="single"/>
        </w:rPr>
        <w:t>15</w:t>
      </w:r>
      <w:r w:rsidR="000D7FAF" w:rsidRPr="000D7FAF">
        <w:rPr>
          <w:color w:val="2F5496"/>
          <w:u w:val="single"/>
        </w:rPr>
        <w:fldChar w:fldCharType="end"/>
      </w:r>
      <w:r w:rsidR="000D7FAF">
        <w:t xml:space="preserve"> </w:t>
      </w:r>
      <w:r>
        <w:t xml:space="preserve">presents the comparison between individuals who had data on the incomplete variables and those who did not with regards to the </w:t>
      </w:r>
      <w:r w:rsidRPr="006312F2">
        <w:t>auxiliary variables</w:t>
      </w:r>
      <w:r>
        <w:t>.</w:t>
      </w:r>
    </w:p>
    <w:p w14:paraId="1CCE1DEC" w14:textId="77777777" w:rsidR="001D5B74" w:rsidRDefault="001D5B74" w:rsidP="00E80D0D"/>
    <w:p w14:paraId="4E5F7888" w14:textId="77777777" w:rsidR="00045AFA" w:rsidRDefault="00045AFA" w:rsidP="00A6408D">
      <w:pPr>
        <w:pStyle w:val="Heading3"/>
        <w:numPr>
          <w:ilvl w:val="1"/>
          <w:numId w:val="19"/>
        </w:numPr>
        <w:ind w:left="788" w:hanging="431"/>
      </w:pPr>
      <w:bookmarkStart w:id="17" w:name="_Toc120607759"/>
      <w:r w:rsidRPr="00C55EEC">
        <w:t>Validate imputations</w:t>
      </w:r>
      <w:bookmarkEnd w:id="17"/>
    </w:p>
    <w:p w14:paraId="333DDDF6" w14:textId="3FA76671" w:rsidR="005A4264" w:rsidRDefault="005A4264" w:rsidP="002C6C5A">
      <w:pPr>
        <w:pStyle w:val="ListParagraph"/>
        <w:numPr>
          <w:ilvl w:val="0"/>
          <w:numId w:val="7"/>
        </w:numPr>
        <w:ind w:left="1145" w:hanging="357"/>
      </w:pPr>
      <w:r>
        <w:t xml:space="preserve">Assess convergence: the convergence for </w:t>
      </w:r>
      <w:r w:rsidR="00CE4E7B" w:rsidRPr="004D158E">
        <w:t>level of education, BMI, environmental tobacco smoke, use of MHT, age at menopause, physical exercise, and gynecological conditions</w:t>
      </w:r>
      <w:r w:rsidR="00CE4E7B">
        <w:t xml:space="preserve"> </w:t>
      </w:r>
      <w:r>
        <w:t>is shown i</w:t>
      </w:r>
      <w:r w:rsidR="00CF0B47">
        <w:t>n</w:t>
      </w:r>
      <w:r w:rsidR="00735503">
        <w:t xml:space="preserve"> </w:t>
      </w:r>
      <w:r w:rsidR="00735503" w:rsidRPr="00735503">
        <w:rPr>
          <w:color w:val="2F5496"/>
          <w:u w:val="single"/>
        </w:rPr>
        <w:fldChar w:fldCharType="begin"/>
      </w:r>
      <w:r w:rsidR="00735503" w:rsidRPr="00735503">
        <w:rPr>
          <w:color w:val="2F5496"/>
          <w:u w:val="single"/>
        </w:rPr>
        <w:instrText xml:space="preserve"> REF _Ref107341746 \h  \* MERGEFORMAT </w:instrText>
      </w:r>
      <w:r w:rsidR="00735503" w:rsidRPr="00735503">
        <w:rPr>
          <w:color w:val="2F5496"/>
          <w:u w:val="single"/>
        </w:rPr>
      </w:r>
      <w:r w:rsidR="00735503" w:rsidRPr="00735503">
        <w:rPr>
          <w:color w:val="2F5496"/>
          <w:u w:val="single"/>
        </w:rPr>
        <w:fldChar w:fldCharType="separate"/>
      </w:r>
      <w:r w:rsidR="00B30935" w:rsidRPr="00B30935">
        <w:rPr>
          <w:color w:val="2F5496"/>
          <w:u w:val="single"/>
        </w:rPr>
        <w:t xml:space="preserve">eFigure </w:t>
      </w:r>
      <w:r w:rsidR="00B30935" w:rsidRPr="00B30935">
        <w:rPr>
          <w:noProof/>
          <w:color w:val="2F5496"/>
          <w:u w:val="single"/>
        </w:rPr>
        <w:t>16</w:t>
      </w:r>
      <w:r w:rsidR="00735503" w:rsidRPr="00735503">
        <w:rPr>
          <w:color w:val="2F5496"/>
          <w:u w:val="single"/>
        </w:rPr>
        <w:fldChar w:fldCharType="end"/>
      </w:r>
      <w:r>
        <w:t>.</w:t>
      </w:r>
    </w:p>
    <w:p w14:paraId="6778E24F" w14:textId="310F104C" w:rsidR="005A4264" w:rsidRPr="00DE6FF8" w:rsidRDefault="005A4264" w:rsidP="002C6C5A">
      <w:pPr>
        <w:pStyle w:val="ListParagraph"/>
        <w:numPr>
          <w:ilvl w:val="0"/>
          <w:numId w:val="7"/>
        </w:numPr>
        <w:ind w:left="1145" w:hanging="357"/>
      </w:pPr>
      <w:r>
        <w:t xml:space="preserve">Visualize distributions of imputed data: the distributions of the imputed values for the incomplete variables are shown from </w:t>
      </w:r>
      <w:r w:rsidR="00856CC3" w:rsidRPr="00856CC3">
        <w:rPr>
          <w:color w:val="2F5496"/>
          <w:u w:val="single"/>
        </w:rPr>
        <w:fldChar w:fldCharType="begin"/>
      </w:r>
      <w:r w:rsidR="00856CC3" w:rsidRPr="00856CC3">
        <w:rPr>
          <w:color w:val="2F5496"/>
          <w:u w:val="single"/>
        </w:rPr>
        <w:instrText xml:space="preserve"> REF _Ref107387342 \h  \* MERGEFORMAT </w:instrText>
      </w:r>
      <w:r w:rsidR="00856CC3" w:rsidRPr="00856CC3">
        <w:rPr>
          <w:color w:val="2F5496"/>
          <w:u w:val="single"/>
        </w:rPr>
      </w:r>
      <w:r w:rsidR="00856CC3" w:rsidRPr="00856CC3">
        <w:rPr>
          <w:color w:val="2F5496"/>
          <w:u w:val="single"/>
        </w:rPr>
        <w:fldChar w:fldCharType="separate"/>
      </w:r>
      <w:r w:rsidR="00B30935" w:rsidRPr="00B30935">
        <w:rPr>
          <w:color w:val="2F5496"/>
          <w:u w:val="single"/>
        </w:rPr>
        <w:t xml:space="preserve">eFigure </w:t>
      </w:r>
      <w:r w:rsidR="00B30935" w:rsidRPr="00B30935">
        <w:rPr>
          <w:noProof/>
          <w:color w:val="2F5496"/>
          <w:u w:val="single"/>
        </w:rPr>
        <w:t>17</w:t>
      </w:r>
      <w:r w:rsidR="00856CC3" w:rsidRPr="00856CC3">
        <w:rPr>
          <w:color w:val="2F5496"/>
          <w:u w:val="single"/>
        </w:rPr>
        <w:fldChar w:fldCharType="end"/>
      </w:r>
      <w:r w:rsidR="00856CC3">
        <w:t xml:space="preserve"> </w:t>
      </w:r>
      <w:r>
        <w:t>to</w:t>
      </w:r>
      <w:r w:rsidR="00856CC3">
        <w:t xml:space="preserve"> </w:t>
      </w:r>
      <w:r w:rsidR="00856CC3" w:rsidRPr="00856CC3">
        <w:rPr>
          <w:color w:val="2F5496"/>
          <w:u w:val="single"/>
        </w:rPr>
        <w:fldChar w:fldCharType="begin"/>
      </w:r>
      <w:r w:rsidR="00856CC3" w:rsidRPr="00856CC3">
        <w:rPr>
          <w:color w:val="2F5496"/>
          <w:u w:val="single"/>
        </w:rPr>
        <w:instrText xml:space="preserve"> REF _Ref107387355 \h  \* MERGEFORMAT </w:instrText>
      </w:r>
      <w:r w:rsidR="00856CC3" w:rsidRPr="00856CC3">
        <w:rPr>
          <w:color w:val="2F5496"/>
          <w:u w:val="single"/>
        </w:rPr>
      </w:r>
      <w:r w:rsidR="00856CC3" w:rsidRPr="00856CC3">
        <w:rPr>
          <w:color w:val="2F5496"/>
          <w:u w:val="single"/>
        </w:rPr>
        <w:fldChar w:fldCharType="separate"/>
      </w:r>
      <w:r w:rsidR="00B30935" w:rsidRPr="00B30935">
        <w:rPr>
          <w:color w:val="2F5496"/>
          <w:u w:val="single"/>
        </w:rPr>
        <w:t xml:space="preserve">eFigure </w:t>
      </w:r>
      <w:r w:rsidR="00B30935" w:rsidRPr="00B30935">
        <w:rPr>
          <w:noProof/>
          <w:color w:val="2F5496"/>
          <w:u w:val="single"/>
        </w:rPr>
        <w:t>23</w:t>
      </w:r>
      <w:r w:rsidR="00856CC3" w:rsidRPr="00856CC3">
        <w:rPr>
          <w:color w:val="2F5496"/>
          <w:u w:val="single"/>
        </w:rPr>
        <w:fldChar w:fldCharType="end"/>
      </w:r>
      <w:r>
        <w:t>.</w:t>
      </w:r>
    </w:p>
    <w:p w14:paraId="09EA4B52" w14:textId="77777777" w:rsidR="001D5B74" w:rsidRDefault="001D5B74" w:rsidP="00E80D0D"/>
    <w:p w14:paraId="7B09BB84" w14:textId="77777777" w:rsidR="00045AFA" w:rsidRDefault="00045AFA" w:rsidP="00A6408D">
      <w:pPr>
        <w:pStyle w:val="Heading3"/>
        <w:numPr>
          <w:ilvl w:val="1"/>
          <w:numId w:val="19"/>
        </w:numPr>
        <w:ind w:left="788" w:hanging="431"/>
      </w:pPr>
      <w:bookmarkStart w:id="18" w:name="_Toc120607760"/>
      <w:r w:rsidRPr="00C55EEC">
        <w:t>Frequentist conditional logistic regression</w:t>
      </w:r>
      <w:bookmarkEnd w:id="18"/>
    </w:p>
    <w:p w14:paraId="735D87EB" w14:textId="379BA21E" w:rsidR="00300989" w:rsidRDefault="006E3E66" w:rsidP="00300989">
      <w:pPr>
        <w:pStyle w:val="ListParagraph"/>
        <w:ind w:left="788"/>
      </w:pPr>
      <w:r w:rsidRPr="002034FB">
        <w:rPr>
          <w:rFonts w:hint="eastAsia"/>
        </w:rPr>
        <w:t xml:space="preserve">The analyses were conducted among all </w:t>
      </w:r>
      <w:r>
        <w:t>menopausal</w:t>
      </w:r>
      <w:r w:rsidRPr="002034FB">
        <w:rPr>
          <w:rFonts w:hint="eastAsia"/>
        </w:rPr>
        <w:t xml:space="preserve"> women (N = </w:t>
      </w:r>
      <w:r>
        <w:t>40</w:t>
      </w:r>
      <w:r w:rsidR="00B47ADA">
        <w:t>9</w:t>
      </w:r>
      <w:r w:rsidRPr="002034FB">
        <w:rPr>
          <w:rFonts w:hint="eastAsia"/>
        </w:rPr>
        <w:t>) and by different age groups.</w:t>
      </w:r>
      <w:r>
        <w:t xml:space="preserve"> </w:t>
      </w:r>
      <w:r w:rsidR="00F400D4" w:rsidRPr="00F400D4">
        <w:rPr>
          <w:color w:val="2F5496"/>
          <w:u w:val="single"/>
        </w:rPr>
        <w:fldChar w:fldCharType="begin"/>
      </w:r>
      <w:r w:rsidR="00F400D4" w:rsidRPr="00F400D4">
        <w:rPr>
          <w:color w:val="2F5496"/>
          <w:u w:val="single"/>
        </w:rPr>
        <w:instrText xml:space="preserve"> REF _Ref107388128 \h  \* MERGEFORMAT </w:instrText>
      </w:r>
      <w:r w:rsidR="00F400D4" w:rsidRPr="00F400D4">
        <w:rPr>
          <w:color w:val="2F5496"/>
          <w:u w:val="single"/>
        </w:rPr>
      </w:r>
      <w:r w:rsidR="00F400D4" w:rsidRPr="00F400D4">
        <w:rPr>
          <w:color w:val="2F5496"/>
          <w:u w:val="single"/>
        </w:rPr>
        <w:fldChar w:fldCharType="separate"/>
      </w:r>
      <w:r w:rsidR="00B30935" w:rsidRPr="00B30935">
        <w:rPr>
          <w:color w:val="2F5496"/>
          <w:u w:val="single"/>
        </w:rPr>
        <w:t xml:space="preserve">eFigure </w:t>
      </w:r>
      <w:r w:rsidR="00B30935" w:rsidRPr="00B30935">
        <w:rPr>
          <w:noProof/>
          <w:color w:val="2F5496"/>
          <w:u w:val="single"/>
        </w:rPr>
        <w:t>24</w:t>
      </w:r>
      <w:r w:rsidR="00F400D4" w:rsidRPr="00F400D4">
        <w:rPr>
          <w:color w:val="2F5496"/>
          <w:u w:val="single"/>
        </w:rPr>
        <w:fldChar w:fldCharType="end"/>
      </w:r>
      <w:r w:rsidR="00F400D4">
        <w:t xml:space="preserve"> </w:t>
      </w:r>
      <w:r w:rsidRPr="002034FB">
        <w:rPr>
          <w:rFonts w:hint="eastAsia"/>
        </w:rPr>
        <w:t xml:space="preserve">illustrates the range of odds ratios for </w:t>
      </w:r>
      <w:r w:rsidR="002C38A1">
        <w:t>ever use of MHT (compared to never use</w:t>
      </w:r>
      <w:r>
        <w:t>)</w:t>
      </w:r>
      <w:r w:rsidRPr="002034FB">
        <w:rPr>
          <w:rFonts w:hint="eastAsia"/>
        </w:rPr>
        <w:t xml:space="preserve"> and new-onset asthma among </w:t>
      </w:r>
      <w:r>
        <w:t xml:space="preserve">all </w:t>
      </w:r>
      <w:r w:rsidRPr="002034FB">
        <w:rPr>
          <w:rFonts w:hint="eastAsia"/>
        </w:rPr>
        <w:t xml:space="preserve">women across the </w:t>
      </w:r>
      <m:oMath>
        <m:r>
          <w:rPr>
            <w:rFonts w:ascii="Cambria Math" w:hAnsi="Cambria Math" w:hint="eastAsia"/>
          </w:rPr>
          <m:t>m</m:t>
        </m:r>
      </m:oMath>
      <w:r>
        <w:t xml:space="preserve"> = 10</w:t>
      </w:r>
      <w:r w:rsidRPr="002034FB">
        <w:rPr>
          <w:rFonts w:hint="eastAsia"/>
        </w:rPr>
        <w:t>0 imputed datasets. The over</w:t>
      </w:r>
      <w:r w:rsidRPr="002034FB">
        <w:t>all results and subgroup analyses</w:t>
      </w:r>
      <w:r w:rsidR="00E8124C">
        <w:t xml:space="preserve"> by baseline age</w:t>
      </w:r>
      <w:r w:rsidRPr="002034FB">
        <w:t xml:space="preserve"> are presented in</w:t>
      </w:r>
      <w:r>
        <w:t xml:space="preserve"> Figure </w:t>
      </w:r>
      <w:r w:rsidR="00B30935">
        <w:t>3</w:t>
      </w:r>
      <w:r w:rsidR="00A96F93">
        <w:t>A</w:t>
      </w:r>
      <w:r w:rsidRPr="002034FB">
        <w:t>.</w:t>
      </w:r>
      <w:r w:rsidR="00300989">
        <w:br w:type="page"/>
      </w:r>
    </w:p>
    <w:p w14:paraId="64E9D5BE" w14:textId="77777777" w:rsidR="008242A9" w:rsidRDefault="008242A9" w:rsidP="00945683">
      <w:pPr>
        <w:pStyle w:val="Heading1"/>
        <w:jc w:val="center"/>
      </w:pPr>
      <w:bookmarkStart w:id="19" w:name="_Toc104995613"/>
    </w:p>
    <w:p w14:paraId="67D66D2F" w14:textId="77777777" w:rsidR="008242A9" w:rsidRDefault="008242A9" w:rsidP="00945683">
      <w:pPr>
        <w:pStyle w:val="Heading1"/>
        <w:jc w:val="center"/>
      </w:pPr>
    </w:p>
    <w:p w14:paraId="6BB5107A" w14:textId="77777777" w:rsidR="003C5AF5" w:rsidRDefault="003C5AF5" w:rsidP="00945683">
      <w:pPr>
        <w:pStyle w:val="Heading1"/>
        <w:jc w:val="center"/>
      </w:pPr>
    </w:p>
    <w:p w14:paraId="4505A26F" w14:textId="77777777" w:rsidR="003C5AF5" w:rsidRDefault="003C5AF5" w:rsidP="00945683">
      <w:pPr>
        <w:pStyle w:val="Heading1"/>
        <w:jc w:val="center"/>
      </w:pPr>
    </w:p>
    <w:p w14:paraId="0CFAFDA6" w14:textId="77777777" w:rsidR="003C5AF5" w:rsidRDefault="003C5AF5" w:rsidP="00945683">
      <w:pPr>
        <w:pStyle w:val="Heading1"/>
        <w:jc w:val="center"/>
      </w:pPr>
    </w:p>
    <w:p w14:paraId="6B43EA89" w14:textId="59DBDA9D" w:rsidR="00B1311E" w:rsidRDefault="00B1311E" w:rsidP="00945683">
      <w:pPr>
        <w:pStyle w:val="Heading1"/>
        <w:jc w:val="center"/>
      </w:pPr>
      <w:bookmarkStart w:id="20" w:name="_Toc120607761"/>
      <w:r>
        <w:t>Supplementary Tables and Figures</w:t>
      </w:r>
      <w:bookmarkEnd w:id="19"/>
      <w:bookmarkEnd w:id="20"/>
    </w:p>
    <w:p w14:paraId="3C67E5D0" w14:textId="4D79F70F" w:rsidR="00C969B0" w:rsidRDefault="00C969B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8E837F9" w14:textId="3AA2B314" w:rsidR="00C839A5" w:rsidRPr="00D87245" w:rsidRDefault="00C839A5" w:rsidP="00C839A5">
      <w:pPr>
        <w:rPr>
          <w:b/>
          <w:bCs/>
        </w:rPr>
      </w:pPr>
      <w:bookmarkStart w:id="21" w:name="_Ref105060409"/>
      <w:r w:rsidRPr="00D87245">
        <w:rPr>
          <w:b/>
          <w:bCs/>
        </w:rPr>
        <w:lastRenderedPageBreak/>
        <w:t xml:space="preserve">eTable </w:t>
      </w:r>
      <w:r w:rsidR="007E6ED8">
        <w:rPr>
          <w:b/>
          <w:bCs/>
        </w:rPr>
        <w:fldChar w:fldCharType="begin"/>
      </w:r>
      <w:r w:rsidR="007E6ED8">
        <w:rPr>
          <w:b/>
          <w:bCs/>
        </w:rPr>
        <w:instrText xml:space="preserve"> SEQ eTable \* ARABIC </w:instrText>
      </w:r>
      <w:r w:rsidR="007E6ED8">
        <w:rPr>
          <w:b/>
          <w:bCs/>
        </w:rPr>
        <w:fldChar w:fldCharType="separate"/>
      </w:r>
      <w:r w:rsidR="00680F20">
        <w:rPr>
          <w:b/>
          <w:bCs/>
          <w:noProof/>
        </w:rPr>
        <w:t>1</w:t>
      </w:r>
      <w:r w:rsidR="007E6ED8">
        <w:rPr>
          <w:b/>
          <w:bCs/>
        </w:rPr>
        <w:fldChar w:fldCharType="end"/>
      </w:r>
      <w:bookmarkEnd w:id="21"/>
      <w:r w:rsidRPr="00D87245">
        <w:rPr>
          <w:b/>
          <w:bCs/>
        </w:rPr>
        <w:t xml:space="preserve">. </w:t>
      </w:r>
      <w:r w:rsidR="00D90CC8" w:rsidRPr="00D90CC8">
        <w:rPr>
          <w:b/>
          <w:bCs/>
        </w:rPr>
        <w:t xml:space="preserve">Background characteristics of </w:t>
      </w:r>
      <w:r w:rsidR="00C04BC4">
        <w:rPr>
          <w:b/>
          <w:bCs/>
        </w:rPr>
        <w:t xml:space="preserve">the </w:t>
      </w:r>
      <w:r w:rsidR="00D90CC8" w:rsidRPr="00D90CC8">
        <w:rPr>
          <w:b/>
          <w:bCs/>
        </w:rPr>
        <w:t>responded new-onset asthma cases and matched controls</w:t>
      </w:r>
      <w:r w:rsidR="008B69CA">
        <w:rPr>
          <w:b/>
          <w:bCs/>
        </w:rPr>
        <w:t xml:space="preserve"> </w:t>
      </w:r>
      <w:r>
        <w:rPr>
          <w:b/>
          <w:bCs/>
        </w:rPr>
        <w:t>in WSAS in 200</w:t>
      </w:r>
      <w:r w:rsidR="00AE7FC0">
        <w:rPr>
          <w:b/>
          <w:bCs/>
        </w:rPr>
        <w:t>9</w:t>
      </w:r>
      <w:r>
        <w:rPr>
          <w:b/>
          <w:bCs/>
        </w:rPr>
        <w:t>–2016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3162"/>
        <w:gridCol w:w="2145"/>
        <w:gridCol w:w="2125"/>
        <w:gridCol w:w="1366"/>
      </w:tblGrid>
      <w:tr w:rsidR="00D46394" w:rsidRPr="00D848D7" w14:paraId="613EFB2C" w14:textId="5C3BBC9A" w:rsidTr="00EF2D11">
        <w:tc>
          <w:tcPr>
            <w:tcW w:w="1876" w:type="pct"/>
            <w:gridSpan w:val="2"/>
          </w:tcPr>
          <w:p w14:paraId="77947E7C" w14:textId="77777777" w:rsidR="00D46394" w:rsidRPr="00D848D7" w:rsidRDefault="00D46394" w:rsidP="00FC41EE">
            <w:pPr>
              <w:rPr>
                <w:rFonts w:cstheme="minorHAnsi"/>
                <w:b/>
                <w:bCs/>
                <w:color w:val="000000" w:themeColor="text1"/>
              </w:rPr>
            </w:pPr>
          </w:p>
          <w:p w14:paraId="16C55602" w14:textId="77777777" w:rsidR="00D46394" w:rsidRPr="00D848D7" w:rsidRDefault="00D46394" w:rsidP="00FC41EE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D848D7">
              <w:rPr>
                <w:rFonts w:cstheme="minorHAnsi"/>
                <w:b/>
                <w:bCs/>
                <w:color w:val="000000" w:themeColor="text1"/>
              </w:rPr>
              <w:t>Characteristics</w:t>
            </w:r>
            <w:r w:rsidRPr="00E30B3B">
              <w:rPr>
                <w:rFonts w:cstheme="minorHAnsi"/>
                <w:color w:val="000000" w:themeColor="text1"/>
                <w:vertAlign w:val="superscript"/>
              </w:rPr>
              <w:t>a</w:t>
            </w:r>
          </w:p>
        </w:tc>
        <w:tc>
          <w:tcPr>
            <w:tcW w:w="1189" w:type="pct"/>
          </w:tcPr>
          <w:p w14:paraId="2B81410D" w14:textId="77777777" w:rsidR="00D46394" w:rsidRPr="00D848D7" w:rsidRDefault="00D46394" w:rsidP="00FC41EE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D848D7">
              <w:rPr>
                <w:rFonts w:cstheme="minorHAnsi"/>
                <w:b/>
                <w:bCs/>
                <w:color w:val="000000" w:themeColor="text1"/>
              </w:rPr>
              <w:t>Cases (N = 72)</w:t>
            </w:r>
          </w:p>
          <w:p w14:paraId="18A95DA7" w14:textId="77777777" w:rsidR="00D46394" w:rsidRPr="00D848D7" w:rsidRDefault="00D46394" w:rsidP="00FC41EE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D848D7">
              <w:rPr>
                <w:rFonts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178" w:type="pct"/>
          </w:tcPr>
          <w:p w14:paraId="347A7F8C" w14:textId="77777777" w:rsidR="00D46394" w:rsidRPr="00D848D7" w:rsidRDefault="00D46394" w:rsidP="00FC41EE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D848D7">
              <w:rPr>
                <w:rFonts w:cstheme="minorHAnsi"/>
                <w:b/>
                <w:bCs/>
                <w:color w:val="000000" w:themeColor="text1"/>
              </w:rPr>
              <w:t>Controls (N = 281)</w:t>
            </w:r>
          </w:p>
          <w:p w14:paraId="5A7BFA52" w14:textId="77777777" w:rsidR="00D46394" w:rsidRPr="00D848D7" w:rsidRDefault="00D46394" w:rsidP="00FC41EE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D848D7">
              <w:rPr>
                <w:rFonts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757" w:type="pct"/>
          </w:tcPr>
          <w:p w14:paraId="63E864E7" w14:textId="77777777" w:rsidR="002C1126" w:rsidRDefault="00D46394" w:rsidP="00FC41EE">
            <w:pPr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D46394">
              <w:rPr>
                <w:rFonts w:cstheme="minorHAnsi"/>
                <w:b/>
                <w:bCs/>
                <w:i/>
                <w:iCs/>
                <w:color w:val="000000" w:themeColor="text1"/>
              </w:rPr>
              <w:t>P</w:t>
            </w:r>
          </w:p>
          <w:p w14:paraId="7ABF4459" w14:textId="7A21207D" w:rsidR="00D46394" w:rsidRPr="00125076" w:rsidRDefault="00D46394" w:rsidP="00FC41EE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value</w:t>
            </w:r>
            <w:r w:rsidR="00125076" w:rsidRPr="00E30B3B">
              <w:rPr>
                <w:rFonts w:cstheme="minorHAnsi"/>
                <w:color w:val="000000" w:themeColor="text1"/>
                <w:vertAlign w:val="superscript"/>
              </w:rPr>
              <w:t>b</w:t>
            </w:r>
          </w:p>
        </w:tc>
      </w:tr>
      <w:tr w:rsidR="00D46394" w:rsidRPr="00D848D7" w14:paraId="60ACDF98" w14:textId="16ADF376" w:rsidTr="00EF2D11">
        <w:tc>
          <w:tcPr>
            <w:tcW w:w="1876" w:type="pct"/>
            <w:gridSpan w:val="2"/>
          </w:tcPr>
          <w:p w14:paraId="4836A997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Age (y), mean (SD)</w:t>
            </w:r>
          </w:p>
        </w:tc>
        <w:tc>
          <w:tcPr>
            <w:tcW w:w="1189" w:type="pct"/>
          </w:tcPr>
          <w:p w14:paraId="7414E131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44.5 (14.6)</w:t>
            </w:r>
          </w:p>
        </w:tc>
        <w:tc>
          <w:tcPr>
            <w:tcW w:w="1178" w:type="pct"/>
          </w:tcPr>
          <w:p w14:paraId="600FFEBF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45.2 (13.6)</w:t>
            </w:r>
          </w:p>
        </w:tc>
        <w:tc>
          <w:tcPr>
            <w:tcW w:w="757" w:type="pct"/>
          </w:tcPr>
          <w:p w14:paraId="2A61A35A" w14:textId="22584EB5" w:rsidR="00D46394" w:rsidRPr="00D848D7" w:rsidRDefault="000608E6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0608E6">
              <w:rPr>
                <w:rFonts w:cstheme="minorHAnsi"/>
                <w:color w:val="000000" w:themeColor="text1"/>
              </w:rPr>
              <w:t>0.724</w:t>
            </w:r>
          </w:p>
        </w:tc>
      </w:tr>
      <w:tr w:rsidR="00D46394" w:rsidRPr="00D848D7" w14:paraId="31F83275" w14:textId="7EC470FC" w:rsidTr="00EF2D11">
        <w:tc>
          <w:tcPr>
            <w:tcW w:w="1876" w:type="pct"/>
            <w:gridSpan w:val="2"/>
          </w:tcPr>
          <w:p w14:paraId="630AADDF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BMI (kg/m</w:t>
            </w:r>
            <w:r w:rsidRPr="00D848D7">
              <w:rPr>
                <w:rFonts w:cstheme="minorHAnsi"/>
                <w:color w:val="000000" w:themeColor="text1"/>
                <w:vertAlign w:val="superscript"/>
              </w:rPr>
              <w:t>2</w:t>
            </w:r>
            <w:r w:rsidRPr="00D848D7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189" w:type="pct"/>
          </w:tcPr>
          <w:p w14:paraId="2BBD342E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78" w:type="pct"/>
          </w:tcPr>
          <w:p w14:paraId="14879F55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757" w:type="pct"/>
          </w:tcPr>
          <w:p w14:paraId="512F63B7" w14:textId="39E0B0BB" w:rsidR="00D46394" w:rsidRPr="00D848D7" w:rsidRDefault="000608E6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0608E6">
              <w:rPr>
                <w:rFonts w:cstheme="minorHAnsi"/>
                <w:color w:val="000000" w:themeColor="text1"/>
              </w:rPr>
              <w:t>0.669</w:t>
            </w:r>
          </w:p>
        </w:tc>
      </w:tr>
      <w:tr w:rsidR="00D46394" w:rsidRPr="00D848D7" w14:paraId="03E93161" w14:textId="22113A2D" w:rsidTr="00EF2D11">
        <w:tc>
          <w:tcPr>
            <w:tcW w:w="123" w:type="pct"/>
            <w:tcBorders>
              <w:bottom w:val="nil"/>
            </w:tcBorders>
          </w:tcPr>
          <w:p w14:paraId="19B47D49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3C3717A3" w14:textId="7A473386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</w:rPr>
                <m:t>&lt;</m:t>
              </m:r>
            </m:oMath>
            <w:r w:rsidRPr="00D848D7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1189" w:type="pct"/>
          </w:tcPr>
          <w:p w14:paraId="289291F2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50 (69.4)</w:t>
            </w:r>
          </w:p>
        </w:tc>
        <w:tc>
          <w:tcPr>
            <w:tcW w:w="1178" w:type="pct"/>
          </w:tcPr>
          <w:p w14:paraId="19F5C091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185 (65.8)</w:t>
            </w:r>
          </w:p>
        </w:tc>
        <w:tc>
          <w:tcPr>
            <w:tcW w:w="757" w:type="pct"/>
          </w:tcPr>
          <w:p w14:paraId="09F189E5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28CF9017" w14:textId="1243DCDA" w:rsidTr="00EF2D11">
        <w:tc>
          <w:tcPr>
            <w:tcW w:w="123" w:type="pct"/>
            <w:tcBorders>
              <w:top w:val="nil"/>
              <w:bottom w:val="nil"/>
            </w:tcBorders>
          </w:tcPr>
          <w:p w14:paraId="2417FA48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46E95DCB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25–29.9</w:t>
            </w:r>
          </w:p>
        </w:tc>
        <w:tc>
          <w:tcPr>
            <w:tcW w:w="1189" w:type="pct"/>
          </w:tcPr>
          <w:p w14:paraId="01C01316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13 (18.1)</w:t>
            </w:r>
          </w:p>
        </w:tc>
        <w:tc>
          <w:tcPr>
            <w:tcW w:w="1178" w:type="pct"/>
          </w:tcPr>
          <w:p w14:paraId="40A8DA68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64 (22.8)</w:t>
            </w:r>
          </w:p>
        </w:tc>
        <w:tc>
          <w:tcPr>
            <w:tcW w:w="757" w:type="pct"/>
          </w:tcPr>
          <w:p w14:paraId="507C55AF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1EC07761" w14:textId="4CF00725" w:rsidTr="00EF2D11">
        <w:tc>
          <w:tcPr>
            <w:tcW w:w="123" w:type="pct"/>
            <w:tcBorders>
              <w:top w:val="nil"/>
              <w:bottom w:val="nil"/>
            </w:tcBorders>
          </w:tcPr>
          <w:p w14:paraId="3DD797B3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12E38399" w14:textId="18909C42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m:oMath>
              <m:r>
                <w:rPr>
                  <w:rFonts w:ascii="Cambria Math" w:hAnsi="Cambria Math" w:cstheme="minorHAnsi"/>
                  <w:color w:val="000000" w:themeColor="text1"/>
                </w:rPr>
                <m:t>≥</m:t>
              </m:r>
            </m:oMath>
            <w:r w:rsidRPr="00D848D7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1189" w:type="pct"/>
          </w:tcPr>
          <w:p w14:paraId="3D3C48B1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8 (11.1)</w:t>
            </w:r>
          </w:p>
        </w:tc>
        <w:tc>
          <w:tcPr>
            <w:tcW w:w="1178" w:type="pct"/>
          </w:tcPr>
          <w:p w14:paraId="4CBD8C69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28 (10.0)</w:t>
            </w:r>
          </w:p>
        </w:tc>
        <w:tc>
          <w:tcPr>
            <w:tcW w:w="757" w:type="pct"/>
          </w:tcPr>
          <w:p w14:paraId="2F4EF7D9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7B455CA3" w14:textId="03871EC5" w:rsidTr="00EF2D11">
        <w:tc>
          <w:tcPr>
            <w:tcW w:w="123" w:type="pct"/>
            <w:tcBorders>
              <w:top w:val="nil"/>
            </w:tcBorders>
          </w:tcPr>
          <w:p w14:paraId="58B098E8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09E6DFDD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Missing</w:t>
            </w:r>
          </w:p>
        </w:tc>
        <w:tc>
          <w:tcPr>
            <w:tcW w:w="1189" w:type="pct"/>
          </w:tcPr>
          <w:p w14:paraId="7926E41E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 (1.4)</w:t>
            </w:r>
          </w:p>
        </w:tc>
        <w:tc>
          <w:tcPr>
            <w:tcW w:w="1178" w:type="pct"/>
          </w:tcPr>
          <w:p w14:paraId="640A53FF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4 (1.4)</w:t>
            </w:r>
          </w:p>
        </w:tc>
        <w:tc>
          <w:tcPr>
            <w:tcW w:w="757" w:type="pct"/>
          </w:tcPr>
          <w:p w14:paraId="71B4245C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6D96CA1A" w14:textId="26E3D17D" w:rsidTr="00EF2D11">
        <w:tc>
          <w:tcPr>
            <w:tcW w:w="1876" w:type="pct"/>
            <w:gridSpan w:val="2"/>
          </w:tcPr>
          <w:p w14:paraId="2EFFD4D9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Smoking status</w:t>
            </w:r>
          </w:p>
        </w:tc>
        <w:tc>
          <w:tcPr>
            <w:tcW w:w="1189" w:type="pct"/>
          </w:tcPr>
          <w:p w14:paraId="27955795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78" w:type="pct"/>
          </w:tcPr>
          <w:p w14:paraId="274DC54C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757" w:type="pct"/>
          </w:tcPr>
          <w:p w14:paraId="0CE869D3" w14:textId="77DBCC02" w:rsidR="00D46394" w:rsidRPr="00D848D7" w:rsidRDefault="000608E6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0608E6">
              <w:rPr>
                <w:rFonts w:cstheme="minorHAnsi"/>
                <w:color w:val="000000" w:themeColor="text1"/>
              </w:rPr>
              <w:t>0.522</w:t>
            </w:r>
          </w:p>
        </w:tc>
      </w:tr>
      <w:tr w:rsidR="00D46394" w:rsidRPr="00D848D7" w14:paraId="2F9477E6" w14:textId="4B308D15" w:rsidTr="00EF2D11">
        <w:tc>
          <w:tcPr>
            <w:tcW w:w="123" w:type="pct"/>
            <w:tcBorders>
              <w:bottom w:val="nil"/>
            </w:tcBorders>
          </w:tcPr>
          <w:p w14:paraId="4CD42AF3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02808E83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Never smoker</w:t>
            </w:r>
          </w:p>
        </w:tc>
        <w:tc>
          <w:tcPr>
            <w:tcW w:w="1189" w:type="pct"/>
          </w:tcPr>
          <w:p w14:paraId="18E7F017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41 (56.9)</w:t>
            </w:r>
          </w:p>
        </w:tc>
        <w:tc>
          <w:tcPr>
            <w:tcW w:w="1178" w:type="pct"/>
          </w:tcPr>
          <w:p w14:paraId="14F25430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151 (53.7)</w:t>
            </w:r>
          </w:p>
        </w:tc>
        <w:tc>
          <w:tcPr>
            <w:tcW w:w="757" w:type="pct"/>
          </w:tcPr>
          <w:p w14:paraId="20A138C5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1E039CD2" w14:textId="640BA4BF" w:rsidTr="00EF2D11">
        <w:tc>
          <w:tcPr>
            <w:tcW w:w="123" w:type="pct"/>
            <w:tcBorders>
              <w:top w:val="nil"/>
              <w:bottom w:val="nil"/>
            </w:tcBorders>
          </w:tcPr>
          <w:p w14:paraId="6DC890D0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426868BC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Former smoker</w:t>
            </w:r>
          </w:p>
        </w:tc>
        <w:tc>
          <w:tcPr>
            <w:tcW w:w="1189" w:type="pct"/>
          </w:tcPr>
          <w:p w14:paraId="3A86C0CD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26 (36.1)</w:t>
            </w:r>
          </w:p>
        </w:tc>
        <w:tc>
          <w:tcPr>
            <w:tcW w:w="1178" w:type="pct"/>
          </w:tcPr>
          <w:p w14:paraId="5E9F3D68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117 (41.6)</w:t>
            </w:r>
          </w:p>
        </w:tc>
        <w:tc>
          <w:tcPr>
            <w:tcW w:w="757" w:type="pct"/>
          </w:tcPr>
          <w:p w14:paraId="2DBC22A8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3C35A6F7" w14:textId="258A56C2" w:rsidTr="00EF2D11">
        <w:tc>
          <w:tcPr>
            <w:tcW w:w="123" w:type="pct"/>
            <w:tcBorders>
              <w:top w:val="nil"/>
            </w:tcBorders>
          </w:tcPr>
          <w:p w14:paraId="0BA3D632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275CEE98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Current smoker</w:t>
            </w:r>
          </w:p>
        </w:tc>
        <w:tc>
          <w:tcPr>
            <w:tcW w:w="1189" w:type="pct"/>
          </w:tcPr>
          <w:p w14:paraId="3339FA10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5 (6.9)</w:t>
            </w:r>
          </w:p>
        </w:tc>
        <w:tc>
          <w:tcPr>
            <w:tcW w:w="1178" w:type="pct"/>
          </w:tcPr>
          <w:p w14:paraId="523AFE2B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13 (4.6)</w:t>
            </w:r>
          </w:p>
        </w:tc>
        <w:tc>
          <w:tcPr>
            <w:tcW w:w="757" w:type="pct"/>
          </w:tcPr>
          <w:p w14:paraId="472F0E24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3DA7FCF0" w14:textId="733E67B9" w:rsidTr="00EF2D11">
        <w:tc>
          <w:tcPr>
            <w:tcW w:w="1876" w:type="pct"/>
            <w:gridSpan w:val="2"/>
          </w:tcPr>
          <w:p w14:paraId="7153286B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Place of residence</w:t>
            </w:r>
          </w:p>
        </w:tc>
        <w:tc>
          <w:tcPr>
            <w:tcW w:w="1189" w:type="pct"/>
          </w:tcPr>
          <w:p w14:paraId="1E429725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78" w:type="pct"/>
          </w:tcPr>
          <w:p w14:paraId="7BAD2D18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757" w:type="pct"/>
          </w:tcPr>
          <w:p w14:paraId="3C1E0C95" w14:textId="6C793990" w:rsidR="00D46394" w:rsidRPr="00D848D7" w:rsidRDefault="000608E6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0608E6">
              <w:rPr>
                <w:rFonts w:cstheme="minorHAnsi"/>
                <w:color w:val="000000" w:themeColor="text1"/>
              </w:rPr>
              <w:t>0.588</w:t>
            </w:r>
          </w:p>
        </w:tc>
      </w:tr>
      <w:tr w:rsidR="00D46394" w:rsidRPr="00D848D7" w14:paraId="1E6F2A68" w14:textId="67D58B04" w:rsidTr="00EF2D11">
        <w:tc>
          <w:tcPr>
            <w:tcW w:w="123" w:type="pct"/>
            <w:tcBorders>
              <w:bottom w:val="nil"/>
            </w:tcBorders>
          </w:tcPr>
          <w:p w14:paraId="709F498B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29D548D7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Gothenburg</w:t>
            </w:r>
          </w:p>
        </w:tc>
        <w:tc>
          <w:tcPr>
            <w:tcW w:w="1189" w:type="pct"/>
          </w:tcPr>
          <w:p w14:paraId="765836F2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42 (58.3)</w:t>
            </w:r>
          </w:p>
        </w:tc>
        <w:tc>
          <w:tcPr>
            <w:tcW w:w="1178" w:type="pct"/>
          </w:tcPr>
          <w:p w14:paraId="3140CFC3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175 (62.3)</w:t>
            </w:r>
          </w:p>
        </w:tc>
        <w:tc>
          <w:tcPr>
            <w:tcW w:w="757" w:type="pct"/>
          </w:tcPr>
          <w:p w14:paraId="0642FEF5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5A681D25" w14:textId="533BC310" w:rsidTr="00EF2D11">
        <w:tc>
          <w:tcPr>
            <w:tcW w:w="123" w:type="pct"/>
            <w:tcBorders>
              <w:top w:val="nil"/>
            </w:tcBorders>
          </w:tcPr>
          <w:p w14:paraId="29BAA4F6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78572849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Outside Gothenburg</w:t>
            </w:r>
          </w:p>
        </w:tc>
        <w:tc>
          <w:tcPr>
            <w:tcW w:w="1189" w:type="pct"/>
          </w:tcPr>
          <w:p w14:paraId="42B17E31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30 (41.7)</w:t>
            </w:r>
          </w:p>
        </w:tc>
        <w:tc>
          <w:tcPr>
            <w:tcW w:w="1178" w:type="pct"/>
          </w:tcPr>
          <w:p w14:paraId="2E42F971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106 (37.7)</w:t>
            </w:r>
          </w:p>
        </w:tc>
        <w:tc>
          <w:tcPr>
            <w:tcW w:w="757" w:type="pct"/>
          </w:tcPr>
          <w:p w14:paraId="36B71049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1E45ED97" w14:textId="27F88156" w:rsidTr="00EF2D11">
        <w:tc>
          <w:tcPr>
            <w:tcW w:w="1876" w:type="pct"/>
            <w:gridSpan w:val="2"/>
          </w:tcPr>
          <w:p w14:paraId="6732FE03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Level of education</w:t>
            </w:r>
          </w:p>
        </w:tc>
        <w:tc>
          <w:tcPr>
            <w:tcW w:w="1189" w:type="pct"/>
          </w:tcPr>
          <w:p w14:paraId="2A47B6AC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78" w:type="pct"/>
          </w:tcPr>
          <w:p w14:paraId="1C37A872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757" w:type="pct"/>
          </w:tcPr>
          <w:p w14:paraId="0386784B" w14:textId="6E98FB3E" w:rsidR="00D46394" w:rsidRPr="00D848D7" w:rsidRDefault="000608E6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0608E6">
              <w:rPr>
                <w:rFonts w:cstheme="minorHAnsi"/>
                <w:color w:val="000000" w:themeColor="text1"/>
              </w:rPr>
              <w:t>0.616</w:t>
            </w:r>
          </w:p>
        </w:tc>
      </w:tr>
      <w:tr w:rsidR="00D46394" w:rsidRPr="00D848D7" w14:paraId="595EC11E" w14:textId="58C183A0" w:rsidTr="00EF2D11">
        <w:tc>
          <w:tcPr>
            <w:tcW w:w="123" w:type="pct"/>
            <w:tcBorders>
              <w:bottom w:val="nil"/>
            </w:tcBorders>
          </w:tcPr>
          <w:p w14:paraId="7BB87AF7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6F525003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Less than high school</w:t>
            </w:r>
          </w:p>
        </w:tc>
        <w:tc>
          <w:tcPr>
            <w:tcW w:w="1189" w:type="pct"/>
          </w:tcPr>
          <w:p w14:paraId="43D46DB7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6 (8.3)</w:t>
            </w:r>
          </w:p>
        </w:tc>
        <w:tc>
          <w:tcPr>
            <w:tcW w:w="1178" w:type="pct"/>
          </w:tcPr>
          <w:p w14:paraId="4781CB3D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35 (12.5)</w:t>
            </w:r>
          </w:p>
        </w:tc>
        <w:tc>
          <w:tcPr>
            <w:tcW w:w="757" w:type="pct"/>
          </w:tcPr>
          <w:p w14:paraId="12E37BAD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30D54DDC" w14:textId="3C0C5A90" w:rsidTr="00EF2D11">
        <w:tc>
          <w:tcPr>
            <w:tcW w:w="123" w:type="pct"/>
            <w:tcBorders>
              <w:top w:val="nil"/>
              <w:bottom w:val="nil"/>
            </w:tcBorders>
          </w:tcPr>
          <w:p w14:paraId="23239390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26E0B1DD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High school</w:t>
            </w:r>
          </w:p>
        </w:tc>
        <w:tc>
          <w:tcPr>
            <w:tcW w:w="1189" w:type="pct"/>
          </w:tcPr>
          <w:p w14:paraId="151427C1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21 (29.2)</w:t>
            </w:r>
          </w:p>
        </w:tc>
        <w:tc>
          <w:tcPr>
            <w:tcW w:w="1178" w:type="pct"/>
          </w:tcPr>
          <w:p w14:paraId="4145E0FE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87 (31.0)</w:t>
            </w:r>
          </w:p>
        </w:tc>
        <w:tc>
          <w:tcPr>
            <w:tcW w:w="757" w:type="pct"/>
          </w:tcPr>
          <w:p w14:paraId="40FB216D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19600B7E" w14:textId="7D3E27A3" w:rsidTr="00EF2D11">
        <w:tc>
          <w:tcPr>
            <w:tcW w:w="123" w:type="pct"/>
            <w:tcBorders>
              <w:top w:val="nil"/>
              <w:bottom w:val="nil"/>
            </w:tcBorders>
          </w:tcPr>
          <w:p w14:paraId="0218C5BF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</w:tcPr>
          <w:p w14:paraId="0B66D52E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Tertiary level</w:t>
            </w:r>
          </w:p>
        </w:tc>
        <w:tc>
          <w:tcPr>
            <w:tcW w:w="1189" w:type="pct"/>
          </w:tcPr>
          <w:p w14:paraId="030D0050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44 (61.1)</w:t>
            </w:r>
          </w:p>
        </w:tc>
        <w:tc>
          <w:tcPr>
            <w:tcW w:w="1178" w:type="pct"/>
          </w:tcPr>
          <w:p w14:paraId="24D1A2D2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159 (56.6)</w:t>
            </w:r>
          </w:p>
        </w:tc>
        <w:tc>
          <w:tcPr>
            <w:tcW w:w="757" w:type="pct"/>
          </w:tcPr>
          <w:p w14:paraId="54839EA3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5BEDD2A4" w14:textId="5869A7F5" w:rsidTr="00EF2D11">
        <w:tc>
          <w:tcPr>
            <w:tcW w:w="123" w:type="pct"/>
            <w:tcBorders>
              <w:top w:val="nil"/>
              <w:bottom w:val="single" w:sz="4" w:space="0" w:color="auto"/>
            </w:tcBorders>
          </w:tcPr>
          <w:p w14:paraId="14A5A303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  <w:tcBorders>
              <w:bottom w:val="single" w:sz="4" w:space="0" w:color="auto"/>
            </w:tcBorders>
          </w:tcPr>
          <w:p w14:paraId="316B7372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Missing</w:t>
            </w:r>
          </w:p>
        </w:tc>
        <w:tc>
          <w:tcPr>
            <w:tcW w:w="1189" w:type="pct"/>
          </w:tcPr>
          <w:p w14:paraId="0238AF97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 (1.4)</w:t>
            </w:r>
          </w:p>
        </w:tc>
        <w:tc>
          <w:tcPr>
            <w:tcW w:w="1178" w:type="pct"/>
          </w:tcPr>
          <w:p w14:paraId="53B4D8CB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–</w:t>
            </w:r>
          </w:p>
        </w:tc>
        <w:tc>
          <w:tcPr>
            <w:tcW w:w="757" w:type="pct"/>
          </w:tcPr>
          <w:p w14:paraId="685D4C8D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3B17603B" w14:textId="5E4EA24D" w:rsidTr="00EF2D11">
        <w:tc>
          <w:tcPr>
            <w:tcW w:w="18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A4A0CB" w14:textId="77777777" w:rsidR="00D46394" w:rsidRPr="00C3462F" w:rsidRDefault="00D46394" w:rsidP="00FC41EE">
            <w:pPr>
              <w:rPr>
                <w:rFonts w:cstheme="minorHAnsi"/>
                <w:color w:val="000000" w:themeColor="text1"/>
              </w:rPr>
            </w:pPr>
            <w:r w:rsidRPr="00C3462F">
              <w:rPr>
                <w:rFonts w:cstheme="minorHAnsi"/>
                <w:color w:val="000000" w:themeColor="text1"/>
              </w:rPr>
              <w:t>Use of hormonal contraceptives</w:t>
            </w:r>
          </w:p>
        </w:tc>
        <w:tc>
          <w:tcPr>
            <w:tcW w:w="1189" w:type="pct"/>
          </w:tcPr>
          <w:p w14:paraId="0EB97027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78" w:type="pct"/>
          </w:tcPr>
          <w:p w14:paraId="7B104AED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757" w:type="pct"/>
          </w:tcPr>
          <w:p w14:paraId="09B53F17" w14:textId="7F51BE96" w:rsidR="00D46394" w:rsidRPr="00D848D7" w:rsidRDefault="00551ABE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551ABE">
              <w:rPr>
                <w:rFonts w:cstheme="minorHAnsi"/>
                <w:color w:val="000000" w:themeColor="text1"/>
              </w:rPr>
              <w:t>0.077</w:t>
            </w:r>
          </w:p>
        </w:tc>
      </w:tr>
      <w:tr w:rsidR="00D46394" w:rsidRPr="00D848D7" w14:paraId="7B659979" w14:textId="0942040A" w:rsidTr="00EF2D11">
        <w:tc>
          <w:tcPr>
            <w:tcW w:w="123" w:type="pct"/>
            <w:tcBorders>
              <w:top w:val="single" w:sz="4" w:space="0" w:color="auto"/>
              <w:bottom w:val="nil"/>
            </w:tcBorders>
          </w:tcPr>
          <w:p w14:paraId="0AD39446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  <w:tcBorders>
              <w:top w:val="single" w:sz="4" w:space="0" w:color="auto"/>
              <w:bottom w:val="single" w:sz="4" w:space="0" w:color="auto"/>
            </w:tcBorders>
          </w:tcPr>
          <w:p w14:paraId="71EBF6ED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189" w:type="pct"/>
          </w:tcPr>
          <w:p w14:paraId="046CD677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10 (13.9)</w:t>
            </w:r>
          </w:p>
        </w:tc>
        <w:tc>
          <w:tcPr>
            <w:tcW w:w="1178" w:type="pct"/>
          </w:tcPr>
          <w:p w14:paraId="5E6C4A27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65 (23.1)</w:t>
            </w:r>
          </w:p>
        </w:tc>
        <w:tc>
          <w:tcPr>
            <w:tcW w:w="757" w:type="pct"/>
          </w:tcPr>
          <w:p w14:paraId="44A1AD54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76E8D73A" w14:textId="0983441D" w:rsidTr="00EF2D11">
        <w:tc>
          <w:tcPr>
            <w:tcW w:w="123" w:type="pct"/>
            <w:tcBorders>
              <w:top w:val="nil"/>
              <w:bottom w:val="nil"/>
            </w:tcBorders>
          </w:tcPr>
          <w:p w14:paraId="03BDB8F6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  <w:tcBorders>
              <w:top w:val="single" w:sz="4" w:space="0" w:color="auto"/>
              <w:bottom w:val="single" w:sz="4" w:space="0" w:color="auto"/>
            </w:tcBorders>
          </w:tcPr>
          <w:p w14:paraId="206D6E8A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Yes</w:t>
            </w:r>
          </w:p>
        </w:tc>
        <w:tc>
          <w:tcPr>
            <w:tcW w:w="1189" w:type="pct"/>
          </w:tcPr>
          <w:p w14:paraId="21366E50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62 (86.1)</w:t>
            </w:r>
          </w:p>
        </w:tc>
        <w:tc>
          <w:tcPr>
            <w:tcW w:w="1178" w:type="pct"/>
          </w:tcPr>
          <w:p w14:paraId="4032C629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204 (72.6)</w:t>
            </w:r>
          </w:p>
        </w:tc>
        <w:tc>
          <w:tcPr>
            <w:tcW w:w="757" w:type="pct"/>
          </w:tcPr>
          <w:p w14:paraId="0BD8C2C9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7D487D1A" w14:textId="15B55FFB" w:rsidTr="00EF2D11">
        <w:tc>
          <w:tcPr>
            <w:tcW w:w="123" w:type="pct"/>
            <w:tcBorders>
              <w:top w:val="nil"/>
              <w:bottom w:val="single" w:sz="4" w:space="0" w:color="auto"/>
            </w:tcBorders>
          </w:tcPr>
          <w:p w14:paraId="5D95BF15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  <w:tcBorders>
              <w:top w:val="single" w:sz="4" w:space="0" w:color="auto"/>
              <w:bottom w:val="single" w:sz="4" w:space="0" w:color="auto"/>
            </w:tcBorders>
          </w:tcPr>
          <w:p w14:paraId="54D081F0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Missing</w:t>
            </w:r>
          </w:p>
        </w:tc>
        <w:tc>
          <w:tcPr>
            <w:tcW w:w="1189" w:type="pct"/>
          </w:tcPr>
          <w:p w14:paraId="5E15B0F2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–</w:t>
            </w:r>
          </w:p>
        </w:tc>
        <w:tc>
          <w:tcPr>
            <w:tcW w:w="1178" w:type="pct"/>
          </w:tcPr>
          <w:p w14:paraId="01322F2D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12 (4.3)</w:t>
            </w:r>
          </w:p>
        </w:tc>
        <w:tc>
          <w:tcPr>
            <w:tcW w:w="757" w:type="pct"/>
          </w:tcPr>
          <w:p w14:paraId="6A2FD42E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3E24AC3B" w14:textId="47EBEB29" w:rsidTr="00EF2D11">
        <w:tc>
          <w:tcPr>
            <w:tcW w:w="18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4234F" w14:textId="563F895F" w:rsidR="00D46394" w:rsidRPr="00C53A56" w:rsidRDefault="00D46394" w:rsidP="00FC41EE">
            <w:pPr>
              <w:rPr>
                <w:rFonts w:cstheme="minorHAnsi"/>
                <w:color w:val="000000" w:themeColor="text1"/>
                <w:vertAlign w:val="superscript"/>
              </w:rPr>
            </w:pPr>
            <w:r w:rsidRPr="00D848D7">
              <w:rPr>
                <w:rFonts w:cstheme="minorHAnsi"/>
                <w:color w:val="000000" w:themeColor="text1"/>
              </w:rPr>
              <w:t>Use of MHT</w:t>
            </w:r>
            <w:r w:rsidR="00125076">
              <w:rPr>
                <w:rFonts w:cstheme="minorHAnsi"/>
                <w:color w:val="000000" w:themeColor="text1"/>
                <w:vertAlign w:val="superscript"/>
              </w:rPr>
              <w:t>c</w:t>
            </w:r>
          </w:p>
        </w:tc>
        <w:tc>
          <w:tcPr>
            <w:tcW w:w="1189" w:type="pct"/>
          </w:tcPr>
          <w:p w14:paraId="48CB7121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78" w:type="pct"/>
          </w:tcPr>
          <w:p w14:paraId="3FBFDA40" w14:textId="777777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757" w:type="pct"/>
          </w:tcPr>
          <w:p w14:paraId="40A966CD" w14:textId="04C8C0E8" w:rsidR="00D46394" w:rsidRPr="00D848D7" w:rsidRDefault="004E7348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4E7348">
              <w:rPr>
                <w:rFonts w:cstheme="minorHAnsi"/>
                <w:color w:val="000000" w:themeColor="text1"/>
              </w:rPr>
              <w:t>0.464</w:t>
            </w:r>
          </w:p>
        </w:tc>
      </w:tr>
      <w:tr w:rsidR="00D46394" w:rsidRPr="00D848D7" w14:paraId="7E69B7E1" w14:textId="3DD99752" w:rsidTr="00EF2D11">
        <w:tc>
          <w:tcPr>
            <w:tcW w:w="123" w:type="pct"/>
            <w:tcBorders>
              <w:top w:val="single" w:sz="4" w:space="0" w:color="auto"/>
              <w:bottom w:val="nil"/>
            </w:tcBorders>
          </w:tcPr>
          <w:p w14:paraId="1FF02B40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  <w:tcBorders>
              <w:top w:val="single" w:sz="4" w:space="0" w:color="auto"/>
              <w:bottom w:val="single" w:sz="4" w:space="0" w:color="auto"/>
            </w:tcBorders>
          </w:tcPr>
          <w:p w14:paraId="5BB80B98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189" w:type="pct"/>
          </w:tcPr>
          <w:p w14:paraId="3EA19BCA" w14:textId="132BBA08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766BB8">
              <w:rPr>
                <w:rFonts w:cstheme="minorHAnsi"/>
                <w:color w:val="000000" w:themeColor="text1"/>
              </w:rPr>
              <w:t>27 (77.1)</w:t>
            </w:r>
          </w:p>
        </w:tc>
        <w:tc>
          <w:tcPr>
            <w:tcW w:w="1178" w:type="pct"/>
          </w:tcPr>
          <w:p w14:paraId="58E2587E" w14:textId="55E278A4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766BB8">
              <w:rPr>
                <w:rFonts w:cstheme="minorHAnsi"/>
                <w:color w:val="000000" w:themeColor="text1"/>
              </w:rPr>
              <w:t>123 (82.0)</w:t>
            </w:r>
          </w:p>
        </w:tc>
        <w:tc>
          <w:tcPr>
            <w:tcW w:w="757" w:type="pct"/>
          </w:tcPr>
          <w:p w14:paraId="5F8EFE40" w14:textId="77777777" w:rsidR="00D46394" w:rsidRPr="00766BB8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18E5BF3A" w14:textId="0BBCD8CF" w:rsidTr="00EF2D11">
        <w:tc>
          <w:tcPr>
            <w:tcW w:w="123" w:type="pct"/>
            <w:tcBorders>
              <w:top w:val="nil"/>
              <w:bottom w:val="nil"/>
            </w:tcBorders>
          </w:tcPr>
          <w:p w14:paraId="38C03856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  <w:tcBorders>
              <w:top w:val="single" w:sz="4" w:space="0" w:color="auto"/>
            </w:tcBorders>
          </w:tcPr>
          <w:p w14:paraId="413E0FFD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Yes</w:t>
            </w:r>
          </w:p>
        </w:tc>
        <w:tc>
          <w:tcPr>
            <w:tcW w:w="1189" w:type="pct"/>
          </w:tcPr>
          <w:p w14:paraId="04F82119" w14:textId="6E3EB077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766BB8">
              <w:rPr>
                <w:rFonts w:cstheme="minorHAnsi"/>
                <w:color w:val="000000" w:themeColor="text1"/>
              </w:rPr>
              <w:t>8 (22.9)</w:t>
            </w:r>
          </w:p>
        </w:tc>
        <w:tc>
          <w:tcPr>
            <w:tcW w:w="1178" w:type="pct"/>
          </w:tcPr>
          <w:p w14:paraId="3E1A7ACC" w14:textId="25A99289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766BB8">
              <w:rPr>
                <w:rFonts w:cstheme="minorHAnsi"/>
                <w:color w:val="000000" w:themeColor="text1"/>
              </w:rPr>
              <w:t>25 (16.7)</w:t>
            </w:r>
          </w:p>
        </w:tc>
        <w:tc>
          <w:tcPr>
            <w:tcW w:w="757" w:type="pct"/>
          </w:tcPr>
          <w:p w14:paraId="66D644D4" w14:textId="77777777" w:rsidR="00D46394" w:rsidRPr="00766BB8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46394" w:rsidRPr="00D848D7" w14:paraId="3E7FB461" w14:textId="451B6BBB" w:rsidTr="00EF2D11">
        <w:tc>
          <w:tcPr>
            <w:tcW w:w="123" w:type="pct"/>
            <w:tcBorders>
              <w:top w:val="nil"/>
            </w:tcBorders>
          </w:tcPr>
          <w:p w14:paraId="40E5C2C0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3" w:type="pct"/>
            <w:tcBorders>
              <w:top w:val="single" w:sz="4" w:space="0" w:color="auto"/>
            </w:tcBorders>
          </w:tcPr>
          <w:p w14:paraId="496D1FCF" w14:textId="77777777" w:rsidR="00D46394" w:rsidRPr="00D848D7" w:rsidRDefault="00D46394" w:rsidP="00FC41EE">
            <w:pPr>
              <w:rPr>
                <w:rFonts w:cstheme="minorHAnsi"/>
                <w:color w:val="000000" w:themeColor="text1"/>
              </w:rPr>
            </w:pPr>
            <w:r w:rsidRPr="00D848D7">
              <w:rPr>
                <w:rFonts w:cstheme="minorHAnsi"/>
                <w:color w:val="000000" w:themeColor="text1"/>
              </w:rPr>
              <w:t>Missing</w:t>
            </w:r>
          </w:p>
        </w:tc>
        <w:tc>
          <w:tcPr>
            <w:tcW w:w="1189" w:type="pct"/>
          </w:tcPr>
          <w:p w14:paraId="7A6A1CCA" w14:textId="436D5C81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–</w:t>
            </w:r>
          </w:p>
        </w:tc>
        <w:tc>
          <w:tcPr>
            <w:tcW w:w="1178" w:type="pct"/>
          </w:tcPr>
          <w:p w14:paraId="53DF745B" w14:textId="071A4C13" w:rsidR="00D46394" w:rsidRPr="00D848D7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  <w:r w:rsidRPr="00766BB8">
              <w:rPr>
                <w:rFonts w:cstheme="minorHAnsi"/>
                <w:color w:val="000000" w:themeColor="text1"/>
              </w:rPr>
              <w:t>2 (1.3)</w:t>
            </w:r>
          </w:p>
        </w:tc>
        <w:tc>
          <w:tcPr>
            <w:tcW w:w="757" w:type="pct"/>
          </w:tcPr>
          <w:p w14:paraId="4800C24B" w14:textId="77777777" w:rsidR="00D46394" w:rsidRPr="00766BB8" w:rsidRDefault="00D46394" w:rsidP="00FC41EE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4437C79A" w14:textId="77777777" w:rsidR="002C05C7" w:rsidRPr="00D848D7" w:rsidRDefault="002C05C7" w:rsidP="00D848D7">
      <w:pPr>
        <w:rPr>
          <w:rFonts w:cstheme="minorHAnsi"/>
          <w:color w:val="000000" w:themeColor="text1"/>
          <w:sz w:val="20"/>
          <w:szCs w:val="20"/>
        </w:rPr>
      </w:pPr>
      <w:r w:rsidRPr="00D848D7">
        <w:rPr>
          <w:rFonts w:cstheme="minorHAnsi"/>
          <w:color w:val="000000" w:themeColor="text1"/>
          <w:sz w:val="20"/>
          <w:szCs w:val="20"/>
        </w:rPr>
        <w:t>Abbreviations: BMI, body mass index; MHT, menopausal hormone therapy; SD, standard deviation.</w:t>
      </w:r>
    </w:p>
    <w:p w14:paraId="2AF13B09" w14:textId="153FB15F" w:rsidR="002C05C7" w:rsidRDefault="002C05C7" w:rsidP="00D848D7">
      <w:pPr>
        <w:rPr>
          <w:rFonts w:cstheme="minorHAnsi"/>
          <w:color w:val="000000" w:themeColor="text1"/>
          <w:sz w:val="20"/>
          <w:szCs w:val="20"/>
        </w:rPr>
      </w:pPr>
      <w:proofErr w:type="spellStart"/>
      <w:proofErr w:type="gramStart"/>
      <w:r w:rsidRPr="00D848D7">
        <w:rPr>
          <w:rFonts w:cstheme="minorHAnsi"/>
          <w:color w:val="000000" w:themeColor="text1"/>
          <w:sz w:val="20"/>
          <w:szCs w:val="20"/>
          <w:vertAlign w:val="superscript"/>
        </w:rPr>
        <w:t>a</w:t>
      </w:r>
      <w:proofErr w:type="spellEnd"/>
      <w:proofErr w:type="gramEnd"/>
      <w:r w:rsidRPr="00D848D7">
        <w:rPr>
          <w:rFonts w:cstheme="minorHAnsi"/>
          <w:color w:val="000000" w:themeColor="text1"/>
          <w:sz w:val="20"/>
          <w:szCs w:val="20"/>
        </w:rPr>
        <w:t xml:space="preserve"> Age, body mass index and place of residence were based on the 2008 questionnaire survey; smoking status and level of education were based on the 2016 questionnaire survey; </w:t>
      </w:r>
      <w:r w:rsidR="0083165A" w:rsidRPr="0083165A">
        <w:rPr>
          <w:rFonts w:cstheme="minorHAnsi"/>
          <w:color w:val="000000" w:themeColor="text1"/>
          <w:sz w:val="20"/>
          <w:szCs w:val="20"/>
        </w:rPr>
        <w:t xml:space="preserve">the hormonal exposures were based on </w:t>
      </w:r>
      <w:r w:rsidRPr="00D848D7">
        <w:rPr>
          <w:rFonts w:cstheme="minorHAnsi"/>
          <w:color w:val="000000" w:themeColor="text1"/>
          <w:sz w:val="20"/>
          <w:szCs w:val="20"/>
        </w:rPr>
        <w:t>the Women’s Questionnaire survey in 2018–2020.</w:t>
      </w:r>
    </w:p>
    <w:p w14:paraId="47843D96" w14:textId="3DEBCE00" w:rsidR="0013785F" w:rsidRPr="00D848D7" w:rsidRDefault="002F5DFF" w:rsidP="00D848D7">
      <w:p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  <w:vertAlign w:val="superscript"/>
        </w:rPr>
        <w:t>b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="00EE5AC1" w:rsidRPr="00EE5AC1">
        <w:rPr>
          <w:rFonts w:cstheme="minorHAnsi"/>
          <w:color w:val="000000" w:themeColor="text1"/>
          <w:sz w:val="20"/>
          <w:szCs w:val="20"/>
        </w:rPr>
        <w:t xml:space="preserve">Student’s </w:t>
      </w:r>
      <w:r w:rsidR="00EE5AC1" w:rsidRPr="00EE5AC1">
        <w:rPr>
          <w:rFonts w:cstheme="minorHAnsi"/>
          <w:i/>
          <w:iCs/>
          <w:color w:val="000000" w:themeColor="text1"/>
          <w:sz w:val="20"/>
          <w:szCs w:val="20"/>
        </w:rPr>
        <w:t>t</w:t>
      </w:r>
      <w:r w:rsidR="00EE5AC1" w:rsidRPr="00EE5AC1">
        <w:rPr>
          <w:rFonts w:cstheme="minorHAnsi"/>
          <w:color w:val="000000" w:themeColor="text1"/>
          <w:sz w:val="20"/>
          <w:szCs w:val="20"/>
        </w:rPr>
        <w:t>-test was used for continuous variables, and Fisher’s exact test for categorical variables.</w:t>
      </w:r>
    </w:p>
    <w:p w14:paraId="42EB0149" w14:textId="4F7F25E7" w:rsidR="00587324" w:rsidRPr="00D848D7" w:rsidRDefault="00125076" w:rsidP="00D848D7">
      <w:p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  <w:vertAlign w:val="superscript"/>
        </w:rPr>
        <w:t>c</w:t>
      </w:r>
      <w:r w:rsidR="00C53A56">
        <w:rPr>
          <w:rFonts w:cstheme="minorHAnsi"/>
          <w:color w:val="000000" w:themeColor="text1"/>
          <w:sz w:val="20"/>
          <w:szCs w:val="20"/>
        </w:rPr>
        <w:t xml:space="preserve"> </w:t>
      </w:r>
      <w:r w:rsidR="00C53A56" w:rsidRPr="00D848D7">
        <w:rPr>
          <w:rFonts w:cstheme="minorHAnsi"/>
          <w:color w:val="000000" w:themeColor="text1"/>
          <w:sz w:val="20"/>
          <w:szCs w:val="20"/>
        </w:rPr>
        <w:t xml:space="preserve">Among </w:t>
      </w:r>
      <w:r w:rsidR="001F3297">
        <w:rPr>
          <w:rFonts w:cstheme="minorHAnsi"/>
          <w:color w:val="000000" w:themeColor="text1"/>
          <w:sz w:val="20"/>
          <w:szCs w:val="20"/>
        </w:rPr>
        <w:t>185</w:t>
      </w:r>
      <w:r w:rsidR="00C53A56" w:rsidRPr="00D848D7">
        <w:rPr>
          <w:rFonts w:cstheme="minorHAnsi"/>
          <w:color w:val="000000" w:themeColor="text1"/>
          <w:sz w:val="20"/>
          <w:szCs w:val="20"/>
        </w:rPr>
        <w:t xml:space="preserve"> women aged </w:t>
      </w:r>
      <m:oMath>
        <m:r>
          <w:rPr>
            <w:rFonts w:ascii="Cambria Math" w:hAnsi="Cambria Math" w:cstheme="minorHAnsi"/>
            <w:color w:val="000000" w:themeColor="text1"/>
            <w:sz w:val="20"/>
            <w:szCs w:val="20"/>
          </w:rPr>
          <m:t>≥</m:t>
        </m:r>
      </m:oMath>
      <w:r w:rsidR="00C53A56" w:rsidRPr="00D848D7">
        <w:rPr>
          <w:rFonts w:cstheme="minorHAnsi"/>
          <w:color w:val="000000" w:themeColor="text1"/>
          <w:sz w:val="20"/>
          <w:szCs w:val="20"/>
        </w:rPr>
        <w:t>45 years at baseline in 2008.</w:t>
      </w:r>
    </w:p>
    <w:p w14:paraId="1AAEFD5D" w14:textId="6BC85169" w:rsidR="00C839A5" w:rsidRPr="00EA54BA" w:rsidRDefault="000C5F83" w:rsidP="00EA54BA">
      <w:pPr>
        <w:rPr>
          <w:sz w:val="20"/>
          <w:szCs w:val="20"/>
        </w:rPr>
      </w:pPr>
      <w:r>
        <w:br w:type="page"/>
      </w:r>
    </w:p>
    <w:p w14:paraId="14955C35" w14:textId="09695D1C" w:rsidR="00F361EA" w:rsidRDefault="003B349E" w:rsidP="0014513D">
      <w:pPr>
        <w:pStyle w:val="Heading2"/>
        <w:numPr>
          <w:ilvl w:val="0"/>
          <w:numId w:val="17"/>
        </w:numPr>
        <w:ind w:left="357" w:hanging="357"/>
      </w:pPr>
      <w:bookmarkStart w:id="22" w:name="_Toc120607762"/>
      <w:r w:rsidRPr="003B349E">
        <w:lastRenderedPageBreak/>
        <w:t>Hormonal Contraceptives and New-Onset Asthma in Women</w:t>
      </w:r>
      <w:bookmarkEnd w:id="22"/>
    </w:p>
    <w:p w14:paraId="6CA31892" w14:textId="42999890" w:rsidR="0047204A" w:rsidRDefault="0047204A" w:rsidP="0047204A"/>
    <w:p w14:paraId="291DAD5B" w14:textId="50322330" w:rsidR="00FC1A7F" w:rsidRDefault="00FC1A7F" w:rsidP="00FC1A7F">
      <w:pPr>
        <w:keepNext/>
        <w:rPr>
          <w:rFonts w:cstheme="minorHAnsi"/>
        </w:rPr>
      </w:pPr>
    </w:p>
    <w:p w14:paraId="2E7CD503" w14:textId="77777777" w:rsidR="008421BE" w:rsidRDefault="008421BE" w:rsidP="00FC1A7F">
      <w:pPr>
        <w:keepNext/>
        <w:rPr>
          <w:rFonts w:cstheme="minorHAnsi"/>
        </w:rPr>
      </w:pPr>
    </w:p>
    <w:p w14:paraId="729051EC" w14:textId="77777777" w:rsidR="00FC1A7F" w:rsidRDefault="00FC1A7F" w:rsidP="00FC1A7F">
      <w:pPr>
        <w:keepNext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0AB50A5" wp14:editId="0741A642">
            <wp:extent cx="5040000" cy="338384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3D115" w14:textId="77777777" w:rsidR="00FC1A7F" w:rsidRPr="00305F14" w:rsidRDefault="00FC1A7F" w:rsidP="00FC1A7F">
      <w:pPr>
        <w:keepNext/>
        <w:rPr>
          <w:rFonts w:cstheme="minorHAnsi"/>
        </w:rPr>
      </w:pPr>
    </w:p>
    <w:p w14:paraId="1898E055" w14:textId="09A14875" w:rsidR="00FC1A7F" w:rsidRDefault="00FC1A7F" w:rsidP="00FC1A7F">
      <w:pPr>
        <w:pStyle w:val="Caption"/>
        <w:spacing w:after="0"/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</w:pPr>
      <w:bookmarkStart w:id="23" w:name="_Ref103072366"/>
      <w:bookmarkStart w:id="24" w:name="_Ref103072342"/>
      <w:r w:rsidRPr="00305F1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305F1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05F1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305F1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rFonts w:cstheme="minorHAnsi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305F1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23"/>
      <w:r w:rsidRPr="00305F1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. Age distribution at baseline in 2008 among </w:t>
      </w:r>
      <w:r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>the</w:t>
      </w:r>
      <w:r w:rsidRPr="00305F1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responded </w:t>
      </w:r>
      <w:r w:rsidRPr="00305F14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>women (N = 353).</w:t>
      </w:r>
      <w:bookmarkEnd w:id="24"/>
    </w:p>
    <w:p w14:paraId="3BE2DE38" w14:textId="77777777" w:rsidR="00FC1A7F" w:rsidRDefault="00FC1A7F" w:rsidP="00FC1A7F"/>
    <w:p w14:paraId="0973CCCF" w14:textId="77777777" w:rsidR="00FC1A7F" w:rsidRDefault="00FC1A7F" w:rsidP="00FC1A7F"/>
    <w:p w14:paraId="77F3EA48" w14:textId="77777777" w:rsidR="008421BE" w:rsidRDefault="008421BE" w:rsidP="00FC1A7F">
      <w:pPr>
        <w:keepNext/>
      </w:pPr>
    </w:p>
    <w:p w14:paraId="2F0AE64F" w14:textId="77777777" w:rsidR="008421BE" w:rsidRDefault="008421BE" w:rsidP="00FC1A7F">
      <w:pPr>
        <w:keepNext/>
      </w:pPr>
    </w:p>
    <w:p w14:paraId="6B4F2547" w14:textId="77777777" w:rsidR="00F361EA" w:rsidRPr="00BD61E0" w:rsidRDefault="00F361EA" w:rsidP="0047204A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noProof/>
          <w:color w:val="000000" w:themeColor="text1"/>
        </w:rPr>
        <w:drawing>
          <wp:inline distT="0" distB="0" distL="0" distR="0" wp14:anchorId="56576B89" wp14:editId="323DFDB3">
            <wp:extent cx="3679031" cy="2841343"/>
            <wp:effectExtent l="0" t="0" r="444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328" cy="289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60BC7" w14:textId="77777777" w:rsidR="00F361EA" w:rsidRPr="001105EA" w:rsidRDefault="00F361EA" w:rsidP="00F361EA">
      <w:pPr>
        <w:ind w:left="1080"/>
        <w:rPr>
          <w:rFonts w:cstheme="minorHAnsi"/>
          <w:b/>
          <w:bCs/>
          <w:color w:val="000000" w:themeColor="text1"/>
        </w:rPr>
      </w:pPr>
    </w:p>
    <w:p w14:paraId="17C69E5A" w14:textId="2E1F32CA" w:rsidR="00911B63" w:rsidRDefault="00F361EA" w:rsidP="006C3981">
      <w:pPr>
        <w:rPr>
          <w:rFonts w:cstheme="minorHAnsi"/>
          <w:b/>
          <w:bCs/>
          <w:color w:val="000000" w:themeColor="text1"/>
        </w:rPr>
      </w:pPr>
      <w:bookmarkStart w:id="25" w:name="_Ref105487331"/>
      <w:r w:rsidRPr="00953BE6">
        <w:rPr>
          <w:rFonts w:cstheme="minorHAnsi"/>
          <w:b/>
          <w:bCs/>
          <w:color w:val="000000" w:themeColor="text1"/>
        </w:rPr>
        <w:t xml:space="preserve">eFigure </w:t>
      </w:r>
      <w:r w:rsidRPr="00953BE6">
        <w:rPr>
          <w:rFonts w:cstheme="minorHAnsi"/>
          <w:b/>
          <w:bCs/>
          <w:color w:val="000000" w:themeColor="text1"/>
        </w:rPr>
        <w:fldChar w:fldCharType="begin"/>
      </w:r>
      <w:r w:rsidRPr="00953BE6">
        <w:rPr>
          <w:rFonts w:cstheme="minorHAnsi"/>
          <w:b/>
          <w:bCs/>
          <w:color w:val="000000" w:themeColor="text1"/>
        </w:rPr>
        <w:instrText xml:space="preserve"> SEQ eFigure \* ARABIC </w:instrText>
      </w:r>
      <w:r w:rsidRPr="00953BE6">
        <w:rPr>
          <w:rFonts w:cstheme="minorHAnsi"/>
          <w:b/>
          <w:bCs/>
          <w:color w:val="000000" w:themeColor="text1"/>
        </w:rPr>
        <w:fldChar w:fldCharType="separate"/>
      </w:r>
      <w:r w:rsidR="00680F20">
        <w:rPr>
          <w:rFonts w:cstheme="minorHAnsi"/>
          <w:b/>
          <w:bCs/>
          <w:noProof/>
          <w:color w:val="000000" w:themeColor="text1"/>
        </w:rPr>
        <w:t>2</w:t>
      </w:r>
      <w:r w:rsidRPr="00953BE6">
        <w:rPr>
          <w:rFonts w:cstheme="minorHAnsi"/>
          <w:b/>
          <w:bCs/>
          <w:color w:val="000000" w:themeColor="text1"/>
        </w:rPr>
        <w:fldChar w:fldCharType="end"/>
      </w:r>
      <w:bookmarkEnd w:id="25"/>
      <w:r w:rsidRPr="00953BE6">
        <w:rPr>
          <w:rFonts w:cstheme="minorHAnsi"/>
          <w:b/>
          <w:bCs/>
          <w:color w:val="000000" w:themeColor="text1"/>
        </w:rPr>
        <w:t>. Age at first use of hormonal contraceptives in 261 women (</w:t>
      </w:r>
      <w:r w:rsidR="002A60DB">
        <w:rPr>
          <w:rFonts w:cstheme="minorHAnsi"/>
          <w:b/>
          <w:bCs/>
          <w:color w:val="000000" w:themeColor="text1"/>
        </w:rPr>
        <w:t>five</w:t>
      </w:r>
      <w:r w:rsidRPr="00953BE6">
        <w:rPr>
          <w:rFonts w:cstheme="minorHAnsi"/>
          <w:b/>
          <w:bCs/>
          <w:color w:val="000000" w:themeColor="text1"/>
        </w:rPr>
        <w:t xml:space="preserve"> women had missing data).</w:t>
      </w:r>
      <w:r w:rsidR="00911B63">
        <w:rPr>
          <w:rFonts w:cstheme="minorHAnsi"/>
          <w:b/>
          <w:bCs/>
          <w:color w:val="000000" w:themeColor="text1"/>
        </w:rPr>
        <w:br w:type="page"/>
      </w:r>
    </w:p>
    <w:p w14:paraId="26ACD57B" w14:textId="77777777" w:rsidR="001C55A0" w:rsidRDefault="00146800" w:rsidP="001C55A0">
      <w:pPr>
        <w:pStyle w:val="ListParagraph"/>
        <w:keepNext/>
        <w:ind w:left="0"/>
        <w:rPr>
          <w:rFonts w:cstheme="minorHAnsi"/>
          <w:b/>
          <w:bCs/>
          <w:color w:val="000000" w:themeColor="text1"/>
        </w:rPr>
      </w:pPr>
      <w:r w:rsidRPr="001A29DF">
        <w:rPr>
          <w:rFonts w:cstheme="minorHAnsi"/>
          <w:noProof/>
          <w:color w:val="000000" w:themeColor="text1"/>
        </w:rPr>
        <w:lastRenderedPageBreak/>
        <w:drawing>
          <wp:inline distT="0" distB="0" distL="0" distR="0" wp14:anchorId="00593E1E" wp14:editId="60397DBF">
            <wp:extent cx="4993481" cy="3172144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666" cy="319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41781" w14:textId="77777777" w:rsidR="001C55A0" w:rsidRDefault="001C55A0" w:rsidP="001C55A0">
      <w:pPr>
        <w:pStyle w:val="ListParagraph"/>
        <w:keepNext/>
        <w:ind w:left="0"/>
        <w:rPr>
          <w:rFonts w:cstheme="minorHAnsi"/>
          <w:b/>
          <w:bCs/>
          <w:color w:val="000000" w:themeColor="text1"/>
        </w:rPr>
      </w:pPr>
    </w:p>
    <w:p w14:paraId="228C4E8B" w14:textId="231E593C" w:rsidR="005C11E0" w:rsidRDefault="00146800" w:rsidP="00136687">
      <w:pPr>
        <w:pStyle w:val="ListParagraph"/>
        <w:keepNext/>
        <w:ind w:left="0"/>
        <w:rPr>
          <w:rFonts w:cstheme="minorHAnsi"/>
          <w:b/>
          <w:bCs/>
          <w:color w:val="000000" w:themeColor="text1"/>
        </w:rPr>
      </w:pPr>
      <w:bookmarkStart w:id="26" w:name="_Ref105487731"/>
      <w:r w:rsidRPr="00923176">
        <w:rPr>
          <w:rFonts w:cstheme="minorHAnsi"/>
          <w:b/>
          <w:bCs/>
          <w:color w:val="000000" w:themeColor="text1"/>
        </w:rPr>
        <w:t xml:space="preserve">eFigure </w:t>
      </w:r>
      <w:r w:rsidRPr="00923176">
        <w:rPr>
          <w:rFonts w:cstheme="minorHAnsi"/>
          <w:b/>
          <w:bCs/>
          <w:color w:val="000000" w:themeColor="text1"/>
        </w:rPr>
        <w:fldChar w:fldCharType="begin"/>
      </w:r>
      <w:r w:rsidRPr="00923176">
        <w:rPr>
          <w:rFonts w:cstheme="minorHAnsi"/>
          <w:b/>
          <w:bCs/>
          <w:color w:val="000000" w:themeColor="text1"/>
        </w:rPr>
        <w:instrText xml:space="preserve"> SEQ eFigure \* ARABIC </w:instrText>
      </w:r>
      <w:r w:rsidRPr="00923176">
        <w:rPr>
          <w:rFonts w:cstheme="minorHAnsi"/>
          <w:b/>
          <w:bCs/>
          <w:color w:val="000000" w:themeColor="text1"/>
        </w:rPr>
        <w:fldChar w:fldCharType="separate"/>
      </w:r>
      <w:r w:rsidR="00680F20">
        <w:rPr>
          <w:rFonts w:cstheme="minorHAnsi"/>
          <w:b/>
          <w:bCs/>
          <w:noProof/>
          <w:color w:val="000000" w:themeColor="text1"/>
        </w:rPr>
        <w:t>3</w:t>
      </w:r>
      <w:r w:rsidRPr="00923176">
        <w:rPr>
          <w:rFonts w:cstheme="minorHAnsi"/>
          <w:b/>
          <w:bCs/>
          <w:color w:val="000000" w:themeColor="text1"/>
        </w:rPr>
        <w:fldChar w:fldCharType="end"/>
      </w:r>
      <w:bookmarkEnd w:id="26"/>
      <w:r w:rsidRPr="00923176">
        <w:rPr>
          <w:rFonts w:cstheme="minorHAnsi"/>
          <w:b/>
          <w:bCs/>
          <w:color w:val="000000" w:themeColor="text1"/>
        </w:rPr>
        <w:t>. Age at asthma diagnosis among 32 cases (40 cases had missing data).</w:t>
      </w:r>
    </w:p>
    <w:p w14:paraId="5E5217F4" w14:textId="0E6DDE95" w:rsidR="00136687" w:rsidRDefault="00136687" w:rsidP="00136687">
      <w:pPr>
        <w:pStyle w:val="ListParagraph"/>
        <w:keepNext/>
        <w:ind w:left="0"/>
        <w:rPr>
          <w:rFonts w:cstheme="minorHAnsi"/>
          <w:b/>
          <w:bCs/>
          <w:color w:val="000000" w:themeColor="text1"/>
        </w:rPr>
      </w:pPr>
    </w:p>
    <w:p w14:paraId="2800C608" w14:textId="40B9FAD2" w:rsidR="00136687" w:rsidRDefault="00136687" w:rsidP="00136687">
      <w:pPr>
        <w:pStyle w:val="ListParagraph"/>
        <w:keepNext/>
        <w:ind w:left="0"/>
        <w:rPr>
          <w:rFonts w:cstheme="minorHAnsi"/>
          <w:b/>
          <w:bCs/>
          <w:color w:val="000000" w:themeColor="text1"/>
        </w:rPr>
      </w:pPr>
    </w:p>
    <w:p w14:paraId="39D822EE" w14:textId="33C0D9BB" w:rsidR="00136687" w:rsidRDefault="00136687" w:rsidP="00136687">
      <w:pPr>
        <w:pStyle w:val="ListParagraph"/>
        <w:keepNext/>
        <w:ind w:left="0"/>
        <w:rPr>
          <w:rFonts w:cstheme="minorHAnsi"/>
          <w:b/>
          <w:bCs/>
          <w:color w:val="000000" w:themeColor="text1"/>
        </w:rPr>
      </w:pPr>
    </w:p>
    <w:p w14:paraId="086DA989" w14:textId="77777777" w:rsidR="00136687" w:rsidRDefault="00136687" w:rsidP="00136687">
      <w:pPr>
        <w:pStyle w:val="ListParagraph"/>
        <w:keepNext/>
        <w:ind w:left="0"/>
        <w:rPr>
          <w:rFonts w:cstheme="minorHAnsi"/>
          <w:b/>
          <w:bCs/>
          <w:color w:val="000000" w:themeColor="text1"/>
        </w:rPr>
      </w:pPr>
    </w:p>
    <w:p w14:paraId="7FB3E05B" w14:textId="32D35F1A" w:rsidR="00E63B2A" w:rsidRDefault="00BA0737" w:rsidP="00E63B2A">
      <w:pPr>
        <w:pStyle w:val="ListParagraph"/>
        <w:keepNext/>
        <w:ind w:left="0"/>
      </w:pPr>
      <w:r>
        <w:rPr>
          <w:noProof/>
        </w:rPr>
        <w:drawing>
          <wp:inline distT="0" distB="0" distL="0" distR="0" wp14:anchorId="71F4323F" wp14:editId="301B83A3">
            <wp:extent cx="5727700" cy="30353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5C4E6" w14:textId="77777777" w:rsidR="00E63B2A" w:rsidRDefault="00E63B2A" w:rsidP="00E63B2A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08ED95D3" w14:textId="6DC6BB5F" w:rsidR="00146800" w:rsidRDefault="00E63B2A" w:rsidP="00E63B2A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27" w:name="_Ref105833148"/>
      <w:r w:rsidRPr="00E63B2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E63B2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E63B2A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E63B2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Pr="00E63B2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27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0A2043">
        <w:rPr>
          <w:b/>
          <w:bCs/>
          <w:i w:val="0"/>
          <w:iCs w:val="0"/>
          <w:color w:val="000000" w:themeColor="text1"/>
          <w:sz w:val="24"/>
          <w:szCs w:val="24"/>
        </w:rPr>
        <w:t>Ever use of h</w:t>
      </w:r>
      <w:r w:rsidR="00296302" w:rsidRPr="00296302">
        <w:rPr>
          <w:b/>
          <w:bCs/>
          <w:i w:val="0"/>
          <w:iCs w:val="0"/>
          <w:color w:val="000000" w:themeColor="text1"/>
          <w:sz w:val="24"/>
          <w:szCs w:val="24"/>
        </w:rPr>
        <w:t>ormonal contraceptives (</w:t>
      </w:r>
      <w:r w:rsidR="0088512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compared to </w:t>
      </w:r>
      <w:r w:rsidR="00296302" w:rsidRPr="00296302">
        <w:rPr>
          <w:b/>
          <w:bCs/>
          <w:i w:val="0"/>
          <w:iCs w:val="0"/>
          <w:color w:val="000000" w:themeColor="text1"/>
          <w:sz w:val="24"/>
          <w:szCs w:val="24"/>
        </w:rPr>
        <w:t>never use) and new-onset asthma in women.</w:t>
      </w:r>
    </w:p>
    <w:p w14:paraId="4D742E9A" w14:textId="77777777" w:rsidR="00A44D92" w:rsidRPr="00FB411D" w:rsidRDefault="00A44D92" w:rsidP="00A44D92">
      <w:pPr>
        <w:rPr>
          <w:sz w:val="20"/>
          <w:szCs w:val="20"/>
        </w:rPr>
      </w:pPr>
      <w:r w:rsidRPr="00FB411D">
        <w:rPr>
          <w:sz w:val="20"/>
          <w:szCs w:val="20"/>
        </w:rPr>
        <w:t>The results were based on complete-case analysis of 315 women (excluding 38 women with missing data). Abbreviations: CI, confidence interval.</w:t>
      </w:r>
    </w:p>
    <w:p w14:paraId="7D2CA6C7" w14:textId="77777777" w:rsidR="00A44D92" w:rsidRPr="00FB411D" w:rsidRDefault="00A44D92" w:rsidP="00A44D92">
      <w:pPr>
        <w:rPr>
          <w:sz w:val="20"/>
          <w:szCs w:val="20"/>
        </w:rPr>
      </w:pPr>
      <w:proofErr w:type="spellStart"/>
      <w:proofErr w:type="gramStart"/>
      <w:r w:rsidRPr="00B63DBD">
        <w:rPr>
          <w:sz w:val="20"/>
          <w:szCs w:val="20"/>
          <w:vertAlign w:val="superscript"/>
        </w:rPr>
        <w:t>a</w:t>
      </w:r>
      <w:proofErr w:type="spellEnd"/>
      <w:proofErr w:type="gramEnd"/>
      <w:r w:rsidRPr="00FB411D">
        <w:rPr>
          <w:sz w:val="20"/>
          <w:szCs w:val="20"/>
        </w:rPr>
        <w:t xml:space="preserve"> Age at baseline in 2008.</w:t>
      </w:r>
    </w:p>
    <w:p w14:paraId="11FBE5A7" w14:textId="3754C7E1" w:rsidR="00A44D92" w:rsidRPr="00FB411D" w:rsidRDefault="00A44D92" w:rsidP="00A44D92">
      <w:pPr>
        <w:rPr>
          <w:sz w:val="20"/>
          <w:szCs w:val="20"/>
        </w:rPr>
      </w:pPr>
      <w:r w:rsidRPr="00B63DBD">
        <w:rPr>
          <w:sz w:val="20"/>
          <w:szCs w:val="20"/>
          <w:vertAlign w:val="superscript"/>
        </w:rPr>
        <w:t>b</w:t>
      </w:r>
      <w:r w:rsidRPr="00FB411D">
        <w:rPr>
          <w:sz w:val="20"/>
          <w:szCs w:val="20"/>
        </w:rPr>
        <w:t xml:space="preserve"> Adjusted for age, place of residence, level of education, age at menarche, gynecological conditions, and </w:t>
      </w:r>
      <w:r w:rsidR="00195B68" w:rsidRPr="00195B68">
        <w:rPr>
          <w:sz w:val="20"/>
          <w:szCs w:val="20"/>
        </w:rPr>
        <w:t>tobacco smoking</w:t>
      </w:r>
      <w:r w:rsidRPr="00FB411D">
        <w:rPr>
          <w:sz w:val="20"/>
          <w:szCs w:val="20"/>
        </w:rPr>
        <w:t>, using Frequentist conditional logistic regression.</w:t>
      </w:r>
    </w:p>
    <w:p w14:paraId="2A8FED52" w14:textId="77777777" w:rsidR="00F10C63" w:rsidRPr="00923176" w:rsidRDefault="00F10C63" w:rsidP="001C55A0">
      <w:pPr>
        <w:pStyle w:val="ListParagraph"/>
        <w:keepNext/>
        <w:ind w:left="0"/>
      </w:pPr>
    </w:p>
    <w:p w14:paraId="05093943" w14:textId="77777777" w:rsidR="003903A6" w:rsidRDefault="003903A6" w:rsidP="006B2984">
      <w:pPr>
        <w:ind w:left="1080"/>
        <w:rPr>
          <w:rFonts w:cstheme="minorHAnsi"/>
          <w:color w:val="000000" w:themeColor="text1"/>
        </w:rPr>
        <w:sectPr w:rsidR="003903A6" w:rsidSect="001E6BD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EA1DEBA" w14:textId="0A25A6D0" w:rsidR="007B034E" w:rsidRDefault="00AD7EFA" w:rsidP="007B034E">
      <w:pPr>
        <w:keepNext/>
      </w:pPr>
      <w:r>
        <w:rPr>
          <w:noProof/>
        </w:rPr>
        <w:lastRenderedPageBreak/>
        <w:drawing>
          <wp:inline distT="0" distB="0" distL="0" distR="0" wp14:anchorId="5BD6E024" wp14:editId="6307C5F3">
            <wp:extent cx="6876288" cy="48319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776" cy="485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B9E0" w14:textId="77777777" w:rsidR="005C12F1" w:rsidRDefault="005C12F1" w:rsidP="007B034E">
      <w:pPr>
        <w:keepNext/>
      </w:pPr>
    </w:p>
    <w:p w14:paraId="3CC61914" w14:textId="5082DE46" w:rsidR="00294FBD" w:rsidRDefault="007B034E" w:rsidP="009561DE">
      <w:pPr>
        <w:pStyle w:val="Caption"/>
        <w:spacing w:after="0"/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</w:pPr>
      <w:bookmarkStart w:id="28" w:name="_Ref105578900"/>
      <w:r w:rsidRPr="008777BD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8777BD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777BD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8777BD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8777BD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28"/>
      <w:r w:rsidR="00686F10" w:rsidRPr="008777BD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8777BD" w:rsidRPr="008777BD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Comparison between women who had data on </w:t>
      </w:r>
      <w:r w:rsidR="00FF505E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the incomplete variables </w:t>
      </w:r>
      <w:r w:rsidR="008777BD" w:rsidRPr="008777BD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>and those who did not</w:t>
      </w:r>
      <w:r w:rsidR="00CA6AF6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 with </w:t>
      </w:r>
      <w:r w:rsidR="00EE3039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>respect</w:t>
      </w:r>
      <w:r w:rsidR="00CA6AF6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 to auxiliary variables</w:t>
      </w:r>
      <w:r w:rsidR="008777BD" w:rsidRPr="008777BD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>.</w:t>
      </w:r>
    </w:p>
    <w:p w14:paraId="788C704F" w14:textId="2D5080AF" w:rsidR="00D23BE6" w:rsidRDefault="00013DDA" w:rsidP="00F17771">
      <w:pPr>
        <w:rPr>
          <w:sz w:val="20"/>
          <w:szCs w:val="20"/>
        </w:rPr>
      </w:pPr>
      <w:r>
        <w:rPr>
          <w:sz w:val="20"/>
          <w:szCs w:val="20"/>
        </w:rPr>
        <w:t>Use of hormonal contraceptives, the first row; age at menarche, the second row; gynecological condition</w:t>
      </w:r>
      <w:r w:rsidR="00A96184">
        <w:rPr>
          <w:sz w:val="20"/>
          <w:szCs w:val="20"/>
        </w:rPr>
        <w:t>s</w:t>
      </w:r>
      <w:r>
        <w:rPr>
          <w:sz w:val="20"/>
          <w:szCs w:val="20"/>
        </w:rPr>
        <w:t>, the third row; level of education, the fourth row.</w:t>
      </w:r>
      <w:r w:rsidR="00882972">
        <w:rPr>
          <w:sz w:val="20"/>
          <w:szCs w:val="20"/>
        </w:rPr>
        <w:t xml:space="preserve"> </w:t>
      </w:r>
      <w:r w:rsidR="00773E1F">
        <w:rPr>
          <w:sz w:val="20"/>
          <w:szCs w:val="20"/>
        </w:rPr>
        <w:t>A</w:t>
      </w:r>
      <w:r w:rsidR="00773E1F" w:rsidRPr="00773E1F">
        <w:rPr>
          <w:sz w:val="20"/>
          <w:szCs w:val="20"/>
        </w:rPr>
        <w:t>uxiliary</w:t>
      </w:r>
      <w:r w:rsidR="00B97E14">
        <w:rPr>
          <w:sz w:val="20"/>
          <w:szCs w:val="20"/>
        </w:rPr>
        <w:t xml:space="preserve"> </w:t>
      </w:r>
      <w:r w:rsidR="00773E1F" w:rsidRPr="00773E1F">
        <w:rPr>
          <w:sz w:val="20"/>
          <w:szCs w:val="20"/>
        </w:rPr>
        <w:t>variables includ</w:t>
      </w:r>
      <w:r w:rsidR="007D75EF">
        <w:rPr>
          <w:sz w:val="20"/>
          <w:szCs w:val="20"/>
        </w:rPr>
        <w:t>e</w:t>
      </w:r>
      <w:r w:rsidR="00773E1F" w:rsidRPr="00773E1F">
        <w:rPr>
          <w:sz w:val="20"/>
          <w:szCs w:val="20"/>
        </w:rPr>
        <w:t xml:space="preserve"> occupation, </w:t>
      </w:r>
      <w:r w:rsidR="0093671C">
        <w:rPr>
          <w:sz w:val="20"/>
          <w:szCs w:val="20"/>
        </w:rPr>
        <w:t>body mass index</w:t>
      </w:r>
      <w:r w:rsidR="00773E1F" w:rsidRPr="00773E1F">
        <w:rPr>
          <w:sz w:val="20"/>
          <w:szCs w:val="20"/>
        </w:rPr>
        <w:t>, and physical exercise</w:t>
      </w:r>
      <w:r w:rsidR="00E15907">
        <w:rPr>
          <w:sz w:val="20"/>
          <w:szCs w:val="20"/>
        </w:rPr>
        <w:t>.</w:t>
      </w:r>
      <w:r w:rsidR="00D23BE6">
        <w:rPr>
          <w:sz w:val="20"/>
          <w:szCs w:val="20"/>
        </w:rPr>
        <w:br w:type="page"/>
      </w:r>
    </w:p>
    <w:p w14:paraId="0C65DBBE" w14:textId="2210376D" w:rsidR="004F6A52" w:rsidRDefault="00DC2B55" w:rsidP="00F273CC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32B0C8A" wp14:editId="6BB4271E">
            <wp:extent cx="7200000" cy="4899205"/>
            <wp:effectExtent l="0" t="0" r="127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5A176" w14:textId="77777777" w:rsidR="004F6A52" w:rsidRDefault="004F6A52" w:rsidP="00F273CC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0E1B72A6" w14:textId="2BFAFFCC" w:rsidR="009A3BEA" w:rsidRDefault="00F7759F" w:rsidP="00F273CC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29" w:name="_Ref105590066"/>
      <w:r w:rsidRPr="00F273C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F273C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F273CC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F273C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</w:t>
      </w:r>
      <w:r w:rsidRPr="00F273C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29"/>
      <w:r w:rsidR="004C242A" w:rsidRPr="00F273C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BF2FF3" w:rsidRPr="00F273C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Healthy convergence for </w:t>
      </w:r>
      <w:r w:rsidR="009A3BEA">
        <w:rPr>
          <w:b/>
          <w:bCs/>
          <w:i w:val="0"/>
          <w:iCs w:val="0"/>
          <w:color w:val="000000" w:themeColor="text1"/>
          <w:sz w:val="24"/>
          <w:szCs w:val="24"/>
        </w:rPr>
        <w:t>the incomplete variables.</w:t>
      </w:r>
    </w:p>
    <w:p w14:paraId="54FF3C98" w14:textId="743ED99B" w:rsidR="00F24BC1" w:rsidRDefault="008500C2" w:rsidP="00F17771">
      <w:pPr>
        <w:rPr>
          <w:sz w:val="20"/>
          <w:szCs w:val="20"/>
        </w:rPr>
      </w:pPr>
      <w:r>
        <w:rPr>
          <w:sz w:val="20"/>
          <w:szCs w:val="20"/>
        </w:rPr>
        <w:t>Use of hormonal contraceptives, the first row; age at menarche, the second row; gynecological condition</w:t>
      </w:r>
      <w:r w:rsidR="00CB5D74">
        <w:rPr>
          <w:sz w:val="20"/>
          <w:szCs w:val="20"/>
        </w:rPr>
        <w:t>s</w:t>
      </w:r>
      <w:r>
        <w:rPr>
          <w:sz w:val="20"/>
          <w:szCs w:val="20"/>
        </w:rPr>
        <w:t xml:space="preserve">, the third row; level of education, the fourth row. </w:t>
      </w:r>
      <w:r w:rsidR="00F24BC1">
        <w:rPr>
          <w:sz w:val="20"/>
          <w:szCs w:val="20"/>
        </w:rPr>
        <w:br w:type="page"/>
      </w:r>
    </w:p>
    <w:p w14:paraId="56922E83" w14:textId="48BE64FF" w:rsidR="00773E1F" w:rsidRPr="00D074F6" w:rsidRDefault="009D7192" w:rsidP="00F17771"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56899" wp14:editId="37C54408">
                <wp:simplePos x="0" y="0"/>
                <wp:positionH relativeFrom="column">
                  <wp:posOffset>171880</wp:posOffset>
                </wp:positionH>
                <wp:positionV relativeFrom="paragraph">
                  <wp:posOffset>4393245</wp:posOffset>
                </wp:positionV>
                <wp:extent cx="7027750" cy="89377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7750" cy="893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41863" id="Rectangle 6" o:spid="_x0000_s1026" style="position:absolute;margin-left:13.55pt;margin-top:345.9pt;width:553.35pt;height:7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" fillcolor="white [3212]" stroked="f" strokeweight="1pt"/>
            </w:pict>
          </mc:Fallback>
        </mc:AlternateContent>
      </w:r>
      <w:r w:rsidR="001275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6A0C5" wp14:editId="227D50DC">
                <wp:simplePos x="0" y="0"/>
                <wp:positionH relativeFrom="column">
                  <wp:posOffset>-93980</wp:posOffset>
                </wp:positionH>
                <wp:positionV relativeFrom="paragraph">
                  <wp:posOffset>1816210</wp:posOffset>
                </wp:positionV>
                <wp:extent cx="7080885" cy="438785"/>
                <wp:effectExtent l="0" t="0" r="5715" b="57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885" cy="438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67FD6" w14:textId="0885C286" w:rsidR="000F01E9" w:rsidRPr="00976AEB" w:rsidRDefault="000F01E9" w:rsidP="00A5594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6AEB">
                              <w:rPr>
                                <w:b/>
                                <w:bCs/>
                              </w:rPr>
                              <w:t xml:space="preserve">eFigure </w:t>
                            </w:r>
                            <w:r w:rsidR="009623D7"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976AEB">
                              <w:rPr>
                                <w:b/>
                                <w:bCs/>
                              </w:rPr>
                              <w:t>. Healthy convergence for the incomplete variables (continued).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16A0C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7.4pt;margin-top:143pt;width:557.55pt;height:3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" fillcolor="white [3201]" stroked="f" strokeweight=".5pt">
                <v:textbox>
                  <w:txbxContent>
                    <w:p w14:paraId="69167FD6" w14:textId="0885C286" w:rsidR="000F01E9" w:rsidRPr="00976AEB" w:rsidRDefault="000F01E9" w:rsidP="00A5594B">
                      <w:pPr>
                        <w:rPr>
                          <w:b/>
                          <w:bCs/>
                        </w:rPr>
                      </w:pPr>
                      <w:r w:rsidRPr="00976AEB">
                        <w:rPr>
                          <w:b/>
                          <w:bCs/>
                        </w:rPr>
                        <w:t xml:space="preserve">eFigure </w:t>
                      </w:r>
                      <w:r w:rsidR="009623D7">
                        <w:rPr>
                          <w:b/>
                          <w:bCs/>
                        </w:rPr>
                        <w:t>6</w:t>
                      </w:r>
                      <w:r w:rsidRPr="00976AEB">
                        <w:rPr>
                          <w:b/>
                          <w:bCs/>
                        </w:rPr>
                        <w:t>. Healthy convergence for the incomplete variables (continued).</w:t>
                      </w:r>
                    </w:p>
                  </w:txbxContent>
                </v:textbox>
              </v:shape>
            </w:pict>
          </mc:Fallback>
        </mc:AlternateContent>
      </w:r>
      <w:r w:rsidR="000E7164">
        <w:rPr>
          <w:noProof/>
          <w:sz w:val="20"/>
          <w:szCs w:val="20"/>
        </w:rPr>
        <w:drawing>
          <wp:inline distT="0" distB="0" distL="0" distR="0" wp14:anchorId="34583CB6" wp14:editId="1C215880">
            <wp:extent cx="7200000" cy="4899205"/>
            <wp:effectExtent l="0" t="0" r="127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F5838" w14:textId="7BBC8E67" w:rsidR="00D62CB6" w:rsidRPr="003C6B84" w:rsidRDefault="00D62CB6" w:rsidP="00F17771">
      <w:r>
        <w:rPr>
          <w:sz w:val="20"/>
          <w:szCs w:val="20"/>
        </w:rPr>
        <w:br w:type="page"/>
      </w:r>
    </w:p>
    <w:p w14:paraId="6D3ECBD4" w14:textId="632A8D80" w:rsidR="00543B16" w:rsidRDefault="004C1669" w:rsidP="00543B16">
      <w:pPr>
        <w:keepNext/>
      </w:pPr>
      <w:r>
        <w:rPr>
          <w:noProof/>
        </w:rPr>
        <w:lastRenderedPageBreak/>
        <w:drawing>
          <wp:inline distT="0" distB="0" distL="0" distR="0" wp14:anchorId="7283592A" wp14:editId="7ADDC4C2">
            <wp:extent cx="7200000" cy="5105246"/>
            <wp:effectExtent l="0" t="0" r="127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10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C7B8" w14:textId="77777777" w:rsidR="003F3657" w:rsidRPr="003F3657" w:rsidRDefault="003F3657" w:rsidP="003F3657"/>
    <w:p w14:paraId="247D915D" w14:textId="5CDA516D" w:rsidR="0068481B" w:rsidRPr="0055365D" w:rsidRDefault="00543B16" w:rsidP="004C01E9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0" w:name="_Ref105669563"/>
      <w:r w:rsidRPr="0055365D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55365D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55365D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55365D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</w:t>
      </w:r>
      <w:r w:rsidRPr="0055365D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0"/>
      <w:r w:rsidR="00C765BB" w:rsidRPr="0055365D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6E5AB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The distribution of </w:t>
      </w:r>
      <w:r w:rsidR="0053200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use of hormonal </w:t>
      </w:r>
      <w:r w:rsidR="00360661">
        <w:rPr>
          <w:b/>
          <w:bCs/>
          <w:i w:val="0"/>
          <w:iCs w:val="0"/>
          <w:color w:val="000000" w:themeColor="text1"/>
          <w:sz w:val="24"/>
          <w:szCs w:val="24"/>
        </w:rPr>
        <w:t>contraceptives</w:t>
      </w:r>
      <w:r w:rsidR="0053200C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the </w:t>
      </w:r>
      <w:r w:rsidR="0053200C">
        <w:rPr>
          <w:b/>
          <w:bCs/>
          <w:i w:val="0"/>
          <w:iCs w:val="0"/>
          <w:color w:val="000000" w:themeColor="text1"/>
          <w:sz w:val="24"/>
          <w:szCs w:val="24"/>
        </w:rPr>
        <w:t>observed</w:t>
      </w:r>
      <w:r w:rsidR="0053200C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="00E11961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53200C" w:rsidRPr="00111510">
        <w:rPr>
          <w:b/>
          <w:bCs/>
          <w:i w:val="0"/>
          <w:iCs w:val="0"/>
          <w:color w:val="000000" w:themeColor="text1"/>
          <w:sz w:val="24"/>
          <w:szCs w:val="24"/>
        </w:rPr>
        <w:t>and in the</w:t>
      </w:r>
      <w:r w:rsidR="0053200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881149">
        <w:rPr>
          <w:b/>
          <w:i w:val="0"/>
          <w:color w:val="000000" w:themeColor="text1"/>
          <w:sz w:val="24"/>
          <w:szCs w:val="24"/>
        </w:rPr>
        <w:t xml:space="preserve"> = </w:t>
      </w:r>
      <w:r w:rsidR="004B3B95">
        <w:rPr>
          <w:b/>
          <w:bCs/>
          <w:i w:val="0"/>
          <w:iCs w:val="0"/>
          <w:color w:val="000000" w:themeColor="text1"/>
          <w:sz w:val="24"/>
          <w:szCs w:val="24"/>
        </w:rPr>
        <w:t>10</w:t>
      </w:r>
      <w:r w:rsidR="0053200C">
        <w:rPr>
          <w:b/>
          <w:bCs/>
          <w:i w:val="0"/>
          <w:iCs w:val="0"/>
          <w:color w:val="000000" w:themeColor="text1"/>
          <w:sz w:val="24"/>
          <w:szCs w:val="24"/>
        </w:rPr>
        <w:t>0</w:t>
      </w:r>
      <w:r w:rsidR="0053200C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53200C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458A01C3" w14:textId="7E6D5554" w:rsidR="00774765" w:rsidRDefault="00073712" w:rsidP="00F17771">
      <w:pPr>
        <w:rPr>
          <w:sz w:val="20"/>
          <w:szCs w:val="20"/>
        </w:rPr>
      </w:pPr>
      <w:r>
        <w:rPr>
          <w:sz w:val="20"/>
          <w:szCs w:val="20"/>
        </w:rPr>
        <w:t>Observed data</w:t>
      </w:r>
      <w:r w:rsidR="007873DB">
        <w:rPr>
          <w:sz w:val="20"/>
          <w:szCs w:val="20"/>
        </w:rPr>
        <w:t xml:space="preserve"> </w:t>
      </w:r>
      <w:r w:rsidR="007873DB" w:rsidRPr="007873DB">
        <w:rPr>
          <w:sz w:val="20"/>
          <w:szCs w:val="20"/>
        </w:rPr>
        <w:t>(N = 343)</w:t>
      </w:r>
      <w:r>
        <w:rPr>
          <w:sz w:val="20"/>
          <w:szCs w:val="20"/>
        </w:rPr>
        <w:t>, imputation number = 0; imputed data</w:t>
      </w:r>
      <w:r w:rsidR="002D2A06">
        <w:rPr>
          <w:sz w:val="20"/>
          <w:szCs w:val="20"/>
        </w:rPr>
        <w:t xml:space="preserve"> </w:t>
      </w:r>
      <w:r w:rsidR="002D2A06" w:rsidRPr="002D2A06">
        <w:rPr>
          <w:sz w:val="20"/>
          <w:szCs w:val="20"/>
        </w:rPr>
        <w:t>(N = 831)</w:t>
      </w:r>
      <w:r>
        <w:rPr>
          <w:sz w:val="20"/>
          <w:szCs w:val="20"/>
        </w:rPr>
        <w:t xml:space="preserve">, imputation number from 1 to </w:t>
      </w:r>
      <w:r w:rsidR="004B3B95">
        <w:rPr>
          <w:sz w:val="20"/>
          <w:szCs w:val="20"/>
        </w:rPr>
        <w:t>10</w:t>
      </w:r>
      <w:r>
        <w:rPr>
          <w:sz w:val="20"/>
          <w:szCs w:val="20"/>
        </w:rPr>
        <w:t>0.</w:t>
      </w:r>
      <w:r w:rsidR="00774765">
        <w:rPr>
          <w:sz w:val="20"/>
          <w:szCs w:val="20"/>
        </w:rPr>
        <w:br w:type="page"/>
      </w:r>
    </w:p>
    <w:p w14:paraId="7BF8B014" w14:textId="1CE544FF" w:rsidR="0024287F" w:rsidRDefault="00743C6F" w:rsidP="0024287F">
      <w:pPr>
        <w:keepNext/>
      </w:pPr>
      <w:r>
        <w:rPr>
          <w:noProof/>
        </w:rPr>
        <w:lastRenderedPageBreak/>
        <w:drawing>
          <wp:inline distT="0" distB="0" distL="0" distR="0" wp14:anchorId="22949965" wp14:editId="6A8D9F9A">
            <wp:extent cx="7200000" cy="4914286"/>
            <wp:effectExtent l="0" t="0" r="127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73A4C" w14:textId="77777777" w:rsidR="00094D8B" w:rsidRDefault="00094D8B" w:rsidP="0024287F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72D71658" w14:textId="787D3842" w:rsidR="00F17364" w:rsidRDefault="0024287F" w:rsidP="00F17364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094D8B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094D8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094D8B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094D8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</w:t>
      </w:r>
      <w:r w:rsidRPr="00094D8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C3736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F17364" w:rsidRPr="00D51D22">
        <w:rPr>
          <w:b/>
          <w:bCs/>
          <w:i w:val="0"/>
          <w:iCs w:val="0"/>
          <w:color w:val="000000" w:themeColor="text1"/>
          <w:sz w:val="24"/>
          <w:szCs w:val="24"/>
        </w:rPr>
        <w:t>Kernel density estimates for the marginal distributions of the observed data</w:t>
      </w:r>
      <w:r w:rsidR="00F1736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for age at menarche</w:t>
      </w:r>
      <w:r w:rsidR="00F17364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and the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F17364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713AE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= </w:t>
      </w:r>
      <w:r w:rsidR="004B3B95">
        <w:rPr>
          <w:b/>
          <w:bCs/>
          <w:i w:val="0"/>
          <w:iCs w:val="0"/>
          <w:color w:val="000000" w:themeColor="text1"/>
          <w:sz w:val="24"/>
          <w:szCs w:val="24"/>
        </w:rPr>
        <w:t>10</w:t>
      </w:r>
      <w:r w:rsidR="00F17364">
        <w:rPr>
          <w:b/>
          <w:bCs/>
          <w:i w:val="0"/>
          <w:iCs w:val="0"/>
          <w:color w:val="000000" w:themeColor="text1"/>
          <w:sz w:val="24"/>
          <w:szCs w:val="24"/>
        </w:rPr>
        <w:t>0</w:t>
      </w:r>
      <w:r w:rsidR="00F17364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densities calcu</w:t>
      </w:r>
      <w:r w:rsidR="00F17364">
        <w:rPr>
          <w:b/>
          <w:bCs/>
          <w:i w:val="0"/>
          <w:iCs w:val="0"/>
          <w:color w:val="000000" w:themeColor="text1"/>
          <w:sz w:val="24"/>
          <w:szCs w:val="24"/>
        </w:rPr>
        <w:t>la</w:t>
      </w:r>
      <w:r w:rsidR="00F17364" w:rsidRPr="00D51D22">
        <w:rPr>
          <w:b/>
          <w:bCs/>
          <w:i w:val="0"/>
          <w:iCs w:val="0"/>
          <w:color w:val="000000" w:themeColor="text1"/>
          <w:sz w:val="24"/>
          <w:szCs w:val="24"/>
        </w:rPr>
        <w:t>ted from the imputed data.</w:t>
      </w:r>
    </w:p>
    <w:p w14:paraId="3A128B0D" w14:textId="34DB367E" w:rsidR="005208AD" w:rsidRDefault="00F17364" w:rsidP="00F17364">
      <w:pPr>
        <w:pStyle w:val="Caption"/>
        <w:spacing w:after="0"/>
        <w:rPr>
          <w:sz w:val="20"/>
          <w:szCs w:val="20"/>
        </w:rPr>
      </w:pPr>
      <w:r>
        <w:rPr>
          <w:i w:val="0"/>
          <w:iCs w:val="0"/>
          <w:color w:val="000000" w:themeColor="text1"/>
          <w:sz w:val="20"/>
          <w:szCs w:val="20"/>
        </w:rPr>
        <w:t>Observed data (N = 330), thick blue line; imputed data (N = 831), thin red lines.</w:t>
      </w:r>
      <w:r w:rsidR="005208AD">
        <w:rPr>
          <w:sz w:val="20"/>
          <w:szCs w:val="20"/>
        </w:rPr>
        <w:br w:type="page"/>
      </w:r>
    </w:p>
    <w:p w14:paraId="1B2E7D50" w14:textId="23CE69B9" w:rsidR="006A2B0A" w:rsidRDefault="000B339B" w:rsidP="006A2B0A">
      <w:pPr>
        <w:keepNext/>
      </w:pPr>
      <w:r>
        <w:rPr>
          <w:noProof/>
        </w:rPr>
        <w:lastRenderedPageBreak/>
        <w:drawing>
          <wp:inline distT="0" distB="0" distL="0" distR="0" wp14:anchorId="40BAB37A" wp14:editId="5F26D5E3">
            <wp:extent cx="7200000" cy="5105246"/>
            <wp:effectExtent l="0" t="0" r="127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10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AFB6" w14:textId="77777777" w:rsidR="006F4491" w:rsidRDefault="006F4491" w:rsidP="0043744E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461CF78B" w14:textId="28E11AA9" w:rsidR="00C96B06" w:rsidRPr="0055365D" w:rsidRDefault="006A2B0A" w:rsidP="00C96B06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B31BC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B31BC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B31BCA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B31BC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</w:t>
      </w:r>
      <w:r w:rsidRPr="00B31BCA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00636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C96B0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The distribution of </w:t>
      </w:r>
      <w:r w:rsidR="0089466A">
        <w:rPr>
          <w:b/>
          <w:bCs/>
          <w:i w:val="0"/>
          <w:iCs w:val="0"/>
          <w:color w:val="000000" w:themeColor="text1"/>
          <w:sz w:val="24"/>
          <w:szCs w:val="24"/>
        </w:rPr>
        <w:t>gynecological condition</w:t>
      </w:r>
      <w:r w:rsidR="00C96B06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the </w:t>
      </w:r>
      <w:r w:rsidR="00C96B06">
        <w:rPr>
          <w:b/>
          <w:bCs/>
          <w:i w:val="0"/>
          <w:iCs w:val="0"/>
          <w:color w:val="000000" w:themeColor="text1"/>
          <w:sz w:val="24"/>
          <w:szCs w:val="24"/>
        </w:rPr>
        <w:t>observed</w:t>
      </w:r>
      <w:r w:rsidR="00C96B06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="00C96B0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C96B06" w:rsidRPr="00111510">
        <w:rPr>
          <w:b/>
          <w:bCs/>
          <w:i w:val="0"/>
          <w:iCs w:val="0"/>
          <w:color w:val="000000" w:themeColor="text1"/>
          <w:sz w:val="24"/>
          <w:szCs w:val="24"/>
        </w:rPr>
        <w:t>and in the</w:t>
      </w:r>
      <w:r w:rsidR="00C96B0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C96B06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3840E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= </w:t>
      </w:r>
      <w:r w:rsidR="004B3B95">
        <w:rPr>
          <w:b/>
          <w:bCs/>
          <w:i w:val="0"/>
          <w:iCs w:val="0"/>
          <w:color w:val="000000" w:themeColor="text1"/>
          <w:sz w:val="24"/>
          <w:szCs w:val="24"/>
        </w:rPr>
        <w:t>10</w:t>
      </w:r>
      <w:r w:rsidR="00C96B06">
        <w:rPr>
          <w:b/>
          <w:bCs/>
          <w:i w:val="0"/>
          <w:iCs w:val="0"/>
          <w:color w:val="000000" w:themeColor="text1"/>
          <w:sz w:val="24"/>
          <w:szCs w:val="24"/>
        </w:rPr>
        <w:t>0</w:t>
      </w:r>
      <w:r w:rsidR="00C96B06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C96B06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2A37925E" w14:textId="0BB3AFE3" w:rsidR="00600086" w:rsidRDefault="00C96B06" w:rsidP="00FF698D">
      <w:pPr>
        <w:pStyle w:val="Caption"/>
        <w:spacing w:after="0"/>
        <w:rPr>
          <w:sz w:val="20"/>
          <w:szCs w:val="20"/>
        </w:rPr>
      </w:pPr>
      <w:r w:rsidRPr="00E20B19">
        <w:rPr>
          <w:i w:val="0"/>
          <w:iCs w:val="0"/>
          <w:color w:val="000000" w:themeColor="text1"/>
          <w:sz w:val="20"/>
          <w:szCs w:val="20"/>
        </w:rPr>
        <w:t xml:space="preserve">Observed data (N = </w:t>
      </w:r>
      <w:r w:rsidR="008A0F50">
        <w:rPr>
          <w:i w:val="0"/>
          <w:iCs w:val="0"/>
          <w:color w:val="000000" w:themeColor="text1"/>
          <w:sz w:val="20"/>
          <w:szCs w:val="20"/>
        </w:rPr>
        <w:t>344</w:t>
      </w:r>
      <w:r w:rsidRPr="00E20B19">
        <w:rPr>
          <w:i w:val="0"/>
          <w:iCs w:val="0"/>
          <w:color w:val="000000" w:themeColor="text1"/>
          <w:sz w:val="20"/>
          <w:szCs w:val="20"/>
        </w:rPr>
        <w:t xml:space="preserve">), imputation number = 0; imputed data (N = 831), imputation number from 1 to </w:t>
      </w:r>
      <w:r w:rsidR="004B3B95">
        <w:rPr>
          <w:i w:val="0"/>
          <w:iCs w:val="0"/>
          <w:color w:val="000000" w:themeColor="text1"/>
          <w:sz w:val="20"/>
          <w:szCs w:val="20"/>
        </w:rPr>
        <w:t>10</w:t>
      </w:r>
      <w:r w:rsidRPr="00E20B19">
        <w:rPr>
          <w:i w:val="0"/>
          <w:iCs w:val="0"/>
          <w:color w:val="000000" w:themeColor="text1"/>
          <w:sz w:val="20"/>
          <w:szCs w:val="20"/>
        </w:rPr>
        <w:t>0.</w:t>
      </w:r>
      <w:r w:rsidR="00600086">
        <w:rPr>
          <w:sz w:val="20"/>
          <w:szCs w:val="20"/>
        </w:rPr>
        <w:br w:type="page"/>
      </w:r>
    </w:p>
    <w:p w14:paraId="45CE02F5" w14:textId="4F18B848" w:rsidR="00D95F07" w:rsidRDefault="006716AF" w:rsidP="00D95F07">
      <w:pPr>
        <w:keepNext/>
      </w:pPr>
      <w:r>
        <w:rPr>
          <w:noProof/>
        </w:rPr>
        <w:lastRenderedPageBreak/>
        <w:drawing>
          <wp:inline distT="0" distB="0" distL="0" distR="0" wp14:anchorId="0262872A" wp14:editId="4DAA1252">
            <wp:extent cx="7200000" cy="5105246"/>
            <wp:effectExtent l="0" t="0" r="127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10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B31D" w14:textId="77777777" w:rsidR="003A1485" w:rsidRPr="00AD376B" w:rsidRDefault="003A1485" w:rsidP="003A1485">
      <w:pPr>
        <w:pStyle w:val="Caption"/>
        <w:spacing w:after="0"/>
        <w:rPr>
          <w:i w:val="0"/>
          <w:iCs w:val="0"/>
          <w:sz w:val="24"/>
          <w:szCs w:val="24"/>
        </w:rPr>
      </w:pPr>
    </w:p>
    <w:p w14:paraId="4A7AACB0" w14:textId="5B601892" w:rsidR="00BB5673" w:rsidRPr="0055365D" w:rsidRDefault="00D95F07" w:rsidP="00BB5673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1" w:name="_Ref105669604"/>
      <w:r w:rsidRPr="00F65E8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F65E8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F65E8C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F65E8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</w:t>
      </w:r>
      <w:r w:rsidRPr="00F65E8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1"/>
      <w:r w:rsidR="0082037E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BB567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The distribution of </w:t>
      </w:r>
      <w:r w:rsidR="00CF3CA1">
        <w:rPr>
          <w:b/>
          <w:bCs/>
          <w:i w:val="0"/>
          <w:iCs w:val="0"/>
          <w:color w:val="000000" w:themeColor="text1"/>
          <w:sz w:val="24"/>
          <w:szCs w:val="24"/>
        </w:rPr>
        <w:t>level of education</w:t>
      </w:r>
      <w:r w:rsidR="00BB5673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the </w:t>
      </w:r>
      <w:r w:rsidR="00BB5673">
        <w:rPr>
          <w:b/>
          <w:bCs/>
          <w:i w:val="0"/>
          <w:iCs w:val="0"/>
          <w:color w:val="000000" w:themeColor="text1"/>
          <w:sz w:val="24"/>
          <w:szCs w:val="24"/>
        </w:rPr>
        <w:t>observed</w:t>
      </w:r>
      <w:r w:rsidR="00BB5673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="00BB567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BB5673" w:rsidRPr="00111510">
        <w:rPr>
          <w:b/>
          <w:bCs/>
          <w:i w:val="0"/>
          <w:iCs w:val="0"/>
          <w:color w:val="000000" w:themeColor="text1"/>
          <w:sz w:val="24"/>
          <w:szCs w:val="24"/>
        </w:rPr>
        <w:t>and in the</w:t>
      </w:r>
      <w:r w:rsidR="00BB567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BB5673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5A277D">
        <w:rPr>
          <w:b/>
          <w:bCs/>
          <w:i w:val="0"/>
          <w:iCs w:val="0"/>
          <w:color w:val="000000" w:themeColor="text1"/>
          <w:sz w:val="24"/>
          <w:szCs w:val="24"/>
        </w:rPr>
        <w:t xml:space="preserve">= </w:t>
      </w:r>
      <w:r w:rsidR="004B3B95">
        <w:rPr>
          <w:b/>
          <w:bCs/>
          <w:i w:val="0"/>
          <w:iCs w:val="0"/>
          <w:color w:val="000000" w:themeColor="text1"/>
          <w:sz w:val="24"/>
          <w:szCs w:val="24"/>
        </w:rPr>
        <w:t>10</w:t>
      </w:r>
      <w:r w:rsidR="00BB5673">
        <w:rPr>
          <w:b/>
          <w:bCs/>
          <w:i w:val="0"/>
          <w:iCs w:val="0"/>
          <w:color w:val="000000" w:themeColor="text1"/>
          <w:sz w:val="24"/>
          <w:szCs w:val="24"/>
        </w:rPr>
        <w:t>0</w:t>
      </w:r>
      <w:r w:rsidR="00BB5673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BB5673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6745E324" w14:textId="2A252D1F" w:rsidR="005450B7" w:rsidRDefault="00BB5673" w:rsidP="00A14FFD">
      <w:pPr>
        <w:pStyle w:val="Caption"/>
        <w:spacing w:after="0"/>
        <w:rPr>
          <w:i w:val="0"/>
          <w:iCs w:val="0"/>
          <w:color w:val="000000" w:themeColor="text1"/>
          <w:sz w:val="20"/>
          <w:szCs w:val="20"/>
        </w:rPr>
      </w:pPr>
      <w:r w:rsidRPr="00E20B19">
        <w:rPr>
          <w:i w:val="0"/>
          <w:iCs w:val="0"/>
          <w:color w:val="000000" w:themeColor="text1"/>
          <w:sz w:val="20"/>
          <w:szCs w:val="20"/>
        </w:rPr>
        <w:t xml:space="preserve">Observed data (N = </w:t>
      </w:r>
      <w:r w:rsidR="00245FF7">
        <w:rPr>
          <w:i w:val="0"/>
          <w:iCs w:val="0"/>
          <w:color w:val="000000" w:themeColor="text1"/>
          <w:sz w:val="20"/>
          <w:szCs w:val="20"/>
        </w:rPr>
        <w:t>823</w:t>
      </w:r>
      <w:r w:rsidRPr="00E20B19">
        <w:rPr>
          <w:i w:val="0"/>
          <w:iCs w:val="0"/>
          <w:color w:val="000000" w:themeColor="text1"/>
          <w:sz w:val="20"/>
          <w:szCs w:val="20"/>
        </w:rPr>
        <w:t xml:space="preserve">), imputation number = 0; imputed data (N = 831), imputation number from 1 to </w:t>
      </w:r>
      <w:r w:rsidR="004B3B95">
        <w:rPr>
          <w:i w:val="0"/>
          <w:iCs w:val="0"/>
          <w:color w:val="000000" w:themeColor="text1"/>
          <w:sz w:val="20"/>
          <w:szCs w:val="20"/>
        </w:rPr>
        <w:t>10</w:t>
      </w:r>
      <w:r w:rsidRPr="00E20B19">
        <w:rPr>
          <w:i w:val="0"/>
          <w:iCs w:val="0"/>
          <w:color w:val="000000" w:themeColor="text1"/>
          <w:sz w:val="20"/>
          <w:szCs w:val="20"/>
        </w:rPr>
        <w:t>0.</w:t>
      </w:r>
      <w:r w:rsidR="00A14FFD">
        <w:rPr>
          <w:i w:val="0"/>
          <w:iCs w:val="0"/>
          <w:color w:val="000000" w:themeColor="text1"/>
          <w:sz w:val="20"/>
          <w:szCs w:val="20"/>
        </w:rPr>
        <w:br w:type="page"/>
      </w:r>
    </w:p>
    <w:p w14:paraId="6F40BD6C" w14:textId="056D2BF1" w:rsidR="001A5628" w:rsidRPr="001A5628" w:rsidRDefault="00B21DBD" w:rsidP="001A5628">
      <w:r>
        <w:rPr>
          <w:noProof/>
        </w:rPr>
        <w:lastRenderedPageBreak/>
        <w:drawing>
          <wp:inline distT="0" distB="0" distL="0" distR="0" wp14:anchorId="483B80EC" wp14:editId="6FA82095">
            <wp:extent cx="7200000" cy="4640000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B268A" w14:textId="77777777" w:rsidR="00F567B7" w:rsidRDefault="00F567B7" w:rsidP="00F567B7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7EA24995" w14:textId="4F4DBE7E" w:rsidR="004F47C7" w:rsidRDefault="005450B7" w:rsidP="004F47C7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2" w:name="_Ref105833641"/>
      <w:r w:rsidRPr="00F567B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F567B7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F567B7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F567B7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11</w:t>
      </w:r>
      <w:r w:rsidRPr="00F567B7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2"/>
      <w:r w:rsidR="00B47658">
        <w:rPr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="00C719B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4F47C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Odds ratios for </w:t>
      </w:r>
      <w:r w:rsidR="005A592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ever use of </w:t>
      </w:r>
      <w:r w:rsidR="000A5828">
        <w:rPr>
          <w:b/>
          <w:bCs/>
          <w:i w:val="0"/>
          <w:iCs w:val="0"/>
          <w:color w:val="000000" w:themeColor="text1"/>
          <w:sz w:val="24"/>
          <w:szCs w:val="24"/>
        </w:rPr>
        <w:t>hormonal contraceptives (compared to never use</w:t>
      </w:r>
      <w:r w:rsidR="004F47C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) and new-onset asthma among all women (N = 831) across </w:t>
      </w:r>
      <w:r w:rsidR="004F47C7" w:rsidRPr="00111510">
        <w:rPr>
          <w:b/>
          <w:bCs/>
          <w:i w:val="0"/>
          <w:iCs w:val="0"/>
          <w:color w:val="000000" w:themeColor="text1"/>
          <w:sz w:val="24"/>
          <w:szCs w:val="24"/>
        </w:rPr>
        <w:t>the</w:t>
      </w:r>
      <w:r w:rsidR="004F47C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4F47C7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C13AA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= </w:t>
      </w:r>
      <w:r w:rsidR="004B3B95">
        <w:rPr>
          <w:b/>
          <w:bCs/>
          <w:i w:val="0"/>
          <w:iCs w:val="0"/>
          <w:color w:val="000000" w:themeColor="text1"/>
          <w:sz w:val="24"/>
          <w:szCs w:val="24"/>
        </w:rPr>
        <w:t>10</w:t>
      </w:r>
      <w:r w:rsidR="004F47C7">
        <w:rPr>
          <w:b/>
          <w:bCs/>
          <w:i w:val="0"/>
          <w:iCs w:val="0"/>
          <w:color w:val="000000" w:themeColor="text1"/>
          <w:sz w:val="24"/>
          <w:szCs w:val="24"/>
        </w:rPr>
        <w:t>0</w:t>
      </w:r>
      <w:r w:rsidR="004F47C7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4F47C7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317E8598" w14:textId="3875F742" w:rsidR="00B3117A" w:rsidRDefault="002646B0" w:rsidP="00F41F38">
      <w:pPr>
        <w:pStyle w:val="Caption"/>
        <w:spacing w:after="0"/>
        <w:rPr>
          <w:rFonts w:cstheme="minorHAnsi"/>
          <w:i w:val="0"/>
          <w:iCs w:val="0"/>
          <w:color w:val="000000" w:themeColor="text1"/>
          <w:sz w:val="20"/>
          <w:szCs w:val="20"/>
        </w:rPr>
      </w:pPr>
      <w:r w:rsidRPr="00BE5050">
        <w:rPr>
          <w:rFonts w:cstheme="minorHAnsi"/>
          <w:i w:val="0"/>
          <w:iCs w:val="0"/>
          <w:color w:val="000000" w:themeColor="text1"/>
          <w:sz w:val="20"/>
          <w:szCs w:val="20"/>
        </w:rPr>
        <w:t xml:space="preserve">Adjusted for age, place of residence, level of education, age at menarche, gynecological conditions, and </w:t>
      </w:r>
      <w:r w:rsidR="005F10A1" w:rsidRPr="005F10A1">
        <w:rPr>
          <w:rFonts w:cstheme="minorHAnsi"/>
          <w:i w:val="0"/>
          <w:iCs w:val="0"/>
          <w:color w:val="000000" w:themeColor="text1"/>
          <w:sz w:val="20"/>
          <w:szCs w:val="20"/>
        </w:rPr>
        <w:t>tobacco smoking</w:t>
      </w:r>
      <w:r w:rsidRPr="00BE5050">
        <w:rPr>
          <w:rFonts w:cstheme="minorHAnsi"/>
          <w:i w:val="0"/>
          <w:iCs w:val="0"/>
          <w:color w:val="000000" w:themeColor="text1"/>
          <w:sz w:val="20"/>
          <w:szCs w:val="20"/>
        </w:rPr>
        <w:t>, using Frequentist conditional logistic regression</w:t>
      </w:r>
      <w:r w:rsidR="004F47C7" w:rsidRPr="00BE5050">
        <w:rPr>
          <w:rFonts w:cstheme="minorHAnsi"/>
          <w:i w:val="0"/>
          <w:iCs w:val="0"/>
          <w:color w:val="000000" w:themeColor="text1"/>
          <w:sz w:val="20"/>
          <w:szCs w:val="20"/>
        </w:rPr>
        <w:t>.</w:t>
      </w:r>
    </w:p>
    <w:p w14:paraId="3FCFE23C" w14:textId="77777777" w:rsidR="00F41F38" w:rsidRDefault="00F41F38" w:rsidP="00F41F38"/>
    <w:p w14:paraId="52568437" w14:textId="5DD7EDEF" w:rsidR="00F41F38" w:rsidRPr="00F41F38" w:rsidRDefault="00F41F38" w:rsidP="00F41F38">
      <w:pPr>
        <w:sectPr w:rsidR="00F41F38" w:rsidRPr="00F41F38" w:rsidSect="00A14FF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ACA8269" w14:textId="461EE452" w:rsidR="005B4B9F" w:rsidRDefault="005B4B9F" w:rsidP="005B4B9F">
      <w:pPr>
        <w:pStyle w:val="Heading2"/>
        <w:numPr>
          <w:ilvl w:val="0"/>
          <w:numId w:val="17"/>
        </w:numPr>
        <w:ind w:left="357" w:hanging="357"/>
      </w:pPr>
      <w:bookmarkStart w:id="33" w:name="_Toc120607763"/>
      <w:r w:rsidRPr="005B4B9F">
        <w:lastRenderedPageBreak/>
        <w:t>Menopausal Hormone Therapy and New-Onset Asthma in Menopausal Women</w:t>
      </w:r>
      <w:bookmarkEnd w:id="33"/>
    </w:p>
    <w:p w14:paraId="03D6CD1A" w14:textId="77777777" w:rsidR="001509CE" w:rsidRDefault="001509CE" w:rsidP="001509CE">
      <w:pPr>
        <w:rPr>
          <w:rFonts w:cstheme="minorHAnsi"/>
          <w:color w:val="000000" w:themeColor="text1"/>
        </w:rPr>
      </w:pPr>
    </w:p>
    <w:p w14:paraId="71BC086E" w14:textId="2A4BEB31" w:rsidR="001509CE" w:rsidRDefault="001509CE" w:rsidP="001509CE">
      <w:pPr>
        <w:rPr>
          <w:rFonts w:cstheme="minorHAnsi"/>
          <w:color w:val="000000" w:themeColor="text1"/>
        </w:rPr>
      </w:pPr>
    </w:p>
    <w:p w14:paraId="05FE8AB9" w14:textId="77777777" w:rsidR="00EC7FEE" w:rsidRDefault="00EC7FEE" w:rsidP="00EC7FEE">
      <w:pPr>
        <w:keepNext/>
      </w:pPr>
      <w:r>
        <w:rPr>
          <w:rFonts w:cstheme="minorHAnsi"/>
          <w:noProof/>
          <w:color w:val="000000" w:themeColor="text1"/>
        </w:rPr>
        <w:drawing>
          <wp:inline distT="0" distB="0" distL="0" distR="0" wp14:anchorId="18DAB956" wp14:editId="1A04EA5E">
            <wp:extent cx="5040000" cy="3383840"/>
            <wp:effectExtent l="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C87CB" w14:textId="77777777" w:rsidR="00EC7FEE" w:rsidRDefault="00EC7FEE" w:rsidP="00EC7FEE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0E922D26" w14:textId="4C9BB058" w:rsidR="00EC7FEE" w:rsidRDefault="00EC7FEE" w:rsidP="00EC7FEE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4" w:name="_Ref107223114"/>
      <w:r w:rsidRPr="0051408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51408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514080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51408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12</w:t>
      </w:r>
      <w:r w:rsidRPr="0051408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4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C279E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Age at first use of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menopausal hormone therapy</w:t>
      </w:r>
      <w:r w:rsidRPr="00C279E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32</w:t>
      </w:r>
      <w:r w:rsidRPr="00C279E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women (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one</w:t>
      </w:r>
      <w:r w:rsidRPr="00C279E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woman</w:t>
      </w:r>
      <w:r w:rsidRPr="00C279E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had missing data).</w:t>
      </w:r>
    </w:p>
    <w:p w14:paraId="3D8A8434" w14:textId="499FCE9F" w:rsidR="00EC7FEE" w:rsidRDefault="00EC7FEE" w:rsidP="001509CE">
      <w:pPr>
        <w:rPr>
          <w:rFonts w:cstheme="minorHAnsi"/>
          <w:color w:val="000000" w:themeColor="text1"/>
        </w:rPr>
      </w:pPr>
    </w:p>
    <w:p w14:paraId="762DBDD5" w14:textId="665D3591" w:rsidR="00EC7FEE" w:rsidRDefault="00EC7FEE" w:rsidP="001509CE">
      <w:pPr>
        <w:rPr>
          <w:rFonts w:cstheme="minorHAnsi"/>
          <w:color w:val="000000" w:themeColor="text1"/>
        </w:rPr>
      </w:pPr>
    </w:p>
    <w:p w14:paraId="20DCD8F7" w14:textId="77777777" w:rsidR="003E29F5" w:rsidRDefault="003E29F5" w:rsidP="001509CE">
      <w:pPr>
        <w:rPr>
          <w:rFonts w:cstheme="minorHAnsi"/>
          <w:color w:val="000000" w:themeColor="text1"/>
        </w:rPr>
      </w:pPr>
    </w:p>
    <w:p w14:paraId="559C6357" w14:textId="77777777" w:rsidR="001509CE" w:rsidRDefault="001509CE" w:rsidP="001509CE">
      <w:pPr>
        <w:keepNext/>
      </w:pPr>
      <w:r>
        <w:rPr>
          <w:noProof/>
        </w:rPr>
        <w:drawing>
          <wp:inline distT="0" distB="0" distL="0" distR="0" wp14:anchorId="77677BB2" wp14:editId="58014F0D">
            <wp:extent cx="5040000" cy="3383841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8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D25A" w14:textId="77777777" w:rsidR="001509CE" w:rsidRDefault="001509CE" w:rsidP="001509CE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53E1A70D" w14:textId="5BD48DB8" w:rsidR="002D6FEE" w:rsidRDefault="001509CE" w:rsidP="001509CE">
      <w:pPr>
        <w:pStyle w:val="Caption"/>
        <w:spacing w:after="0"/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</w:pPr>
      <w:bookmarkStart w:id="35" w:name="_Ref106368711"/>
      <w:r w:rsidRPr="0033540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33540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35408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33540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EC7FEE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13</w:t>
      </w:r>
      <w:r w:rsidRPr="0033540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5"/>
      <w:r w:rsidRPr="0033540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335408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Age at asthma diagnosis among </w:t>
      </w:r>
      <w:r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>13</w:t>
      </w:r>
      <w:r w:rsidRPr="00335408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 cases (</w:t>
      </w:r>
      <w:r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>22</w:t>
      </w:r>
      <w:r w:rsidRPr="00335408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 cases had missing data).</w:t>
      </w:r>
      <w:r w:rsidR="002D6FEE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br w:type="page"/>
      </w:r>
    </w:p>
    <w:p w14:paraId="1D5635CD" w14:textId="77777777" w:rsidR="00224800" w:rsidRDefault="00FE3733" w:rsidP="00224800">
      <w:pPr>
        <w:keepNext/>
      </w:pPr>
      <w:r>
        <w:rPr>
          <w:noProof/>
        </w:rPr>
        <w:lastRenderedPageBreak/>
        <w:drawing>
          <wp:inline distT="0" distB="0" distL="0" distR="0" wp14:anchorId="1CA6AD65" wp14:editId="44AE67F5">
            <wp:extent cx="5727700" cy="2601595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36E9C" w14:textId="77777777" w:rsidR="00224800" w:rsidRDefault="00224800" w:rsidP="00224800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0A9A522B" w14:textId="3E505AC0" w:rsidR="00FE3733" w:rsidRDefault="00224800" w:rsidP="00224800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6" w:name="_Ref107307455"/>
      <w:r w:rsidRPr="0022480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22480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224800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22480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EC7FEE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14</w:t>
      </w:r>
      <w:r w:rsidRPr="00224800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6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E016F4" w:rsidRPr="00E016F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Ever use of </w:t>
      </w:r>
      <w:r w:rsidR="00D707EA">
        <w:rPr>
          <w:b/>
          <w:bCs/>
          <w:i w:val="0"/>
          <w:iCs w:val="0"/>
          <w:color w:val="000000" w:themeColor="text1"/>
          <w:sz w:val="24"/>
          <w:szCs w:val="24"/>
        </w:rPr>
        <w:t>menopausal hormone therapy</w:t>
      </w:r>
      <w:r w:rsidR="00E016F4" w:rsidRPr="00E016F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(compared to never use) and new-onset asthma in </w:t>
      </w:r>
      <w:r w:rsidR="00D707EA">
        <w:rPr>
          <w:b/>
          <w:bCs/>
          <w:i w:val="0"/>
          <w:iCs w:val="0"/>
          <w:color w:val="000000" w:themeColor="text1"/>
          <w:sz w:val="24"/>
          <w:szCs w:val="24"/>
        </w:rPr>
        <w:t xml:space="preserve">menopausal </w:t>
      </w:r>
      <w:r w:rsidR="00E016F4" w:rsidRPr="00E016F4">
        <w:rPr>
          <w:b/>
          <w:bCs/>
          <w:i w:val="0"/>
          <w:iCs w:val="0"/>
          <w:color w:val="000000" w:themeColor="text1"/>
          <w:sz w:val="24"/>
          <w:szCs w:val="24"/>
        </w:rPr>
        <w:t>women.</w:t>
      </w:r>
    </w:p>
    <w:p w14:paraId="292C4AC3" w14:textId="7266175A" w:rsidR="00A97335" w:rsidRPr="00FB411D" w:rsidRDefault="00A97335" w:rsidP="00A97335">
      <w:pPr>
        <w:rPr>
          <w:sz w:val="20"/>
          <w:szCs w:val="20"/>
        </w:rPr>
      </w:pPr>
      <w:r w:rsidRPr="00FB411D">
        <w:rPr>
          <w:sz w:val="20"/>
          <w:szCs w:val="20"/>
        </w:rPr>
        <w:t xml:space="preserve">The results were based on complete-case analysis of </w:t>
      </w:r>
      <w:r w:rsidR="00D44A0B">
        <w:rPr>
          <w:sz w:val="20"/>
          <w:szCs w:val="20"/>
        </w:rPr>
        <w:t>135</w:t>
      </w:r>
      <w:r w:rsidRPr="00FB411D">
        <w:rPr>
          <w:sz w:val="20"/>
          <w:szCs w:val="20"/>
        </w:rPr>
        <w:t xml:space="preserve"> women </w:t>
      </w:r>
      <w:r w:rsidR="0073311D">
        <w:rPr>
          <w:color w:val="000000" w:themeColor="text1"/>
          <w:sz w:val="20"/>
          <w:szCs w:val="20"/>
        </w:rPr>
        <w:t xml:space="preserve">aged </w:t>
      </w:r>
      <m:oMath>
        <m:r>
          <w:rPr>
            <w:rFonts w:ascii="Cambria Math" w:hAnsi="Cambria Math"/>
            <w:color w:val="000000" w:themeColor="text1"/>
            <w:sz w:val="20"/>
            <w:szCs w:val="20"/>
          </w:rPr>
          <m:t>≥</m:t>
        </m:r>
      </m:oMath>
      <w:r w:rsidR="0073311D">
        <w:rPr>
          <w:color w:val="000000" w:themeColor="text1"/>
          <w:sz w:val="20"/>
          <w:szCs w:val="20"/>
        </w:rPr>
        <w:t xml:space="preserve"> 45 years in 2008</w:t>
      </w:r>
      <w:r w:rsidR="0073311D" w:rsidRPr="00DB61FA">
        <w:rPr>
          <w:color w:val="000000" w:themeColor="text1"/>
          <w:sz w:val="20"/>
          <w:szCs w:val="20"/>
        </w:rPr>
        <w:t xml:space="preserve"> </w:t>
      </w:r>
      <w:r w:rsidRPr="00FB411D">
        <w:rPr>
          <w:sz w:val="20"/>
          <w:szCs w:val="20"/>
        </w:rPr>
        <w:t xml:space="preserve">(excluding </w:t>
      </w:r>
      <w:r w:rsidR="0061383E">
        <w:rPr>
          <w:sz w:val="20"/>
          <w:szCs w:val="20"/>
        </w:rPr>
        <w:t>50</w:t>
      </w:r>
      <w:r w:rsidRPr="00FB411D">
        <w:rPr>
          <w:sz w:val="20"/>
          <w:szCs w:val="20"/>
        </w:rPr>
        <w:t xml:space="preserve"> women with missing data). Abbreviations: CI, confidence interval.</w:t>
      </w:r>
    </w:p>
    <w:p w14:paraId="233CE7CB" w14:textId="77777777" w:rsidR="00A97335" w:rsidRPr="00FB411D" w:rsidRDefault="00A97335" w:rsidP="00A97335">
      <w:pPr>
        <w:rPr>
          <w:sz w:val="20"/>
          <w:szCs w:val="20"/>
        </w:rPr>
      </w:pPr>
      <w:proofErr w:type="spellStart"/>
      <w:proofErr w:type="gramStart"/>
      <w:r w:rsidRPr="00B63DBD">
        <w:rPr>
          <w:sz w:val="20"/>
          <w:szCs w:val="20"/>
          <w:vertAlign w:val="superscript"/>
        </w:rPr>
        <w:t>a</w:t>
      </w:r>
      <w:proofErr w:type="spellEnd"/>
      <w:proofErr w:type="gramEnd"/>
      <w:r w:rsidRPr="00FB411D">
        <w:rPr>
          <w:sz w:val="20"/>
          <w:szCs w:val="20"/>
        </w:rPr>
        <w:t xml:space="preserve"> Age at baseline in 2008.</w:t>
      </w:r>
    </w:p>
    <w:p w14:paraId="23D41978" w14:textId="77777777" w:rsidR="00951F17" w:rsidRDefault="00A97335" w:rsidP="00472525">
      <w:pPr>
        <w:rPr>
          <w:sz w:val="20"/>
          <w:szCs w:val="20"/>
        </w:rPr>
      </w:pPr>
      <w:r w:rsidRPr="00B63DBD">
        <w:rPr>
          <w:sz w:val="20"/>
          <w:szCs w:val="20"/>
          <w:vertAlign w:val="superscript"/>
        </w:rPr>
        <w:t>b</w:t>
      </w:r>
      <w:r w:rsidRPr="00FB411D">
        <w:rPr>
          <w:sz w:val="20"/>
          <w:szCs w:val="20"/>
        </w:rPr>
        <w:t xml:space="preserve"> Adjusted for </w:t>
      </w:r>
      <w:r w:rsidR="00DB5BD1" w:rsidRPr="003D0ABB">
        <w:rPr>
          <w:sz w:val="20"/>
          <w:szCs w:val="20"/>
        </w:rPr>
        <w:t xml:space="preserve">age, place of residence, level of education, body mass index, tobacco smoking, environmental tobacco smoke, age at </w:t>
      </w:r>
      <w:r w:rsidR="00683F8A" w:rsidRPr="003D0ABB">
        <w:rPr>
          <w:sz w:val="20"/>
          <w:szCs w:val="20"/>
        </w:rPr>
        <w:t>menopause</w:t>
      </w:r>
      <w:r w:rsidR="00DB5BD1" w:rsidRPr="003D0ABB">
        <w:rPr>
          <w:sz w:val="20"/>
          <w:szCs w:val="20"/>
        </w:rPr>
        <w:t xml:space="preserve">, </w:t>
      </w:r>
      <w:r w:rsidR="00AA1726" w:rsidRPr="003D0ABB">
        <w:rPr>
          <w:sz w:val="20"/>
          <w:szCs w:val="20"/>
        </w:rPr>
        <w:t>physical exercise</w:t>
      </w:r>
      <w:r w:rsidR="00DB5BD1" w:rsidRPr="003D0ABB">
        <w:rPr>
          <w:sz w:val="20"/>
          <w:szCs w:val="20"/>
        </w:rPr>
        <w:t>, and gynecological conditions,</w:t>
      </w:r>
      <w:r w:rsidR="00DB5BD1" w:rsidRPr="00DB5BD1">
        <w:rPr>
          <w:sz w:val="20"/>
          <w:szCs w:val="20"/>
        </w:rPr>
        <w:t xml:space="preserve"> using Frequentist conditional logistic regression</w:t>
      </w:r>
      <w:r w:rsidRPr="00FB411D">
        <w:rPr>
          <w:sz w:val="20"/>
          <w:szCs w:val="20"/>
        </w:rPr>
        <w:t>.</w:t>
      </w:r>
    </w:p>
    <w:p w14:paraId="248848FB" w14:textId="77777777" w:rsidR="004C0301" w:rsidRDefault="004C0301" w:rsidP="00472525">
      <w:pPr>
        <w:rPr>
          <w:sz w:val="20"/>
          <w:szCs w:val="20"/>
        </w:rPr>
      </w:pPr>
    </w:p>
    <w:p w14:paraId="701A2AE5" w14:textId="6367E9FC" w:rsidR="004C0301" w:rsidRDefault="004C0301" w:rsidP="00472525">
      <w:pPr>
        <w:rPr>
          <w:sz w:val="20"/>
          <w:szCs w:val="20"/>
        </w:rPr>
        <w:sectPr w:rsidR="004C0301" w:rsidSect="001E6BD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7E07F4F" w14:textId="77777777" w:rsidR="006E7B6C" w:rsidRDefault="004E401C" w:rsidP="006E7B6C">
      <w:pPr>
        <w:keepNext/>
      </w:pPr>
      <w:r>
        <w:rPr>
          <w:noProof/>
        </w:rPr>
        <w:lastRenderedPageBreak/>
        <w:drawing>
          <wp:inline distT="0" distB="0" distL="0" distR="0" wp14:anchorId="38198349" wp14:editId="2CE67A09">
            <wp:extent cx="6840000" cy="4806486"/>
            <wp:effectExtent l="0" t="0" r="571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80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4450" w14:textId="77777777" w:rsidR="006E7B6C" w:rsidRDefault="006E7B6C" w:rsidP="006E7B6C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546D70AC" w14:textId="2542613E" w:rsidR="00472525" w:rsidRDefault="006E7B6C" w:rsidP="006E7B6C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7" w:name="_Ref107339128"/>
      <w:r w:rsidRPr="006E7B6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6E7B6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E7B6C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6E7B6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15</w:t>
      </w:r>
      <w:r w:rsidRPr="006E7B6C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7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FA3903" w:rsidRPr="00FA3903">
        <w:rPr>
          <w:b/>
          <w:bCs/>
          <w:i w:val="0"/>
          <w:iCs w:val="0"/>
          <w:color w:val="000000" w:themeColor="text1"/>
          <w:sz w:val="24"/>
          <w:szCs w:val="24"/>
        </w:rPr>
        <w:t>Comparison between women who had data on the incomplete variables and those who did not with respect to auxiliary variables.</w:t>
      </w:r>
    </w:p>
    <w:p w14:paraId="723B4765" w14:textId="67FF4594" w:rsidR="00E83768" w:rsidRDefault="00E022C0">
      <w:r>
        <w:rPr>
          <w:sz w:val="20"/>
          <w:szCs w:val="20"/>
        </w:rPr>
        <w:t>Menopausal hormone therapy</w:t>
      </w:r>
      <w:r w:rsidR="00E83768">
        <w:rPr>
          <w:sz w:val="20"/>
          <w:szCs w:val="20"/>
        </w:rPr>
        <w:t xml:space="preserve">, the first row; age at </w:t>
      </w:r>
      <w:r>
        <w:rPr>
          <w:sz w:val="20"/>
          <w:szCs w:val="20"/>
        </w:rPr>
        <w:t>menopause</w:t>
      </w:r>
      <w:r w:rsidR="00E83768">
        <w:rPr>
          <w:sz w:val="20"/>
          <w:szCs w:val="20"/>
        </w:rPr>
        <w:t xml:space="preserve">, the second row; </w:t>
      </w:r>
      <w:r>
        <w:rPr>
          <w:sz w:val="20"/>
          <w:szCs w:val="20"/>
        </w:rPr>
        <w:t>gynecological conditions</w:t>
      </w:r>
      <w:r w:rsidR="00E83768">
        <w:rPr>
          <w:sz w:val="20"/>
          <w:szCs w:val="20"/>
        </w:rPr>
        <w:t>, the third row;</w:t>
      </w:r>
      <w:r w:rsidR="002C7E9D" w:rsidRPr="002C7E9D">
        <w:rPr>
          <w:sz w:val="20"/>
          <w:szCs w:val="20"/>
        </w:rPr>
        <w:t xml:space="preserve"> </w:t>
      </w:r>
      <w:r w:rsidR="002C7E9D">
        <w:rPr>
          <w:sz w:val="20"/>
          <w:szCs w:val="20"/>
        </w:rPr>
        <w:t>level of education</w:t>
      </w:r>
      <w:r w:rsidR="00E83768">
        <w:rPr>
          <w:sz w:val="20"/>
          <w:szCs w:val="20"/>
        </w:rPr>
        <w:t>, the fourth row;</w:t>
      </w:r>
      <w:r w:rsidR="00DE6817" w:rsidRPr="00DE6817">
        <w:rPr>
          <w:sz w:val="20"/>
          <w:szCs w:val="20"/>
        </w:rPr>
        <w:t xml:space="preserve"> </w:t>
      </w:r>
      <w:r w:rsidR="00DE6817">
        <w:rPr>
          <w:sz w:val="20"/>
          <w:szCs w:val="20"/>
        </w:rPr>
        <w:t>body mass index</w:t>
      </w:r>
      <w:r w:rsidR="00E83768">
        <w:rPr>
          <w:sz w:val="20"/>
          <w:szCs w:val="20"/>
        </w:rPr>
        <w:t>, the fifth row;</w:t>
      </w:r>
      <w:r w:rsidR="00D66577">
        <w:rPr>
          <w:sz w:val="20"/>
          <w:szCs w:val="20"/>
        </w:rPr>
        <w:t xml:space="preserve"> physical exercise</w:t>
      </w:r>
      <w:r w:rsidR="00E83768">
        <w:rPr>
          <w:sz w:val="20"/>
          <w:szCs w:val="20"/>
        </w:rPr>
        <w:t xml:space="preserve">, the sixth row; </w:t>
      </w:r>
      <w:r w:rsidR="00E83768" w:rsidRPr="008B480A">
        <w:rPr>
          <w:sz w:val="20"/>
          <w:szCs w:val="20"/>
        </w:rPr>
        <w:t>environmental tobacco smoke</w:t>
      </w:r>
      <w:r w:rsidR="00E83768">
        <w:rPr>
          <w:sz w:val="20"/>
          <w:szCs w:val="20"/>
        </w:rPr>
        <w:t>, the seventh row. A</w:t>
      </w:r>
      <w:r w:rsidR="00E83768" w:rsidRPr="00773E1F">
        <w:rPr>
          <w:sz w:val="20"/>
          <w:szCs w:val="20"/>
        </w:rPr>
        <w:t>uxiliary</w:t>
      </w:r>
      <w:r w:rsidR="00E83768">
        <w:rPr>
          <w:sz w:val="20"/>
          <w:szCs w:val="20"/>
        </w:rPr>
        <w:t xml:space="preserve"> </w:t>
      </w:r>
      <w:r w:rsidR="00E83768" w:rsidRPr="00773E1F">
        <w:rPr>
          <w:sz w:val="20"/>
          <w:szCs w:val="20"/>
        </w:rPr>
        <w:t>variables includ</w:t>
      </w:r>
      <w:r w:rsidR="00E83768">
        <w:rPr>
          <w:sz w:val="20"/>
          <w:szCs w:val="20"/>
        </w:rPr>
        <w:t>e</w:t>
      </w:r>
      <w:r w:rsidR="00E83768" w:rsidRPr="00773E1F">
        <w:rPr>
          <w:sz w:val="20"/>
          <w:szCs w:val="20"/>
        </w:rPr>
        <w:t xml:space="preserve"> occupation</w:t>
      </w:r>
      <w:r w:rsidR="00D66577">
        <w:rPr>
          <w:sz w:val="20"/>
          <w:szCs w:val="20"/>
        </w:rPr>
        <w:t xml:space="preserve"> </w:t>
      </w:r>
      <w:r w:rsidR="00E83768">
        <w:rPr>
          <w:sz w:val="20"/>
          <w:szCs w:val="20"/>
        </w:rPr>
        <w:t>and hypertension.</w:t>
      </w:r>
      <w:r w:rsidR="00E83768">
        <w:br w:type="page"/>
      </w:r>
    </w:p>
    <w:p w14:paraId="46918BF8" w14:textId="77777777" w:rsidR="00124CF8" w:rsidRDefault="007F6178" w:rsidP="00124CF8">
      <w:pPr>
        <w:keepNext/>
      </w:pPr>
      <w:r>
        <w:rPr>
          <w:noProof/>
        </w:rPr>
        <w:lastRenderedPageBreak/>
        <w:drawing>
          <wp:inline distT="0" distB="0" distL="0" distR="0" wp14:anchorId="3021CAE1" wp14:editId="28B090FC">
            <wp:extent cx="7200000" cy="4899205"/>
            <wp:effectExtent l="0" t="0" r="127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6E19" w14:textId="77777777" w:rsidR="00124CF8" w:rsidRDefault="00124CF8" w:rsidP="00124CF8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25B44454" w14:textId="6945DAD0" w:rsidR="000B2419" w:rsidRDefault="00124CF8" w:rsidP="000B2419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8" w:name="_Ref107341746"/>
      <w:r w:rsidRPr="00124CF8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124CF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124CF8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124CF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16</w:t>
      </w:r>
      <w:r w:rsidRPr="00124CF8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8"/>
      <w:r w:rsidR="00B268D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0B2419" w:rsidRPr="00F273C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Healthy convergence for </w:t>
      </w:r>
      <w:r w:rsidR="000B2419">
        <w:rPr>
          <w:b/>
          <w:bCs/>
          <w:i w:val="0"/>
          <w:iCs w:val="0"/>
          <w:color w:val="000000" w:themeColor="text1"/>
          <w:sz w:val="24"/>
          <w:szCs w:val="24"/>
        </w:rPr>
        <w:t>the incomplete variables.</w:t>
      </w:r>
    </w:p>
    <w:p w14:paraId="2EE90D1A" w14:textId="666577EC" w:rsidR="007F6178" w:rsidRPr="00EA7B6D" w:rsidRDefault="00EA7B6D" w:rsidP="000B2419">
      <w:pPr>
        <w:pStyle w:val="Caption"/>
        <w:spacing w:after="0"/>
        <w:rPr>
          <w:i w:val="0"/>
          <w:iCs w:val="0"/>
          <w:color w:val="000000" w:themeColor="text1"/>
        </w:rPr>
      </w:pPr>
      <w:r w:rsidRPr="00EA7B6D">
        <w:rPr>
          <w:i w:val="0"/>
          <w:iCs w:val="0"/>
          <w:color w:val="000000" w:themeColor="text1"/>
          <w:sz w:val="20"/>
          <w:szCs w:val="20"/>
        </w:rPr>
        <w:t xml:space="preserve">Menopausal hormone therapy, the first row; age at menopause, the second row; gynecological conditions, the third row; </w:t>
      </w:r>
      <w:r w:rsidR="00F87E77" w:rsidRPr="00EA7B6D">
        <w:rPr>
          <w:i w:val="0"/>
          <w:iCs w:val="0"/>
          <w:color w:val="000000" w:themeColor="text1"/>
          <w:sz w:val="20"/>
          <w:szCs w:val="20"/>
        </w:rPr>
        <w:t>physical exercise</w:t>
      </w:r>
      <w:r w:rsidRPr="00EA7B6D">
        <w:rPr>
          <w:i w:val="0"/>
          <w:iCs w:val="0"/>
          <w:color w:val="000000" w:themeColor="text1"/>
          <w:sz w:val="20"/>
          <w:szCs w:val="20"/>
        </w:rPr>
        <w:t>, the fourth row; body mass index, the fifth row;</w:t>
      </w:r>
      <w:r w:rsidR="00F87E77" w:rsidRPr="00F87E77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F87E77" w:rsidRPr="00EA7B6D">
        <w:rPr>
          <w:i w:val="0"/>
          <w:iCs w:val="0"/>
          <w:color w:val="000000" w:themeColor="text1"/>
          <w:sz w:val="20"/>
          <w:szCs w:val="20"/>
        </w:rPr>
        <w:t>level of education</w:t>
      </w:r>
      <w:r w:rsidRPr="00EA7B6D">
        <w:rPr>
          <w:i w:val="0"/>
          <w:iCs w:val="0"/>
          <w:color w:val="000000" w:themeColor="text1"/>
          <w:sz w:val="20"/>
          <w:szCs w:val="20"/>
        </w:rPr>
        <w:t>, the sixth row; environmental tobacco smoke, the seventh row.</w:t>
      </w:r>
      <w:r w:rsidR="007F6178" w:rsidRPr="00EA7B6D">
        <w:rPr>
          <w:i w:val="0"/>
          <w:iCs w:val="0"/>
          <w:color w:val="000000" w:themeColor="text1"/>
        </w:rPr>
        <w:br w:type="page"/>
      </w:r>
    </w:p>
    <w:p w14:paraId="0890F565" w14:textId="082069BD" w:rsidR="00185E3B" w:rsidRDefault="007F6178" w:rsidP="00221E70">
      <w:pPr>
        <w:keepNext/>
      </w:pPr>
      <w:r>
        <w:rPr>
          <w:noProof/>
        </w:rPr>
        <w:lastRenderedPageBreak/>
        <w:drawing>
          <wp:inline distT="0" distB="0" distL="0" distR="0" wp14:anchorId="5E851FE5" wp14:editId="52C39BB4">
            <wp:extent cx="7200000" cy="4899205"/>
            <wp:effectExtent l="0" t="0" r="127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BBFC6" w14:textId="3321FDEC" w:rsidR="007F6178" w:rsidRDefault="007F6178" w:rsidP="00643247">
      <w:pPr>
        <w:keepNext/>
      </w:pPr>
    </w:p>
    <w:p w14:paraId="13B0201D" w14:textId="792A7EDF" w:rsidR="00643247" w:rsidRDefault="00C40BA0" w:rsidP="00643247">
      <w:pPr>
        <w:keepNext/>
      </w:pPr>
      <w:r>
        <w:rPr>
          <w:b/>
          <w:bCs/>
          <w:color w:val="000000" w:themeColor="text1"/>
        </w:rPr>
        <w:t xml:space="preserve">eFigure </w:t>
      </w:r>
      <w:r w:rsidR="00913935">
        <w:rPr>
          <w:b/>
          <w:bCs/>
          <w:color w:val="000000" w:themeColor="text1"/>
        </w:rPr>
        <w:t>16</w:t>
      </w:r>
      <w:r>
        <w:rPr>
          <w:b/>
          <w:bCs/>
          <w:color w:val="000000" w:themeColor="text1"/>
        </w:rPr>
        <w:t xml:space="preserve">. </w:t>
      </w:r>
      <w:r w:rsidRPr="00F273CC">
        <w:rPr>
          <w:b/>
          <w:bCs/>
          <w:color w:val="000000" w:themeColor="text1"/>
        </w:rPr>
        <w:t xml:space="preserve">Healthy convergence for </w:t>
      </w:r>
      <w:r>
        <w:rPr>
          <w:b/>
          <w:bCs/>
          <w:color w:val="000000" w:themeColor="text1"/>
        </w:rPr>
        <w:t>the incomplete variables (continued).</w:t>
      </w:r>
    </w:p>
    <w:p w14:paraId="21BFF74C" w14:textId="353917F7" w:rsidR="007F6178" w:rsidRDefault="007F6178">
      <w:r>
        <w:br w:type="page"/>
      </w:r>
    </w:p>
    <w:p w14:paraId="6A5934D2" w14:textId="09BF62E0" w:rsidR="007F6178" w:rsidRDefault="00714DF1" w:rsidP="00221E70">
      <w:pPr>
        <w:keepNext/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40ED04" wp14:editId="59F73CCE">
                <wp:simplePos x="0" y="0"/>
                <wp:positionH relativeFrom="column">
                  <wp:posOffset>-73660</wp:posOffset>
                </wp:positionH>
                <wp:positionV relativeFrom="paragraph">
                  <wp:posOffset>1889872</wp:posOffset>
                </wp:positionV>
                <wp:extent cx="7080885" cy="438785"/>
                <wp:effectExtent l="0" t="0" r="5715" b="571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885" cy="438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B79441" w14:textId="7A4A1600" w:rsidR="00714DF1" w:rsidRPr="00976AEB" w:rsidRDefault="00714DF1" w:rsidP="00714DF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eFigure </w:t>
                            </w:r>
                            <w:r w:rsidR="006924B5">
                              <w:rPr>
                                <w:b/>
                                <w:bCs/>
                                <w:color w:val="000000" w:themeColor="text1"/>
                              </w:rPr>
                              <w:t>16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</w:t>
                            </w:r>
                            <w:r w:rsidRPr="00F273C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Healthy convergence for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the incomplete variables (continued).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0ED04" id="Text Box 49" o:spid="_x0000_s1027" type="#_x0000_t202" style="position:absolute;margin-left:-5.8pt;margin-top:148.8pt;width:557.55pt;height:34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" fillcolor="white [3201]" stroked="f" strokeweight=".5pt">
                <v:textbox>
                  <w:txbxContent>
                    <w:p w14:paraId="5CB79441" w14:textId="7A4A1600" w:rsidR="00714DF1" w:rsidRPr="00976AEB" w:rsidRDefault="00714DF1" w:rsidP="00714DF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eFigure </w:t>
                      </w:r>
                      <w:r w:rsidR="006924B5">
                        <w:rPr>
                          <w:b/>
                          <w:bCs/>
                          <w:color w:val="000000" w:themeColor="text1"/>
                        </w:rPr>
                        <w:t>16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. </w:t>
                      </w:r>
                      <w:r w:rsidRPr="00F273CC">
                        <w:rPr>
                          <w:b/>
                          <w:bCs/>
                          <w:color w:val="000000" w:themeColor="text1"/>
                        </w:rPr>
                        <w:t xml:space="preserve">Healthy convergence for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the incomplete variables (continued).</w:t>
                      </w:r>
                    </w:p>
                  </w:txbxContent>
                </v:textbox>
              </v:shape>
            </w:pict>
          </mc:Fallback>
        </mc:AlternateContent>
      </w:r>
      <w:r w:rsidR="0085149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EF4362" wp14:editId="68E9FE63">
                <wp:simplePos x="0" y="0"/>
                <wp:positionH relativeFrom="column">
                  <wp:posOffset>1499347</wp:posOffset>
                </wp:positionH>
                <wp:positionV relativeFrom="paragraph">
                  <wp:posOffset>4356847</wp:posOffset>
                </wp:positionV>
                <wp:extent cx="3798794" cy="712694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8794" cy="7126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57E6A" id="Rectangle 35" o:spid="_x0000_s1026" style="position:absolute;margin-left:118.05pt;margin-top:343.05pt;width:299.1pt;height:56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" fillcolor="white [3212]" stroked="f" strokeweight="1pt"/>
            </w:pict>
          </mc:Fallback>
        </mc:AlternateContent>
      </w:r>
      <w:r w:rsidR="007F6178">
        <w:rPr>
          <w:noProof/>
        </w:rPr>
        <w:drawing>
          <wp:inline distT="0" distB="0" distL="0" distR="0" wp14:anchorId="00D4C462" wp14:editId="2C806406">
            <wp:extent cx="7200000" cy="4899205"/>
            <wp:effectExtent l="0" t="0" r="127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A9AF5" w14:textId="77777777" w:rsidR="00DA1C02" w:rsidRDefault="00DA1C02">
      <w:r>
        <w:br w:type="page"/>
      </w:r>
    </w:p>
    <w:p w14:paraId="6C629DF5" w14:textId="77777777" w:rsidR="00633E9B" w:rsidRDefault="007C22F9" w:rsidP="00633E9B">
      <w:pPr>
        <w:keepNext/>
      </w:pPr>
      <w:r>
        <w:rPr>
          <w:noProof/>
        </w:rPr>
        <w:lastRenderedPageBreak/>
        <w:drawing>
          <wp:inline distT="0" distB="0" distL="0" distR="0" wp14:anchorId="3FDA9E8D" wp14:editId="2FE88D02">
            <wp:extent cx="7200000" cy="5097143"/>
            <wp:effectExtent l="0" t="0" r="127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09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C59DB" w14:textId="77777777" w:rsidR="00633E9B" w:rsidRDefault="00633E9B" w:rsidP="00633E9B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750022CC" w14:textId="31112DA8" w:rsidR="00633E9B" w:rsidRDefault="00633E9B" w:rsidP="00633E9B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39" w:name="_Ref107387342"/>
      <w:r w:rsidRPr="00633E9B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633E9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33E9B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633E9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17</w:t>
      </w:r>
      <w:r w:rsidRPr="00633E9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39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CC593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The distribution of </w:t>
      </w:r>
      <w:r w:rsidR="0035477B">
        <w:rPr>
          <w:b/>
          <w:bCs/>
          <w:i w:val="0"/>
          <w:iCs w:val="0"/>
          <w:color w:val="000000" w:themeColor="text1"/>
          <w:sz w:val="24"/>
          <w:szCs w:val="24"/>
        </w:rPr>
        <w:t>use of menopausal hormone therapy</w:t>
      </w:r>
      <w:r w:rsidR="00CC5930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the </w:t>
      </w:r>
      <w:r w:rsidR="00CC5930">
        <w:rPr>
          <w:b/>
          <w:bCs/>
          <w:i w:val="0"/>
          <w:iCs w:val="0"/>
          <w:color w:val="000000" w:themeColor="text1"/>
          <w:sz w:val="24"/>
          <w:szCs w:val="24"/>
        </w:rPr>
        <w:t>observed</w:t>
      </w:r>
      <w:r w:rsidR="00CC5930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="00CC593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CC5930" w:rsidRPr="00111510">
        <w:rPr>
          <w:b/>
          <w:bCs/>
          <w:i w:val="0"/>
          <w:iCs w:val="0"/>
          <w:color w:val="000000" w:themeColor="text1"/>
          <w:sz w:val="24"/>
          <w:szCs w:val="24"/>
        </w:rPr>
        <w:t>and in the</w:t>
      </w:r>
      <w:r w:rsidR="00CC593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CC5930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CC5930">
        <w:rPr>
          <w:b/>
          <w:bCs/>
          <w:i w:val="0"/>
          <w:iCs w:val="0"/>
          <w:color w:val="000000" w:themeColor="text1"/>
          <w:sz w:val="24"/>
          <w:szCs w:val="24"/>
        </w:rPr>
        <w:t>= 100</w:t>
      </w:r>
      <w:r w:rsidR="00CC5930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CC5930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77C43949" w14:textId="3D38AB3D" w:rsidR="00DA1C02" w:rsidRDefault="002A684E">
      <w:r w:rsidRPr="00E20B19">
        <w:rPr>
          <w:color w:val="000000" w:themeColor="text1"/>
          <w:sz w:val="20"/>
          <w:szCs w:val="20"/>
        </w:rPr>
        <w:t>Observed data (N =</w:t>
      </w:r>
      <w:r>
        <w:rPr>
          <w:color w:val="000000" w:themeColor="text1"/>
          <w:sz w:val="20"/>
          <w:szCs w:val="20"/>
        </w:rPr>
        <w:t xml:space="preserve"> </w:t>
      </w:r>
      <w:r w:rsidR="00B95806">
        <w:rPr>
          <w:color w:val="000000" w:themeColor="text1"/>
          <w:sz w:val="20"/>
          <w:szCs w:val="20"/>
        </w:rPr>
        <w:t>184</w:t>
      </w:r>
      <w:r w:rsidRPr="00E20B19">
        <w:rPr>
          <w:color w:val="000000" w:themeColor="text1"/>
          <w:sz w:val="20"/>
          <w:szCs w:val="20"/>
        </w:rPr>
        <w:t xml:space="preserve">), imputation number = 0; imputed data (N = </w:t>
      </w:r>
      <w:r w:rsidR="00EC4370">
        <w:rPr>
          <w:color w:val="000000" w:themeColor="text1"/>
          <w:sz w:val="20"/>
          <w:szCs w:val="20"/>
        </w:rPr>
        <w:t>409</w:t>
      </w:r>
      <w:r w:rsidRPr="00E20B19">
        <w:rPr>
          <w:color w:val="000000" w:themeColor="text1"/>
          <w:sz w:val="20"/>
          <w:szCs w:val="20"/>
        </w:rPr>
        <w:t xml:space="preserve">), imputation number from 1 to </w:t>
      </w:r>
      <w:r>
        <w:rPr>
          <w:color w:val="000000" w:themeColor="text1"/>
          <w:sz w:val="20"/>
          <w:szCs w:val="20"/>
        </w:rPr>
        <w:t>10</w:t>
      </w:r>
      <w:r w:rsidRPr="00E20B19">
        <w:rPr>
          <w:color w:val="000000" w:themeColor="text1"/>
          <w:sz w:val="20"/>
          <w:szCs w:val="20"/>
        </w:rPr>
        <w:t>0.</w:t>
      </w:r>
      <w:r w:rsidR="00DA1C02">
        <w:br w:type="page"/>
      </w:r>
    </w:p>
    <w:p w14:paraId="379FF88B" w14:textId="77777777" w:rsidR="00335604" w:rsidRDefault="00DA1C02" w:rsidP="00335604">
      <w:pPr>
        <w:keepNext/>
      </w:pPr>
      <w:r>
        <w:rPr>
          <w:noProof/>
        </w:rPr>
        <w:lastRenderedPageBreak/>
        <w:drawing>
          <wp:inline distT="0" distB="0" distL="0" distR="0" wp14:anchorId="2BCB0B17" wp14:editId="52512D15">
            <wp:extent cx="7200000" cy="4914286"/>
            <wp:effectExtent l="0" t="0" r="1270" b="63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DEE6" w14:textId="77777777" w:rsidR="00335604" w:rsidRDefault="00335604" w:rsidP="00335604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2D3A0435" w14:textId="28359C20" w:rsidR="00A277E3" w:rsidRDefault="00335604" w:rsidP="00A277E3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33560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335604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35604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335604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18</w:t>
      </w:r>
      <w:r w:rsidRPr="00335604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AD2D83" w:rsidRPr="00D51D22">
        <w:rPr>
          <w:b/>
          <w:bCs/>
          <w:i w:val="0"/>
          <w:iCs w:val="0"/>
          <w:color w:val="000000" w:themeColor="text1"/>
          <w:sz w:val="24"/>
          <w:szCs w:val="24"/>
        </w:rPr>
        <w:t>Kernel density estimates for the marginal distributions of the observed data</w:t>
      </w:r>
      <w:r w:rsidR="00AD2D8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for </w:t>
      </w:r>
      <w:r w:rsidR="00DB3F1A">
        <w:rPr>
          <w:b/>
          <w:bCs/>
          <w:i w:val="0"/>
          <w:iCs w:val="0"/>
          <w:color w:val="000000" w:themeColor="text1"/>
          <w:sz w:val="24"/>
          <w:szCs w:val="24"/>
        </w:rPr>
        <w:t>age at menopause</w:t>
      </w:r>
      <w:r w:rsidR="00AD2D83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and the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AD2D83">
        <w:rPr>
          <w:b/>
          <w:i w:val="0"/>
          <w:color w:val="000000" w:themeColor="text1"/>
          <w:sz w:val="24"/>
          <w:szCs w:val="24"/>
        </w:rPr>
        <w:t xml:space="preserve"> = </w:t>
      </w:r>
      <w:r w:rsidR="00AD2D83">
        <w:rPr>
          <w:b/>
          <w:bCs/>
          <w:i w:val="0"/>
          <w:iCs w:val="0"/>
          <w:color w:val="000000" w:themeColor="text1"/>
          <w:sz w:val="24"/>
          <w:szCs w:val="24"/>
        </w:rPr>
        <w:t>100</w:t>
      </w:r>
      <w:r w:rsidR="00AD2D83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densities calcu</w:t>
      </w:r>
      <w:r w:rsidR="00AD2D83">
        <w:rPr>
          <w:b/>
          <w:bCs/>
          <w:i w:val="0"/>
          <w:iCs w:val="0"/>
          <w:color w:val="000000" w:themeColor="text1"/>
          <w:sz w:val="24"/>
          <w:szCs w:val="24"/>
        </w:rPr>
        <w:t>la</w:t>
      </w:r>
      <w:r w:rsidR="00AD2D83" w:rsidRPr="00D51D22">
        <w:rPr>
          <w:b/>
          <w:bCs/>
          <w:i w:val="0"/>
          <w:iCs w:val="0"/>
          <w:color w:val="000000" w:themeColor="text1"/>
          <w:sz w:val="24"/>
          <w:szCs w:val="24"/>
        </w:rPr>
        <w:t>ted from the imputed data.</w:t>
      </w:r>
    </w:p>
    <w:p w14:paraId="39D312F9" w14:textId="2D2C4104" w:rsidR="0087373F" w:rsidRPr="00AD71FC" w:rsidRDefault="00407C8B" w:rsidP="00BF1638">
      <w:pPr>
        <w:pStyle w:val="Caption"/>
        <w:spacing w:after="0"/>
        <w:rPr>
          <w:i w:val="0"/>
          <w:iCs w:val="0"/>
        </w:rPr>
      </w:pPr>
      <w:r>
        <w:rPr>
          <w:i w:val="0"/>
          <w:iCs w:val="0"/>
          <w:color w:val="000000" w:themeColor="text1"/>
          <w:sz w:val="20"/>
          <w:szCs w:val="20"/>
        </w:rPr>
        <w:t>Observed data (N = 148), thick blue line; imputed data (N = 409), thin red lines.</w:t>
      </w:r>
      <w:r w:rsidR="0087373F" w:rsidRPr="00AD71FC">
        <w:rPr>
          <w:i w:val="0"/>
          <w:iCs w:val="0"/>
        </w:rPr>
        <w:br w:type="page"/>
      </w:r>
    </w:p>
    <w:p w14:paraId="3DDB97B0" w14:textId="77777777" w:rsidR="00FC6D56" w:rsidRDefault="0087373F" w:rsidP="00FC6D56">
      <w:pPr>
        <w:keepNext/>
      </w:pPr>
      <w:r>
        <w:rPr>
          <w:noProof/>
        </w:rPr>
        <w:lastRenderedPageBreak/>
        <w:drawing>
          <wp:inline distT="0" distB="0" distL="0" distR="0" wp14:anchorId="255E0F27" wp14:editId="42C14C73">
            <wp:extent cx="7200000" cy="5097143"/>
            <wp:effectExtent l="0" t="0" r="127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09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71D00" w14:textId="77777777" w:rsidR="00FC6D56" w:rsidRDefault="00FC6D56" w:rsidP="00FC6D56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BA526D2" w14:textId="3BDB7016" w:rsidR="00396A35" w:rsidRDefault="00FC6D56" w:rsidP="00396A35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FC6D56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FC6D5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FC6D56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FC6D5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19</w:t>
      </w:r>
      <w:r w:rsidRPr="00FC6D56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="00DD752F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396A3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The distribution of </w:t>
      </w:r>
      <w:r w:rsidR="00E002CD">
        <w:rPr>
          <w:b/>
          <w:bCs/>
          <w:i w:val="0"/>
          <w:iCs w:val="0"/>
          <w:color w:val="000000" w:themeColor="text1"/>
          <w:sz w:val="24"/>
          <w:szCs w:val="24"/>
        </w:rPr>
        <w:t>physical exercise</w:t>
      </w:r>
      <w:r w:rsidR="00396A35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the </w:t>
      </w:r>
      <w:r w:rsidR="00396A35">
        <w:rPr>
          <w:b/>
          <w:bCs/>
          <w:i w:val="0"/>
          <w:iCs w:val="0"/>
          <w:color w:val="000000" w:themeColor="text1"/>
          <w:sz w:val="24"/>
          <w:szCs w:val="24"/>
        </w:rPr>
        <w:t>observed</w:t>
      </w:r>
      <w:r w:rsidR="00396A35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="00396A3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396A35" w:rsidRPr="00111510">
        <w:rPr>
          <w:b/>
          <w:bCs/>
          <w:i w:val="0"/>
          <w:iCs w:val="0"/>
          <w:color w:val="000000" w:themeColor="text1"/>
          <w:sz w:val="24"/>
          <w:szCs w:val="24"/>
        </w:rPr>
        <w:t>and in the</w:t>
      </w:r>
      <w:r w:rsidR="00396A35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396A35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396A35">
        <w:rPr>
          <w:b/>
          <w:bCs/>
          <w:i w:val="0"/>
          <w:iCs w:val="0"/>
          <w:color w:val="000000" w:themeColor="text1"/>
          <w:sz w:val="24"/>
          <w:szCs w:val="24"/>
        </w:rPr>
        <w:t>= 100</w:t>
      </w:r>
      <w:r w:rsidR="00396A35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396A35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62D6503E" w14:textId="611D3A9A" w:rsidR="00511E4F" w:rsidRDefault="00396A35" w:rsidP="00590994">
      <w:pPr>
        <w:pStyle w:val="Caption"/>
        <w:spacing w:after="0"/>
      </w:pPr>
      <w:r w:rsidRPr="004A3D03">
        <w:rPr>
          <w:i w:val="0"/>
          <w:iCs w:val="0"/>
          <w:color w:val="000000" w:themeColor="text1"/>
          <w:sz w:val="20"/>
          <w:szCs w:val="20"/>
        </w:rPr>
        <w:t xml:space="preserve">Observed data (N = </w:t>
      </w:r>
      <w:r w:rsidR="00FC4622">
        <w:rPr>
          <w:i w:val="0"/>
          <w:iCs w:val="0"/>
          <w:color w:val="000000" w:themeColor="text1"/>
          <w:sz w:val="20"/>
          <w:szCs w:val="20"/>
        </w:rPr>
        <w:t>402</w:t>
      </w:r>
      <w:r w:rsidRPr="004A3D03">
        <w:rPr>
          <w:i w:val="0"/>
          <w:iCs w:val="0"/>
          <w:color w:val="000000" w:themeColor="text1"/>
          <w:sz w:val="20"/>
          <w:szCs w:val="20"/>
        </w:rPr>
        <w:t>), imputation number = 0; imputed data (N = 409), imputation number from 1 to 100.</w:t>
      </w:r>
      <w:r w:rsidR="00511E4F">
        <w:br w:type="page"/>
      </w:r>
    </w:p>
    <w:p w14:paraId="1C823CA9" w14:textId="77777777" w:rsidR="00B463DF" w:rsidRDefault="00511E4F" w:rsidP="00B463DF">
      <w:pPr>
        <w:keepNext/>
      </w:pPr>
      <w:r>
        <w:rPr>
          <w:noProof/>
        </w:rPr>
        <w:drawing>
          <wp:inline distT="0" distB="0" distL="0" distR="0" wp14:anchorId="4CE15DC6" wp14:editId="68027BDA">
            <wp:extent cx="7200000" cy="4891429"/>
            <wp:effectExtent l="0" t="0" r="127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9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E615C" w14:textId="77777777" w:rsidR="00B463DF" w:rsidRDefault="00B463DF" w:rsidP="00B463DF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6545ABE0" w14:textId="34E0B75C" w:rsidR="00577D5F" w:rsidRDefault="00B463DF" w:rsidP="00577D5F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B463DF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B463DF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B463DF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B463DF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20</w:t>
      </w:r>
      <w:r w:rsidRPr="00B463DF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BC737C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577D5F" w:rsidRPr="00D51D22">
        <w:rPr>
          <w:b/>
          <w:bCs/>
          <w:i w:val="0"/>
          <w:iCs w:val="0"/>
          <w:color w:val="000000" w:themeColor="text1"/>
          <w:sz w:val="24"/>
          <w:szCs w:val="24"/>
        </w:rPr>
        <w:t>Kernel density estimates for the marginal distributions of the observed data</w:t>
      </w:r>
      <w:r w:rsidR="00577D5F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for </w:t>
      </w:r>
      <w:r w:rsidR="002D7994">
        <w:rPr>
          <w:b/>
          <w:bCs/>
          <w:i w:val="0"/>
          <w:iCs w:val="0"/>
          <w:color w:val="000000" w:themeColor="text1"/>
          <w:sz w:val="24"/>
          <w:szCs w:val="24"/>
        </w:rPr>
        <w:t>body mass index</w:t>
      </w:r>
      <w:r w:rsidR="00577D5F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and the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577D5F">
        <w:rPr>
          <w:b/>
          <w:i w:val="0"/>
          <w:color w:val="000000" w:themeColor="text1"/>
          <w:sz w:val="24"/>
          <w:szCs w:val="24"/>
        </w:rPr>
        <w:t xml:space="preserve"> = </w:t>
      </w:r>
      <w:r w:rsidR="00577D5F">
        <w:rPr>
          <w:b/>
          <w:bCs/>
          <w:i w:val="0"/>
          <w:iCs w:val="0"/>
          <w:color w:val="000000" w:themeColor="text1"/>
          <w:sz w:val="24"/>
          <w:szCs w:val="24"/>
        </w:rPr>
        <w:t>100</w:t>
      </w:r>
      <w:r w:rsidR="00577D5F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densities calcu</w:t>
      </w:r>
      <w:r w:rsidR="00577D5F">
        <w:rPr>
          <w:b/>
          <w:bCs/>
          <w:i w:val="0"/>
          <w:iCs w:val="0"/>
          <w:color w:val="000000" w:themeColor="text1"/>
          <w:sz w:val="24"/>
          <w:szCs w:val="24"/>
        </w:rPr>
        <w:t>la</w:t>
      </w:r>
      <w:r w:rsidR="00577D5F" w:rsidRPr="00D51D22">
        <w:rPr>
          <w:b/>
          <w:bCs/>
          <w:i w:val="0"/>
          <w:iCs w:val="0"/>
          <w:color w:val="000000" w:themeColor="text1"/>
          <w:sz w:val="24"/>
          <w:szCs w:val="24"/>
        </w:rPr>
        <w:t>ted from the imputed data.</w:t>
      </w:r>
    </w:p>
    <w:p w14:paraId="7FA0DD8B" w14:textId="69DF69AA" w:rsidR="001D58A0" w:rsidRDefault="00577D5F" w:rsidP="00577D5F">
      <w:pPr>
        <w:pStyle w:val="Caption"/>
        <w:spacing w:after="0"/>
      </w:pPr>
      <w:r>
        <w:rPr>
          <w:i w:val="0"/>
          <w:iCs w:val="0"/>
          <w:color w:val="000000" w:themeColor="text1"/>
          <w:sz w:val="20"/>
          <w:szCs w:val="20"/>
        </w:rPr>
        <w:t xml:space="preserve">Observed data (N = </w:t>
      </w:r>
      <w:r w:rsidR="00F81848">
        <w:rPr>
          <w:i w:val="0"/>
          <w:iCs w:val="0"/>
          <w:color w:val="000000" w:themeColor="text1"/>
          <w:sz w:val="20"/>
          <w:szCs w:val="20"/>
        </w:rPr>
        <w:t>398</w:t>
      </w:r>
      <w:r>
        <w:rPr>
          <w:i w:val="0"/>
          <w:iCs w:val="0"/>
          <w:color w:val="000000" w:themeColor="text1"/>
          <w:sz w:val="20"/>
          <w:szCs w:val="20"/>
        </w:rPr>
        <w:t>), thick blue line; imputed data (N = 409), thin red lines.</w:t>
      </w:r>
      <w:r w:rsidR="001D58A0">
        <w:br w:type="page"/>
      </w:r>
    </w:p>
    <w:p w14:paraId="4C4FD2C6" w14:textId="77777777" w:rsidR="00F37621" w:rsidRDefault="001D58A0" w:rsidP="00F37621">
      <w:pPr>
        <w:keepNext/>
      </w:pPr>
      <w:r>
        <w:rPr>
          <w:noProof/>
        </w:rPr>
        <w:drawing>
          <wp:inline distT="0" distB="0" distL="0" distR="0" wp14:anchorId="1624F1B1" wp14:editId="7C513382">
            <wp:extent cx="7200000" cy="5105246"/>
            <wp:effectExtent l="0" t="0" r="1270" b="63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10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CAFC" w14:textId="77777777" w:rsidR="00F37621" w:rsidRDefault="00F37621" w:rsidP="00F37621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7F00641A" w14:textId="0626363B" w:rsidR="00F86B9F" w:rsidRDefault="00F37621" w:rsidP="00F86B9F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F37621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F3762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F37621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F3762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21</w:t>
      </w:r>
      <w:r w:rsidRPr="00F3762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F86B9F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The distribution of </w:t>
      </w:r>
      <w:r w:rsidR="00AC1115">
        <w:rPr>
          <w:b/>
          <w:bCs/>
          <w:i w:val="0"/>
          <w:iCs w:val="0"/>
          <w:color w:val="000000" w:themeColor="text1"/>
          <w:sz w:val="24"/>
          <w:szCs w:val="24"/>
        </w:rPr>
        <w:t>level of education</w:t>
      </w:r>
      <w:r w:rsidR="00F86B9F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the </w:t>
      </w:r>
      <w:r w:rsidR="00F86B9F">
        <w:rPr>
          <w:b/>
          <w:bCs/>
          <w:i w:val="0"/>
          <w:iCs w:val="0"/>
          <w:color w:val="000000" w:themeColor="text1"/>
          <w:sz w:val="24"/>
          <w:szCs w:val="24"/>
        </w:rPr>
        <w:t>observed</w:t>
      </w:r>
      <w:r w:rsidR="00F86B9F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="00F86B9F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F86B9F" w:rsidRPr="00111510">
        <w:rPr>
          <w:b/>
          <w:bCs/>
          <w:i w:val="0"/>
          <w:iCs w:val="0"/>
          <w:color w:val="000000" w:themeColor="text1"/>
          <w:sz w:val="24"/>
          <w:szCs w:val="24"/>
        </w:rPr>
        <w:t>and in the</w:t>
      </w:r>
      <w:r w:rsidR="00F86B9F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F86B9F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F86B9F">
        <w:rPr>
          <w:b/>
          <w:bCs/>
          <w:i w:val="0"/>
          <w:iCs w:val="0"/>
          <w:color w:val="000000" w:themeColor="text1"/>
          <w:sz w:val="24"/>
          <w:szCs w:val="24"/>
        </w:rPr>
        <w:t>= 100</w:t>
      </w:r>
      <w:r w:rsidR="00F86B9F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F86B9F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3C57BB78" w14:textId="3DA6E653" w:rsidR="0087373F" w:rsidRDefault="00F86B9F" w:rsidP="00832670">
      <w:pPr>
        <w:pStyle w:val="Caption"/>
        <w:spacing w:after="0"/>
      </w:pPr>
      <w:r w:rsidRPr="004A3D03">
        <w:rPr>
          <w:i w:val="0"/>
          <w:iCs w:val="0"/>
          <w:color w:val="000000" w:themeColor="text1"/>
          <w:sz w:val="20"/>
          <w:szCs w:val="20"/>
        </w:rPr>
        <w:t xml:space="preserve">Observed data (N = </w:t>
      </w:r>
      <w:r>
        <w:rPr>
          <w:i w:val="0"/>
          <w:iCs w:val="0"/>
          <w:color w:val="000000" w:themeColor="text1"/>
          <w:sz w:val="20"/>
          <w:szCs w:val="20"/>
        </w:rPr>
        <w:t>40</w:t>
      </w:r>
      <w:r w:rsidR="00BD5E81">
        <w:rPr>
          <w:i w:val="0"/>
          <w:iCs w:val="0"/>
          <w:color w:val="000000" w:themeColor="text1"/>
          <w:sz w:val="20"/>
          <w:szCs w:val="20"/>
        </w:rPr>
        <w:t>6</w:t>
      </w:r>
      <w:r w:rsidRPr="004A3D03">
        <w:rPr>
          <w:i w:val="0"/>
          <w:iCs w:val="0"/>
          <w:color w:val="000000" w:themeColor="text1"/>
          <w:sz w:val="20"/>
          <w:szCs w:val="20"/>
        </w:rPr>
        <w:t>), imputation number = 0; imputed data (N = 409), imputation number from 1 to 100.</w:t>
      </w:r>
      <w:r w:rsidR="0087373F">
        <w:br w:type="page"/>
      </w:r>
    </w:p>
    <w:p w14:paraId="154DDFA9" w14:textId="77777777" w:rsidR="005E71BB" w:rsidRDefault="00B668F3" w:rsidP="005E71BB">
      <w:pPr>
        <w:keepNext/>
      </w:pPr>
      <w:r>
        <w:rPr>
          <w:noProof/>
        </w:rPr>
        <w:drawing>
          <wp:inline distT="0" distB="0" distL="0" distR="0" wp14:anchorId="2D498F53" wp14:editId="7214C1BD">
            <wp:extent cx="7200000" cy="5097143"/>
            <wp:effectExtent l="0" t="0" r="127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09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516FF" w14:textId="77777777" w:rsidR="005E71BB" w:rsidRDefault="005E71BB" w:rsidP="005E71BB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42B19FD2" w14:textId="3A7D86C0" w:rsidR="001240E4" w:rsidRDefault="005E71BB" w:rsidP="001240E4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5E71BB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5E71B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5E71BB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5E71B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22</w:t>
      </w:r>
      <w:r w:rsidRPr="005E71BB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1240E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The distribution of </w:t>
      </w:r>
      <w:r w:rsidR="00D934AA">
        <w:rPr>
          <w:b/>
          <w:bCs/>
          <w:i w:val="0"/>
          <w:iCs w:val="0"/>
          <w:color w:val="000000" w:themeColor="text1"/>
          <w:sz w:val="24"/>
          <w:szCs w:val="24"/>
        </w:rPr>
        <w:t>environmental smoke</w:t>
      </w:r>
      <w:r w:rsidR="001240E4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the </w:t>
      </w:r>
      <w:r w:rsidR="001240E4">
        <w:rPr>
          <w:b/>
          <w:bCs/>
          <w:i w:val="0"/>
          <w:iCs w:val="0"/>
          <w:color w:val="000000" w:themeColor="text1"/>
          <w:sz w:val="24"/>
          <w:szCs w:val="24"/>
        </w:rPr>
        <w:t>observed</w:t>
      </w:r>
      <w:r w:rsidR="001240E4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="001240E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1240E4" w:rsidRPr="00111510">
        <w:rPr>
          <w:b/>
          <w:bCs/>
          <w:i w:val="0"/>
          <w:iCs w:val="0"/>
          <w:color w:val="000000" w:themeColor="text1"/>
          <w:sz w:val="24"/>
          <w:szCs w:val="24"/>
        </w:rPr>
        <w:t>and in the</w:t>
      </w:r>
      <w:r w:rsidR="001240E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1240E4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1240E4">
        <w:rPr>
          <w:b/>
          <w:bCs/>
          <w:i w:val="0"/>
          <w:iCs w:val="0"/>
          <w:color w:val="000000" w:themeColor="text1"/>
          <w:sz w:val="24"/>
          <w:szCs w:val="24"/>
        </w:rPr>
        <w:t>= 100</w:t>
      </w:r>
      <w:r w:rsidR="001240E4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1240E4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18C70B51" w14:textId="4D178929" w:rsidR="002806EF" w:rsidRDefault="001240E4" w:rsidP="001240E4">
      <w:pPr>
        <w:pStyle w:val="Caption"/>
        <w:spacing w:after="0"/>
      </w:pPr>
      <w:r w:rsidRPr="004A3D03">
        <w:rPr>
          <w:i w:val="0"/>
          <w:iCs w:val="0"/>
          <w:color w:val="000000" w:themeColor="text1"/>
          <w:sz w:val="20"/>
          <w:szCs w:val="20"/>
        </w:rPr>
        <w:t xml:space="preserve">Observed data (N = </w:t>
      </w:r>
      <w:r w:rsidR="00575B5E">
        <w:rPr>
          <w:i w:val="0"/>
          <w:iCs w:val="0"/>
          <w:color w:val="000000" w:themeColor="text1"/>
          <w:sz w:val="20"/>
          <w:szCs w:val="20"/>
        </w:rPr>
        <w:t>396</w:t>
      </w:r>
      <w:r w:rsidRPr="004A3D03">
        <w:rPr>
          <w:i w:val="0"/>
          <w:iCs w:val="0"/>
          <w:color w:val="000000" w:themeColor="text1"/>
          <w:sz w:val="20"/>
          <w:szCs w:val="20"/>
        </w:rPr>
        <w:t>), imputation number = 0; imputed data (N = 409), imputation number from 1 to 100.</w:t>
      </w:r>
      <w:r w:rsidR="002806EF">
        <w:br w:type="page"/>
      </w:r>
    </w:p>
    <w:p w14:paraId="6E033FD5" w14:textId="77777777" w:rsidR="00C82079" w:rsidRDefault="0087373F" w:rsidP="00C82079">
      <w:pPr>
        <w:keepNext/>
      </w:pPr>
      <w:r>
        <w:rPr>
          <w:noProof/>
        </w:rPr>
        <w:drawing>
          <wp:inline distT="0" distB="0" distL="0" distR="0" wp14:anchorId="69786307" wp14:editId="756EB259">
            <wp:extent cx="7200000" cy="5105246"/>
            <wp:effectExtent l="0" t="0" r="127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510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47B15" w14:textId="77777777" w:rsidR="00C82079" w:rsidRDefault="00C82079" w:rsidP="00C82079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71541DFD" w14:textId="51175ACE" w:rsidR="00EA77B4" w:rsidRPr="0055365D" w:rsidRDefault="00C82079" w:rsidP="00EA77B4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40" w:name="_Ref107387355"/>
      <w:r w:rsidRPr="00C8207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C82079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C82079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C82079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23</w:t>
      </w:r>
      <w:r w:rsidRPr="00C82079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40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EA77B4">
        <w:rPr>
          <w:b/>
          <w:bCs/>
          <w:i w:val="0"/>
          <w:iCs w:val="0"/>
          <w:color w:val="000000" w:themeColor="text1"/>
          <w:sz w:val="24"/>
          <w:szCs w:val="24"/>
        </w:rPr>
        <w:t>The distribution of gynecological condition</w:t>
      </w:r>
      <w:r w:rsidR="00EA77B4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 the </w:t>
      </w:r>
      <w:r w:rsidR="00EA77B4">
        <w:rPr>
          <w:b/>
          <w:bCs/>
          <w:i w:val="0"/>
          <w:iCs w:val="0"/>
          <w:color w:val="000000" w:themeColor="text1"/>
          <w:sz w:val="24"/>
          <w:szCs w:val="24"/>
        </w:rPr>
        <w:t>observed</w:t>
      </w:r>
      <w:r w:rsidR="00EA77B4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data</w:t>
      </w:r>
      <w:r w:rsidR="00EA77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EA77B4" w:rsidRPr="00111510">
        <w:rPr>
          <w:b/>
          <w:bCs/>
          <w:i w:val="0"/>
          <w:iCs w:val="0"/>
          <w:color w:val="000000" w:themeColor="text1"/>
          <w:sz w:val="24"/>
          <w:szCs w:val="24"/>
        </w:rPr>
        <w:t>and in the</w:t>
      </w:r>
      <w:r w:rsidR="00EA77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EA77B4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EA77B4">
        <w:rPr>
          <w:b/>
          <w:bCs/>
          <w:i w:val="0"/>
          <w:iCs w:val="0"/>
          <w:color w:val="000000" w:themeColor="text1"/>
          <w:sz w:val="24"/>
          <w:szCs w:val="24"/>
        </w:rPr>
        <w:t>= 100</w:t>
      </w:r>
      <w:r w:rsidR="00EA77B4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EA77B4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06F1408D" w14:textId="704627E1" w:rsidR="00226479" w:rsidRDefault="00EA77B4" w:rsidP="00226479">
      <w:pPr>
        <w:pStyle w:val="Caption"/>
        <w:spacing w:after="0"/>
        <w:rPr>
          <w:color w:val="000000" w:themeColor="text1"/>
          <w:sz w:val="20"/>
          <w:szCs w:val="20"/>
        </w:rPr>
      </w:pPr>
      <w:r w:rsidRPr="00E20B19">
        <w:rPr>
          <w:i w:val="0"/>
          <w:iCs w:val="0"/>
          <w:color w:val="000000" w:themeColor="text1"/>
          <w:sz w:val="20"/>
          <w:szCs w:val="20"/>
        </w:rPr>
        <w:t>Observed data (N =</w:t>
      </w:r>
      <w:r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="001C4E53">
        <w:rPr>
          <w:i w:val="0"/>
          <w:iCs w:val="0"/>
          <w:color w:val="000000" w:themeColor="text1"/>
          <w:sz w:val="20"/>
          <w:szCs w:val="20"/>
        </w:rPr>
        <w:t>178</w:t>
      </w:r>
      <w:r w:rsidRPr="00E20B19">
        <w:rPr>
          <w:i w:val="0"/>
          <w:iCs w:val="0"/>
          <w:color w:val="000000" w:themeColor="text1"/>
          <w:sz w:val="20"/>
          <w:szCs w:val="20"/>
        </w:rPr>
        <w:t xml:space="preserve">), imputation number = 0; imputed data (N = </w:t>
      </w:r>
      <w:r>
        <w:rPr>
          <w:i w:val="0"/>
          <w:iCs w:val="0"/>
          <w:color w:val="000000" w:themeColor="text1"/>
          <w:sz w:val="20"/>
          <w:szCs w:val="20"/>
        </w:rPr>
        <w:t>40</w:t>
      </w:r>
      <w:r w:rsidR="00356CA1">
        <w:rPr>
          <w:i w:val="0"/>
          <w:iCs w:val="0"/>
          <w:color w:val="000000" w:themeColor="text1"/>
          <w:sz w:val="20"/>
          <w:szCs w:val="20"/>
        </w:rPr>
        <w:t>9</w:t>
      </w:r>
      <w:r w:rsidRPr="00E20B19">
        <w:rPr>
          <w:i w:val="0"/>
          <w:iCs w:val="0"/>
          <w:color w:val="000000" w:themeColor="text1"/>
          <w:sz w:val="20"/>
          <w:szCs w:val="20"/>
        </w:rPr>
        <w:t xml:space="preserve">), imputation number from 1 to </w:t>
      </w:r>
      <w:r>
        <w:rPr>
          <w:i w:val="0"/>
          <w:iCs w:val="0"/>
          <w:color w:val="000000" w:themeColor="text1"/>
          <w:sz w:val="20"/>
          <w:szCs w:val="20"/>
        </w:rPr>
        <w:t>10</w:t>
      </w:r>
      <w:r w:rsidRPr="00E20B19">
        <w:rPr>
          <w:i w:val="0"/>
          <w:iCs w:val="0"/>
          <w:color w:val="000000" w:themeColor="text1"/>
          <w:sz w:val="20"/>
          <w:szCs w:val="20"/>
        </w:rPr>
        <w:t>0.</w:t>
      </w:r>
      <w:r w:rsidR="00226479">
        <w:rPr>
          <w:i w:val="0"/>
          <w:iCs w:val="0"/>
          <w:color w:val="000000" w:themeColor="text1"/>
          <w:sz w:val="20"/>
          <w:szCs w:val="20"/>
        </w:rPr>
        <w:br w:type="page"/>
      </w:r>
    </w:p>
    <w:p w14:paraId="49DD86CB" w14:textId="77777777" w:rsidR="000B5FA1" w:rsidRDefault="001C5188" w:rsidP="000B5FA1">
      <w:pPr>
        <w:pStyle w:val="Caption"/>
        <w:keepNext/>
        <w:spacing w:after="0"/>
      </w:pPr>
      <w:r>
        <w:rPr>
          <w:noProof/>
        </w:rPr>
        <w:drawing>
          <wp:inline distT="0" distB="0" distL="0" distR="0" wp14:anchorId="44394EC1" wp14:editId="5234F96C">
            <wp:extent cx="7200000" cy="4640000"/>
            <wp:effectExtent l="0" t="0" r="127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009D4" w14:textId="77777777" w:rsidR="000B5FA1" w:rsidRDefault="000B5FA1" w:rsidP="000B5FA1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477F991F" w14:textId="3B453E8F" w:rsidR="002806EF" w:rsidRDefault="000B5FA1" w:rsidP="000B5FA1">
      <w:pPr>
        <w:pStyle w:val="Caption"/>
        <w:spacing w:after="0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41" w:name="_Ref107388128"/>
      <w:r w:rsidRPr="000B5FA1">
        <w:rPr>
          <w:b/>
          <w:bCs/>
          <w:i w:val="0"/>
          <w:iCs w:val="0"/>
          <w:color w:val="000000" w:themeColor="text1"/>
          <w:sz w:val="24"/>
          <w:szCs w:val="24"/>
        </w:rPr>
        <w:t xml:space="preserve">eFigure </w:t>
      </w:r>
      <w:r w:rsidRPr="000B5FA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0B5FA1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eFigure \* ARABIC </w:instrText>
      </w:r>
      <w:r w:rsidRPr="000B5FA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80F20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24</w:t>
      </w:r>
      <w:r w:rsidRPr="000B5FA1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bookmarkEnd w:id="41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="00A20AB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Odds ratios for ever use of </w:t>
      </w:r>
      <w:r w:rsidR="00B63EC4">
        <w:rPr>
          <w:b/>
          <w:bCs/>
          <w:i w:val="0"/>
          <w:iCs w:val="0"/>
          <w:color w:val="000000" w:themeColor="text1"/>
          <w:sz w:val="24"/>
          <w:szCs w:val="24"/>
        </w:rPr>
        <w:t>menopausal hormone therapy</w:t>
      </w:r>
      <w:r w:rsidR="00A20AB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(compared to never use) and new-onset asthma among all </w:t>
      </w:r>
      <w:r w:rsidR="00AD2B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menopausal </w:t>
      </w:r>
      <w:r w:rsidR="00A20AB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women (N = </w:t>
      </w:r>
      <w:r w:rsidR="00560A81">
        <w:rPr>
          <w:b/>
          <w:bCs/>
          <w:i w:val="0"/>
          <w:iCs w:val="0"/>
          <w:color w:val="000000" w:themeColor="text1"/>
          <w:sz w:val="24"/>
          <w:szCs w:val="24"/>
        </w:rPr>
        <w:t>409</w:t>
      </w:r>
      <w:r w:rsidR="00A20AB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) across </w:t>
      </w:r>
      <w:r w:rsidR="00A20AB9" w:rsidRPr="00111510">
        <w:rPr>
          <w:b/>
          <w:bCs/>
          <w:i w:val="0"/>
          <w:iCs w:val="0"/>
          <w:color w:val="000000" w:themeColor="text1"/>
          <w:sz w:val="24"/>
          <w:szCs w:val="24"/>
        </w:rPr>
        <w:t>the</w:t>
      </w:r>
      <w:r w:rsidR="00A20AB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m</m:t>
        </m:r>
      </m:oMath>
      <w:r w:rsidR="00A20AB9" w:rsidRPr="00D51D2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A20AB9">
        <w:rPr>
          <w:b/>
          <w:bCs/>
          <w:i w:val="0"/>
          <w:iCs w:val="0"/>
          <w:color w:val="000000" w:themeColor="text1"/>
          <w:sz w:val="24"/>
          <w:szCs w:val="24"/>
        </w:rPr>
        <w:t>= 100</w:t>
      </w:r>
      <w:r w:rsidR="00A20AB9" w:rsidRPr="0011151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imputed data</w:t>
      </w:r>
      <w:r w:rsidR="00A20AB9">
        <w:rPr>
          <w:b/>
          <w:bCs/>
          <w:i w:val="0"/>
          <w:iCs w:val="0"/>
          <w:color w:val="000000" w:themeColor="text1"/>
          <w:sz w:val="24"/>
          <w:szCs w:val="24"/>
        </w:rPr>
        <w:t>sets.</w:t>
      </w:r>
    </w:p>
    <w:p w14:paraId="0A478AFB" w14:textId="223E0921" w:rsidR="004459CA" w:rsidRPr="00DE49E6" w:rsidRDefault="00E33696" w:rsidP="004459CA">
      <w:pPr>
        <w:rPr>
          <w:sz w:val="20"/>
          <w:szCs w:val="20"/>
        </w:rPr>
      </w:pPr>
      <w:r w:rsidRPr="00FB411D">
        <w:rPr>
          <w:sz w:val="20"/>
          <w:szCs w:val="20"/>
        </w:rPr>
        <w:t xml:space="preserve">Adjusted for </w:t>
      </w:r>
      <w:r w:rsidRPr="003D0ABB">
        <w:rPr>
          <w:sz w:val="20"/>
          <w:szCs w:val="20"/>
        </w:rPr>
        <w:t>age, place of residence, level of education, body mass index, tobacco smoking, environmental tobacco smoke, age at menopause, physical exercise, and gynecological conditions,</w:t>
      </w:r>
      <w:r w:rsidRPr="00DB5BD1">
        <w:rPr>
          <w:sz w:val="20"/>
          <w:szCs w:val="20"/>
        </w:rPr>
        <w:t xml:space="preserve"> using Frequentist conditional logistic regression</w:t>
      </w:r>
      <w:r w:rsidRPr="00FB411D">
        <w:rPr>
          <w:sz w:val="20"/>
          <w:szCs w:val="20"/>
        </w:rPr>
        <w:t>.</w:t>
      </w:r>
    </w:p>
    <w:p w14:paraId="31236C3B" w14:textId="77777777" w:rsidR="00226479" w:rsidRPr="00226479" w:rsidRDefault="00226479" w:rsidP="00226479"/>
    <w:p w14:paraId="5F694DD8" w14:textId="292B03BE" w:rsidR="00706805" w:rsidRDefault="00706805" w:rsidP="00221E70">
      <w:pPr>
        <w:keepNext/>
        <w:sectPr w:rsidR="00706805" w:rsidSect="00951F17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6F7FD5A" w14:textId="26712DCB" w:rsidR="00263F63" w:rsidRDefault="00E67E03" w:rsidP="004E2697">
      <w:pPr>
        <w:pStyle w:val="Heading1"/>
      </w:pPr>
      <w:bookmarkStart w:id="42" w:name="_Toc120607764"/>
      <w:r>
        <w:t>eReferences</w:t>
      </w:r>
      <w:bookmarkEnd w:id="42"/>
    </w:p>
    <w:p w14:paraId="3070952E" w14:textId="77777777" w:rsidR="00E67E03" w:rsidRPr="00E67E03" w:rsidRDefault="00E67E03" w:rsidP="00E67E03"/>
    <w:p w14:paraId="49173E7D" w14:textId="13FA200E" w:rsidR="00736375" w:rsidRDefault="00736375">
      <w:pPr>
        <w:autoSpaceDE w:val="0"/>
        <w:autoSpaceDN w:val="0"/>
        <w:ind w:hanging="640"/>
        <w:divId w:val="453400903"/>
        <w:rPr>
          <w:rFonts w:eastAsia="Times New Roman"/>
        </w:rPr>
      </w:pPr>
      <w:r>
        <w:rPr>
          <w:rFonts w:eastAsia="Times New Roman"/>
        </w:rPr>
        <w:t xml:space="preserve">1. </w:t>
      </w:r>
      <w:r>
        <w:rPr>
          <w:rFonts w:eastAsia="Times New Roman"/>
        </w:rPr>
        <w:tab/>
        <w:t>Chapter 8. Case-control and cross sectional studies. Accessed June 1, 2022. https://www.bmj.com/about-bmj/resources-readers/publications/epidemiology-uninitiated/8-case-control-and-cross-sectional</w:t>
      </w:r>
      <w:r w:rsidR="003A6B6E">
        <w:rPr>
          <w:rFonts w:eastAsia="Times New Roman"/>
        </w:rPr>
        <w:t>.</w:t>
      </w:r>
    </w:p>
    <w:p w14:paraId="3D656218" w14:textId="12481C4F" w:rsidR="00E67E03" w:rsidRPr="00E67E03" w:rsidRDefault="00736375" w:rsidP="00E67E03">
      <w:r>
        <w:rPr>
          <w:rFonts w:eastAsia="Times New Roman"/>
        </w:rPr>
        <w:t> </w:t>
      </w:r>
    </w:p>
    <w:sectPr w:rsidR="00E67E03" w:rsidRPr="00E67E03" w:rsidSect="001E6B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F5693" w14:textId="77777777" w:rsidR="0094643A" w:rsidRDefault="0094643A" w:rsidP="007C2379">
      <w:r>
        <w:separator/>
      </w:r>
    </w:p>
  </w:endnote>
  <w:endnote w:type="continuationSeparator" w:id="0">
    <w:p w14:paraId="0B61C9EF" w14:textId="77777777" w:rsidR="0094643A" w:rsidRDefault="0094643A" w:rsidP="007C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E42DB" w14:textId="77777777" w:rsidR="0094643A" w:rsidRDefault="0094643A" w:rsidP="007C2379">
      <w:r>
        <w:separator/>
      </w:r>
    </w:p>
  </w:footnote>
  <w:footnote w:type="continuationSeparator" w:id="0">
    <w:p w14:paraId="6B4D3319" w14:textId="77777777" w:rsidR="0094643A" w:rsidRDefault="0094643A" w:rsidP="007C2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16169121"/>
      <w:docPartObj>
        <w:docPartGallery w:val="Page Numbers (Top of Page)"/>
        <w:docPartUnique/>
      </w:docPartObj>
    </w:sdtPr>
    <w:sdtContent>
      <w:p w14:paraId="7C7B4E43" w14:textId="59A07BC3" w:rsidR="007C2379" w:rsidRDefault="007C2379" w:rsidP="007F75B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F1F82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E93AA3" w14:textId="77777777" w:rsidR="007C2379" w:rsidRDefault="007C2379" w:rsidP="007C23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5003454"/>
      <w:docPartObj>
        <w:docPartGallery w:val="Page Numbers (Top of Page)"/>
        <w:docPartUnique/>
      </w:docPartObj>
    </w:sdtPr>
    <w:sdtContent>
      <w:p w14:paraId="59CF75E6" w14:textId="7FF7C967" w:rsidR="007C2379" w:rsidRDefault="007C2379" w:rsidP="007F75B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87D3A7" w14:textId="77777777" w:rsidR="007C2379" w:rsidRDefault="007C2379" w:rsidP="007C237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1E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EF01F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/>
      </w:rPr>
    </w:lvl>
  </w:abstractNum>
  <w:abstractNum w:abstractNumId="2" w15:restartNumberingAfterBreak="0">
    <w:nsid w:val="0C2B0665"/>
    <w:multiLevelType w:val="hybridMultilevel"/>
    <w:tmpl w:val="901053F6"/>
    <w:lvl w:ilvl="0" w:tplc="F20C7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63AE"/>
    <w:multiLevelType w:val="hybridMultilevel"/>
    <w:tmpl w:val="49EC5C1E"/>
    <w:lvl w:ilvl="0" w:tplc="014E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172C8"/>
    <w:multiLevelType w:val="multilevel"/>
    <w:tmpl w:val="D654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F98593F"/>
    <w:multiLevelType w:val="hybridMultilevel"/>
    <w:tmpl w:val="2000F346"/>
    <w:lvl w:ilvl="0" w:tplc="1EFC2C88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i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D638B"/>
    <w:multiLevelType w:val="hybridMultilevel"/>
    <w:tmpl w:val="CB646E2A"/>
    <w:lvl w:ilvl="0" w:tplc="ADEE2E1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2067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257474"/>
    <w:multiLevelType w:val="multilevel"/>
    <w:tmpl w:val="CF6AC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3C1A9D"/>
    <w:multiLevelType w:val="hybridMultilevel"/>
    <w:tmpl w:val="26FAC81A"/>
    <w:lvl w:ilvl="0" w:tplc="014E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0131B"/>
    <w:multiLevelType w:val="hybridMultilevel"/>
    <w:tmpl w:val="5F162C9E"/>
    <w:lvl w:ilvl="0" w:tplc="0E2C0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338B9"/>
    <w:multiLevelType w:val="multilevel"/>
    <w:tmpl w:val="C48E0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7116C98"/>
    <w:multiLevelType w:val="hybridMultilevel"/>
    <w:tmpl w:val="E47E65E6"/>
    <w:lvl w:ilvl="0" w:tplc="1EFC2C88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iCs/>
      </w:rPr>
    </w:lvl>
    <w:lvl w:ilvl="1" w:tplc="1EFC2C88">
      <w:start w:val="3"/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  <w:i w:val="0"/>
        <w:iCs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C212B"/>
    <w:multiLevelType w:val="hybridMultilevel"/>
    <w:tmpl w:val="39467AF4"/>
    <w:lvl w:ilvl="0" w:tplc="77AC95EE">
      <w:start w:val="1"/>
      <w:numFmt w:val="bullet"/>
      <w:lvlText w:val="–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6346D1"/>
    <w:multiLevelType w:val="hybridMultilevel"/>
    <w:tmpl w:val="44746170"/>
    <w:lvl w:ilvl="0" w:tplc="014E6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D0417"/>
    <w:multiLevelType w:val="hybridMultilevel"/>
    <w:tmpl w:val="09742A9E"/>
    <w:lvl w:ilvl="0" w:tplc="0EB6DDCA">
      <w:numFmt w:val="bullet"/>
      <w:lvlText w:val="–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85E85"/>
    <w:multiLevelType w:val="multilevel"/>
    <w:tmpl w:val="C48E0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1A75F0B"/>
    <w:multiLevelType w:val="multilevel"/>
    <w:tmpl w:val="D654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49482D"/>
    <w:multiLevelType w:val="multilevel"/>
    <w:tmpl w:val="CF6AC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E876311"/>
    <w:multiLevelType w:val="multilevel"/>
    <w:tmpl w:val="94423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11976988">
    <w:abstractNumId w:val="13"/>
  </w:num>
  <w:num w:numId="2" w16cid:durableId="33888733">
    <w:abstractNumId w:val="19"/>
  </w:num>
  <w:num w:numId="3" w16cid:durableId="1953854749">
    <w:abstractNumId w:val="14"/>
  </w:num>
  <w:num w:numId="4" w16cid:durableId="162018752">
    <w:abstractNumId w:val="1"/>
  </w:num>
  <w:num w:numId="5" w16cid:durableId="640766216">
    <w:abstractNumId w:val="6"/>
  </w:num>
  <w:num w:numId="6" w16cid:durableId="197360563">
    <w:abstractNumId w:val="7"/>
  </w:num>
  <w:num w:numId="7" w16cid:durableId="157967292">
    <w:abstractNumId w:val="12"/>
  </w:num>
  <w:num w:numId="8" w16cid:durableId="1891189508">
    <w:abstractNumId w:val="3"/>
  </w:num>
  <w:num w:numId="9" w16cid:durableId="619841586">
    <w:abstractNumId w:val="9"/>
  </w:num>
  <w:num w:numId="10" w16cid:durableId="486433129">
    <w:abstractNumId w:val="16"/>
  </w:num>
  <w:num w:numId="11" w16cid:durableId="2006585182">
    <w:abstractNumId w:val="8"/>
  </w:num>
  <w:num w:numId="12" w16cid:durableId="1295257181">
    <w:abstractNumId w:val="5"/>
  </w:num>
  <w:num w:numId="13" w16cid:durableId="328024514">
    <w:abstractNumId w:val="2"/>
  </w:num>
  <w:num w:numId="14" w16cid:durableId="867640125">
    <w:abstractNumId w:val="4"/>
  </w:num>
  <w:num w:numId="15" w16cid:durableId="433132471">
    <w:abstractNumId w:val="18"/>
  </w:num>
  <w:num w:numId="16" w16cid:durableId="490176328">
    <w:abstractNumId w:val="0"/>
  </w:num>
  <w:num w:numId="17" w16cid:durableId="768308108">
    <w:abstractNumId w:val="10"/>
  </w:num>
  <w:num w:numId="18" w16cid:durableId="1516728538">
    <w:abstractNumId w:val="11"/>
  </w:num>
  <w:num w:numId="19" w16cid:durableId="2127118489">
    <w:abstractNumId w:val="17"/>
  </w:num>
  <w:num w:numId="20" w16cid:durableId="13207647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78"/>
    <w:rsid w:val="00000815"/>
    <w:rsid w:val="0000082B"/>
    <w:rsid w:val="00000B55"/>
    <w:rsid w:val="00000BA5"/>
    <w:rsid w:val="00000C51"/>
    <w:rsid w:val="00000EA0"/>
    <w:rsid w:val="00000EA1"/>
    <w:rsid w:val="000013F5"/>
    <w:rsid w:val="000019DD"/>
    <w:rsid w:val="0000237C"/>
    <w:rsid w:val="0000249A"/>
    <w:rsid w:val="00002776"/>
    <w:rsid w:val="000028D3"/>
    <w:rsid w:val="00002C95"/>
    <w:rsid w:val="000032F9"/>
    <w:rsid w:val="00003DEF"/>
    <w:rsid w:val="00003EA0"/>
    <w:rsid w:val="00004C99"/>
    <w:rsid w:val="00004F9F"/>
    <w:rsid w:val="000056B0"/>
    <w:rsid w:val="00005B2F"/>
    <w:rsid w:val="00005E41"/>
    <w:rsid w:val="00006365"/>
    <w:rsid w:val="00006882"/>
    <w:rsid w:val="00006A03"/>
    <w:rsid w:val="00006CEC"/>
    <w:rsid w:val="00007083"/>
    <w:rsid w:val="000070AD"/>
    <w:rsid w:val="000072BE"/>
    <w:rsid w:val="000076AE"/>
    <w:rsid w:val="00007890"/>
    <w:rsid w:val="000078E0"/>
    <w:rsid w:val="00011DF9"/>
    <w:rsid w:val="00012449"/>
    <w:rsid w:val="000124E6"/>
    <w:rsid w:val="000125F9"/>
    <w:rsid w:val="00012F71"/>
    <w:rsid w:val="00013DDA"/>
    <w:rsid w:val="00014305"/>
    <w:rsid w:val="000147A4"/>
    <w:rsid w:val="00014B79"/>
    <w:rsid w:val="00015242"/>
    <w:rsid w:val="00015888"/>
    <w:rsid w:val="00016652"/>
    <w:rsid w:val="00016A42"/>
    <w:rsid w:val="00016A69"/>
    <w:rsid w:val="00016B2D"/>
    <w:rsid w:val="00016C17"/>
    <w:rsid w:val="00016F8C"/>
    <w:rsid w:val="00017173"/>
    <w:rsid w:val="00017CDE"/>
    <w:rsid w:val="00017D8C"/>
    <w:rsid w:val="0002043B"/>
    <w:rsid w:val="00020A8A"/>
    <w:rsid w:val="00020B40"/>
    <w:rsid w:val="00020FB1"/>
    <w:rsid w:val="00021ABC"/>
    <w:rsid w:val="00022117"/>
    <w:rsid w:val="00022333"/>
    <w:rsid w:val="000224A2"/>
    <w:rsid w:val="0002269D"/>
    <w:rsid w:val="00023B48"/>
    <w:rsid w:val="00024112"/>
    <w:rsid w:val="00024485"/>
    <w:rsid w:val="00024609"/>
    <w:rsid w:val="00024908"/>
    <w:rsid w:val="00024A29"/>
    <w:rsid w:val="00024E16"/>
    <w:rsid w:val="0002533A"/>
    <w:rsid w:val="00026242"/>
    <w:rsid w:val="000262EC"/>
    <w:rsid w:val="0002661D"/>
    <w:rsid w:val="00026DFE"/>
    <w:rsid w:val="0002707D"/>
    <w:rsid w:val="00027764"/>
    <w:rsid w:val="00027CAE"/>
    <w:rsid w:val="00027CD5"/>
    <w:rsid w:val="0003025B"/>
    <w:rsid w:val="00030535"/>
    <w:rsid w:val="00030777"/>
    <w:rsid w:val="00030D71"/>
    <w:rsid w:val="00030E58"/>
    <w:rsid w:val="00031140"/>
    <w:rsid w:val="00031889"/>
    <w:rsid w:val="00032361"/>
    <w:rsid w:val="000328D3"/>
    <w:rsid w:val="00032B9E"/>
    <w:rsid w:val="000334F0"/>
    <w:rsid w:val="0003378C"/>
    <w:rsid w:val="00033C37"/>
    <w:rsid w:val="000340FD"/>
    <w:rsid w:val="000341D2"/>
    <w:rsid w:val="00035A6C"/>
    <w:rsid w:val="00035D7C"/>
    <w:rsid w:val="00035FF4"/>
    <w:rsid w:val="00036B4E"/>
    <w:rsid w:val="000373B7"/>
    <w:rsid w:val="0003790B"/>
    <w:rsid w:val="00037F15"/>
    <w:rsid w:val="00040119"/>
    <w:rsid w:val="0004099B"/>
    <w:rsid w:val="00040E3C"/>
    <w:rsid w:val="00040EBD"/>
    <w:rsid w:val="00041104"/>
    <w:rsid w:val="00041391"/>
    <w:rsid w:val="0004141B"/>
    <w:rsid w:val="0004146A"/>
    <w:rsid w:val="00041A0C"/>
    <w:rsid w:val="000421F5"/>
    <w:rsid w:val="0004299F"/>
    <w:rsid w:val="00042B89"/>
    <w:rsid w:val="00042BBB"/>
    <w:rsid w:val="00042F5D"/>
    <w:rsid w:val="00043545"/>
    <w:rsid w:val="00043C22"/>
    <w:rsid w:val="000449BC"/>
    <w:rsid w:val="00044A98"/>
    <w:rsid w:val="00045446"/>
    <w:rsid w:val="000458BE"/>
    <w:rsid w:val="00045AB6"/>
    <w:rsid w:val="00045AFA"/>
    <w:rsid w:val="00045F9C"/>
    <w:rsid w:val="00046169"/>
    <w:rsid w:val="00047F5A"/>
    <w:rsid w:val="00050B6A"/>
    <w:rsid w:val="00050DB5"/>
    <w:rsid w:val="0005107E"/>
    <w:rsid w:val="0005247F"/>
    <w:rsid w:val="00052F78"/>
    <w:rsid w:val="00053054"/>
    <w:rsid w:val="00053A06"/>
    <w:rsid w:val="00054058"/>
    <w:rsid w:val="000540AF"/>
    <w:rsid w:val="00054235"/>
    <w:rsid w:val="000548AA"/>
    <w:rsid w:val="0005499C"/>
    <w:rsid w:val="00054A1E"/>
    <w:rsid w:val="0005506C"/>
    <w:rsid w:val="00055762"/>
    <w:rsid w:val="00055BC4"/>
    <w:rsid w:val="000565DF"/>
    <w:rsid w:val="00056BDE"/>
    <w:rsid w:val="00057AC3"/>
    <w:rsid w:val="00060388"/>
    <w:rsid w:val="000608E6"/>
    <w:rsid w:val="00061963"/>
    <w:rsid w:val="000621C1"/>
    <w:rsid w:val="0006265C"/>
    <w:rsid w:val="0006268D"/>
    <w:rsid w:val="0006307B"/>
    <w:rsid w:val="00063D69"/>
    <w:rsid w:val="000645BA"/>
    <w:rsid w:val="0006493A"/>
    <w:rsid w:val="00064A4E"/>
    <w:rsid w:val="00064DA8"/>
    <w:rsid w:val="00065035"/>
    <w:rsid w:val="0006584D"/>
    <w:rsid w:val="00066412"/>
    <w:rsid w:val="00067503"/>
    <w:rsid w:val="00067690"/>
    <w:rsid w:val="000677E9"/>
    <w:rsid w:val="0006795B"/>
    <w:rsid w:val="00067D1B"/>
    <w:rsid w:val="000700DF"/>
    <w:rsid w:val="000707D2"/>
    <w:rsid w:val="000708BE"/>
    <w:rsid w:val="00070B72"/>
    <w:rsid w:val="00070D2C"/>
    <w:rsid w:val="0007139C"/>
    <w:rsid w:val="00071D8A"/>
    <w:rsid w:val="00072069"/>
    <w:rsid w:val="00073175"/>
    <w:rsid w:val="00073375"/>
    <w:rsid w:val="00073712"/>
    <w:rsid w:val="00074A2F"/>
    <w:rsid w:val="00074AAA"/>
    <w:rsid w:val="000750D0"/>
    <w:rsid w:val="000757AF"/>
    <w:rsid w:val="00075827"/>
    <w:rsid w:val="0007599E"/>
    <w:rsid w:val="00076798"/>
    <w:rsid w:val="000768BA"/>
    <w:rsid w:val="0007715D"/>
    <w:rsid w:val="000772CE"/>
    <w:rsid w:val="000775F9"/>
    <w:rsid w:val="0007783F"/>
    <w:rsid w:val="0007792D"/>
    <w:rsid w:val="00077A23"/>
    <w:rsid w:val="000800DD"/>
    <w:rsid w:val="000803F0"/>
    <w:rsid w:val="00080C19"/>
    <w:rsid w:val="00082B0F"/>
    <w:rsid w:val="000832DF"/>
    <w:rsid w:val="00083F4D"/>
    <w:rsid w:val="00084374"/>
    <w:rsid w:val="00084C6D"/>
    <w:rsid w:val="00084E34"/>
    <w:rsid w:val="00085079"/>
    <w:rsid w:val="000851C0"/>
    <w:rsid w:val="0008579C"/>
    <w:rsid w:val="00086E19"/>
    <w:rsid w:val="00086EBA"/>
    <w:rsid w:val="000874CC"/>
    <w:rsid w:val="00087DE1"/>
    <w:rsid w:val="0009001D"/>
    <w:rsid w:val="000909D0"/>
    <w:rsid w:val="00090F6D"/>
    <w:rsid w:val="00091608"/>
    <w:rsid w:val="0009214F"/>
    <w:rsid w:val="00092178"/>
    <w:rsid w:val="00092530"/>
    <w:rsid w:val="00092670"/>
    <w:rsid w:val="000928B7"/>
    <w:rsid w:val="00092ADA"/>
    <w:rsid w:val="00092E26"/>
    <w:rsid w:val="00092FFA"/>
    <w:rsid w:val="00093302"/>
    <w:rsid w:val="00093674"/>
    <w:rsid w:val="00094485"/>
    <w:rsid w:val="00094D8B"/>
    <w:rsid w:val="00095A7C"/>
    <w:rsid w:val="0009613C"/>
    <w:rsid w:val="00096796"/>
    <w:rsid w:val="000968B3"/>
    <w:rsid w:val="00096EB9"/>
    <w:rsid w:val="0009737C"/>
    <w:rsid w:val="00097BDA"/>
    <w:rsid w:val="000A04A4"/>
    <w:rsid w:val="000A0789"/>
    <w:rsid w:val="000A09E5"/>
    <w:rsid w:val="000A0CC7"/>
    <w:rsid w:val="000A1222"/>
    <w:rsid w:val="000A1B85"/>
    <w:rsid w:val="000A2043"/>
    <w:rsid w:val="000A222C"/>
    <w:rsid w:val="000A28CE"/>
    <w:rsid w:val="000A426A"/>
    <w:rsid w:val="000A429C"/>
    <w:rsid w:val="000A4669"/>
    <w:rsid w:val="000A5193"/>
    <w:rsid w:val="000A533F"/>
    <w:rsid w:val="000A5828"/>
    <w:rsid w:val="000A6542"/>
    <w:rsid w:val="000A6A38"/>
    <w:rsid w:val="000A71BB"/>
    <w:rsid w:val="000A7971"/>
    <w:rsid w:val="000A7CA0"/>
    <w:rsid w:val="000A7D03"/>
    <w:rsid w:val="000B0BBE"/>
    <w:rsid w:val="000B0E4E"/>
    <w:rsid w:val="000B12F2"/>
    <w:rsid w:val="000B1491"/>
    <w:rsid w:val="000B23EF"/>
    <w:rsid w:val="000B2419"/>
    <w:rsid w:val="000B2BD4"/>
    <w:rsid w:val="000B2E79"/>
    <w:rsid w:val="000B2FCC"/>
    <w:rsid w:val="000B31CA"/>
    <w:rsid w:val="000B3258"/>
    <w:rsid w:val="000B339B"/>
    <w:rsid w:val="000B3905"/>
    <w:rsid w:val="000B3F03"/>
    <w:rsid w:val="000B455D"/>
    <w:rsid w:val="000B484D"/>
    <w:rsid w:val="000B512B"/>
    <w:rsid w:val="000B526B"/>
    <w:rsid w:val="000B528B"/>
    <w:rsid w:val="000B5F75"/>
    <w:rsid w:val="000B5FA1"/>
    <w:rsid w:val="000B6457"/>
    <w:rsid w:val="000B719B"/>
    <w:rsid w:val="000B7A83"/>
    <w:rsid w:val="000B7BBB"/>
    <w:rsid w:val="000C0B1C"/>
    <w:rsid w:val="000C1157"/>
    <w:rsid w:val="000C225D"/>
    <w:rsid w:val="000C30FF"/>
    <w:rsid w:val="000C3872"/>
    <w:rsid w:val="000C4081"/>
    <w:rsid w:val="000C4AA1"/>
    <w:rsid w:val="000C53E3"/>
    <w:rsid w:val="000C5F83"/>
    <w:rsid w:val="000C60BB"/>
    <w:rsid w:val="000C63BE"/>
    <w:rsid w:val="000C6BD4"/>
    <w:rsid w:val="000C77D4"/>
    <w:rsid w:val="000C7C65"/>
    <w:rsid w:val="000D0403"/>
    <w:rsid w:val="000D1686"/>
    <w:rsid w:val="000D1841"/>
    <w:rsid w:val="000D26D3"/>
    <w:rsid w:val="000D2984"/>
    <w:rsid w:val="000D2C27"/>
    <w:rsid w:val="000D30E1"/>
    <w:rsid w:val="000D3241"/>
    <w:rsid w:val="000D4373"/>
    <w:rsid w:val="000D5477"/>
    <w:rsid w:val="000D5704"/>
    <w:rsid w:val="000D5DFE"/>
    <w:rsid w:val="000D6078"/>
    <w:rsid w:val="000D67F1"/>
    <w:rsid w:val="000D6B4B"/>
    <w:rsid w:val="000D75C3"/>
    <w:rsid w:val="000D793E"/>
    <w:rsid w:val="000D7B73"/>
    <w:rsid w:val="000D7C85"/>
    <w:rsid w:val="000D7FAF"/>
    <w:rsid w:val="000E0C29"/>
    <w:rsid w:val="000E1587"/>
    <w:rsid w:val="000E1964"/>
    <w:rsid w:val="000E1B0C"/>
    <w:rsid w:val="000E1C6B"/>
    <w:rsid w:val="000E1CB0"/>
    <w:rsid w:val="000E22F4"/>
    <w:rsid w:val="000E23F3"/>
    <w:rsid w:val="000E276E"/>
    <w:rsid w:val="000E286E"/>
    <w:rsid w:val="000E381E"/>
    <w:rsid w:val="000E3EEA"/>
    <w:rsid w:val="000E3F1E"/>
    <w:rsid w:val="000E3F53"/>
    <w:rsid w:val="000E4395"/>
    <w:rsid w:val="000E4E7E"/>
    <w:rsid w:val="000E4FE4"/>
    <w:rsid w:val="000E50FB"/>
    <w:rsid w:val="000E5385"/>
    <w:rsid w:val="000E613A"/>
    <w:rsid w:val="000E67B9"/>
    <w:rsid w:val="000E7164"/>
    <w:rsid w:val="000E7751"/>
    <w:rsid w:val="000F000C"/>
    <w:rsid w:val="000F01E9"/>
    <w:rsid w:val="000F0D38"/>
    <w:rsid w:val="000F0E18"/>
    <w:rsid w:val="000F10BF"/>
    <w:rsid w:val="000F1299"/>
    <w:rsid w:val="000F1B00"/>
    <w:rsid w:val="000F2EE9"/>
    <w:rsid w:val="000F3093"/>
    <w:rsid w:val="000F3714"/>
    <w:rsid w:val="000F3ADF"/>
    <w:rsid w:val="000F4AA5"/>
    <w:rsid w:val="000F5ECA"/>
    <w:rsid w:val="000F5FDD"/>
    <w:rsid w:val="000F7015"/>
    <w:rsid w:val="001005DC"/>
    <w:rsid w:val="00100958"/>
    <w:rsid w:val="00100C4F"/>
    <w:rsid w:val="00100F95"/>
    <w:rsid w:val="0010104E"/>
    <w:rsid w:val="0010207C"/>
    <w:rsid w:val="0010234A"/>
    <w:rsid w:val="00102C2E"/>
    <w:rsid w:val="001044F5"/>
    <w:rsid w:val="001047A0"/>
    <w:rsid w:val="00104834"/>
    <w:rsid w:val="00104841"/>
    <w:rsid w:val="001050D2"/>
    <w:rsid w:val="00105DE0"/>
    <w:rsid w:val="00105EA5"/>
    <w:rsid w:val="00105F09"/>
    <w:rsid w:val="00106614"/>
    <w:rsid w:val="00107843"/>
    <w:rsid w:val="001105EA"/>
    <w:rsid w:val="001109F2"/>
    <w:rsid w:val="0011128F"/>
    <w:rsid w:val="00111510"/>
    <w:rsid w:val="0011162D"/>
    <w:rsid w:val="00111D0A"/>
    <w:rsid w:val="0011285E"/>
    <w:rsid w:val="00113891"/>
    <w:rsid w:val="00113F24"/>
    <w:rsid w:val="001143BA"/>
    <w:rsid w:val="00114F7E"/>
    <w:rsid w:val="0011503B"/>
    <w:rsid w:val="00115C10"/>
    <w:rsid w:val="00115D2C"/>
    <w:rsid w:val="00116159"/>
    <w:rsid w:val="0011616B"/>
    <w:rsid w:val="001161F2"/>
    <w:rsid w:val="00116E69"/>
    <w:rsid w:val="00116F76"/>
    <w:rsid w:val="001179E0"/>
    <w:rsid w:val="00117A19"/>
    <w:rsid w:val="00117B22"/>
    <w:rsid w:val="00117D8E"/>
    <w:rsid w:val="001200BC"/>
    <w:rsid w:val="00120F24"/>
    <w:rsid w:val="00121839"/>
    <w:rsid w:val="00122005"/>
    <w:rsid w:val="00122055"/>
    <w:rsid w:val="00122337"/>
    <w:rsid w:val="00122759"/>
    <w:rsid w:val="0012309F"/>
    <w:rsid w:val="00123483"/>
    <w:rsid w:val="00123DBD"/>
    <w:rsid w:val="00123DC8"/>
    <w:rsid w:val="001240E4"/>
    <w:rsid w:val="00124714"/>
    <w:rsid w:val="00124CF8"/>
    <w:rsid w:val="00125076"/>
    <w:rsid w:val="001251CB"/>
    <w:rsid w:val="001252AF"/>
    <w:rsid w:val="0012566C"/>
    <w:rsid w:val="00126BD4"/>
    <w:rsid w:val="00126F90"/>
    <w:rsid w:val="00127001"/>
    <w:rsid w:val="00127320"/>
    <w:rsid w:val="00127502"/>
    <w:rsid w:val="0012760F"/>
    <w:rsid w:val="00130213"/>
    <w:rsid w:val="00130731"/>
    <w:rsid w:val="001313A3"/>
    <w:rsid w:val="0013191F"/>
    <w:rsid w:val="00131FA4"/>
    <w:rsid w:val="0013366F"/>
    <w:rsid w:val="00133DC6"/>
    <w:rsid w:val="00133F59"/>
    <w:rsid w:val="00134868"/>
    <w:rsid w:val="0013499F"/>
    <w:rsid w:val="00135281"/>
    <w:rsid w:val="0013530E"/>
    <w:rsid w:val="00136687"/>
    <w:rsid w:val="0013714F"/>
    <w:rsid w:val="0013785F"/>
    <w:rsid w:val="00137B58"/>
    <w:rsid w:val="0014028F"/>
    <w:rsid w:val="001413A5"/>
    <w:rsid w:val="0014152B"/>
    <w:rsid w:val="00141779"/>
    <w:rsid w:val="00141848"/>
    <w:rsid w:val="00141AF7"/>
    <w:rsid w:val="00141F5D"/>
    <w:rsid w:val="00142378"/>
    <w:rsid w:val="00142686"/>
    <w:rsid w:val="00142825"/>
    <w:rsid w:val="00143566"/>
    <w:rsid w:val="00143C7D"/>
    <w:rsid w:val="00143E6F"/>
    <w:rsid w:val="00144012"/>
    <w:rsid w:val="00144187"/>
    <w:rsid w:val="001448E8"/>
    <w:rsid w:val="0014495C"/>
    <w:rsid w:val="0014513D"/>
    <w:rsid w:val="00145312"/>
    <w:rsid w:val="001454BA"/>
    <w:rsid w:val="00145E2E"/>
    <w:rsid w:val="00146800"/>
    <w:rsid w:val="00146A07"/>
    <w:rsid w:val="00146D69"/>
    <w:rsid w:val="00146E5C"/>
    <w:rsid w:val="001473C2"/>
    <w:rsid w:val="00147632"/>
    <w:rsid w:val="00147872"/>
    <w:rsid w:val="001509CE"/>
    <w:rsid w:val="00150CB8"/>
    <w:rsid w:val="001518B4"/>
    <w:rsid w:val="0015191E"/>
    <w:rsid w:val="00151A4D"/>
    <w:rsid w:val="00151D94"/>
    <w:rsid w:val="00152643"/>
    <w:rsid w:val="00152ADC"/>
    <w:rsid w:val="00152E16"/>
    <w:rsid w:val="00152E40"/>
    <w:rsid w:val="00153B95"/>
    <w:rsid w:val="0015451A"/>
    <w:rsid w:val="00154B72"/>
    <w:rsid w:val="001552BD"/>
    <w:rsid w:val="001556AF"/>
    <w:rsid w:val="00155EE9"/>
    <w:rsid w:val="00155F29"/>
    <w:rsid w:val="001562DA"/>
    <w:rsid w:val="0015653C"/>
    <w:rsid w:val="001565F9"/>
    <w:rsid w:val="00156F8D"/>
    <w:rsid w:val="001574E9"/>
    <w:rsid w:val="00160217"/>
    <w:rsid w:val="0016030D"/>
    <w:rsid w:val="00160F88"/>
    <w:rsid w:val="00161344"/>
    <w:rsid w:val="00161D7B"/>
    <w:rsid w:val="00161DD9"/>
    <w:rsid w:val="0016205C"/>
    <w:rsid w:val="001627C7"/>
    <w:rsid w:val="00162AB1"/>
    <w:rsid w:val="00162B3C"/>
    <w:rsid w:val="00162C01"/>
    <w:rsid w:val="00162F00"/>
    <w:rsid w:val="00162FC7"/>
    <w:rsid w:val="00163D8A"/>
    <w:rsid w:val="0016418F"/>
    <w:rsid w:val="0016529C"/>
    <w:rsid w:val="00165C40"/>
    <w:rsid w:val="001662F9"/>
    <w:rsid w:val="0016677E"/>
    <w:rsid w:val="00166F8C"/>
    <w:rsid w:val="00167843"/>
    <w:rsid w:val="00170751"/>
    <w:rsid w:val="00170CD9"/>
    <w:rsid w:val="0017129C"/>
    <w:rsid w:val="0017133E"/>
    <w:rsid w:val="001713E1"/>
    <w:rsid w:val="00171A8B"/>
    <w:rsid w:val="00171B0A"/>
    <w:rsid w:val="00172B39"/>
    <w:rsid w:val="00172BA5"/>
    <w:rsid w:val="00172E1E"/>
    <w:rsid w:val="00173FFF"/>
    <w:rsid w:val="001740A4"/>
    <w:rsid w:val="001740E2"/>
    <w:rsid w:val="0017420E"/>
    <w:rsid w:val="001744BD"/>
    <w:rsid w:val="001747D6"/>
    <w:rsid w:val="001752FF"/>
    <w:rsid w:val="0017547D"/>
    <w:rsid w:val="0017548F"/>
    <w:rsid w:val="00175877"/>
    <w:rsid w:val="00175D48"/>
    <w:rsid w:val="00175DD0"/>
    <w:rsid w:val="00175E45"/>
    <w:rsid w:val="00176787"/>
    <w:rsid w:val="001768B8"/>
    <w:rsid w:val="00176CF8"/>
    <w:rsid w:val="0017719B"/>
    <w:rsid w:val="00177400"/>
    <w:rsid w:val="00177EAD"/>
    <w:rsid w:val="001802F7"/>
    <w:rsid w:val="00180CF3"/>
    <w:rsid w:val="00180EB0"/>
    <w:rsid w:val="001812A2"/>
    <w:rsid w:val="00182876"/>
    <w:rsid w:val="00182A42"/>
    <w:rsid w:val="00182D9E"/>
    <w:rsid w:val="00184170"/>
    <w:rsid w:val="0018459A"/>
    <w:rsid w:val="00184BDD"/>
    <w:rsid w:val="001853B7"/>
    <w:rsid w:val="0018597F"/>
    <w:rsid w:val="00185C5D"/>
    <w:rsid w:val="00185E3B"/>
    <w:rsid w:val="001864F5"/>
    <w:rsid w:val="00186CE7"/>
    <w:rsid w:val="00186DE3"/>
    <w:rsid w:val="00187098"/>
    <w:rsid w:val="00187129"/>
    <w:rsid w:val="001877E9"/>
    <w:rsid w:val="0018782A"/>
    <w:rsid w:val="00187AFC"/>
    <w:rsid w:val="001901F3"/>
    <w:rsid w:val="00190A24"/>
    <w:rsid w:val="00190E33"/>
    <w:rsid w:val="001913E6"/>
    <w:rsid w:val="0019141B"/>
    <w:rsid w:val="001914D9"/>
    <w:rsid w:val="001920A7"/>
    <w:rsid w:val="00194385"/>
    <w:rsid w:val="00194CFD"/>
    <w:rsid w:val="001950CE"/>
    <w:rsid w:val="001952DE"/>
    <w:rsid w:val="0019532C"/>
    <w:rsid w:val="00195798"/>
    <w:rsid w:val="00195B68"/>
    <w:rsid w:val="00195C9D"/>
    <w:rsid w:val="0019601B"/>
    <w:rsid w:val="00196021"/>
    <w:rsid w:val="00196246"/>
    <w:rsid w:val="00196D74"/>
    <w:rsid w:val="00197231"/>
    <w:rsid w:val="0019741C"/>
    <w:rsid w:val="001977A2"/>
    <w:rsid w:val="001977B4"/>
    <w:rsid w:val="00197A4F"/>
    <w:rsid w:val="00197BA0"/>
    <w:rsid w:val="001A0064"/>
    <w:rsid w:val="001A01E1"/>
    <w:rsid w:val="001A021B"/>
    <w:rsid w:val="001A05C2"/>
    <w:rsid w:val="001A0D84"/>
    <w:rsid w:val="001A29DF"/>
    <w:rsid w:val="001A30BD"/>
    <w:rsid w:val="001A33B8"/>
    <w:rsid w:val="001A4EA1"/>
    <w:rsid w:val="001A4F99"/>
    <w:rsid w:val="001A5563"/>
    <w:rsid w:val="001A5628"/>
    <w:rsid w:val="001A57CB"/>
    <w:rsid w:val="001A5E81"/>
    <w:rsid w:val="001A6054"/>
    <w:rsid w:val="001A61B5"/>
    <w:rsid w:val="001A6599"/>
    <w:rsid w:val="001A6BED"/>
    <w:rsid w:val="001A748F"/>
    <w:rsid w:val="001A7AD4"/>
    <w:rsid w:val="001B08A4"/>
    <w:rsid w:val="001B1533"/>
    <w:rsid w:val="001B1FFE"/>
    <w:rsid w:val="001B2053"/>
    <w:rsid w:val="001B2074"/>
    <w:rsid w:val="001B21FC"/>
    <w:rsid w:val="001B3339"/>
    <w:rsid w:val="001B4233"/>
    <w:rsid w:val="001B42E9"/>
    <w:rsid w:val="001B4450"/>
    <w:rsid w:val="001B453B"/>
    <w:rsid w:val="001B49EB"/>
    <w:rsid w:val="001B4A2A"/>
    <w:rsid w:val="001B52EF"/>
    <w:rsid w:val="001B53EE"/>
    <w:rsid w:val="001B5D65"/>
    <w:rsid w:val="001B5F33"/>
    <w:rsid w:val="001B7280"/>
    <w:rsid w:val="001B7C0E"/>
    <w:rsid w:val="001C02DF"/>
    <w:rsid w:val="001C02E1"/>
    <w:rsid w:val="001C0481"/>
    <w:rsid w:val="001C069F"/>
    <w:rsid w:val="001C06FF"/>
    <w:rsid w:val="001C0F2D"/>
    <w:rsid w:val="001C2190"/>
    <w:rsid w:val="001C28D4"/>
    <w:rsid w:val="001C29AF"/>
    <w:rsid w:val="001C301B"/>
    <w:rsid w:val="001C30DE"/>
    <w:rsid w:val="001C3556"/>
    <w:rsid w:val="001C3ABE"/>
    <w:rsid w:val="001C4109"/>
    <w:rsid w:val="001C4E53"/>
    <w:rsid w:val="001C5188"/>
    <w:rsid w:val="001C553A"/>
    <w:rsid w:val="001C55A0"/>
    <w:rsid w:val="001C5C62"/>
    <w:rsid w:val="001C5CC8"/>
    <w:rsid w:val="001C5FC4"/>
    <w:rsid w:val="001C64BC"/>
    <w:rsid w:val="001C6568"/>
    <w:rsid w:val="001C6F20"/>
    <w:rsid w:val="001C7483"/>
    <w:rsid w:val="001C77F2"/>
    <w:rsid w:val="001C79D2"/>
    <w:rsid w:val="001C7EAB"/>
    <w:rsid w:val="001D0024"/>
    <w:rsid w:val="001D00CD"/>
    <w:rsid w:val="001D0350"/>
    <w:rsid w:val="001D03A0"/>
    <w:rsid w:val="001D046A"/>
    <w:rsid w:val="001D09C5"/>
    <w:rsid w:val="001D1559"/>
    <w:rsid w:val="001D1DA5"/>
    <w:rsid w:val="001D2334"/>
    <w:rsid w:val="001D391A"/>
    <w:rsid w:val="001D45A7"/>
    <w:rsid w:val="001D5237"/>
    <w:rsid w:val="001D5870"/>
    <w:rsid w:val="001D58A0"/>
    <w:rsid w:val="001D5A56"/>
    <w:rsid w:val="001D5B0D"/>
    <w:rsid w:val="001D5B37"/>
    <w:rsid w:val="001D5B74"/>
    <w:rsid w:val="001D5D0A"/>
    <w:rsid w:val="001D5DF6"/>
    <w:rsid w:val="001D6B81"/>
    <w:rsid w:val="001D73B8"/>
    <w:rsid w:val="001D7658"/>
    <w:rsid w:val="001E064B"/>
    <w:rsid w:val="001E07DE"/>
    <w:rsid w:val="001E0A0B"/>
    <w:rsid w:val="001E18F7"/>
    <w:rsid w:val="001E2F3F"/>
    <w:rsid w:val="001E410E"/>
    <w:rsid w:val="001E428F"/>
    <w:rsid w:val="001E4D20"/>
    <w:rsid w:val="001E5235"/>
    <w:rsid w:val="001E57B0"/>
    <w:rsid w:val="001E61E7"/>
    <w:rsid w:val="001E6718"/>
    <w:rsid w:val="001E67E9"/>
    <w:rsid w:val="001E6BD7"/>
    <w:rsid w:val="001F123D"/>
    <w:rsid w:val="001F124E"/>
    <w:rsid w:val="001F14E0"/>
    <w:rsid w:val="001F27E0"/>
    <w:rsid w:val="001F2FD1"/>
    <w:rsid w:val="001F3054"/>
    <w:rsid w:val="001F3254"/>
    <w:rsid w:val="001F3297"/>
    <w:rsid w:val="001F357F"/>
    <w:rsid w:val="001F3FA7"/>
    <w:rsid w:val="001F3FB5"/>
    <w:rsid w:val="001F436C"/>
    <w:rsid w:val="001F4540"/>
    <w:rsid w:val="001F459B"/>
    <w:rsid w:val="001F4833"/>
    <w:rsid w:val="001F5643"/>
    <w:rsid w:val="001F5725"/>
    <w:rsid w:val="001F5BD8"/>
    <w:rsid w:val="001F620D"/>
    <w:rsid w:val="001F6672"/>
    <w:rsid w:val="001F6A2F"/>
    <w:rsid w:val="001F6FD1"/>
    <w:rsid w:val="001F7C18"/>
    <w:rsid w:val="001F7EB7"/>
    <w:rsid w:val="0020046F"/>
    <w:rsid w:val="00200491"/>
    <w:rsid w:val="00200A93"/>
    <w:rsid w:val="00200FBE"/>
    <w:rsid w:val="002011AD"/>
    <w:rsid w:val="00201B23"/>
    <w:rsid w:val="00201FFB"/>
    <w:rsid w:val="002020F6"/>
    <w:rsid w:val="0020217A"/>
    <w:rsid w:val="002022BA"/>
    <w:rsid w:val="002025D0"/>
    <w:rsid w:val="00202863"/>
    <w:rsid w:val="00202A17"/>
    <w:rsid w:val="002034FB"/>
    <w:rsid w:val="002036A3"/>
    <w:rsid w:val="00203C13"/>
    <w:rsid w:val="0020408E"/>
    <w:rsid w:val="00204294"/>
    <w:rsid w:val="002044B3"/>
    <w:rsid w:val="002049BF"/>
    <w:rsid w:val="00205030"/>
    <w:rsid w:val="00205066"/>
    <w:rsid w:val="0020541E"/>
    <w:rsid w:val="00205755"/>
    <w:rsid w:val="002059A3"/>
    <w:rsid w:val="00205E8F"/>
    <w:rsid w:val="0020710E"/>
    <w:rsid w:val="00207350"/>
    <w:rsid w:val="0020770E"/>
    <w:rsid w:val="0021044F"/>
    <w:rsid w:val="00211A2C"/>
    <w:rsid w:val="00211A5F"/>
    <w:rsid w:val="00211AD5"/>
    <w:rsid w:val="00212221"/>
    <w:rsid w:val="00212A70"/>
    <w:rsid w:val="00212F19"/>
    <w:rsid w:val="00212FFB"/>
    <w:rsid w:val="002137C6"/>
    <w:rsid w:val="0021392D"/>
    <w:rsid w:val="00213A0F"/>
    <w:rsid w:val="00213EFD"/>
    <w:rsid w:val="00215116"/>
    <w:rsid w:val="00215882"/>
    <w:rsid w:val="00215B40"/>
    <w:rsid w:val="00215C70"/>
    <w:rsid w:val="00216729"/>
    <w:rsid w:val="00216EFB"/>
    <w:rsid w:val="002171D7"/>
    <w:rsid w:val="002173EF"/>
    <w:rsid w:val="002177CD"/>
    <w:rsid w:val="002200E0"/>
    <w:rsid w:val="00220CAD"/>
    <w:rsid w:val="00220D74"/>
    <w:rsid w:val="002210B1"/>
    <w:rsid w:val="00221689"/>
    <w:rsid w:val="002216E9"/>
    <w:rsid w:val="00221AE9"/>
    <w:rsid w:val="00221DA9"/>
    <w:rsid w:val="00221E70"/>
    <w:rsid w:val="0022224A"/>
    <w:rsid w:val="00222399"/>
    <w:rsid w:val="002235A8"/>
    <w:rsid w:val="0022396B"/>
    <w:rsid w:val="002240D0"/>
    <w:rsid w:val="002242B3"/>
    <w:rsid w:val="00224800"/>
    <w:rsid w:val="00224E5C"/>
    <w:rsid w:val="00225033"/>
    <w:rsid w:val="002252E4"/>
    <w:rsid w:val="00225993"/>
    <w:rsid w:val="0022611D"/>
    <w:rsid w:val="00226479"/>
    <w:rsid w:val="00226774"/>
    <w:rsid w:val="00226CAD"/>
    <w:rsid w:val="00226DA6"/>
    <w:rsid w:val="00227305"/>
    <w:rsid w:val="00227399"/>
    <w:rsid w:val="002274B1"/>
    <w:rsid w:val="002276C6"/>
    <w:rsid w:val="00227E0F"/>
    <w:rsid w:val="00230362"/>
    <w:rsid w:val="00230780"/>
    <w:rsid w:val="00230F73"/>
    <w:rsid w:val="00231354"/>
    <w:rsid w:val="002317AD"/>
    <w:rsid w:val="00231998"/>
    <w:rsid w:val="00231FF8"/>
    <w:rsid w:val="00232C5A"/>
    <w:rsid w:val="00233449"/>
    <w:rsid w:val="002336C7"/>
    <w:rsid w:val="00235811"/>
    <w:rsid w:val="00235B59"/>
    <w:rsid w:val="00235D1F"/>
    <w:rsid w:val="00236EB7"/>
    <w:rsid w:val="00237422"/>
    <w:rsid w:val="00237BDD"/>
    <w:rsid w:val="0024051D"/>
    <w:rsid w:val="00240C17"/>
    <w:rsid w:val="00240C40"/>
    <w:rsid w:val="002418C1"/>
    <w:rsid w:val="00241CEC"/>
    <w:rsid w:val="00241D10"/>
    <w:rsid w:val="002423BA"/>
    <w:rsid w:val="0024287F"/>
    <w:rsid w:val="00242935"/>
    <w:rsid w:val="00242946"/>
    <w:rsid w:val="0024309E"/>
    <w:rsid w:val="00243871"/>
    <w:rsid w:val="00245FF7"/>
    <w:rsid w:val="00246A66"/>
    <w:rsid w:val="002470AA"/>
    <w:rsid w:val="002477D8"/>
    <w:rsid w:val="00247883"/>
    <w:rsid w:val="002478F8"/>
    <w:rsid w:val="00247AC6"/>
    <w:rsid w:val="00247BBF"/>
    <w:rsid w:val="00247BEF"/>
    <w:rsid w:val="00247DEC"/>
    <w:rsid w:val="00250169"/>
    <w:rsid w:val="002502FA"/>
    <w:rsid w:val="002512FC"/>
    <w:rsid w:val="0025161D"/>
    <w:rsid w:val="00252282"/>
    <w:rsid w:val="002529A7"/>
    <w:rsid w:val="00252B10"/>
    <w:rsid w:val="00253381"/>
    <w:rsid w:val="002535E8"/>
    <w:rsid w:val="002537A2"/>
    <w:rsid w:val="002540C7"/>
    <w:rsid w:val="002545DB"/>
    <w:rsid w:val="002549BE"/>
    <w:rsid w:val="00254A02"/>
    <w:rsid w:val="00254B8D"/>
    <w:rsid w:val="00255233"/>
    <w:rsid w:val="00255D21"/>
    <w:rsid w:val="00255E3D"/>
    <w:rsid w:val="00255E62"/>
    <w:rsid w:val="0025612F"/>
    <w:rsid w:val="002575A8"/>
    <w:rsid w:val="00257671"/>
    <w:rsid w:val="00257BC5"/>
    <w:rsid w:val="00257C3F"/>
    <w:rsid w:val="00257CE5"/>
    <w:rsid w:val="00260066"/>
    <w:rsid w:val="002602F2"/>
    <w:rsid w:val="002605F9"/>
    <w:rsid w:val="00260F33"/>
    <w:rsid w:val="00261A56"/>
    <w:rsid w:val="00261D11"/>
    <w:rsid w:val="002621FB"/>
    <w:rsid w:val="00262FC0"/>
    <w:rsid w:val="00263860"/>
    <w:rsid w:val="00263EE1"/>
    <w:rsid w:val="00263F63"/>
    <w:rsid w:val="00264233"/>
    <w:rsid w:val="0026466F"/>
    <w:rsid w:val="002646B0"/>
    <w:rsid w:val="0026479B"/>
    <w:rsid w:val="002647A8"/>
    <w:rsid w:val="00264A91"/>
    <w:rsid w:val="002653B2"/>
    <w:rsid w:val="002654B0"/>
    <w:rsid w:val="00265AB8"/>
    <w:rsid w:val="00266441"/>
    <w:rsid w:val="002668EE"/>
    <w:rsid w:val="00267BA8"/>
    <w:rsid w:val="002701DF"/>
    <w:rsid w:val="00270762"/>
    <w:rsid w:val="00270A90"/>
    <w:rsid w:val="00270D8F"/>
    <w:rsid w:val="00271E47"/>
    <w:rsid w:val="00272704"/>
    <w:rsid w:val="00272ACF"/>
    <w:rsid w:val="00272F3C"/>
    <w:rsid w:val="002730C3"/>
    <w:rsid w:val="0027316E"/>
    <w:rsid w:val="002732CE"/>
    <w:rsid w:val="002736A7"/>
    <w:rsid w:val="00273BDD"/>
    <w:rsid w:val="00274306"/>
    <w:rsid w:val="00274478"/>
    <w:rsid w:val="002745F2"/>
    <w:rsid w:val="00275571"/>
    <w:rsid w:val="00275E45"/>
    <w:rsid w:val="00277013"/>
    <w:rsid w:val="00277068"/>
    <w:rsid w:val="00277133"/>
    <w:rsid w:val="00277584"/>
    <w:rsid w:val="00277B0B"/>
    <w:rsid w:val="002803A4"/>
    <w:rsid w:val="0028059F"/>
    <w:rsid w:val="002806EF"/>
    <w:rsid w:val="0028099A"/>
    <w:rsid w:val="00280AF0"/>
    <w:rsid w:val="00280BA2"/>
    <w:rsid w:val="00281C46"/>
    <w:rsid w:val="00281F7F"/>
    <w:rsid w:val="00282F41"/>
    <w:rsid w:val="00283E42"/>
    <w:rsid w:val="002840C9"/>
    <w:rsid w:val="00284204"/>
    <w:rsid w:val="00284355"/>
    <w:rsid w:val="002843ED"/>
    <w:rsid w:val="00285028"/>
    <w:rsid w:val="00285035"/>
    <w:rsid w:val="00285474"/>
    <w:rsid w:val="00285EA4"/>
    <w:rsid w:val="0028645B"/>
    <w:rsid w:val="00286949"/>
    <w:rsid w:val="00286D20"/>
    <w:rsid w:val="00286DB0"/>
    <w:rsid w:val="00286E6B"/>
    <w:rsid w:val="00286F1F"/>
    <w:rsid w:val="002874F2"/>
    <w:rsid w:val="0028763A"/>
    <w:rsid w:val="00290884"/>
    <w:rsid w:val="00290FA2"/>
    <w:rsid w:val="00291410"/>
    <w:rsid w:val="00291C4B"/>
    <w:rsid w:val="00292529"/>
    <w:rsid w:val="002925C0"/>
    <w:rsid w:val="00292ED8"/>
    <w:rsid w:val="00293157"/>
    <w:rsid w:val="00294FBD"/>
    <w:rsid w:val="00294FFD"/>
    <w:rsid w:val="0029562C"/>
    <w:rsid w:val="00295991"/>
    <w:rsid w:val="00295DEE"/>
    <w:rsid w:val="0029616D"/>
    <w:rsid w:val="00296302"/>
    <w:rsid w:val="00296EA6"/>
    <w:rsid w:val="00296EFF"/>
    <w:rsid w:val="00297EDE"/>
    <w:rsid w:val="002A0391"/>
    <w:rsid w:val="002A040A"/>
    <w:rsid w:val="002A0423"/>
    <w:rsid w:val="002A15B9"/>
    <w:rsid w:val="002A188F"/>
    <w:rsid w:val="002A1A69"/>
    <w:rsid w:val="002A2166"/>
    <w:rsid w:val="002A237B"/>
    <w:rsid w:val="002A23BD"/>
    <w:rsid w:val="002A33E1"/>
    <w:rsid w:val="002A37ED"/>
    <w:rsid w:val="002A40A1"/>
    <w:rsid w:val="002A41AD"/>
    <w:rsid w:val="002A48E0"/>
    <w:rsid w:val="002A4CB9"/>
    <w:rsid w:val="002A4D54"/>
    <w:rsid w:val="002A4F87"/>
    <w:rsid w:val="002A502D"/>
    <w:rsid w:val="002A50B4"/>
    <w:rsid w:val="002A55C4"/>
    <w:rsid w:val="002A55F3"/>
    <w:rsid w:val="002A55FE"/>
    <w:rsid w:val="002A5829"/>
    <w:rsid w:val="002A5B85"/>
    <w:rsid w:val="002A5D03"/>
    <w:rsid w:val="002A5DA8"/>
    <w:rsid w:val="002A5F90"/>
    <w:rsid w:val="002A5FD6"/>
    <w:rsid w:val="002A60DB"/>
    <w:rsid w:val="002A615F"/>
    <w:rsid w:val="002A61CA"/>
    <w:rsid w:val="002A684E"/>
    <w:rsid w:val="002A6C3A"/>
    <w:rsid w:val="002A7003"/>
    <w:rsid w:val="002A7252"/>
    <w:rsid w:val="002A72BF"/>
    <w:rsid w:val="002A7C95"/>
    <w:rsid w:val="002A7D3B"/>
    <w:rsid w:val="002B071F"/>
    <w:rsid w:val="002B13EA"/>
    <w:rsid w:val="002B14F3"/>
    <w:rsid w:val="002B186E"/>
    <w:rsid w:val="002B196F"/>
    <w:rsid w:val="002B1B7D"/>
    <w:rsid w:val="002B29CD"/>
    <w:rsid w:val="002B2A3D"/>
    <w:rsid w:val="002B3076"/>
    <w:rsid w:val="002B3A60"/>
    <w:rsid w:val="002B3D86"/>
    <w:rsid w:val="002B54FE"/>
    <w:rsid w:val="002B597E"/>
    <w:rsid w:val="002B5C82"/>
    <w:rsid w:val="002B6073"/>
    <w:rsid w:val="002B60AD"/>
    <w:rsid w:val="002B67C0"/>
    <w:rsid w:val="002B6BF0"/>
    <w:rsid w:val="002B6E53"/>
    <w:rsid w:val="002B6EE5"/>
    <w:rsid w:val="002B6F4F"/>
    <w:rsid w:val="002B72BC"/>
    <w:rsid w:val="002B7E95"/>
    <w:rsid w:val="002C0033"/>
    <w:rsid w:val="002C05C7"/>
    <w:rsid w:val="002C1126"/>
    <w:rsid w:val="002C19AE"/>
    <w:rsid w:val="002C1CF6"/>
    <w:rsid w:val="002C3223"/>
    <w:rsid w:val="002C38A1"/>
    <w:rsid w:val="002C3B65"/>
    <w:rsid w:val="002C3C0F"/>
    <w:rsid w:val="002C48F8"/>
    <w:rsid w:val="002C5069"/>
    <w:rsid w:val="002C5CC4"/>
    <w:rsid w:val="002C6872"/>
    <w:rsid w:val="002C68F1"/>
    <w:rsid w:val="002C6A07"/>
    <w:rsid w:val="002C6C5A"/>
    <w:rsid w:val="002C76C7"/>
    <w:rsid w:val="002C7E9D"/>
    <w:rsid w:val="002D1005"/>
    <w:rsid w:val="002D1930"/>
    <w:rsid w:val="002D1CA1"/>
    <w:rsid w:val="002D22C2"/>
    <w:rsid w:val="002D2A06"/>
    <w:rsid w:val="002D2A51"/>
    <w:rsid w:val="002D2A88"/>
    <w:rsid w:val="002D2DB8"/>
    <w:rsid w:val="002D2F3B"/>
    <w:rsid w:val="002D409F"/>
    <w:rsid w:val="002D419E"/>
    <w:rsid w:val="002D41E0"/>
    <w:rsid w:val="002D4754"/>
    <w:rsid w:val="002D4EC3"/>
    <w:rsid w:val="002D518F"/>
    <w:rsid w:val="002D53E7"/>
    <w:rsid w:val="002D549F"/>
    <w:rsid w:val="002D5957"/>
    <w:rsid w:val="002D59BB"/>
    <w:rsid w:val="002D5AC4"/>
    <w:rsid w:val="002D6112"/>
    <w:rsid w:val="002D6248"/>
    <w:rsid w:val="002D63F3"/>
    <w:rsid w:val="002D6FEE"/>
    <w:rsid w:val="002D73BD"/>
    <w:rsid w:val="002D7463"/>
    <w:rsid w:val="002D74F3"/>
    <w:rsid w:val="002D781C"/>
    <w:rsid w:val="002D7994"/>
    <w:rsid w:val="002D7BC4"/>
    <w:rsid w:val="002E03B1"/>
    <w:rsid w:val="002E0CF7"/>
    <w:rsid w:val="002E0FB1"/>
    <w:rsid w:val="002E1345"/>
    <w:rsid w:val="002E1776"/>
    <w:rsid w:val="002E22B4"/>
    <w:rsid w:val="002E2A4B"/>
    <w:rsid w:val="002E2B27"/>
    <w:rsid w:val="002E2B31"/>
    <w:rsid w:val="002E2F26"/>
    <w:rsid w:val="002E2F5F"/>
    <w:rsid w:val="002E387F"/>
    <w:rsid w:val="002E3D72"/>
    <w:rsid w:val="002E3ECD"/>
    <w:rsid w:val="002E410B"/>
    <w:rsid w:val="002E43AE"/>
    <w:rsid w:val="002E446B"/>
    <w:rsid w:val="002E48CA"/>
    <w:rsid w:val="002E4B87"/>
    <w:rsid w:val="002E4DE6"/>
    <w:rsid w:val="002E5902"/>
    <w:rsid w:val="002E694E"/>
    <w:rsid w:val="002E6C48"/>
    <w:rsid w:val="002E77E6"/>
    <w:rsid w:val="002E78E2"/>
    <w:rsid w:val="002F0568"/>
    <w:rsid w:val="002F098B"/>
    <w:rsid w:val="002F111B"/>
    <w:rsid w:val="002F17A1"/>
    <w:rsid w:val="002F1EEF"/>
    <w:rsid w:val="002F2180"/>
    <w:rsid w:val="002F331D"/>
    <w:rsid w:val="002F3734"/>
    <w:rsid w:val="002F38F4"/>
    <w:rsid w:val="002F408E"/>
    <w:rsid w:val="002F4193"/>
    <w:rsid w:val="002F455E"/>
    <w:rsid w:val="002F471F"/>
    <w:rsid w:val="002F4DE1"/>
    <w:rsid w:val="002F562A"/>
    <w:rsid w:val="002F5DFF"/>
    <w:rsid w:val="002F65C7"/>
    <w:rsid w:val="002F6868"/>
    <w:rsid w:val="002F7005"/>
    <w:rsid w:val="002F7135"/>
    <w:rsid w:val="002F713D"/>
    <w:rsid w:val="002F73DD"/>
    <w:rsid w:val="002F7A25"/>
    <w:rsid w:val="002F7C6D"/>
    <w:rsid w:val="00300213"/>
    <w:rsid w:val="00300989"/>
    <w:rsid w:val="003009CE"/>
    <w:rsid w:val="00300CE7"/>
    <w:rsid w:val="003011AB"/>
    <w:rsid w:val="00301611"/>
    <w:rsid w:val="00301B88"/>
    <w:rsid w:val="00301BE4"/>
    <w:rsid w:val="00301BE8"/>
    <w:rsid w:val="003026E3"/>
    <w:rsid w:val="00302757"/>
    <w:rsid w:val="00302DB5"/>
    <w:rsid w:val="00303726"/>
    <w:rsid w:val="00303D26"/>
    <w:rsid w:val="00304D00"/>
    <w:rsid w:val="003058C3"/>
    <w:rsid w:val="003058D6"/>
    <w:rsid w:val="003059FA"/>
    <w:rsid w:val="00305E0F"/>
    <w:rsid w:val="00305F14"/>
    <w:rsid w:val="003065FA"/>
    <w:rsid w:val="00306927"/>
    <w:rsid w:val="003073BE"/>
    <w:rsid w:val="00307C4B"/>
    <w:rsid w:val="003100DB"/>
    <w:rsid w:val="0031026A"/>
    <w:rsid w:val="00310399"/>
    <w:rsid w:val="00310785"/>
    <w:rsid w:val="00310AB9"/>
    <w:rsid w:val="00310EF8"/>
    <w:rsid w:val="003116C4"/>
    <w:rsid w:val="00311B6A"/>
    <w:rsid w:val="00311DBB"/>
    <w:rsid w:val="003120D3"/>
    <w:rsid w:val="00312AB6"/>
    <w:rsid w:val="00312B38"/>
    <w:rsid w:val="00312CEA"/>
    <w:rsid w:val="00313416"/>
    <w:rsid w:val="003146A4"/>
    <w:rsid w:val="00314925"/>
    <w:rsid w:val="00314D6C"/>
    <w:rsid w:val="0031522B"/>
    <w:rsid w:val="003156E7"/>
    <w:rsid w:val="0031597B"/>
    <w:rsid w:val="0031695F"/>
    <w:rsid w:val="00316B6B"/>
    <w:rsid w:val="003173AE"/>
    <w:rsid w:val="003173B8"/>
    <w:rsid w:val="00317B7F"/>
    <w:rsid w:val="0032003D"/>
    <w:rsid w:val="003200AB"/>
    <w:rsid w:val="003200C8"/>
    <w:rsid w:val="003201B1"/>
    <w:rsid w:val="00320F24"/>
    <w:rsid w:val="00320FDF"/>
    <w:rsid w:val="00322200"/>
    <w:rsid w:val="003226F5"/>
    <w:rsid w:val="0032277B"/>
    <w:rsid w:val="00322A59"/>
    <w:rsid w:val="003234BA"/>
    <w:rsid w:val="00323EB3"/>
    <w:rsid w:val="00323FA5"/>
    <w:rsid w:val="00324176"/>
    <w:rsid w:val="003243C0"/>
    <w:rsid w:val="003245A8"/>
    <w:rsid w:val="00324D98"/>
    <w:rsid w:val="00325191"/>
    <w:rsid w:val="0032562A"/>
    <w:rsid w:val="00325D29"/>
    <w:rsid w:val="00326290"/>
    <w:rsid w:val="003263E4"/>
    <w:rsid w:val="00326A2B"/>
    <w:rsid w:val="0032720C"/>
    <w:rsid w:val="00327386"/>
    <w:rsid w:val="003275A4"/>
    <w:rsid w:val="0032778F"/>
    <w:rsid w:val="0032779E"/>
    <w:rsid w:val="00327F3E"/>
    <w:rsid w:val="003301FE"/>
    <w:rsid w:val="003302F2"/>
    <w:rsid w:val="003304CC"/>
    <w:rsid w:val="00330B6F"/>
    <w:rsid w:val="00330E34"/>
    <w:rsid w:val="00331010"/>
    <w:rsid w:val="0033169A"/>
    <w:rsid w:val="00331705"/>
    <w:rsid w:val="00331EB2"/>
    <w:rsid w:val="00332313"/>
    <w:rsid w:val="003323CE"/>
    <w:rsid w:val="00332637"/>
    <w:rsid w:val="0033297A"/>
    <w:rsid w:val="0033300C"/>
    <w:rsid w:val="00333214"/>
    <w:rsid w:val="00333B61"/>
    <w:rsid w:val="00333CBD"/>
    <w:rsid w:val="00333F6C"/>
    <w:rsid w:val="00334266"/>
    <w:rsid w:val="003346CB"/>
    <w:rsid w:val="0033530B"/>
    <w:rsid w:val="00335408"/>
    <w:rsid w:val="003355D4"/>
    <w:rsid w:val="00335604"/>
    <w:rsid w:val="00336C23"/>
    <w:rsid w:val="00336F6E"/>
    <w:rsid w:val="00336F9A"/>
    <w:rsid w:val="00336F9E"/>
    <w:rsid w:val="00337694"/>
    <w:rsid w:val="00340260"/>
    <w:rsid w:val="00340706"/>
    <w:rsid w:val="003416D6"/>
    <w:rsid w:val="003419E1"/>
    <w:rsid w:val="00341D35"/>
    <w:rsid w:val="00342DF7"/>
    <w:rsid w:val="003431BA"/>
    <w:rsid w:val="00343910"/>
    <w:rsid w:val="00343ACB"/>
    <w:rsid w:val="00343B24"/>
    <w:rsid w:val="0034412C"/>
    <w:rsid w:val="003443C2"/>
    <w:rsid w:val="00344638"/>
    <w:rsid w:val="00345415"/>
    <w:rsid w:val="003465F3"/>
    <w:rsid w:val="00346821"/>
    <w:rsid w:val="003477A4"/>
    <w:rsid w:val="00350684"/>
    <w:rsid w:val="00350A6F"/>
    <w:rsid w:val="00351315"/>
    <w:rsid w:val="00351355"/>
    <w:rsid w:val="00352C24"/>
    <w:rsid w:val="00353098"/>
    <w:rsid w:val="00353E0F"/>
    <w:rsid w:val="0035466C"/>
    <w:rsid w:val="0035477B"/>
    <w:rsid w:val="003547BB"/>
    <w:rsid w:val="00354904"/>
    <w:rsid w:val="0035514B"/>
    <w:rsid w:val="00355157"/>
    <w:rsid w:val="003557B7"/>
    <w:rsid w:val="00355E27"/>
    <w:rsid w:val="00356A01"/>
    <w:rsid w:val="00356B06"/>
    <w:rsid w:val="00356C94"/>
    <w:rsid w:val="00356CA1"/>
    <w:rsid w:val="00357891"/>
    <w:rsid w:val="003578EC"/>
    <w:rsid w:val="00360661"/>
    <w:rsid w:val="00360980"/>
    <w:rsid w:val="00360ADD"/>
    <w:rsid w:val="00360B6C"/>
    <w:rsid w:val="00360C64"/>
    <w:rsid w:val="00360DD8"/>
    <w:rsid w:val="00361381"/>
    <w:rsid w:val="003614E2"/>
    <w:rsid w:val="003619F7"/>
    <w:rsid w:val="00362211"/>
    <w:rsid w:val="0036281F"/>
    <w:rsid w:val="00362891"/>
    <w:rsid w:val="00362C4C"/>
    <w:rsid w:val="00362D1A"/>
    <w:rsid w:val="00363A79"/>
    <w:rsid w:val="00363D73"/>
    <w:rsid w:val="003646DB"/>
    <w:rsid w:val="00364D88"/>
    <w:rsid w:val="003651E5"/>
    <w:rsid w:val="0036537A"/>
    <w:rsid w:val="003655A2"/>
    <w:rsid w:val="00365DDB"/>
    <w:rsid w:val="00366446"/>
    <w:rsid w:val="00366890"/>
    <w:rsid w:val="00366A2B"/>
    <w:rsid w:val="00367CA6"/>
    <w:rsid w:val="00367E31"/>
    <w:rsid w:val="00367F3E"/>
    <w:rsid w:val="00367F77"/>
    <w:rsid w:val="00370356"/>
    <w:rsid w:val="003703B5"/>
    <w:rsid w:val="003706FC"/>
    <w:rsid w:val="00370F37"/>
    <w:rsid w:val="00370F81"/>
    <w:rsid w:val="00371624"/>
    <w:rsid w:val="00371883"/>
    <w:rsid w:val="00371AAE"/>
    <w:rsid w:val="00372217"/>
    <w:rsid w:val="00372629"/>
    <w:rsid w:val="003728EC"/>
    <w:rsid w:val="00373583"/>
    <w:rsid w:val="00373CFD"/>
    <w:rsid w:val="00373F08"/>
    <w:rsid w:val="0037439C"/>
    <w:rsid w:val="00374650"/>
    <w:rsid w:val="00375091"/>
    <w:rsid w:val="003753C1"/>
    <w:rsid w:val="00375622"/>
    <w:rsid w:val="00375DD5"/>
    <w:rsid w:val="00375FD7"/>
    <w:rsid w:val="00376021"/>
    <w:rsid w:val="0037662F"/>
    <w:rsid w:val="00376BD4"/>
    <w:rsid w:val="00376FAC"/>
    <w:rsid w:val="00377457"/>
    <w:rsid w:val="003779D6"/>
    <w:rsid w:val="00380066"/>
    <w:rsid w:val="00380DF7"/>
    <w:rsid w:val="003813C0"/>
    <w:rsid w:val="003819C7"/>
    <w:rsid w:val="00381F94"/>
    <w:rsid w:val="003821C9"/>
    <w:rsid w:val="003826CC"/>
    <w:rsid w:val="003832E6"/>
    <w:rsid w:val="003836A3"/>
    <w:rsid w:val="003840E3"/>
    <w:rsid w:val="003841CB"/>
    <w:rsid w:val="0038450A"/>
    <w:rsid w:val="0038491A"/>
    <w:rsid w:val="003849EF"/>
    <w:rsid w:val="00384C1E"/>
    <w:rsid w:val="00385B6A"/>
    <w:rsid w:val="00385D15"/>
    <w:rsid w:val="003862C8"/>
    <w:rsid w:val="00386F32"/>
    <w:rsid w:val="00387451"/>
    <w:rsid w:val="00387852"/>
    <w:rsid w:val="00387EB6"/>
    <w:rsid w:val="00387F21"/>
    <w:rsid w:val="003902DE"/>
    <w:rsid w:val="003903A6"/>
    <w:rsid w:val="0039045B"/>
    <w:rsid w:val="0039064D"/>
    <w:rsid w:val="003916B3"/>
    <w:rsid w:val="00392747"/>
    <w:rsid w:val="00392A03"/>
    <w:rsid w:val="00393241"/>
    <w:rsid w:val="00393646"/>
    <w:rsid w:val="00394648"/>
    <w:rsid w:val="003949CA"/>
    <w:rsid w:val="00395035"/>
    <w:rsid w:val="00395039"/>
    <w:rsid w:val="003951F9"/>
    <w:rsid w:val="0039546F"/>
    <w:rsid w:val="00395BAF"/>
    <w:rsid w:val="0039617A"/>
    <w:rsid w:val="00396739"/>
    <w:rsid w:val="00396A35"/>
    <w:rsid w:val="00396D67"/>
    <w:rsid w:val="00396FAA"/>
    <w:rsid w:val="003972E9"/>
    <w:rsid w:val="003975F2"/>
    <w:rsid w:val="00397A2C"/>
    <w:rsid w:val="003A0F27"/>
    <w:rsid w:val="003A1485"/>
    <w:rsid w:val="003A1846"/>
    <w:rsid w:val="003A18BD"/>
    <w:rsid w:val="003A1F1F"/>
    <w:rsid w:val="003A24B8"/>
    <w:rsid w:val="003A2799"/>
    <w:rsid w:val="003A33CF"/>
    <w:rsid w:val="003A38DA"/>
    <w:rsid w:val="003A3B97"/>
    <w:rsid w:val="003A414E"/>
    <w:rsid w:val="003A45A5"/>
    <w:rsid w:val="003A48AF"/>
    <w:rsid w:val="003A4D09"/>
    <w:rsid w:val="003A4FD9"/>
    <w:rsid w:val="003A5401"/>
    <w:rsid w:val="003A5E2C"/>
    <w:rsid w:val="003A61D1"/>
    <w:rsid w:val="003A61FC"/>
    <w:rsid w:val="003A634F"/>
    <w:rsid w:val="003A6A76"/>
    <w:rsid w:val="003A6B6E"/>
    <w:rsid w:val="003A7B28"/>
    <w:rsid w:val="003B012E"/>
    <w:rsid w:val="003B0278"/>
    <w:rsid w:val="003B0C03"/>
    <w:rsid w:val="003B0E44"/>
    <w:rsid w:val="003B1211"/>
    <w:rsid w:val="003B1526"/>
    <w:rsid w:val="003B1E37"/>
    <w:rsid w:val="003B1EFE"/>
    <w:rsid w:val="003B20A5"/>
    <w:rsid w:val="003B2346"/>
    <w:rsid w:val="003B284B"/>
    <w:rsid w:val="003B292B"/>
    <w:rsid w:val="003B2ECF"/>
    <w:rsid w:val="003B2F0D"/>
    <w:rsid w:val="003B347A"/>
    <w:rsid w:val="003B349E"/>
    <w:rsid w:val="003B36E8"/>
    <w:rsid w:val="003B378A"/>
    <w:rsid w:val="003B46E3"/>
    <w:rsid w:val="003B4881"/>
    <w:rsid w:val="003B4937"/>
    <w:rsid w:val="003B4A7C"/>
    <w:rsid w:val="003B56FA"/>
    <w:rsid w:val="003B5A33"/>
    <w:rsid w:val="003B66C1"/>
    <w:rsid w:val="003B6DED"/>
    <w:rsid w:val="003B7466"/>
    <w:rsid w:val="003B762F"/>
    <w:rsid w:val="003C00B1"/>
    <w:rsid w:val="003C1CCF"/>
    <w:rsid w:val="003C1FCF"/>
    <w:rsid w:val="003C2822"/>
    <w:rsid w:val="003C2BF4"/>
    <w:rsid w:val="003C3C3F"/>
    <w:rsid w:val="003C498F"/>
    <w:rsid w:val="003C55BA"/>
    <w:rsid w:val="003C58EB"/>
    <w:rsid w:val="003C5AF5"/>
    <w:rsid w:val="003C5C91"/>
    <w:rsid w:val="003C5F29"/>
    <w:rsid w:val="003C6464"/>
    <w:rsid w:val="003C6570"/>
    <w:rsid w:val="003C696B"/>
    <w:rsid w:val="003C6B84"/>
    <w:rsid w:val="003C7AB4"/>
    <w:rsid w:val="003D06C1"/>
    <w:rsid w:val="003D0ABB"/>
    <w:rsid w:val="003D15F6"/>
    <w:rsid w:val="003D190A"/>
    <w:rsid w:val="003D1D12"/>
    <w:rsid w:val="003D217E"/>
    <w:rsid w:val="003D3230"/>
    <w:rsid w:val="003D33CC"/>
    <w:rsid w:val="003D3C65"/>
    <w:rsid w:val="003D3E96"/>
    <w:rsid w:val="003D405F"/>
    <w:rsid w:val="003D4440"/>
    <w:rsid w:val="003D452C"/>
    <w:rsid w:val="003D4F15"/>
    <w:rsid w:val="003D5355"/>
    <w:rsid w:val="003D5774"/>
    <w:rsid w:val="003D5795"/>
    <w:rsid w:val="003D5BE0"/>
    <w:rsid w:val="003D622D"/>
    <w:rsid w:val="003D72E9"/>
    <w:rsid w:val="003D7869"/>
    <w:rsid w:val="003D7B5A"/>
    <w:rsid w:val="003E01B5"/>
    <w:rsid w:val="003E048B"/>
    <w:rsid w:val="003E04E4"/>
    <w:rsid w:val="003E1008"/>
    <w:rsid w:val="003E184C"/>
    <w:rsid w:val="003E1BA1"/>
    <w:rsid w:val="003E29F5"/>
    <w:rsid w:val="003E2D59"/>
    <w:rsid w:val="003E2EBD"/>
    <w:rsid w:val="003E3777"/>
    <w:rsid w:val="003E38E5"/>
    <w:rsid w:val="003E395E"/>
    <w:rsid w:val="003E4444"/>
    <w:rsid w:val="003E4E90"/>
    <w:rsid w:val="003E5B8D"/>
    <w:rsid w:val="003E6263"/>
    <w:rsid w:val="003E6361"/>
    <w:rsid w:val="003E6838"/>
    <w:rsid w:val="003E683B"/>
    <w:rsid w:val="003E71F6"/>
    <w:rsid w:val="003E7370"/>
    <w:rsid w:val="003E7F75"/>
    <w:rsid w:val="003F06E6"/>
    <w:rsid w:val="003F0FE4"/>
    <w:rsid w:val="003F313A"/>
    <w:rsid w:val="003F3657"/>
    <w:rsid w:val="003F399E"/>
    <w:rsid w:val="003F39BF"/>
    <w:rsid w:val="003F48F8"/>
    <w:rsid w:val="003F4B62"/>
    <w:rsid w:val="003F4B87"/>
    <w:rsid w:val="003F4BEB"/>
    <w:rsid w:val="003F4F85"/>
    <w:rsid w:val="003F70C9"/>
    <w:rsid w:val="003F7267"/>
    <w:rsid w:val="003F73E7"/>
    <w:rsid w:val="003F741D"/>
    <w:rsid w:val="004002F8"/>
    <w:rsid w:val="00400348"/>
    <w:rsid w:val="00400391"/>
    <w:rsid w:val="0040047B"/>
    <w:rsid w:val="0040086E"/>
    <w:rsid w:val="0040199E"/>
    <w:rsid w:val="00401B2D"/>
    <w:rsid w:val="00401D0A"/>
    <w:rsid w:val="00401E38"/>
    <w:rsid w:val="00401EB3"/>
    <w:rsid w:val="004025E7"/>
    <w:rsid w:val="004030F7"/>
    <w:rsid w:val="0040315A"/>
    <w:rsid w:val="004034F1"/>
    <w:rsid w:val="00403565"/>
    <w:rsid w:val="00403568"/>
    <w:rsid w:val="00403E73"/>
    <w:rsid w:val="00404445"/>
    <w:rsid w:val="004048E2"/>
    <w:rsid w:val="00404A43"/>
    <w:rsid w:val="00404E6A"/>
    <w:rsid w:val="00404F81"/>
    <w:rsid w:val="004057AA"/>
    <w:rsid w:val="00405885"/>
    <w:rsid w:val="00405B4F"/>
    <w:rsid w:val="00405D20"/>
    <w:rsid w:val="00405E6D"/>
    <w:rsid w:val="004060B5"/>
    <w:rsid w:val="00406465"/>
    <w:rsid w:val="004067EF"/>
    <w:rsid w:val="00406FB3"/>
    <w:rsid w:val="00407487"/>
    <w:rsid w:val="004077E4"/>
    <w:rsid w:val="00407C8B"/>
    <w:rsid w:val="00407C90"/>
    <w:rsid w:val="00410129"/>
    <w:rsid w:val="00411373"/>
    <w:rsid w:val="004113C0"/>
    <w:rsid w:val="00411B17"/>
    <w:rsid w:val="00412222"/>
    <w:rsid w:val="004129E1"/>
    <w:rsid w:val="00412DAF"/>
    <w:rsid w:val="00412DDA"/>
    <w:rsid w:val="0041327A"/>
    <w:rsid w:val="00413550"/>
    <w:rsid w:val="00413B22"/>
    <w:rsid w:val="00414E57"/>
    <w:rsid w:val="004152AD"/>
    <w:rsid w:val="00415AC6"/>
    <w:rsid w:val="004165D4"/>
    <w:rsid w:val="00416C17"/>
    <w:rsid w:val="00417262"/>
    <w:rsid w:val="00417823"/>
    <w:rsid w:val="00417DEB"/>
    <w:rsid w:val="00417F18"/>
    <w:rsid w:val="00420222"/>
    <w:rsid w:val="0042213E"/>
    <w:rsid w:val="004221DE"/>
    <w:rsid w:val="00422834"/>
    <w:rsid w:val="00423034"/>
    <w:rsid w:val="004236A6"/>
    <w:rsid w:val="00423F98"/>
    <w:rsid w:val="0042429F"/>
    <w:rsid w:val="00424819"/>
    <w:rsid w:val="004248FD"/>
    <w:rsid w:val="00425436"/>
    <w:rsid w:val="0042569E"/>
    <w:rsid w:val="0042576E"/>
    <w:rsid w:val="004257FD"/>
    <w:rsid w:val="00425922"/>
    <w:rsid w:val="00425963"/>
    <w:rsid w:val="00426094"/>
    <w:rsid w:val="004263A2"/>
    <w:rsid w:val="0043031F"/>
    <w:rsid w:val="0043079D"/>
    <w:rsid w:val="00430B33"/>
    <w:rsid w:val="00430CFC"/>
    <w:rsid w:val="004310AB"/>
    <w:rsid w:val="00431D58"/>
    <w:rsid w:val="00432255"/>
    <w:rsid w:val="004322E8"/>
    <w:rsid w:val="00433150"/>
    <w:rsid w:val="0043359E"/>
    <w:rsid w:val="0043411D"/>
    <w:rsid w:val="004346BE"/>
    <w:rsid w:val="004352AA"/>
    <w:rsid w:val="00435B95"/>
    <w:rsid w:val="00435D1C"/>
    <w:rsid w:val="00435D3A"/>
    <w:rsid w:val="0043667D"/>
    <w:rsid w:val="0043673F"/>
    <w:rsid w:val="00436F35"/>
    <w:rsid w:val="00436F65"/>
    <w:rsid w:val="0043744E"/>
    <w:rsid w:val="004377A4"/>
    <w:rsid w:val="00437BE5"/>
    <w:rsid w:val="004404C7"/>
    <w:rsid w:val="00441445"/>
    <w:rsid w:val="0044175D"/>
    <w:rsid w:val="00441BB2"/>
    <w:rsid w:val="00441E19"/>
    <w:rsid w:val="00442C63"/>
    <w:rsid w:val="00442FA7"/>
    <w:rsid w:val="00443791"/>
    <w:rsid w:val="00443DEB"/>
    <w:rsid w:val="00444775"/>
    <w:rsid w:val="00444BC2"/>
    <w:rsid w:val="00445057"/>
    <w:rsid w:val="00445568"/>
    <w:rsid w:val="004459CA"/>
    <w:rsid w:val="0044636A"/>
    <w:rsid w:val="00446B1F"/>
    <w:rsid w:val="00447688"/>
    <w:rsid w:val="0044769A"/>
    <w:rsid w:val="00451197"/>
    <w:rsid w:val="00451E36"/>
    <w:rsid w:val="00451F14"/>
    <w:rsid w:val="00452340"/>
    <w:rsid w:val="00452455"/>
    <w:rsid w:val="0045247C"/>
    <w:rsid w:val="00452D70"/>
    <w:rsid w:val="00452F3F"/>
    <w:rsid w:val="00453567"/>
    <w:rsid w:val="00453A85"/>
    <w:rsid w:val="00453B70"/>
    <w:rsid w:val="00453E59"/>
    <w:rsid w:val="0045420D"/>
    <w:rsid w:val="00454359"/>
    <w:rsid w:val="00454606"/>
    <w:rsid w:val="0045529E"/>
    <w:rsid w:val="004556DA"/>
    <w:rsid w:val="00456A23"/>
    <w:rsid w:val="004575AA"/>
    <w:rsid w:val="004578FF"/>
    <w:rsid w:val="00460866"/>
    <w:rsid w:val="0046119A"/>
    <w:rsid w:val="00461637"/>
    <w:rsid w:val="00461A50"/>
    <w:rsid w:val="00461DC6"/>
    <w:rsid w:val="004620A2"/>
    <w:rsid w:val="00462298"/>
    <w:rsid w:val="00462475"/>
    <w:rsid w:val="00462AB5"/>
    <w:rsid w:val="00462ADD"/>
    <w:rsid w:val="00462D3B"/>
    <w:rsid w:val="00462D9F"/>
    <w:rsid w:val="004633C1"/>
    <w:rsid w:val="0046382C"/>
    <w:rsid w:val="00463C03"/>
    <w:rsid w:val="00463CD0"/>
    <w:rsid w:val="00464064"/>
    <w:rsid w:val="0046464E"/>
    <w:rsid w:val="00464798"/>
    <w:rsid w:val="00464A1E"/>
    <w:rsid w:val="004650D6"/>
    <w:rsid w:val="00465248"/>
    <w:rsid w:val="00465D79"/>
    <w:rsid w:val="004660EF"/>
    <w:rsid w:val="004662A4"/>
    <w:rsid w:val="004665C0"/>
    <w:rsid w:val="00466B79"/>
    <w:rsid w:val="00467091"/>
    <w:rsid w:val="00467EDE"/>
    <w:rsid w:val="004709FB"/>
    <w:rsid w:val="00470B38"/>
    <w:rsid w:val="00470BE5"/>
    <w:rsid w:val="00471E24"/>
    <w:rsid w:val="0047204A"/>
    <w:rsid w:val="00472525"/>
    <w:rsid w:val="004725F1"/>
    <w:rsid w:val="0047263A"/>
    <w:rsid w:val="0047277C"/>
    <w:rsid w:val="00473653"/>
    <w:rsid w:val="00474965"/>
    <w:rsid w:val="00474BAD"/>
    <w:rsid w:val="0047537A"/>
    <w:rsid w:val="004757B4"/>
    <w:rsid w:val="00475C84"/>
    <w:rsid w:val="00475D45"/>
    <w:rsid w:val="00475E41"/>
    <w:rsid w:val="00475FF2"/>
    <w:rsid w:val="00476772"/>
    <w:rsid w:val="00476802"/>
    <w:rsid w:val="00476A0B"/>
    <w:rsid w:val="004770CB"/>
    <w:rsid w:val="00477F8B"/>
    <w:rsid w:val="00480370"/>
    <w:rsid w:val="004809EE"/>
    <w:rsid w:val="00480B6D"/>
    <w:rsid w:val="00480CFF"/>
    <w:rsid w:val="00481270"/>
    <w:rsid w:val="00481A23"/>
    <w:rsid w:val="0048219D"/>
    <w:rsid w:val="004826B2"/>
    <w:rsid w:val="00485171"/>
    <w:rsid w:val="00485816"/>
    <w:rsid w:val="004860CF"/>
    <w:rsid w:val="00486199"/>
    <w:rsid w:val="004868B6"/>
    <w:rsid w:val="00486A35"/>
    <w:rsid w:val="00487249"/>
    <w:rsid w:val="0048762F"/>
    <w:rsid w:val="00487B12"/>
    <w:rsid w:val="00487C78"/>
    <w:rsid w:val="00487FCF"/>
    <w:rsid w:val="00491F40"/>
    <w:rsid w:val="00492F60"/>
    <w:rsid w:val="00492FEB"/>
    <w:rsid w:val="004938F1"/>
    <w:rsid w:val="00493D04"/>
    <w:rsid w:val="00494346"/>
    <w:rsid w:val="00494504"/>
    <w:rsid w:val="0049451C"/>
    <w:rsid w:val="00494807"/>
    <w:rsid w:val="00495C03"/>
    <w:rsid w:val="00495CE9"/>
    <w:rsid w:val="00495E4E"/>
    <w:rsid w:val="00496295"/>
    <w:rsid w:val="0049678B"/>
    <w:rsid w:val="00496AD2"/>
    <w:rsid w:val="00496BFC"/>
    <w:rsid w:val="00497389"/>
    <w:rsid w:val="0049740B"/>
    <w:rsid w:val="0049756D"/>
    <w:rsid w:val="00497E80"/>
    <w:rsid w:val="004A0CAA"/>
    <w:rsid w:val="004A1859"/>
    <w:rsid w:val="004A1A32"/>
    <w:rsid w:val="004A1CA0"/>
    <w:rsid w:val="004A1F65"/>
    <w:rsid w:val="004A2E7D"/>
    <w:rsid w:val="004A330C"/>
    <w:rsid w:val="004A3C1E"/>
    <w:rsid w:val="004A3D03"/>
    <w:rsid w:val="004A41A0"/>
    <w:rsid w:val="004A449A"/>
    <w:rsid w:val="004A4678"/>
    <w:rsid w:val="004A469E"/>
    <w:rsid w:val="004A4D33"/>
    <w:rsid w:val="004A609C"/>
    <w:rsid w:val="004A6228"/>
    <w:rsid w:val="004A6411"/>
    <w:rsid w:val="004A6A60"/>
    <w:rsid w:val="004A6D40"/>
    <w:rsid w:val="004A7717"/>
    <w:rsid w:val="004B02DF"/>
    <w:rsid w:val="004B24AC"/>
    <w:rsid w:val="004B25C9"/>
    <w:rsid w:val="004B2807"/>
    <w:rsid w:val="004B2DBD"/>
    <w:rsid w:val="004B2FED"/>
    <w:rsid w:val="004B3B95"/>
    <w:rsid w:val="004B3BF9"/>
    <w:rsid w:val="004B3FA4"/>
    <w:rsid w:val="004B40F9"/>
    <w:rsid w:val="004B412B"/>
    <w:rsid w:val="004B44F6"/>
    <w:rsid w:val="004B4948"/>
    <w:rsid w:val="004B50B0"/>
    <w:rsid w:val="004B68EB"/>
    <w:rsid w:val="004B6ED3"/>
    <w:rsid w:val="004B7673"/>
    <w:rsid w:val="004B768F"/>
    <w:rsid w:val="004B78CE"/>
    <w:rsid w:val="004B7BFF"/>
    <w:rsid w:val="004C01E9"/>
    <w:rsid w:val="004C0301"/>
    <w:rsid w:val="004C0BD8"/>
    <w:rsid w:val="004C0D9F"/>
    <w:rsid w:val="004C0E6A"/>
    <w:rsid w:val="004C129D"/>
    <w:rsid w:val="004C12E3"/>
    <w:rsid w:val="004C1669"/>
    <w:rsid w:val="004C1C55"/>
    <w:rsid w:val="004C242A"/>
    <w:rsid w:val="004C2943"/>
    <w:rsid w:val="004C2A56"/>
    <w:rsid w:val="004C2EAF"/>
    <w:rsid w:val="004C30A7"/>
    <w:rsid w:val="004C3177"/>
    <w:rsid w:val="004C3AC7"/>
    <w:rsid w:val="004C3AD4"/>
    <w:rsid w:val="004C4295"/>
    <w:rsid w:val="004C5423"/>
    <w:rsid w:val="004C5524"/>
    <w:rsid w:val="004C5785"/>
    <w:rsid w:val="004C62C4"/>
    <w:rsid w:val="004C6771"/>
    <w:rsid w:val="004C6892"/>
    <w:rsid w:val="004C7122"/>
    <w:rsid w:val="004C78E5"/>
    <w:rsid w:val="004C7F5D"/>
    <w:rsid w:val="004D0EBA"/>
    <w:rsid w:val="004D1534"/>
    <w:rsid w:val="004D158E"/>
    <w:rsid w:val="004D1AB2"/>
    <w:rsid w:val="004D2A0D"/>
    <w:rsid w:val="004D2A90"/>
    <w:rsid w:val="004D321C"/>
    <w:rsid w:val="004D384E"/>
    <w:rsid w:val="004D3EAE"/>
    <w:rsid w:val="004D415D"/>
    <w:rsid w:val="004D4278"/>
    <w:rsid w:val="004D4910"/>
    <w:rsid w:val="004D4EED"/>
    <w:rsid w:val="004D4F28"/>
    <w:rsid w:val="004D5A5B"/>
    <w:rsid w:val="004D6806"/>
    <w:rsid w:val="004D7957"/>
    <w:rsid w:val="004E00D8"/>
    <w:rsid w:val="004E0243"/>
    <w:rsid w:val="004E0713"/>
    <w:rsid w:val="004E09E6"/>
    <w:rsid w:val="004E0BF6"/>
    <w:rsid w:val="004E128C"/>
    <w:rsid w:val="004E14F1"/>
    <w:rsid w:val="004E1772"/>
    <w:rsid w:val="004E21AC"/>
    <w:rsid w:val="004E2697"/>
    <w:rsid w:val="004E284C"/>
    <w:rsid w:val="004E401C"/>
    <w:rsid w:val="004E4EA9"/>
    <w:rsid w:val="004E5314"/>
    <w:rsid w:val="004E534A"/>
    <w:rsid w:val="004E592D"/>
    <w:rsid w:val="004E5EC8"/>
    <w:rsid w:val="004E65CF"/>
    <w:rsid w:val="004E6861"/>
    <w:rsid w:val="004E68FA"/>
    <w:rsid w:val="004E6B62"/>
    <w:rsid w:val="004E6FEA"/>
    <w:rsid w:val="004E72B5"/>
    <w:rsid w:val="004E7348"/>
    <w:rsid w:val="004E7DF9"/>
    <w:rsid w:val="004F002E"/>
    <w:rsid w:val="004F0A93"/>
    <w:rsid w:val="004F11A7"/>
    <w:rsid w:val="004F1E81"/>
    <w:rsid w:val="004F3610"/>
    <w:rsid w:val="004F39EA"/>
    <w:rsid w:val="004F3F63"/>
    <w:rsid w:val="004F47C7"/>
    <w:rsid w:val="004F4EAC"/>
    <w:rsid w:val="004F52DD"/>
    <w:rsid w:val="004F5890"/>
    <w:rsid w:val="004F58A1"/>
    <w:rsid w:val="004F58B8"/>
    <w:rsid w:val="004F5C25"/>
    <w:rsid w:val="004F5CEA"/>
    <w:rsid w:val="004F62EB"/>
    <w:rsid w:val="004F6441"/>
    <w:rsid w:val="004F66E6"/>
    <w:rsid w:val="004F67E8"/>
    <w:rsid w:val="004F6A52"/>
    <w:rsid w:val="004F708A"/>
    <w:rsid w:val="004F72C2"/>
    <w:rsid w:val="004F774B"/>
    <w:rsid w:val="004F7D19"/>
    <w:rsid w:val="0050025C"/>
    <w:rsid w:val="00500B0F"/>
    <w:rsid w:val="00500D5C"/>
    <w:rsid w:val="00501817"/>
    <w:rsid w:val="005018CF"/>
    <w:rsid w:val="00501B30"/>
    <w:rsid w:val="00501EC0"/>
    <w:rsid w:val="00502317"/>
    <w:rsid w:val="00502522"/>
    <w:rsid w:val="005028CF"/>
    <w:rsid w:val="00503B3D"/>
    <w:rsid w:val="00504040"/>
    <w:rsid w:val="0050495F"/>
    <w:rsid w:val="00504ADE"/>
    <w:rsid w:val="00506474"/>
    <w:rsid w:val="00507018"/>
    <w:rsid w:val="00507185"/>
    <w:rsid w:val="00507513"/>
    <w:rsid w:val="00507C53"/>
    <w:rsid w:val="005102FF"/>
    <w:rsid w:val="00510C4A"/>
    <w:rsid w:val="00510FE6"/>
    <w:rsid w:val="00511012"/>
    <w:rsid w:val="00511A4A"/>
    <w:rsid w:val="00511B25"/>
    <w:rsid w:val="00511E4F"/>
    <w:rsid w:val="00513297"/>
    <w:rsid w:val="00513AA7"/>
    <w:rsid w:val="00514036"/>
    <w:rsid w:val="00514080"/>
    <w:rsid w:val="00514ADB"/>
    <w:rsid w:val="005150E3"/>
    <w:rsid w:val="00516287"/>
    <w:rsid w:val="00516A51"/>
    <w:rsid w:val="00516D42"/>
    <w:rsid w:val="0051706E"/>
    <w:rsid w:val="00517C4E"/>
    <w:rsid w:val="00517E5C"/>
    <w:rsid w:val="005208AD"/>
    <w:rsid w:val="00520A87"/>
    <w:rsid w:val="00520E8B"/>
    <w:rsid w:val="00521008"/>
    <w:rsid w:val="0052180E"/>
    <w:rsid w:val="00521BBB"/>
    <w:rsid w:val="00522209"/>
    <w:rsid w:val="00522649"/>
    <w:rsid w:val="005230F8"/>
    <w:rsid w:val="005237FB"/>
    <w:rsid w:val="00523835"/>
    <w:rsid w:val="00523A7B"/>
    <w:rsid w:val="00523CBA"/>
    <w:rsid w:val="00523EB0"/>
    <w:rsid w:val="0052404E"/>
    <w:rsid w:val="005245A8"/>
    <w:rsid w:val="005246CD"/>
    <w:rsid w:val="00524AB7"/>
    <w:rsid w:val="00524DE7"/>
    <w:rsid w:val="00525A8A"/>
    <w:rsid w:val="00525BCE"/>
    <w:rsid w:val="00525FAF"/>
    <w:rsid w:val="005277E9"/>
    <w:rsid w:val="00530514"/>
    <w:rsid w:val="005307C4"/>
    <w:rsid w:val="00530D62"/>
    <w:rsid w:val="00531461"/>
    <w:rsid w:val="005314B9"/>
    <w:rsid w:val="00531C60"/>
    <w:rsid w:val="00531F3C"/>
    <w:rsid w:val="0053200C"/>
    <w:rsid w:val="005322B7"/>
    <w:rsid w:val="005325B6"/>
    <w:rsid w:val="00532B17"/>
    <w:rsid w:val="00533835"/>
    <w:rsid w:val="00533F18"/>
    <w:rsid w:val="00533FCC"/>
    <w:rsid w:val="00533FE1"/>
    <w:rsid w:val="00534B7C"/>
    <w:rsid w:val="00534CAE"/>
    <w:rsid w:val="005350F2"/>
    <w:rsid w:val="005354E2"/>
    <w:rsid w:val="0053590E"/>
    <w:rsid w:val="0053637F"/>
    <w:rsid w:val="005365C2"/>
    <w:rsid w:val="00536961"/>
    <w:rsid w:val="00536ABA"/>
    <w:rsid w:val="00537E41"/>
    <w:rsid w:val="00540350"/>
    <w:rsid w:val="005404DB"/>
    <w:rsid w:val="005411CD"/>
    <w:rsid w:val="00541A18"/>
    <w:rsid w:val="005421D9"/>
    <w:rsid w:val="00542257"/>
    <w:rsid w:val="005422A9"/>
    <w:rsid w:val="0054283E"/>
    <w:rsid w:val="0054379C"/>
    <w:rsid w:val="00543804"/>
    <w:rsid w:val="00543875"/>
    <w:rsid w:val="00543B16"/>
    <w:rsid w:val="00543D92"/>
    <w:rsid w:val="005447BD"/>
    <w:rsid w:val="00544CE3"/>
    <w:rsid w:val="005450B7"/>
    <w:rsid w:val="00545193"/>
    <w:rsid w:val="005458A5"/>
    <w:rsid w:val="00545BBC"/>
    <w:rsid w:val="005462C4"/>
    <w:rsid w:val="0054683F"/>
    <w:rsid w:val="00546950"/>
    <w:rsid w:val="00547384"/>
    <w:rsid w:val="00547922"/>
    <w:rsid w:val="00547D16"/>
    <w:rsid w:val="005505D2"/>
    <w:rsid w:val="00550793"/>
    <w:rsid w:val="0055081B"/>
    <w:rsid w:val="005508EB"/>
    <w:rsid w:val="005515F6"/>
    <w:rsid w:val="005519B0"/>
    <w:rsid w:val="00551AA2"/>
    <w:rsid w:val="00551ABE"/>
    <w:rsid w:val="00551B10"/>
    <w:rsid w:val="00551F93"/>
    <w:rsid w:val="005521CB"/>
    <w:rsid w:val="005525AD"/>
    <w:rsid w:val="0055271E"/>
    <w:rsid w:val="005531B9"/>
    <w:rsid w:val="0055365D"/>
    <w:rsid w:val="0055386B"/>
    <w:rsid w:val="00553914"/>
    <w:rsid w:val="005539BD"/>
    <w:rsid w:val="00554508"/>
    <w:rsid w:val="00554981"/>
    <w:rsid w:val="00554A91"/>
    <w:rsid w:val="00555770"/>
    <w:rsid w:val="005559A2"/>
    <w:rsid w:val="00555EAD"/>
    <w:rsid w:val="00555F27"/>
    <w:rsid w:val="005564F0"/>
    <w:rsid w:val="005567A4"/>
    <w:rsid w:val="00556836"/>
    <w:rsid w:val="00556E11"/>
    <w:rsid w:val="00556F7D"/>
    <w:rsid w:val="00560A81"/>
    <w:rsid w:val="00561B23"/>
    <w:rsid w:val="00562379"/>
    <w:rsid w:val="0056237E"/>
    <w:rsid w:val="00562A80"/>
    <w:rsid w:val="00562F22"/>
    <w:rsid w:val="005636BF"/>
    <w:rsid w:val="00563761"/>
    <w:rsid w:val="005639B5"/>
    <w:rsid w:val="00563FB6"/>
    <w:rsid w:val="0056418A"/>
    <w:rsid w:val="00564AC2"/>
    <w:rsid w:val="00564AF3"/>
    <w:rsid w:val="00564AFA"/>
    <w:rsid w:val="00564B86"/>
    <w:rsid w:val="005651B5"/>
    <w:rsid w:val="00566257"/>
    <w:rsid w:val="005664B0"/>
    <w:rsid w:val="00567198"/>
    <w:rsid w:val="00567FE9"/>
    <w:rsid w:val="005704A3"/>
    <w:rsid w:val="00570D64"/>
    <w:rsid w:val="005716B0"/>
    <w:rsid w:val="00571ACA"/>
    <w:rsid w:val="00572042"/>
    <w:rsid w:val="005723DD"/>
    <w:rsid w:val="00572581"/>
    <w:rsid w:val="005737A5"/>
    <w:rsid w:val="00573AE8"/>
    <w:rsid w:val="00573B9C"/>
    <w:rsid w:val="00574A88"/>
    <w:rsid w:val="00574B60"/>
    <w:rsid w:val="00574E0E"/>
    <w:rsid w:val="005755B6"/>
    <w:rsid w:val="00575B5E"/>
    <w:rsid w:val="00575D0D"/>
    <w:rsid w:val="005760FD"/>
    <w:rsid w:val="00576812"/>
    <w:rsid w:val="005768FB"/>
    <w:rsid w:val="00576A5D"/>
    <w:rsid w:val="005773AE"/>
    <w:rsid w:val="00577D5F"/>
    <w:rsid w:val="00580607"/>
    <w:rsid w:val="00580887"/>
    <w:rsid w:val="005811FB"/>
    <w:rsid w:val="005822CF"/>
    <w:rsid w:val="00582597"/>
    <w:rsid w:val="005827AB"/>
    <w:rsid w:val="00582F13"/>
    <w:rsid w:val="00583179"/>
    <w:rsid w:val="0058352D"/>
    <w:rsid w:val="00583AB0"/>
    <w:rsid w:val="00583AC4"/>
    <w:rsid w:val="00584058"/>
    <w:rsid w:val="00585896"/>
    <w:rsid w:val="00585BF1"/>
    <w:rsid w:val="00585DB7"/>
    <w:rsid w:val="005866B3"/>
    <w:rsid w:val="0058695D"/>
    <w:rsid w:val="00587195"/>
    <w:rsid w:val="00587324"/>
    <w:rsid w:val="00587B34"/>
    <w:rsid w:val="00587BFD"/>
    <w:rsid w:val="0059000D"/>
    <w:rsid w:val="005900C2"/>
    <w:rsid w:val="00590376"/>
    <w:rsid w:val="00590994"/>
    <w:rsid w:val="005914CD"/>
    <w:rsid w:val="00591699"/>
    <w:rsid w:val="005919B8"/>
    <w:rsid w:val="005927D8"/>
    <w:rsid w:val="00592FD1"/>
    <w:rsid w:val="0059422F"/>
    <w:rsid w:val="005943C5"/>
    <w:rsid w:val="00594482"/>
    <w:rsid w:val="00594FFB"/>
    <w:rsid w:val="005956CC"/>
    <w:rsid w:val="0059616C"/>
    <w:rsid w:val="00596710"/>
    <w:rsid w:val="00596979"/>
    <w:rsid w:val="005969C9"/>
    <w:rsid w:val="00597107"/>
    <w:rsid w:val="00597410"/>
    <w:rsid w:val="00597648"/>
    <w:rsid w:val="00597D93"/>
    <w:rsid w:val="00597DF7"/>
    <w:rsid w:val="005A010B"/>
    <w:rsid w:val="005A082D"/>
    <w:rsid w:val="005A08B5"/>
    <w:rsid w:val="005A0CC6"/>
    <w:rsid w:val="005A13DC"/>
    <w:rsid w:val="005A17CF"/>
    <w:rsid w:val="005A236E"/>
    <w:rsid w:val="005A277D"/>
    <w:rsid w:val="005A294B"/>
    <w:rsid w:val="005A2CA5"/>
    <w:rsid w:val="005A3393"/>
    <w:rsid w:val="005A33DA"/>
    <w:rsid w:val="005A3E61"/>
    <w:rsid w:val="005A3E7F"/>
    <w:rsid w:val="005A4264"/>
    <w:rsid w:val="005A5927"/>
    <w:rsid w:val="005A6456"/>
    <w:rsid w:val="005A6482"/>
    <w:rsid w:val="005A6C79"/>
    <w:rsid w:val="005A6E36"/>
    <w:rsid w:val="005A7710"/>
    <w:rsid w:val="005A78B1"/>
    <w:rsid w:val="005A78ED"/>
    <w:rsid w:val="005A7D2D"/>
    <w:rsid w:val="005B0970"/>
    <w:rsid w:val="005B0EAA"/>
    <w:rsid w:val="005B0F87"/>
    <w:rsid w:val="005B151E"/>
    <w:rsid w:val="005B18BD"/>
    <w:rsid w:val="005B1B48"/>
    <w:rsid w:val="005B21A0"/>
    <w:rsid w:val="005B221E"/>
    <w:rsid w:val="005B2CE3"/>
    <w:rsid w:val="005B3333"/>
    <w:rsid w:val="005B339C"/>
    <w:rsid w:val="005B3E43"/>
    <w:rsid w:val="005B40FC"/>
    <w:rsid w:val="005B43DF"/>
    <w:rsid w:val="005B45F4"/>
    <w:rsid w:val="005B48FB"/>
    <w:rsid w:val="005B4B48"/>
    <w:rsid w:val="005B4B9F"/>
    <w:rsid w:val="005B5707"/>
    <w:rsid w:val="005B6005"/>
    <w:rsid w:val="005B6075"/>
    <w:rsid w:val="005B6239"/>
    <w:rsid w:val="005B63E8"/>
    <w:rsid w:val="005B6B8C"/>
    <w:rsid w:val="005B7982"/>
    <w:rsid w:val="005C0259"/>
    <w:rsid w:val="005C07DA"/>
    <w:rsid w:val="005C08B9"/>
    <w:rsid w:val="005C0BC5"/>
    <w:rsid w:val="005C0CAE"/>
    <w:rsid w:val="005C10FB"/>
    <w:rsid w:val="005C11E0"/>
    <w:rsid w:val="005C12F1"/>
    <w:rsid w:val="005C1493"/>
    <w:rsid w:val="005C18DC"/>
    <w:rsid w:val="005C1CD0"/>
    <w:rsid w:val="005C22D3"/>
    <w:rsid w:val="005C2B63"/>
    <w:rsid w:val="005C3379"/>
    <w:rsid w:val="005C33E2"/>
    <w:rsid w:val="005C3716"/>
    <w:rsid w:val="005C3726"/>
    <w:rsid w:val="005C3A08"/>
    <w:rsid w:val="005C4A2D"/>
    <w:rsid w:val="005C4BBC"/>
    <w:rsid w:val="005C4C29"/>
    <w:rsid w:val="005C6819"/>
    <w:rsid w:val="005C73B0"/>
    <w:rsid w:val="005C7771"/>
    <w:rsid w:val="005D0039"/>
    <w:rsid w:val="005D0DB9"/>
    <w:rsid w:val="005D1D1C"/>
    <w:rsid w:val="005D1F2D"/>
    <w:rsid w:val="005D1F4B"/>
    <w:rsid w:val="005D204F"/>
    <w:rsid w:val="005D2188"/>
    <w:rsid w:val="005D2B63"/>
    <w:rsid w:val="005D3238"/>
    <w:rsid w:val="005D379E"/>
    <w:rsid w:val="005D44A5"/>
    <w:rsid w:val="005D470C"/>
    <w:rsid w:val="005D5433"/>
    <w:rsid w:val="005D6078"/>
    <w:rsid w:val="005D670C"/>
    <w:rsid w:val="005D68DC"/>
    <w:rsid w:val="005D6BC5"/>
    <w:rsid w:val="005D6C0F"/>
    <w:rsid w:val="005E0647"/>
    <w:rsid w:val="005E0FC6"/>
    <w:rsid w:val="005E11AB"/>
    <w:rsid w:val="005E1241"/>
    <w:rsid w:val="005E135D"/>
    <w:rsid w:val="005E15C9"/>
    <w:rsid w:val="005E160F"/>
    <w:rsid w:val="005E2B4B"/>
    <w:rsid w:val="005E38E6"/>
    <w:rsid w:val="005E3E5B"/>
    <w:rsid w:val="005E3FD4"/>
    <w:rsid w:val="005E43DA"/>
    <w:rsid w:val="005E680F"/>
    <w:rsid w:val="005E71BB"/>
    <w:rsid w:val="005E7DB9"/>
    <w:rsid w:val="005F019C"/>
    <w:rsid w:val="005F0E4A"/>
    <w:rsid w:val="005F10A1"/>
    <w:rsid w:val="005F1846"/>
    <w:rsid w:val="005F2155"/>
    <w:rsid w:val="005F2C98"/>
    <w:rsid w:val="005F3425"/>
    <w:rsid w:val="005F3672"/>
    <w:rsid w:val="005F4215"/>
    <w:rsid w:val="005F44FF"/>
    <w:rsid w:val="005F4971"/>
    <w:rsid w:val="005F4D36"/>
    <w:rsid w:val="005F64B9"/>
    <w:rsid w:val="005F6566"/>
    <w:rsid w:val="005F6BE8"/>
    <w:rsid w:val="005F6F61"/>
    <w:rsid w:val="00600086"/>
    <w:rsid w:val="00600116"/>
    <w:rsid w:val="00600284"/>
    <w:rsid w:val="006007A0"/>
    <w:rsid w:val="0060084A"/>
    <w:rsid w:val="00600B3F"/>
    <w:rsid w:val="00600F34"/>
    <w:rsid w:val="006019BB"/>
    <w:rsid w:val="00601DB0"/>
    <w:rsid w:val="00602AB8"/>
    <w:rsid w:val="00602F3E"/>
    <w:rsid w:val="006034A4"/>
    <w:rsid w:val="00603713"/>
    <w:rsid w:val="00603714"/>
    <w:rsid w:val="00603EC5"/>
    <w:rsid w:val="00604286"/>
    <w:rsid w:val="00604325"/>
    <w:rsid w:val="00604757"/>
    <w:rsid w:val="006050A2"/>
    <w:rsid w:val="006052F9"/>
    <w:rsid w:val="0060638D"/>
    <w:rsid w:val="00606514"/>
    <w:rsid w:val="00611224"/>
    <w:rsid w:val="00611BB0"/>
    <w:rsid w:val="00611E1A"/>
    <w:rsid w:val="00612712"/>
    <w:rsid w:val="006128F6"/>
    <w:rsid w:val="0061304E"/>
    <w:rsid w:val="0061383E"/>
    <w:rsid w:val="00613A5B"/>
    <w:rsid w:val="006141C2"/>
    <w:rsid w:val="006145A0"/>
    <w:rsid w:val="006147D1"/>
    <w:rsid w:val="00614D4B"/>
    <w:rsid w:val="006169C5"/>
    <w:rsid w:val="006178B8"/>
    <w:rsid w:val="00617FAB"/>
    <w:rsid w:val="006212B0"/>
    <w:rsid w:val="0062197A"/>
    <w:rsid w:val="00621B48"/>
    <w:rsid w:val="00622A0D"/>
    <w:rsid w:val="006234AA"/>
    <w:rsid w:val="006238FD"/>
    <w:rsid w:val="006238FF"/>
    <w:rsid w:val="0062421E"/>
    <w:rsid w:val="00624991"/>
    <w:rsid w:val="006253F4"/>
    <w:rsid w:val="006258D3"/>
    <w:rsid w:val="00625F32"/>
    <w:rsid w:val="00626312"/>
    <w:rsid w:val="006264A6"/>
    <w:rsid w:val="006264F9"/>
    <w:rsid w:val="006267E4"/>
    <w:rsid w:val="006270DB"/>
    <w:rsid w:val="00627217"/>
    <w:rsid w:val="00627638"/>
    <w:rsid w:val="00630242"/>
    <w:rsid w:val="006312F2"/>
    <w:rsid w:val="006317B3"/>
    <w:rsid w:val="00631CCC"/>
    <w:rsid w:val="00632615"/>
    <w:rsid w:val="006326B6"/>
    <w:rsid w:val="00632809"/>
    <w:rsid w:val="00632F90"/>
    <w:rsid w:val="006332DA"/>
    <w:rsid w:val="00633731"/>
    <w:rsid w:val="00633E9B"/>
    <w:rsid w:val="00633F22"/>
    <w:rsid w:val="00634473"/>
    <w:rsid w:val="00634B0C"/>
    <w:rsid w:val="00634B40"/>
    <w:rsid w:val="00635866"/>
    <w:rsid w:val="00635B0A"/>
    <w:rsid w:val="00635D78"/>
    <w:rsid w:val="00635E42"/>
    <w:rsid w:val="00635EBA"/>
    <w:rsid w:val="0063685A"/>
    <w:rsid w:val="00636F28"/>
    <w:rsid w:val="00637D22"/>
    <w:rsid w:val="006409C2"/>
    <w:rsid w:val="00640A1C"/>
    <w:rsid w:val="00640E26"/>
    <w:rsid w:val="006412E0"/>
    <w:rsid w:val="00641571"/>
    <w:rsid w:val="00641F18"/>
    <w:rsid w:val="00642431"/>
    <w:rsid w:val="00642AA4"/>
    <w:rsid w:val="00642DE3"/>
    <w:rsid w:val="00642FDB"/>
    <w:rsid w:val="00643247"/>
    <w:rsid w:val="00643DAE"/>
    <w:rsid w:val="00643E0E"/>
    <w:rsid w:val="006448D8"/>
    <w:rsid w:val="00645A35"/>
    <w:rsid w:val="00645B13"/>
    <w:rsid w:val="00645DD7"/>
    <w:rsid w:val="00646557"/>
    <w:rsid w:val="00646575"/>
    <w:rsid w:val="006469A8"/>
    <w:rsid w:val="00646C19"/>
    <w:rsid w:val="00647941"/>
    <w:rsid w:val="006501E0"/>
    <w:rsid w:val="00650BE6"/>
    <w:rsid w:val="0065138D"/>
    <w:rsid w:val="00651CBA"/>
    <w:rsid w:val="0065225F"/>
    <w:rsid w:val="00652628"/>
    <w:rsid w:val="00653500"/>
    <w:rsid w:val="006536CA"/>
    <w:rsid w:val="00653D58"/>
    <w:rsid w:val="00654501"/>
    <w:rsid w:val="006545BF"/>
    <w:rsid w:val="00655861"/>
    <w:rsid w:val="00655C65"/>
    <w:rsid w:val="00655E8F"/>
    <w:rsid w:val="00655EC3"/>
    <w:rsid w:val="00656257"/>
    <w:rsid w:val="006563E3"/>
    <w:rsid w:val="00656566"/>
    <w:rsid w:val="00656EFD"/>
    <w:rsid w:val="00657312"/>
    <w:rsid w:val="00657A6B"/>
    <w:rsid w:val="00657E84"/>
    <w:rsid w:val="006600B6"/>
    <w:rsid w:val="006600F4"/>
    <w:rsid w:val="0066083D"/>
    <w:rsid w:val="006612F9"/>
    <w:rsid w:val="006613F8"/>
    <w:rsid w:val="00662122"/>
    <w:rsid w:val="006625D2"/>
    <w:rsid w:val="006627BD"/>
    <w:rsid w:val="006633DD"/>
    <w:rsid w:val="00663559"/>
    <w:rsid w:val="006635D8"/>
    <w:rsid w:val="0066420D"/>
    <w:rsid w:val="006643D0"/>
    <w:rsid w:val="00664677"/>
    <w:rsid w:val="00664BD9"/>
    <w:rsid w:val="00664D00"/>
    <w:rsid w:val="00664E54"/>
    <w:rsid w:val="00664F8F"/>
    <w:rsid w:val="00666052"/>
    <w:rsid w:val="0066646F"/>
    <w:rsid w:val="0066743C"/>
    <w:rsid w:val="006707DB"/>
    <w:rsid w:val="0067085B"/>
    <w:rsid w:val="006713F2"/>
    <w:rsid w:val="006716AF"/>
    <w:rsid w:val="006716B1"/>
    <w:rsid w:val="00671FCF"/>
    <w:rsid w:val="00672422"/>
    <w:rsid w:val="006731BD"/>
    <w:rsid w:val="006732E5"/>
    <w:rsid w:val="006732FF"/>
    <w:rsid w:val="006748BB"/>
    <w:rsid w:val="00675300"/>
    <w:rsid w:val="00675391"/>
    <w:rsid w:val="00675E61"/>
    <w:rsid w:val="0067680D"/>
    <w:rsid w:val="00676B51"/>
    <w:rsid w:val="00676CC8"/>
    <w:rsid w:val="00676DF2"/>
    <w:rsid w:val="00677B22"/>
    <w:rsid w:val="00677BA4"/>
    <w:rsid w:val="006807B4"/>
    <w:rsid w:val="00680819"/>
    <w:rsid w:val="00680A57"/>
    <w:rsid w:val="00680F20"/>
    <w:rsid w:val="006815CD"/>
    <w:rsid w:val="00681743"/>
    <w:rsid w:val="00681ECF"/>
    <w:rsid w:val="00681F4A"/>
    <w:rsid w:val="0068227A"/>
    <w:rsid w:val="00682D46"/>
    <w:rsid w:val="00682E34"/>
    <w:rsid w:val="00683936"/>
    <w:rsid w:val="00683F8A"/>
    <w:rsid w:val="0068481B"/>
    <w:rsid w:val="00684A7C"/>
    <w:rsid w:val="00686A7B"/>
    <w:rsid w:val="00686F10"/>
    <w:rsid w:val="00686F5D"/>
    <w:rsid w:val="00687399"/>
    <w:rsid w:val="00687726"/>
    <w:rsid w:val="006877DF"/>
    <w:rsid w:val="00691F1A"/>
    <w:rsid w:val="0069216B"/>
    <w:rsid w:val="006924B5"/>
    <w:rsid w:val="006936A0"/>
    <w:rsid w:val="00693AFE"/>
    <w:rsid w:val="00693D6B"/>
    <w:rsid w:val="0069475F"/>
    <w:rsid w:val="0069491C"/>
    <w:rsid w:val="00694922"/>
    <w:rsid w:val="00694CF4"/>
    <w:rsid w:val="00694EFB"/>
    <w:rsid w:val="0069501C"/>
    <w:rsid w:val="00695296"/>
    <w:rsid w:val="00695334"/>
    <w:rsid w:val="00695B99"/>
    <w:rsid w:val="006964EF"/>
    <w:rsid w:val="0069705D"/>
    <w:rsid w:val="00697214"/>
    <w:rsid w:val="006978CF"/>
    <w:rsid w:val="00697DFC"/>
    <w:rsid w:val="006A029D"/>
    <w:rsid w:val="006A043B"/>
    <w:rsid w:val="006A0952"/>
    <w:rsid w:val="006A10C5"/>
    <w:rsid w:val="006A1760"/>
    <w:rsid w:val="006A2B0A"/>
    <w:rsid w:val="006A2BE5"/>
    <w:rsid w:val="006A310A"/>
    <w:rsid w:val="006A347C"/>
    <w:rsid w:val="006A367E"/>
    <w:rsid w:val="006A37B7"/>
    <w:rsid w:val="006A3A98"/>
    <w:rsid w:val="006A4340"/>
    <w:rsid w:val="006A4419"/>
    <w:rsid w:val="006A4686"/>
    <w:rsid w:val="006A4F75"/>
    <w:rsid w:val="006A52C8"/>
    <w:rsid w:val="006A6992"/>
    <w:rsid w:val="006A6D01"/>
    <w:rsid w:val="006A78DD"/>
    <w:rsid w:val="006B0031"/>
    <w:rsid w:val="006B0D17"/>
    <w:rsid w:val="006B1206"/>
    <w:rsid w:val="006B1591"/>
    <w:rsid w:val="006B1796"/>
    <w:rsid w:val="006B1D9A"/>
    <w:rsid w:val="006B1FD4"/>
    <w:rsid w:val="006B215C"/>
    <w:rsid w:val="006B28E7"/>
    <w:rsid w:val="006B2911"/>
    <w:rsid w:val="006B2984"/>
    <w:rsid w:val="006B2B5B"/>
    <w:rsid w:val="006B2D4F"/>
    <w:rsid w:val="006B387B"/>
    <w:rsid w:val="006B389E"/>
    <w:rsid w:val="006B38BF"/>
    <w:rsid w:val="006B3A4B"/>
    <w:rsid w:val="006B3DC6"/>
    <w:rsid w:val="006B3EC3"/>
    <w:rsid w:val="006B4195"/>
    <w:rsid w:val="006B41D0"/>
    <w:rsid w:val="006B42CC"/>
    <w:rsid w:val="006B4806"/>
    <w:rsid w:val="006B4C1C"/>
    <w:rsid w:val="006B4D84"/>
    <w:rsid w:val="006B59D0"/>
    <w:rsid w:val="006B5BD7"/>
    <w:rsid w:val="006B6E4B"/>
    <w:rsid w:val="006B710D"/>
    <w:rsid w:val="006B7472"/>
    <w:rsid w:val="006C0907"/>
    <w:rsid w:val="006C1441"/>
    <w:rsid w:val="006C1C82"/>
    <w:rsid w:val="006C222C"/>
    <w:rsid w:val="006C3981"/>
    <w:rsid w:val="006C39DF"/>
    <w:rsid w:val="006C4146"/>
    <w:rsid w:val="006C4A24"/>
    <w:rsid w:val="006C4B25"/>
    <w:rsid w:val="006C4C73"/>
    <w:rsid w:val="006C5726"/>
    <w:rsid w:val="006C6CEE"/>
    <w:rsid w:val="006C7226"/>
    <w:rsid w:val="006C7A01"/>
    <w:rsid w:val="006C7ABF"/>
    <w:rsid w:val="006D06CC"/>
    <w:rsid w:val="006D14A0"/>
    <w:rsid w:val="006D1696"/>
    <w:rsid w:val="006D170C"/>
    <w:rsid w:val="006D1BCD"/>
    <w:rsid w:val="006D1D30"/>
    <w:rsid w:val="006D23A5"/>
    <w:rsid w:val="006D24A5"/>
    <w:rsid w:val="006D25CA"/>
    <w:rsid w:val="006D2AAD"/>
    <w:rsid w:val="006D36FB"/>
    <w:rsid w:val="006D3B3C"/>
    <w:rsid w:val="006D40D5"/>
    <w:rsid w:val="006D43AA"/>
    <w:rsid w:val="006D4660"/>
    <w:rsid w:val="006D50CC"/>
    <w:rsid w:val="006D55D4"/>
    <w:rsid w:val="006D5758"/>
    <w:rsid w:val="006D5DEA"/>
    <w:rsid w:val="006D72E9"/>
    <w:rsid w:val="006E0790"/>
    <w:rsid w:val="006E0944"/>
    <w:rsid w:val="006E0A80"/>
    <w:rsid w:val="006E10DC"/>
    <w:rsid w:val="006E14F6"/>
    <w:rsid w:val="006E27E9"/>
    <w:rsid w:val="006E28D4"/>
    <w:rsid w:val="006E3E66"/>
    <w:rsid w:val="006E4552"/>
    <w:rsid w:val="006E4814"/>
    <w:rsid w:val="006E4866"/>
    <w:rsid w:val="006E4E6F"/>
    <w:rsid w:val="006E50FD"/>
    <w:rsid w:val="006E511A"/>
    <w:rsid w:val="006E52CD"/>
    <w:rsid w:val="006E5581"/>
    <w:rsid w:val="006E5AB6"/>
    <w:rsid w:val="006E5D4A"/>
    <w:rsid w:val="006E638B"/>
    <w:rsid w:val="006E70D5"/>
    <w:rsid w:val="006E77E3"/>
    <w:rsid w:val="006E7B6C"/>
    <w:rsid w:val="006F04FE"/>
    <w:rsid w:val="006F1234"/>
    <w:rsid w:val="006F1B69"/>
    <w:rsid w:val="006F20D1"/>
    <w:rsid w:val="006F351B"/>
    <w:rsid w:val="006F3844"/>
    <w:rsid w:val="006F4083"/>
    <w:rsid w:val="006F415E"/>
    <w:rsid w:val="006F4491"/>
    <w:rsid w:val="006F495E"/>
    <w:rsid w:val="006F5BC4"/>
    <w:rsid w:val="006F5C52"/>
    <w:rsid w:val="006F613E"/>
    <w:rsid w:val="006F64EE"/>
    <w:rsid w:val="006F659A"/>
    <w:rsid w:val="006F6896"/>
    <w:rsid w:val="006F7650"/>
    <w:rsid w:val="006F77AA"/>
    <w:rsid w:val="006F7C69"/>
    <w:rsid w:val="006F7E0A"/>
    <w:rsid w:val="00700157"/>
    <w:rsid w:val="0070019F"/>
    <w:rsid w:val="0070043D"/>
    <w:rsid w:val="0070072D"/>
    <w:rsid w:val="00700759"/>
    <w:rsid w:val="00700818"/>
    <w:rsid w:val="00700888"/>
    <w:rsid w:val="00700EE7"/>
    <w:rsid w:val="007018E1"/>
    <w:rsid w:val="0070194B"/>
    <w:rsid w:val="0070239B"/>
    <w:rsid w:val="00702675"/>
    <w:rsid w:val="00702A99"/>
    <w:rsid w:val="00702C7C"/>
    <w:rsid w:val="0070366B"/>
    <w:rsid w:val="00703BBE"/>
    <w:rsid w:val="00703FAF"/>
    <w:rsid w:val="007044F6"/>
    <w:rsid w:val="00704F8F"/>
    <w:rsid w:val="007053DE"/>
    <w:rsid w:val="0070575A"/>
    <w:rsid w:val="00705F93"/>
    <w:rsid w:val="00706432"/>
    <w:rsid w:val="00706487"/>
    <w:rsid w:val="00706605"/>
    <w:rsid w:val="007067A4"/>
    <w:rsid w:val="00706805"/>
    <w:rsid w:val="0070712C"/>
    <w:rsid w:val="00707489"/>
    <w:rsid w:val="00707571"/>
    <w:rsid w:val="00707A28"/>
    <w:rsid w:val="00707B2B"/>
    <w:rsid w:val="00707E9E"/>
    <w:rsid w:val="00710487"/>
    <w:rsid w:val="00710599"/>
    <w:rsid w:val="0071063D"/>
    <w:rsid w:val="007106E5"/>
    <w:rsid w:val="007109E3"/>
    <w:rsid w:val="007110B8"/>
    <w:rsid w:val="00711BF1"/>
    <w:rsid w:val="00712AC8"/>
    <w:rsid w:val="00712AFC"/>
    <w:rsid w:val="0071321C"/>
    <w:rsid w:val="00713802"/>
    <w:rsid w:val="00713AE0"/>
    <w:rsid w:val="00713AE7"/>
    <w:rsid w:val="007144C5"/>
    <w:rsid w:val="007147DD"/>
    <w:rsid w:val="0071496D"/>
    <w:rsid w:val="00714DF1"/>
    <w:rsid w:val="00714EB5"/>
    <w:rsid w:val="0071501B"/>
    <w:rsid w:val="00715350"/>
    <w:rsid w:val="0071618B"/>
    <w:rsid w:val="007165D0"/>
    <w:rsid w:val="00716642"/>
    <w:rsid w:val="007167EE"/>
    <w:rsid w:val="007176DD"/>
    <w:rsid w:val="00720501"/>
    <w:rsid w:val="007207AD"/>
    <w:rsid w:val="00721067"/>
    <w:rsid w:val="00721543"/>
    <w:rsid w:val="00721B5A"/>
    <w:rsid w:val="0072214A"/>
    <w:rsid w:val="00722E35"/>
    <w:rsid w:val="00723C70"/>
    <w:rsid w:val="00723E42"/>
    <w:rsid w:val="0072406B"/>
    <w:rsid w:val="007242D5"/>
    <w:rsid w:val="00725411"/>
    <w:rsid w:val="00725E80"/>
    <w:rsid w:val="007273B4"/>
    <w:rsid w:val="00727DA3"/>
    <w:rsid w:val="00730597"/>
    <w:rsid w:val="0073093F"/>
    <w:rsid w:val="007310F6"/>
    <w:rsid w:val="00731318"/>
    <w:rsid w:val="007314FA"/>
    <w:rsid w:val="00731977"/>
    <w:rsid w:val="00731E38"/>
    <w:rsid w:val="007320B5"/>
    <w:rsid w:val="0073221E"/>
    <w:rsid w:val="00732AE0"/>
    <w:rsid w:val="00732B88"/>
    <w:rsid w:val="0073311D"/>
    <w:rsid w:val="00733823"/>
    <w:rsid w:val="00733F2D"/>
    <w:rsid w:val="00734B88"/>
    <w:rsid w:val="00734DFB"/>
    <w:rsid w:val="00734E95"/>
    <w:rsid w:val="0073502D"/>
    <w:rsid w:val="00735260"/>
    <w:rsid w:val="007352E5"/>
    <w:rsid w:val="00735503"/>
    <w:rsid w:val="00735780"/>
    <w:rsid w:val="00735B5E"/>
    <w:rsid w:val="0073606D"/>
    <w:rsid w:val="0073610A"/>
    <w:rsid w:val="00736375"/>
    <w:rsid w:val="007363AD"/>
    <w:rsid w:val="00736816"/>
    <w:rsid w:val="00736A11"/>
    <w:rsid w:val="00736B25"/>
    <w:rsid w:val="00736BB2"/>
    <w:rsid w:val="00736F16"/>
    <w:rsid w:val="00736FFB"/>
    <w:rsid w:val="007372B1"/>
    <w:rsid w:val="007374E2"/>
    <w:rsid w:val="00737538"/>
    <w:rsid w:val="00737B2E"/>
    <w:rsid w:val="00737D7D"/>
    <w:rsid w:val="00737DE4"/>
    <w:rsid w:val="0074035D"/>
    <w:rsid w:val="007412F9"/>
    <w:rsid w:val="0074144D"/>
    <w:rsid w:val="007419CA"/>
    <w:rsid w:val="00741A12"/>
    <w:rsid w:val="00741DB2"/>
    <w:rsid w:val="00742284"/>
    <w:rsid w:val="0074279B"/>
    <w:rsid w:val="00742FD9"/>
    <w:rsid w:val="0074328C"/>
    <w:rsid w:val="00743732"/>
    <w:rsid w:val="00743770"/>
    <w:rsid w:val="00743973"/>
    <w:rsid w:val="00743B87"/>
    <w:rsid w:val="00743C6F"/>
    <w:rsid w:val="00743D01"/>
    <w:rsid w:val="0074403D"/>
    <w:rsid w:val="00744534"/>
    <w:rsid w:val="00744DEC"/>
    <w:rsid w:val="0074543E"/>
    <w:rsid w:val="00745EFF"/>
    <w:rsid w:val="007460AB"/>
    <w:rsid w:val="0074645F"/>
    <w:rsid w:val="00746DB1"/>
    <w:rsid w:val="00746DD6"/>
    <w:rsid w:val="00746EAE"/>
    <w:rsid w:val="00746F66"/>
    <w:rsid w:val="00747009"/>
    <w:rsid w:val="00747287"/>
    <w:rsid w:val="007473D8"/>
    <w:rsid w:val="00747651"/>
    <w:rsid w:val="00747C38"/>
    <w:rsid w:val="007506ED"/>
    <w:rsid w:val="007507A2"/>
    <w:rsid w:val="00750BA3"/>
    <w:rsid w:val="00750BE5"/>
    <w:rsid w:val="00751295"/>
    <w:rsid w:val="00751479"/>
    <w:rsid w:val="007526C1"/>
    <w:rsid w:val="00753191"/>
    <w:rsid w:val="007531D9"/>
    <w:rsid w:val="00754071"/>
    <w:rsid w:val="00754295"/>
    <w:rsid w:val="00754643"/>
    <w:rsid w:val="007549D5"/>
    <w:rsid w:val="00754DC1"/>
    <w:rsid w:val="0075595C"/>
    <w:rsid w:val="00755F62"/>
    <w:rsid w:val="007573B1"/>
    <w:rsid w:val="007577ED"/>
    <w:rsid w:val="00757BE4"/>
    <w:rsid w:val="00757F2B"/>
    <w:rsid w:val="0076051C"/>
    <w:rsid w:val="00760674"/>
    <w:rsid w:val="00760D69"/>
    <w:rsid w:val="00761703"/>
    <w:rsid w:val="007617D9"/>
    <w:rsid w:val="00761927"/>
    <w:rsid w:val="00761E77"/>
    <w:rsid w:val="00762463"/>
    <w:rsid w:val="00762824"/>
    <w:rsid w:val="0076285F"/>
    <w:rsid w:val="00763A67"/>
    <w:rsid w:val="00763B71"/>
    <w:rsid w:val="00765A64"/>
    <w:rsid w:val="00765B8C"/>
    <w:rsid w:val="0076625C"/>
    <w:rsid w:val="00766BA4"/>
    <w:rsid w:val="00766BB8"/>
    <w:rsid w:val="00766C43"/>
    <w:rsid w:val="00766DDD"/>
    <w:rsid w:val="0076716F"/>
    <w:rsid w:val="0076731C"/>
    <w:rsid w:val="0077036C"/>
    <w:rsid w:val="007708FE"/>
    <w:rsid w:val="00771305"/>
    <w:rsid w:val="00771436"/>
    <w:rsid w:val="0077233D"/>
    <w:rsid w:val="00772726"/>
    <w:rsid w:val="007735BB"/>
    <w:rsid w:val="00773E1F"/>
    <w:rsid w:val="007741C7"/>
    <w:rsid w:val="00774679"/>
    <w:rsid w:val="00774765"/>
    <w:rsid w:val="00774789"/>
    <w:rsid w:val="00774BED"/>
    <w:rsid w:val="007755B8"/>
    <w:rsid w:val="00775F39"/>
    <w:rsid w:val="00775FA4"/>
    <w:rsid w:val="007764A8"/>
    <w:rsid w:val="00776975"/>
    <w:rsid w:val="00776FF7"/>
    <w:rsid w:val="0077716C"/>
    <w:rsid w:val="007774A8"/>
    <w:rsid w:val="0077768D"/>
    <w:rsid w:val="00777A56"/>
    <w:rsid w:val="00780CF3"/>
    <w:rsid w:val="00780E3C"/>
    <w:rsid w:val="00780F07"/>
    <w:rsid w:val="00781236"/>
    <w:rsid w:val="00781971"/>
    <w:rsid w:val="00781A3E"/>
    <w:rsid w:val="00781EA1"/>
    <w:rsid w:val="00782AC0"/>
    <w:rsid w:val="00782D5F"/>
    <w:rsid w:val="00782F84"/>
    <w:rsid w:val="007833CD"/>
    <w:rsid w:val="00783451"/>
    <w:rsid w:val="007837BD"/>
    <w:rsid w:val="00783E09"/>
    <w:rsid w:val="00783EFF"/>
    <w:rsid w:val="00784D5A"/>
    <w:rsid w:val="007852D9"/>
    <w:rsid w:val="0078724E"/>
    <w:rsid w:val="007873DB"/>
    <w:rsid w:val="0078777A"/>
    <w:rsid w:val="0079123F"/>
    <w:rsid w:val="007915B9"/>
    <w:rsid w:val="00791A10"/>
    <w:rsid w:val="00791D95"/>
    <w:rsid w:val="00791E2C"/>
    <w:rsid w:val="007920EB"/>
    <w:rsid w:val="007926C3"/>
    <w:rsid w:val="007927E9"/>
    <w:rsid w:val="00792BF8"/>
    <w:rsid w:val="0079403E"/>
    <w:rsid w:val="00794E05"/>
    <w:rsid w:val="007950C3"/>
    <w:rsid w:val="00795EFB"/>
    <w:rsid w:val="007961D3"/>
    <w:rsid w:val="007A1202"/>
    <w:rsid w:val="007A1631"/>
    <w:rsid w:val="007A202A"/>
    <w:rsid w:val="007A217F"/>
    <w:rsid w:val="007A2287"/>
    <w:rsid w:val="007A25BA"/>
    <w:rsid w:val="007A25BB"/>
    <w:rsid w:val="007A34E9"/>
    <w:rsid w:val="007A36D1"/>
    <w:rsid w:val="007A37FA"/>
    <w:rsid w:val="007A39AA"/>
    <w:rsid w:val="007A4297"/>
    <w:rsid w:val="007A42C9"/>
    <w:rsid w:val="007A4806"/>
    <w:rsid w:val="007A58C6"/>
    <w:rsid w:val="007A58D3"/>
    <w:rsid w:val="007A5D85"/>
    <w:rsid w:val="007A60D3"/>
    <w:rsid w:val="007A6102"/>
    <w:rsid w:val="007A66D4"/>
    <w:rsid w:val="007A6B4F"/>
    <w:rsid w:val="007A76BA"/>
    <w:rsid w:val="007A7C25"/>
    <w:rsid w:val="007B034E"/>
    <w:rsid w:val="007B0479"/>
    <w:rsid w:val="007B0A87"/>
    <w:rsid w:val="007B1C75"/>
    <w:rsid w:val="007B1C87"/>
    <w:rsid w:val="007B21EF"/>
    <w:rsid w:val="007B2B32"/>
    <w:rsid w:val="007B2B41"/>
    <w:rsid w:val="007B3556"/>
    <w:rsid w:val="007B376B"/>
    <w:rsid w:val="007B3B02"/>
    <w:rsid w:val="007B3E59"/>
    <w:rsid w:val="007B41BD"/>
    <w:rsid w:val="007B4305"/>
    <w:rsid w:val="007B4F5C"/>
    <w:rsid w:val="007B5307"/>
    <w:rsid w:val="007B5438"/>
    <w:rsid w:val="007B73D4"/>
    <w:rsid w:val="007B7D98"/>
    <w:rsid w:val="007B7DB9"/>
    <w:rsid w:val="007C0462"/>
    <w:rsid w:val="007C0EB1"/>
    <w:rsid w:val="007C1435"/>
    <w:rsid w:val="007C16D2"/>
    <w:rsid w:val="007C22F9"/>
    <w:rsid w:val="007C2379"/>
    <w:rsid w:val="007C2AC7"/>
    <w:rsid w:val="007C2CC2"/>
    <w:rsid w:val="007C3762"/>
    <w:rsid w:val="007C3FC3"/>
    <w:rsid w:val="007C463E"/>
    <w:rsid w:val="007C4EC3"/>
    <w:rsid w:val="007C6916"/>
    <w:rsid w:val="007C69B3"/>
    <w:rsid w:val="007C6CE9"/>
    <w:rsid w:val="007C734E"/>
    <w:rsid w:val="007C7457"/>
    <w:rsid w:val="007C79C8"/>
    <w:rsid w:val="007D0012"/>
    <w:rsid w:val="007D0C5A"/>
    <w:rsid w:val="007D10CF"/>
    <w:rsid w:val="007D114B"/>
    <w:rsid w:val="007D1220"/>
    <w:rsid w:val="007D193D"/>
    <w:rsid w:val="007D1F2D"/>
    <w:rsid w:val="007D230C"/>
    <w:rsid w:val="007D31BA"/>
    <w:rsid w:val="007D34EC"/>
    <w:rsid w:val="007D3D91"/>
    <w:rsid w:val="007D3E33"/>
    <w:rsid w:val="007D4238"/>
    <w:rsid w:val="007D447D"/>
    <w:rsid w:val="007D4BD9"/>
    <w:rsid w:val="007D4D8D"/>
    <w:rsid w:val="007D52F4"/>
    <w:rsid w:val="007D623B"/>
    <w:rsid w:val="007D6ED1"/>
    <w:rsid w:val="007D6FFB"/>
    <w:rsid w:val="007D75EF"/>
    <w:rsid w:val="007D7A69"/>
    <w:rsid w:val="007E072F"/>
    <w:rsid w:val="007E0879"/>
    <w:rsid w:val="007E091E"/>
    <w:rsid w:val="007E0F6A"/>
    <w:rsid w:val="007E11F9"/>
    <w:rsid w:val="007E1D8E"/>
    <w:rsid w:val="007E1ECA"/>
    <w:rsid w:val="007E2917"/>
    <w:rsid w:val="007E3156"/>
    <w:rsid w:val="007E3625"/>
    <w:rsid w:val="007E3ACE"/>
    <w:rsid w:val="007E4B1C"/>
    <w:rsid w:val="007E5DA1"/>
    <w:rsid w:val="007E63F1"/>
    <w:rsid w:val="007E6A1A"/>
    <w:rsid w:val="007E6AEF"/>
    <w:rsid w:val="007E6B9D"/>
    <w:rsid w:val="007E6ED8"/>
    <w:rsid w:val="007E76D7"/>
    <w:rsid w:val="007E787A"/>
    <w:rsid w:val="007F0062"/>
    <w:rsid w:val="007F0117"/>
    <w:rsid w:val="007F0288"/>
    <w:rsid w:val="007F02A5"/>
    <w:rsid w:val="007F0585"/>
    <w:rsid w:val="007F0A71"/>
    <w:rsid w:val="007F0B86"/>
    <w:rsid w:val="007F1284"/>
    <w:rsid w:val="007F1673"/>
    <w:rsid w:val="007F1CBF"/>
    <w:rsid w:val="007F2064"/>
    <w:rsid w:val="007F234D"/>
    <w:rsid w:val="007F2620"/>
    <w:rsid w:val="007F2881"/>
    <w:rsid w:val="007F2C54"/>
    <w:rsid w:val="007F3571"/>
    <w:rsid w:val="007F35D9"/>
    <w:rsid w:val="007F4016"/>
    <w:rsid w:val="007F4A5D"/>
    <w:rsid w:val="007F50D5"/>
    <w:rsid w:val="007F54D5"/>
    <w:rsid w:val="007F5F77"/>
    <w:rsid w:val="007F5FF8"/>
    <w:rsid w:val="007F6178"/>
    <w:rsid w:val="007F66F4"/>
    <w:rsid w:val="007F6E51"/>
    <w:rsid w:val="007F7034"/>
    <w:rsid w:val="00800131"/>
    <w:rsid w:val="008009BC"/>
    <w:rsid w:val="00800B94"/>
    <w:rsid w:val="008019F5"/>
    <w:rsid w:val="00802205"/>
    <w:rsid w:val="00802AD5"/>
    <w:rsid w:val="00802CE4"/>
    <w:rsid w:val="00804CB2"/>
    <w:rsid w:val="0080507D"/>
    <w:rsid w:val="0080543A"/>
    <w:rsid w:val="0080569E"/>
    <w:rsid w:val="008056B7"/>
    <w:rsid w:val="008057FB"/>
    <w:rsid w:val="0080597E"/>
    <w:rsid w:val="0080613E"/>
    <w:rsid w:val="00806193"/>
    <w:rsid w:val="00806594"/>
    <w:rsid w:val="008065BA"/>
    <w:rsid w:val="00806627"/>
    <w:rsid w:val="008073F6"/>
    <w:rsid w:val="0080767E"/>
    <w:rsid w:val="00807ABD"/>
    <w:rsid w:val="00807CE6"/>
    <w:rsid w:val="00807EBD"/>
    <w:rsid w:val="00807FA9"/>
    <w:rsid w:val="00810404"/>
    <w:rsid w:val="00810C83"/>
    <w:rsid w:val="00810D4E"/>
    <w:rsid w:val="00810EDC"/>
    <w:rsid w:val="00810F29"/>
    <w:rsid w:val="008110BC"/>
    <w:rsid w:val="008111F9"/>
    <w:rsid w:val="008115BB"/>
    <w:rsid w:val="00811C00"/>
    <w:rsid w:val="008124FB"/>
    <w:rsid w:val="00813ED4"/>
    <w:rsid w:val="00815024"/>
    <w:rsid w:val="00815946"/>
    <w:rsid w:val="00815D85"/>
    <w:rsid w:val="008165F7"/>
    <w:rsid w:val="00816A2C"/>
    <w:rsid w:val="00816C4E"/>
    <w:rsid w:val="00817E95"/>
    <w:rsid w:val="0082037E"/>
    <w:rsid w:val="008203C5"/>
    <w:rsid w:val="008206FA"/>
    <w:rsid w:val="00820931"/>
    <w:rsid w:val="00820CC8"/>
    <w:rsid w:val="00821984"/>
    <w:rsid w:val="008226EA"/>
    <w:rsid w:val="00822899"/>
    <w:rsid w:val="00822DF4"/>
    <w:rsid w:val="00822F6F"/>
    <w:rsid w:val="00822FC4"/>
    <w:rsid w:val="00823404"/>
    <w:rsid w:val="008235C7"/>
    <w:rsid w:val="00823B25"/>
    <w:rsid w:val="00823C11"/>
    <w:rsid w:val="008242A9"/>
    <w:rsid w:val="00824315"/>
    <w:rsid w:val="0082442C"/>
    <w:rsid w:val="008246F5"/>
    <w:rsid w:val="0082472F"/>
    <w:rsid w:val="00824890"/>
    <w:rsid w:val="00825227"/>
    <w:rsid w:val="0082530A"/>
    <w:rsid w:val="00825C22"/>
    <w:rsid w:val="00825FF5"/>
    <w:rsid w:val="00827157"/>
    <w:rsid w:val="00827ECD"/>
    <w:rsid w:val="0083065B"/>
    <w:rsid w:val="0083084A"/>
    <w:rsid w:val="00830A64"/>
    <w:rsid w:val="008310C1"/>
    <w:rsid w:val="0083165A"/>
    <w:rsid w:val="008316D3"/>
    <w:rsid w:val="008317BF"/>
    <w:rsid w:val="008318EA"/>
    <w:rsid w:val="00832670"/>
    <w:rsid w:val="00832672"/>
    <w:rsid w:val="008326B6"/>
    <w:rsid w:val="00832891"/>
    <w:rsid w:val="008328B9"/>
    <w:rsid w:val="008329A4"/>
    <w:rsid w:val="00832F9A"/>
    <w:rsid w:val="0083329A"/>
    <w:rsid w:val="008333D1"/>
    <w:rsid w:val="0083341C"/>
    <w:rsid w:val="00834C86"/>
    <w:rsid w:val="008359F3"/>
    <w:rsid w:val="00836511"/>
    <w:rsid w:val="008366CE"/>
    <w:rsid w:val="008368A0"/>
    <w:rsid w:val="00836F6C"/>
    <w:rsid w:val="008371F3"/>
    <w:rsid w:val="008378F0"/>
    <w:rsid w:val="0083798E"/>
    <w:rsid w:val="00837D8C"/>
    <w:rsid w:val="00840FBE"/>
    <w:rsid w:val="0084128B"/>
    <w:rsid w:val="008421BE"/>
    <w:rsid w:val="0084353D"/>
    <w:rsid w:val="00843756"/>
    <w:rsid w:val="00843909"/>
    <w:rsid w:val="00843AB0"/>
    <w:rsid w:val="00843FB8"/>
    <w:rsid w:val="00844CC1"/>
    <w:rsid w:val="00844F06"/>
    <w:rsid w:val="00845418"/>
    <w:rsid w:val="00845442"/>
    <w:rsid w:val="00846072"/>
    <w:rsid w:val="0084649F"/>
    <w:rsid w:val="00846A76"/>
    <w:rsid w:val="00846E00"/>
    <w:rsid w:val="00846E59"/>
    <w:rsid w:val="00846F6E"/>
    <w:rsid w:val="00847175"/>
    <w:rsid w:val="008475A1"/>
    <w:rsid w:val="00847681"/>
    <w:rsid w:val="00847785"/>
    <w:rsid w:val="00847846"/>
    <w:rsid w:val="00847C4E"/>
    <w:rsid w:val="008500C2"/>
    <w:rsid w:val="00850C7C"/>
    <w:rsid w:val="0085149A"/>
    <w:rsid w:val="00851CFE"/>
    <w:rsid w:val="0085254E"/>
    <w:rsid w:val="00852B40"/>
    <w:rsid w:val="00853697"/>
    <w:rsid w:val="00853818"/>
    <w:rsid w:val="00853C40"/>
    <w:rsid w:val="00853C91"/>
    <w:rsid w:val="00853EAC"/>
    <w:rsid w:val="00854756"/>
    <w:rsid w:val="00854DB8"/>
    <w:rsid w:val="00854F8F"/>
    <w:rsid w:val="008555C6"/>
    <w:rsid w:val="00856CC3"/>
    <w:rsid w:val="00856D1F"/>
    <w:rsid w:val="00856DD7"/>
    <w:rsid w:val="0085786E"/>
    <w:rsid w:val="00857C89"/>
    <w:rsid w:val="0086061A"/>
    <w:rsid w:val="008609F2"/>
    <w:rsid w:val="00860FDC"/>
    <w:rsid w:val="008617A6"/>
    <w:rsid w:val="00861D7A"/>
    <w:rsid w:val="008626D0"/>
    <w:rsid w:val="00863331"/>
    <w:rsid w:val="00863805"/>
    <w:rsid w:val="00863A16"/>
    <w:rsid w:val="00863C7F"/>
    <w:rsid w:val="00863F3E"/>
    <w:rsid w:val="00864523"/>
    <w:rsid w:val="00864C3D"/>
    <w:rsid w:val="00864CA1"/>
    <w:rsid w:val="00865012"/>
    <w:rsid w:val="008656AF"/>
    <w:rsid w:val="0086600D"/>
    <w:rsid w:val="0086615A"/>
    <w:rsid w:val="008663AE"/>
    <w:rsid w:val="00866E9E"/>
    <w:rsid w:val="00866FC4"/>
    <w:rsid w:val="00867387"/>
    <w:rsid w:val="00867CC4"/>
    <w:rsid w:val="00870336"/>
    <w:rsid w:val="00870DA2"/>
    <w:rsid w:val="00871D00"/>
    <w:rsid w:val="008731E3"/>
    <w:rsid w:val="0087336B"/>
    <w:rsid w:val="0087373F"/>
    <w:rsid w:val="008738E3"/>
    <w:rsid w:val="00873D23"/>
    <w:rsid w:val="00873D91"/>
    <w:rsid w:val="0087407F"/>
    <w:rsid w:val="0087461F"/>
    <w:rsid w:val="008748EF"/>
    <w:rsid w:val="00875040"/>
    <w:rsid w:val="00875261"/>
    <w:rsid w:val="00875724"/>
    <w:rsid w:val="0087598E"/>
    <w:rsid w:val="00875AC0"/>
    <w:rsid w:val="008768D3"/>
    <w:rsid w:val="008773AE"/>
    <w:rsid w:val="008775DF"/>
    <w:rsid w:val="008777BD"/>
    <w:rsid w:val="00877E53"/>
    <w:rsid w:val="00877FF4"/>
    <w:rsid w:val="00880122"/>
    <w:rsid w:val="00880968"/>
    <w:rsid w:val="00880AC3"/>
    <w:rsid w:val="00880FE9"/>
    <w:rsid w:val="00881149"/>
    <w:rsid w:val="0088164A"/>
    <w:rsid w:val="00882743"/>
    <w:rsid w:val="00882972"/>
    <w:rsid w:val="008829FA"/>
    <w:rsid w:val="0088335B"/>
    <w:rsid w:val="00883A61"/>
    <w:rsid w:val="008840D5"/>
    <w:rsid w:val="00884286"/>
    <w:rsid w:val="0088490F"/>
    <w:rsid w:val="00884F30"/>
    <w:rsid w:val="00885124"/>
    <w:rsid w:val="008859C5"/>
    <w:rsid w:val="00885B11"/>
    <w:rsid w:val="00885BED"/>
    <w:rsid w:val="0088636F"/>
    <w:rsid w:val="0089026B"/>
    <w:rsid w:val="008911FF"/>
    <w:rsid w:val="008916DA"/>
    <w:rsid w:val="0089190A"/>
    <w:rsid w:val="0089260E"/>
    <w:rsid w:val="0089296A"/>
    <w:rsid w:val="008935C9"/>
    <w:rsid w:val="00893CF3"/>
    <w:rsid w:val="00893EF3"/>
    <w:rsid w:val="0089466A"/>
    <w:rsid w:val="00894DE6"/>
    <w:rsid w:val="00894E3C"/>
    <w:rsid w:val="00895522"/>
    <w:rsid w:val="008957F4"/>
    <w:rsid w:val="008972FB"/>
    <w:rsid w:val="00897801"/>
    <w:rsid w:val="008A0942"/>
    <w:rsid w:val="008A0F50"/>
    <w:rsid w:val="008A151E"/>
    <w:rsid w:val="008A29A8"/>
    <w:rsid w:val="008A2BD2"/>
    <w:rsid w:val="008A2CA0"/>
    <w:rsid w:val="008A36A1"/>
    <w:rsid w:val="008A3786"/>
    <w:rsid w:val="008A3ACD"/>
    <w:rsid w:val="008A3E70"/>
    <w:rsid w:val="008A41FA"/>
    <w:rsid w:val="008A4503"/>
    <w:rsid w:val="008A4C67"/>
    <w:rsid w:val="008A52AA"/>
    <w:rsid w:val="008A57ED"/>
    <w:rsid w:val="008A59FD"/>
    <w:rsid w:val="008A5B31"/>
    <w:rsid w:val="008A5EB5"/>
    <w:rsid w:val="008A6F4D"/>
    <w:rsid w:val="008A7195"/>
    <w:rsid w:val="008A7637"/>
    <w:rsid w:val="008A7678"/>
    <w:rsid w:val="008A7767"/>
    <w:rsid w:val="008A777F"/>
    <w:rsid w:val="008A7DDC"/>
    <w:rsid w:val="008B0366"/>
    <w:rsid w:val="008B09EC"/>
    <w:rsid w:val="008B1F20"/>
    <w:rsid w:val="008B200B"/>
    <w:rsid w:val="008B2FF3"/>
    <w:rsid w:val="008B3EF3"/>
    <w:rsid w:val="008B449B"/>
    <w:rsid w:val="008B4532"/>
    <w:rsid w:val="008B480A"/>
    <w:rsid w:val="008B4B21"/>
    <w:rsid w:val="008B4D43"/>
    <w:rsid w:val="008B5406"/>
    <w:rsid w:val="008B5603"/>
    <w:rsid w:val="008B5ADC"/>
    <w:rsid w:val="008B5CAF"/>
    <w:rsid w:val="008B6411"/>
    <w:rsid w:val="008B69CA"/>
    <w:rsid w:val="008B7328"/>
    <w:rsid w:val="008B766D"/>
    <w:rsid w:val="008B787D"/>
    <w:rsid w:val="008B7D60"/>
    <w:rsid w:val="008B7E4C"/>
    <w:rsid w:val="008C09A7"/>
    <w:rsid w:val="008C139E"/>
    <w:rsid w:val="008C21E0"/>
    <w:rsid w:val="008C272E"/>
    <w:rsid w:val="008C2799"/>
    <w:rsid w:val="008C2860"/>
    <w:rsid w:val="008C2B07"/>
    <w:rsid w:val="008C2C58"/>
    <w:rsid w:val="008C2FC3"/>
    <w:rsid w:val="008C45CC"/>
    <w:rsid w:val="008C4867"/>
    <w:rsid w:val="008C4B47"/>
    <w:rsid w:val="008C4E11"/>
    <w:rsid w:val="008C4F6F"/>
    <w:rsid w:val="008C62B0"/>
    <w:rsid w:val="008C66DA"/>
    <w:rsid w:val="008C7175"/>
    <w:rsid w:val="008C71CE"/>
    <w:rsid w:val="008C72A8"/>
    <w:rsid w:val="008C72AD"/>
    <w:rsid w:val="008C736A"/>
    <w:rsid w:val="008C7C98"/>
    <w:rsid w:val="008C7CC0"/>
    <w:rsid w:val="008D0660"/>
    <w:rsid w:val="008D06F0"/>
    <w:rsid w:val="008D0B8C"/>
    <w:rsid w:val="008D1F02"/>
    <w:rsid w:val="008D2081"/>
    <w:rsid w:val="008D26CB"/>
    <w:rsid w:val="008D3526"/>
    <w:rsid w:val="008D35DE"/>
    <w:rsid w:val="008D379C"/>
    <w:rsid w:val="008D3D87"/>
    <w:rsid w:val="008D428A"/>
    <w:rsid w:val="008D5DD9"/>
    <w:rsid w:val="008D5F8E"/>
    <w:rsid w:val="008D6E68"/>
    <w:rsid w:val="008D6ECA"/>
    <w:rsid w:val="008D70B7"/>
    <w:rsid w:val="008D72C9"/>
    <w:rsid w:val="008D77A5"/>
    <w:rsid w:val="008D7D28"/>
    <w:rsid w:val="008E06AD"/>
    <w:rsid w:val="008E1796"/>
    <w:rsid w:val="008E221B"/>
    <w:rsid w:val="008E2B63"/>
    <w:rsid w:val="008E3748"/>
    <w:rsid w:val="008E3821"/>
    <w:rsid w:val="008E3B18"/>
    <w:rsid w:val="008E3B7B"/>
    <w:rsid w:val="008E3D3F"/>
    <w:rsid w:val="008E423F"/>
    <w:rsid w:val="008E4960"/>
    <w:rsid w:val="008E4F5C"/>
    <w:rsid w:val="008E4FA3"/>
    <w:rsid w:val="008E5750"/>
    <w:rsid w:val="008E5DDF"/>
    <w:rsid w:val="008E620A"/>
    <w:rsid w:val="008E642B"/>
    <w:rsid w:val="008E6D42"/>
    <w:rsid w:val="008E6DFA"/>
    <w:rsid w:val="008E709A"/>
    <w:rsid w:val="008E7A91"/>
    <w:rsid w:val="008E7C67"/>
    <w:rsid w:val="008F109F"/>
    <w:rsid w:val="008F1127"/>
    <w:rsid w:val="008F116A"/>
    <w:rsid w:val="008F1C69"/>
    <w:rsid w:val="008F2085"/>
    <w:rsid w:val="008F244B"/>
    <w:rsid w:val="008F2CAF"/>
    <w:rsid w:val="008F32C5"/>
    <w:rsid w:val="008F32D4"/>
    <w:rsid w:val="008F360B"/>
    <w:rsid w:val="008F3BD1"/>
    <w:rsid w:val="008F4584"/>
    <w:rsid w:val="008F484A"/>
    <w:rsid w:val="008F4D08"/>
    <w:rsid w:val="008F5359"/>
    <w:rsid w:val="008F5E8F"/>
    <w:rsid w:val="008F6261"/>
    <w:rsid w:val="008F6526"/>
    <w:rsid w:val="008F6600"/>
    <w:rsid w:val="008F662A"/>
    <w:rsid w:val="008F6B22"/>
    <w:rsid w:val="008F6BD4"/>
    <w:rsid w:val="008F74CB"/>
    <w:rsid w:val="008F7917"/>
    <w:rsid w:val="008F79CF"/>
    <w:rsid w:val="008F79FE"/>
    <w:rsid w:val="008F7D43"/>
    <w:rsid w:val="008F7D81"/>
    <w:rsid w:val="008F7E6D"/>
    <w:rsid w:val="00900105"/>
    <w:rsid w:val="00900B73"/>
    <w:rsid w:val="00901359"/>
    <w:rsid w:val="009016B0"/>
    <w:rsid w:val="00902BFA"/>
    <w:rsid w:val="00902C09"/>
    <w:rsid w:val="00903126"/>
    <w:rsid w:val="00903AB4"/>
    <w:rsid w:val="00903FF4"/>
    <w:rsid w:val="0090427B"/>
    <w:rsid w:val="00904428"/>
    <w:rsid w:val="009047B8"/>
    <w:rsid w:val="009048A4"/>
    <w:rsid w:val="00905A17"/>
    <w:rsid w:val="00905CB0"/>
    <w:rsid w:val="00905EE0"/>
    <w:rsid w:val="00906079"/>
    <w:rsid w:val="00907EF8"/>
    <w:rsid w:val="00910239"/>
    <w:rsid w:val="0091092F"/>
    <w:rsid w:val="0091138D"/>
    <w:rsid w:val="00911582"/>
    <w:rsid w:val="00911751"/>
    <w:rsid w:val="00911B63"/>
    <w:rsid w:val="00912301"/>
    <w:rsid w:val="00913935"/>
    <w:rsid w:val="00913BC3"/>
    <w:rsid w:val="00914055"/>
    <w:rsid w:val="0091420D"/>
    <w:rsid w:val="00914A04"/>
    <w:rsid w:val="00914D57"/>
    <w:rsid w:val="00914E14"/>
    <w:rsid w:val="00915935"/>
    <w:rsid w:val="0091598C"/>
    <w:rsid w:val="00916A30"/>
    <w:rsid w:val="00916DA2"/>
    <w:rsid w:val="0091725D"/>
    <w:rsid w:val="00917D1A"/>
    <w:rsid w:val="00917D5D"/>
    <w:rsid w:val="009201C9"/>
    <w:rsid w:val="0092037B"/>
    <w:rsid w:val="009206FF"/>
    <w:rsid w:val="0092082A"/>
    <w:rsid w:val="00920AE8"/>
    <w:rsid w:val="00920EBA"/>
    <w:rsid w:val="0092144F"/>
    <w:rsid w:val="00921587"/>
    <w:rsid w:val="00921D1F"/>
    <w:rsid w:val="00921EA7"/>
    <w:rsid w:val="0092230A"/>
    <w:rsid w:val="00922ACB"/>
    <w:rsid w:val="00923176"/>
    <w:rsid w:val="00923BC1"/>
    <w:rsid w:val="00923F69"/>
    <w:rsid w:val="00924267"/>
    <w:rsid w:val="0092498D"/>
    <w:rsid w:val="0092540B"/>
    <w:rsid w:val="00925CBB"/>
    <w:rsid w:val="00925E18"/>
    <w:rsid w:val="00925ED8"/>
    <w:rsid w:val="009263DB"/>
    <w:rsid w:val="009266E6"/>
    <w:rsid w:val="009269D6"/>
    <w:rsid w:val="00927574"/>
    <w:rsid w:val="00927863"/>
    <w:rsid w:val="009278E2"/>
    <w:rsid w:val="00927A9A"/>
    <w:rsid w:val="00927DC9"/>
    <w:rsid w:val="009303E8"/>
    <w:rsid w:val="009306DF"/>
    <w:rsid w:val="00930AB4"/>
    <w:rsid w:val="00930DED"/>
    <w:rsid w:val="00931A5F"/>
    <w:rsid w:val="00931C04"/>
    <w:rsid w:val="00932244"/>
    <w:rsid w:val="00932743"/>
    <w:rsid w:val="0093299B"/>
    <w:rsid w:val="00932ADB"/>
    <w:rsid w:val="00932E7F"/>
    <w:rsid w:val="00932F35"/>
    <w:rsid w:val="00932F3C"/>
    <w:rsid w:val="00933100"/>
    <w:rsid w:val="0093414C"/>
    <w:rsid w:val="00934396"/>
    <w:rsid w:val="0093487A"/>
    <w:rsid w:val="009349D8"/>
    <w:rsid w:val="00934ECB"/>
    <w:rsid w:val="00934F4B"/>
    <w:rsid w:val="00935DD2"/>
    <w:rsid w:val="00936571"/>
    <w:rsid w:val="0093671C"/>
    <w:rsid w:val="0093741A"/>
    <w:rsid w:val="00937B41"/>
    <w:rsid w:val="00937DC0"/>
    <w:rsid w:val="0094066E"/>
    <w:rsid w:val="009409DE"/>
    <w:rsid w:val="00940D30"/>
    <w:rsid w:val="00940F68"/>
    <w:rsid w:val="0094174E"/>
    <w:rsid w:val="009421D4"/>
    <w:rsid w:val="0094243E"/>
    <w:rsid w:val="00942928"/>
    <w:rsid w:val="009435A3"/>
    <w:rsid w:val="00943A09"/>
    <w:rsid w:val="00944180"/>
    <w:rsid w:val="0094498B"/>
    <w:rsid w:val="00944BDB"/>
    <w:rsid w:val="00945683"/>
    <w:rsid w:val="009458DC"/>
    <w:rsid w:val="00945E4A"/>
    <w:rsid w:val="00946423"/>
    <w:rsid w:val="0094643A"/>
    <w:rsid w:val="009469F9"/>
    <w:rsid w:val="00946F8F"/>
    <w:rsid w:val="00947283"/>
    <w:rsid w:val="00947845"/>
    <w:rsid w:val="00947852"/>
    <w:rsid w:val="00950280"/>
    <w:rsid w:val="0095049C"/>
    <w:rsid w:val="009504C6"/>
    <w:rsid w:val="0095061F"/>
    <w:rsid w:val="00951102"/>
    <w:rsid w:val="009512D4"/>
    <w:rsid w:val="00951F17"/>
    <w:rsid w:val="00951F5B"/>
    <w:rsid w:val="00952257"/>
    <w:rsid w:val="0095231E"/>
    <w:rsid w:val="00952BDE"/>
    <w:rsid w:val="00952ED8"/>
    <w:rsid w:val="00953308"/>
    <w:rsid w:val="00953492"/>
    <w:rsid w:val="0095375E"/>
    <w:rsid w:val="00953B52"/>
    <w:rsid w:val="00953BE6"/>
    <w:rsid w:val="00953EC4"/>
    <w:rsid w:val="00954106"/>
    <w:rsid w:val="009553AF"/>
    <w:rsid w:val="00955865"/>
    <w:rsid w:val="009561DE"/>
    <w:rsid w:val="009566CA"/>
    <w:rsid w:val="009576DE"/>
    <w:rsid w:val="0095789D"/>
    <w:rsid w:val="00960310"/>
    <w:rsid w:val="00960F2A"/>
    <w:rsid w:val="00961366"/>
    <w:rsid w:val="00961E01"/>
    <w:rsid w:val="00961EFB"/>
    <w:rsid w:val="009620AF"/>
    <w:rsid w:val="009623D7"/>
    <w:rsid w:val="00962FB5"/>
    <w:rsid w:val="0096378F"/>
    <w:rsid w:val="009639D7"/>
    <w:rsid w:val="00963B63"/>
    <w:rsid w:val="00964527"/>
    <w:rsid w:val="00965378"/>
    <w:rsid w:val="009666E7"/>
    <w:rsid w:val="0096708D"/>
    <w:rsid w:val="009700D8"/>
    <w:rsid w:val="009708DB"/>
    <w:rsid w:val="00970B9E"/>
    <w:rsid w:val="0097179C"/>
    <w:rsid w:val="00972414"/>
    <w:rsid w:val="009726EE"/>
    <w:rsid w:val="00972AAE"/>
    <w:rsid w:val="00972C0A"/>
    <w:rsid w:val="00972CB3"/>
    <w:rsid w:val="0097305C"/>
    <w:rsid w:val="00973880"/>
    <w:rsid w:val="00973935"/>
    <w:rsid w:val="00973F69"/>
    <w:rsid w:val="00974768"/>
    <w:rsid w:val="00974CE6"/>
    <w:rsid w:val="00975728"/>
    <w:rsid w:val="00975D9F"/>
    <w:rsid w:val="009760DC"/>
    <w:rsid w:val="00976AEB"/>
    <w:rsid w:val="009772FF"/>
    <w:rsid w:val="009774FF"/>
    <w:rsid w:val="009776EE"/>
    <w:rsid w:val="00977863"/>
    <w:rsid w:val="00977F94"/>
    <w:rsid w:val="00980AB9"/>
    <w:rsid w:val="0098134F"/>
    <w:rsid w:val="00981451"/>
    <w:rsid w:val="009814A8"/>
    <w:rsid w:val="0098161E"/>
    <w:rsid w:val="00981AEE"/>
    <w:rsid w:val="00981F4A"/>
    <w:rsid w:val="0098204F"/>
    <w:rsid w:val="00982058"/>
    <w:rsid w:val="00982376"/>
    <w:rsid w:val="00982EF9"/>
    <w:rsid w:val="00984531"/>
    <w:rsid w:val="00984705"/>
    <w:rsid w:val="00985914"/>
    <w:rsid w:val="00985B5F"/>
    <w:rsid w:val="0098604E"/>
    <w:rsid w:val="009861DD"/>
    <w:rsid w:val="00986F02"/>
    <w:rsid w:val="009900BE"/>
    <w:rsid w:val="00990364"/>
    <w:rsid w:val="0099078F"/>
    <w:rsid w:val="00990A3C"/>
    <w:rsid w:val="00990B37"/>
    <w:rsid w:val="009911E5"/>
    <w:rsid w:val="0099145F"/>
    <w:rsid w:val="00991D05"/>
    <w:rsid w:val="009925ED"/>
    <w:rsid w:val="00992BF2"/>
    <w:rsid w:val="00993468"/>
    <w:rsid w:val="00993C80"/>
    <w:rsid w:val="00993DEB"/>
    <w:rsid w:val="009940D1"/>
    <w:rsid w:val="00994CDD"/>
    <w:rsid w:val="00995144"/>
    <w:rsid w:val="00995819"/>
    <w:rsid w:val="00995A20"/>
    <w:rsid w:val="0099628D"/>
    <w:rsid w:val="00996458"/>
    <w:rsid w:val="00996AF4"/>
    <w:rsid w:val="00997153"/>
    <w:rsid w:val="00997B4A"/>
    <w:rsid w:val="009A019D"/>
    <w:rsid w:val="009A03D5"/>
    <w:rsid w:val="009A09F0"/>
    <w:rsid w:val="009A0FCC"/>
    <w:rsid w:val="009A0FEA"/>
    <w:rsid w:val="009A1AFE"/>
    <w:rsid w:val="009A1ED2"/>
    <w:rsid w:val="009A211F"/>
    <w:rsid w:val="009A2289"/>
    <w:rsid w:val="009A24A6"/>
    <w:rsid w:val="009A30E1"/>
    <w:rsid w:val="009A3401"/>
    <w:rsid w:val="009A370C"/>
    <w:rsid w:val="009A3917"/>
    <w:rsid w:val="009A3935"/>
    <w:rsid w:val="009A3BEA"/>
    <w:rsid w:val="009A4419"/>
    <w:rsid w:val="009A4783"/>
    <w:rsid w:val="009A4D9F"/>
    <w:rsid w:val="009A5416"/>
    <w:rsid w:val="009A58AC"/>
    <w:rsid w:val="009A5A12"/>
    <w:rsid w:val="009A6193"/>
    <w:rsid w:val="009A66C7"/>
    <w:rsid w:val="009A6CB2"/>
    <w:rsid w:val="009A6F13"/>
    <w:rsid w:val="009A6FEF"/>
    <w:rsid w:val="009B0270"/>
    <w:rsid w:val="009B0537"/>
    <w:rsid w:val="009B10D1"/>
    <w:rsid w:val="009B1225"/>
    <w:rsid w:val="009B125C"/>
    <w:rsid w:val="009B13E9"/>
    <w:rsid w:val="009B1B00"/>
    <w:rsid w:val="009B2677"/>
    <w:rsid w:val="009B2CD2"/>
    <w:rsid w:val="009B2CDF"/>
    <w:rsid w:val="009B2F1C"/>
    <w:rsid w:val="009B31E9"/>
    <w:rsid w:val="009B3376"/>
    <w:rsid w:val="009B35BC"/>
    <w:rsid w:val="009B35FA"/>
    <w:rsid w:val="009B379B"/>
    <w:rsid w:val="009B537E"/>
    <w:rsid w:val="009B5A1D"/>
    <w:rsid w:val="009B6717"/>
    <w:rsid w:val="009B7C0F"/>
    <w:rsid w:val="009C005B"/>
    <w:rsid w:val="009C0299"/>
    <w:rsid w:val="009C109E"/>
    <w:rsid w:val="009C1323"/>
    <w:rsid w:val="009C152C"/>
    <w:rsid w:val="009C15DB"/>
    <w:rsid w:val="009C19A4"/>
    <w:rsid w:val="009C1D87"/>
    <w:rsid w:val="009C1EB5"/>
    <w:rsid w:val="009C20B9"/>
    <w:rsid w:val="009C2DEC"/>
    <w:rsid w:val="009C3038"/>
    <w:rsid w:val="009C3E96"/>
    <w:rsid w:val="009C4630"/>
    <w:rsid w:val="009C6605"/>
    <w:rsid w:val="009C6702"/>
    <w:rsid w:val="009D0048"/>
    <w:rsid w:val="009D0077"/>
    <w:rsid w:val="009D0B52"/>
    <w:rsid w:val="009D0E25"/>
    <w:rsid w:val="009D0F48"/>
    <w:rsid w:val="009D10F0"/>
    <w:rsid w:val="009D1B6E"/>
    <w:rsid w:val="009D1C58"/>
    <w:rsid w:val="009D2291"/>
    <w:rsid w:val="009D23C7"/>
    <w:rsid w:val="009D28A1"/>
    <w:rsid w:val="009D2C46"/>
    <w:rsid w:val="009D3200"/>
    <w:rsid w:val="009D3995"/>
    <w:rsid w:val="009D3D1A"/>
    <w:rsid w:val="009D3DD3"/>
    <w:rsid w:val="009D4093"/>
    <w:rsid w:val="009D425D"/>
    <w:rsid w:val="009D45B7"/>
    <w:rsid w:val="009D48A9"/>
    <w:rsid w:val="009D4A16"/>
    <w:rsid w:val="009D4A4C"/>
    <w:rsid w:val="009D510D"/>
    <w:rsid w:val="009D5626"/>
    <w:rsid w:val="009D5677"/>
    <w:rsid w:val="009D6B0A"/>
    <w:rsid w:val="009D7192"/>
    <w:rsid w:val="009D7451"/>
    <w:rsid w:val="009E0797"/>
    <w:rsid w:val="009E0FFC"/>
    <w:rsid w:val="009E185D"/>
    <w:rsid w:val="009E1A7B"/>
    <w:rsid w:val="009E228F"/>
    <w:rsid w:val="009E34ED"/>
    <w:rsid w:val="009E3ACC"/>
    <w:rsid w:val="009E3BAF"/>
    <w:rsid w:val="009E4110"/>
    <w:rsid w:val="009E43D3"/>
    <w:rsid w:val="009E4CEF"/>
    <w:rsid w:val="009E4CFA"/>
    <w:rsid w:val="009E5EAD"/>
    <w:rsid w:val="009E6006"/>
    <w:rsid w:val="009E609B"/>
    <w:rsid w:val="009E697C"/>
    <w:rsid w:val="009E6B5D"/>
    <w:rsid w:val="009E73FA"/>
    <w:rsid w:val="009E74AF"/>
    <w:rsid w:val="009E75D4"/>
    <w:rsid w:val="009E7918"/>
    <w:rsid w:val="009E7E65"/>
    <w:rsid w:val="009F0528"/>
    <w:rsid w:val="009F070C"/>
    <w:rsid w:val="009F0807"/>
    <w:rsid w:val="009F0C90"/>
    <w:rsid w:val="009F0F91"/>
    <w:rsid w:val="009F1585"/>
    <w:rsid w:val="009F1764"/>
    <w:rsid w:val="009F1EC0"/>
    <w:rsid w:val="009F2A85"/>
    <w:rsid w:val="009F3B3F"/>
    <w:rsid w:val="009F42FA"/>
    <w:rsid w:val="009F437A"/>
    <w:rsid w:val="009F4711"/>
    <w:rsid w:val="009F4CDC"/>
    <w:rsid w:val="009F4DE2"/>
    <w:rsid w:val="009F536C"/>
    <w:rsid w:val="009F5607"/>
    <w:rsid w:val="009F5711"/>
    <w:rsid w:val="009F5DB9"/>
    <w:rsid w:val="009F6199"/>
    <w:rsid w:val="009F71AF"/>
    <w:rsid w:val="009F750C"/>
    <w:rsid w:val="00A001DC"/>
    <w:rsid w:val="00A005D2"/>
    <w:rsid w:val="00A007E3"/>
    <w:rsid w:val="00A00C2F"/>
    <w:rsid w:val="00A013B6"/>
    <w:rsid w:val="00A014E8"/>
    <w:rsid w:val="00A01C0C"/>
    <w:rsid w:val="00A020FF"/>
    <w:rsid w:val="00A02257"/>
    <w:rsid w:val="00A0279E"/>
    <w:rsid w:val="00A029B0"/>
    <w:rsid w:val="00A02E12"/>
    <w:rsid w:val="00A02EAA"/>
    <w:rsid w:val="00A02F87"/>
    <w:rsid w:val="00A03087"/>
    <w:rsid w:val="00A030A5"/>
    <w:rsid w:val="00A03C93"/>
    <w:rsid w:val="00A0419E"/>
    <w:rsid w:val="00A04359"/>
    <w:rsid w:val="00A0547B"/>
    <w:rsid w:val="00A063AD"/>
    <w:rsid w:val="00A067AB"/>
    <w:rsid w:val="00A06F2B"/>
    <w:rsid w:val="00A06F6F"/>
    <w:rsid w:val="00A074BD"/>
    <w:rsid w:val="00A079F0"/>
    <w:rsid w:val="00A104EA"/>
    <w:rsid w:val="00A10673"/>
    <w:rsid w:val="00A10678"/>
    <w:rsid w:val="00A1141E"/>
    <w:rsid w:val="00A126F3"/>
    <w:rsid w:val="00A12B97"/>
    <w:rsid w:val="00A12DFD"/>
    <w:rsid w:val="00A14B73"/>
    <w:rsid w:val="00A14FFD"/>
    <w:rsid w:val="00A152C2"/>
    <w:rsid w:val="00A153A4"/>
    <w:rsid w:val="00A159B2"/>
    <w:rsid w:val="00A15EC5"/>
    <w:rsid w:val="00A16310"/>
    <w:rsid w:val="00A1650E"/>
    <w:rsid w:val="00A16719"/>
    <w:rsid w:val="00A168D1"/>
    <w:rsid w:val="00A16C3A"/>
    <w:rsid w:val="00A17009"/>
    <w:rsid w:val="00A1703D"/>
    <w:rsid w:val="00A170B5"/>
    <w:rsid w:val="00A17137"/>
    <w:rsid w:val="00A17421"/>
    <w:rsid w:val="00A174E1"/>
    <w:rsid w:val="00A178AE"/>
    <w:rsid w:val="00A20140"/>
    <w:rsid w:val="00A207BD"/>
    <w:rsid w:val="00A207D4"/>
    <w:rsid w:val="00A20AB9"/>
    <w:rsid w:val="00A20B89"/>
    <w:rsid w:val="00A20E8C"/>
    <w:rsid w:val="00A211E1"/>
    <w:rsid w:val="00A227BA"/>
    <w:rsid w:val="00A22EAC"/>
    <w:rsid w:val="00A2317F"/>
    <w:rsid w:val="00A244FE"/>
    <w:rsid w:val="00A24523"/>
    <w:rsid w:val="00A24BBF"/>
    <w:rsid w:val="00A24D9C"/>
    <w:rsid w:val="00A255EF"/>
    <w:rsid w:val="00A25C1C"/>
    <w:rsid w:val="00A26B9B"/>
    <w:rsid w:val="00A26E7C"/>
    <w:rsid w:val="00A270D8"/>
    <w:rsid w:val="00A277E3"/>
    <w:rsid w:val="00A27AFB"/>
    <w:rsid w:val="00A27E05"/>
    <w:rsid w:val="00A27E87"/>
    <w:rsid w:val="00A30E53"/>
    <w:rsid w:val="00A315C1"/>
    <w:rsid w:val="00A31A97"/>
    <w:rsid w:val="00A31F47"/>
    <w:rsid w:val="00A3279E"/>
    <w:rsid w:val="00A332B7"/>
    <w:rsid w:val="00A33395"/>
    <w:rsid w:val="00A33F84"/>
    <w:rsid w:val="00A3441B"/>
    <w:rsid w:val="00A34A51"/>
    <w:rsid w:val="00A34F0E"/>
    <w:rsid w:val="00A35BE7"/>
    <w:rsid w:val="00A3668B"/>
    <w:rsid w:val="00A36C9B"/>
    <w:rsid w:val="00A36F26"/>
    <w:rsid w:val="00A37474"/>
    <w:rsid w:val="00A3754E"/>
    <w:rsid w:val="00A404A9"/>
    <w:rsid w:val="00A40C00"/>
    <w:rsid w:val="00A40F48"/>
    <w:rsid w:val="00A412EA"/>
    <w:rsid w:val="00A419F6"/>
    <w:rsid w:val="00A42346"/>
    <w:rsid w:val="00A42418"/>
    <w:rsid w:val="00A426CD"/>
    <w:rsid w:val="00A43207"/>
    <w:rsid w:val="00A43D12"/>
    <w:rsid w:val="00A43DC1"/>
    <w:rsid w:val="00A4422A"/>
    <w:rsid w:val="00A4471F"/>
    <w:rsid w:val="00A44A51"/>
    <w:rsid w:val="00A44D28"/>
    <w:rsid w:val="00A44D92"/>
    <w:rsid w:val="00A44EC9"/>
    <w:rsid w:val="00A450DB"/>
    <w:rsid w:val="00A451EB"/>
    <w:rsid w:val="00A45B30"/>
    <w:rsid w:val="00A4780A"/>
    <w:rsid w:val="00A506AD"/>
    <w:rsid w:val="00A50B0D"/>
    <w:rsid w:val="00A50C07"/>
    <w:rsid w:val="00A51A72"/>
    <w:rsid w:val="00A51B10"/>
    <w:rsid w:val="00A51BE5"/>
    <w:rsid w:val="00A520CC"/>
    <w:rsid w:val="00A52242"/>
    <w:rsid w:val="00A524EB"/>
    <w:rsid w:val="00A5293E"/>
    <w:rsid w:val="00A5294E"/>
    <w:rsid w:val="00A540EB"/>
    <w:rsid w:val="00A545C5"/>
    <w:rsid w:val="00A54EAC"/>
    <w:rsid w:val="00A55126"/>
    <w:rsid w:val="00A55758"/>
    <w:rsid w:val="00A5594B"/>
    <w:rsid w:val="00A55B5F"/>
    <w:rsid w:val="00A55D9B"/>
    <w:rsid w:val="00A5667E"/>
    <w:rsid w:val="00A56F0C"/>
    <w:rsid w:val="00A56FD0"/>
    <w:rsid w:val="00A5701F"/>
    <w:rsid w:val="00A57094"/>
    <w:rsid w:val="00A57BC1"/>
    <w:rsid w:val="00A57D26"/>
    <w:rsid w:val="00A60EDC"/>
    <w:rsid w:val="00A61203"/>
    <w:rsid w:val="00A61407"/>
    <w:rsid w:val="00A61545"/>
    <w:rsid w:val="00A61CC1"/>
    <w:rsid w:val="00A6234F"/>
    <w:rsid w:val="00A625AF"/>
    <w:rsid w:val="00A629BE"/>
    <w:rsid w:val="00A62FFA"/>
    <w:rsid w:val="00A633B6"/>
    <w:rsid w:val="00A634DF"/>
    <w:rsid w:val="00A63D6D"/>
    <w:rsid w:val="00A6408D"/>
    <w:rsid w:val="00A6472B"/>
    <w:rsid w:val="00A64AB3"/>
    <w:rsid w:val="00A64D34"/>
    <w:rsid w:val="00A64EF3"/>
    <w:rsid w:val="00A65027"/>
    <w:rsid w:val="00A65C10"/>
    <w:rsid w:val="00A6633C"/>
    <w:rsid w:val="00A669F2"/>
    <w:rsid w:val="00A675D5"/>
    <w:rsid w:val="00A678C3"/>
    <w:rsid w:val="00A67C9E"/>
    <w:rsid w:val="00A67CF7"/>
    <w:rsid w:val="00A67CFA"/>
    <w:rsid w:val="00A67F39"/>
    <w:rsid w:val="00A70992"/>
    <w:rsid w:val="00A71329"/>
    <w:rsid w:val="00A728AB"/>
    <w:rsid w:val="00A72BF1"/>
    <w:rsid w:val="00A730DD"/>
    <w:rsid w:val="00A73505"/>
    <w:rsid w:val="00A735D9"/>
    <w:rsid w:val="00A7398F"/>
    <w:rsid w:val="00A739C0"/>
    <w:rsid w:val="00A740DD"/>
    <w:rsid w:val="00A74630"/>
    <w:rsid w:val="00A749D9"/>
    <w:rsid w:val="00A74D53"/>
    <w:rsid w:val="00A7501D"/>
    <w:rsid w:val="00A754F7"/>
    <w:rsid w:val="00A75705"/>
    <w:rsid w:val="00A76352"/>
    <w:rsid w:val="00A76848"/>
    <w:rsid w:val="00A769AC"/>
    <w:rsid w:val="00A76B74"/>
    <w:rsid w:val="00A773A5"/>
    <w:rsid w:val="00A77415"/>
    <w:rsid w:val="00A774C7"/>
    <w:rsid w:val="00A77E4D"/>
    <w:rsid w:val="00A80323"/>
    <w:rsid w:val="00A80435"/>
    <w:rsid w:val="00A80796"/>
    <w:rsid w:val="00A80858"/>
    <w:rsid w:val="00A8105B"/>
    <w:rsid w:val="00A8160D"/>
    <w:rsid w:val="00A81CD0"/>
    <w:rsid w:val="00A82824"/>
    <w:rsid w:val="00A82DA1"/>
    <w:rsid w:val="00A835F9"/>
    <w:rsid w:val="00A8373E"/>
    <w:rsid w:val="00A83BBB"/>
    <w:rsid w:val="00A83C60"/>
    <w:rsid w:val="00A84056"/>
    <w:rsid w:val="00A84381"/>
    <w:rsid w:val="00A849A1"/>
    <w:rsid w:val="00A8526A"/>
    <w:rsid w:val="00A856DC"/>
    <w:rsid w:val="00A85751"/>
    <w:rsid w:val="00A863EE"/>
    <w:rsid w:val="00A86775"/>
    <w:rsid w:val="00A86778"/>
    <w:rsid w:val="00A867F8"/>
    <w:rsid w:val="00A86BE0"/>
    <w:rsid w:val="00A87525"/>
    <w:rsid w:val="00A8772A"/>
    <w:rsid w:val="00A87897"/>
    <w:rsid w:val="00A878A1"/>
    <w:rsid w:val="00A87CF0"/>
    <w:rsid w:val="00A91011"/>
    <w:rsid w:val="00A91056"/>
    <w:rsid w:val="00A9170A"/>
    <w:rsid w:val="00A9200E"/>
    <w:rsid w:val="00A925DD"/>
    <w:rsid w:val="00A92F63"/>
    <w:rsid w:val="00A93AA2"/>
    <w:rsid w:val="00A93BF5"/>
    <w:rsid w:val="00A96165"/>
    <w:rsid w:val="00A96184"/>
    <w:rsid w:val="00A9649E"/>
    <w:rsid w:val="00A96797"/>
    <w:rsid w:val="00A967B3"/>
    <w:rsid w:val="00A96A96"/>
    <w:rsid w:val="00A96F93"/>
    <w:rsid w:val="00A9700B"/>
    <w:rsid w:val="00A97335"/>
    <w:rsid w:val="00A97869"/>
    <w:rsid w:val="00A97E13"/>
    <w:rsid w:val="00AA00FC"/>
    <w:rsid w:val="00AA0DAA"/>
    <w:rsid w:val="00AA1726"/>
    <w:rsid w:val="00AA1FAC"/>
    <w:rsid w:val="00AA21C5"/>
    <w:rsid w:val="00AA2788"/>
    <w:rsid w:val="00AA2837"/>
    <w:rsid w:val="00AA2CBB"/>
    <w:rsid w:val="00AA2DDB"/>
    <w:rsid w:val="00AA2FB2"/>
    <w:rsid w:val="00AA35CA"/>
    <w:rsid w:val="00AA52CF"/>
    <w:rsid w:val="00AA54C2"/>
    <w:rsid w:val="00AA56F6"/>
    <w:rsid w:val="00AA688F"/>
    <w:rsid w:val="00AA68CF"/>
    <w:rsid w:val="00AA6A83"/>
    <w:rsid w:val="00AA71F2"/>
    <w:rsid w:val="00AA742D"/>
    <w:rsid w:val="00AA7DBB"/>
    <w:rsid w:val="00AB03F2"/>
    <w:rsid w:val="00AB0E46"/>
    <w:rsid w:val="00AB2103"/>
    <w:rsid w:val="00AB253B"/>
    <w:rsid w:val="00AB2792"/>
    <w:rsid w:val="00AB374A"/>
    <w:rsid w:val="00AB4027"/>
    <w:rsid w:val="00AB429B"/>
    <w:rsid w:val="00AB4459"/>
    <w:rsid w:val="00AB4493"/>
    <w:rsid w:val="00AB46E1"/>
    <w:rsid w:val="00AB4A1B"/>
    <w:rsid w:val="00AB4A4B"/>
    <w:rsid w:val="00AB4C63"/>
    <w:rsid w:val="00AB4E6D"/>
    <w:rsid w:val="00AB4EFD"/>
    <w:rsid w:val="00AB5F5B"/>
    <w:rsid w:val="00AB6383"/>
    <w:rsid w:val="00AB6DD7"/>
    <w:rsid w:val="00AB6F39"/>
    <w:rsid w:val="00AC0334"/>
    <w:rsid w:val="00AC1115"/>
    <w:rsid w:val="00AC1447"/>
    <w:rsid w:val="00AC1671"/>
    <w:rsid w:val="00AC17EF"/>
    <w:rsid w:val="00AC18D8"/>
    <w:rsid w:val="00AC1B77"/>
    <w:rsid w:val="00AC21D5"/>
    <w:rsid w:val="00AC386D"/>
    <w:rsid w:val="00AC3C41"/>
    <w:rsid w:val="00AC3D4B"/>
    <w:rsid w:val="00AC4610"/>
    <w:rsid w:val="00AC476F"/>
    <w:rsid w:val="00AC494B"/>
    <w:rsid w:val="00AC4CCE"/>
    <w:rsid w:val="00AC52AD"/>
    <w:rsid w:val="00AC56B8"/>
    <w:rsid w:val="00AC6223"/>
    <w:rsid w:val="00AC66DF"/>
    <w:rsid w:val="00AC6F7C"/>
    <w:rsid w:val="00AC6FAA"/>
    <w:rsid w:val="00AC713C"/>
    <w:rsid w:val="00AC7445"/>
    <w:rsid w:val="00AC753D"/>
    <w:rsid w:val="00AC75F6"/>
    <w:rsid w:val="00AC7663"/>
    <w:rsid w:val="00AC772F"/>
    <w:rsid w:val="00AC7CFC"/>
    <w:rsid w:val="00AC7D54"/>
    <w:rsid w:val="00AD0096"/>
    <w:rsid w:val="00AD03C4"/>
    <w:rsid w:val="00AD04C1"/>
    <w:rsid w:val="00AD068B"/>
    <w:rsid w:val="00AD0691"/>
    <w:rsid w:val="00AD0980"/>
    <w:rsid w:val="00AD0EAB"/>
    <w:rsid w:val="00AD10DE"/>
    <w:rsid w:val="00AD1DFF"/>
    <w:rsid w:val="00AD2326"/>
    <w:rsid w:val="00AD2477"/>
    <w:rsid w:val="00AD25D2"/>
    <w:rsid w:val="00AD2B50"/>
    <w:rsid w:val="00AD2CB8"/>
    <w:rsid w:val="00AD2CBE"/>
    <w:rsid w:val="00AD2D83"/>
    <w:rsid w:val="00AD33AD"/>
    <w:rsid w:val="00AD351F"/>
    <w:rsid w:val="00AD376B"/>
    <w:rsid w:val="00AD387D"/>
    <w:rsid w:val="00AD42EE"/>
    <w:rsid w:val="00AD45E4"/>
    <w:rsid w:val="00AD4C91"/>
    <w:rsid w:val="00AD4D2F"/>
    <w:rsid w:val="00AD5256"/>
    <w:rsid w:val="00AD5717"/>
    <w:rsid w:val="00AD5BF7"/>
    <w:rsid w:val="00AD6200"/>
    <w:rsid w:val="00AD63BE"/>
    <w:rsid w:val="00AD6677"/>
    <w:rsid w:val="00AD66BB"/>
    <w:rsid w:val="00AD67CB"/>
    <w:rsid w:val="00AD6C9A"/>
    <w:rsid w:val="00AD71FC"/>
    <w:rsid w:val="00AD77A5"/>
    <w:rsid w:val="00AD7EFA"/>
    <w:rsid w:val="00AE05BA"/>
    <w:rsid w:val="00AE0C75"/>
    <w:rsid w:val="00AE1120"/>
    <w:rsid w:val="00AE176A"/>
    <w:rsid w:val="00AE25BC"/>
    <w:rsid w:val="00AE28C6"/>
    <w:rsid w:val="00AE2B84"/>
    <w:rsid w:val="00AE3BF5"/>
    <w:rsid w:val="00AE40D7"/>
    <w:rsid w:val="00AE4787"/>
    <w:rsid w:val="00AE47F5"/>
    <w:rsid w:val="00AE483E"/>
    <w:rsid w:val="00AE4F90"/>
    <w:rsid w:val="00AE5B00"/>
    <w:rsid w:val="00AE6B4F"/>
    <w:rsid w:val="00AE6C74"/>
    <w:rsid w:val="00AE7370"/>
    <w:rsid w:val="00AE7C83"/>
    <w:rsid w:val="00AE7FC0"/>
    <w:rsid w:val="00AF0111"/>
    <w:rsid w:val="00AF0DCE"/>
    <w:rsid w:val="00AF0ED0"/>
    <w:rsid w:val="00AF13D8"/>
    <w:rsid w:val="00AF1F82"/>
    <w:rsid w:val="00AF254D"/>
    <w:rsid w:val="00AF2C59"/>
    <w:rsid w:val="00AF30BE"/>
    <w:rsid w:val="00AF36F6"/>
    <w:rsid w:val="00AF3FDA"/>
    <w:rsid w:val="00AF4134"/>
    <w:rsid w:val="00AF4349"/>
    <w:rsid w:val="00AF46C1"/>
    <w:rsid w:val="00AF528E"/>
    <w:rsid w:val="00AF64C6"/>
    <w:rsid w:val="00AF6756"/>
    <w:rsid w:val="00AF678D"/>
    <w:rsid w:val="00AF6AEA"/>
    <w:rsid w:val="00AF6C11"/>
    <w:rsid w:val="00AF7741"/>
    <w:rsid w:val="00AF7F38"/>
    <w:rsid w:val="00B0000C"/>
    <w:rsid w:val="00B01261"/>
    <w:rsid w:val="00B01396"/>
    <w:rsid w:val="00B01423"/>
    <w:rsid w:val="00B01912"/>
    <w:rsid w:val="00B01B86"/>
    <w:rsid w:val="00B0220E"/>
    <w:rsid w:val="00B02C88"/>
    <w:rsid w:val="00B03057"/>
    <w:rsid w:val="00B032AB"/>
    <w:rsid w:val="00B0364F"/>
    <w:rsid w:val="00B03678"/>
    <w:rsid w:val="00B03687"/>
    <w:rsid w:val="00B03D42"/>
    <w:rsid w:val="00B03FBB"/>
    <w:rsid w:val="00B04398"/>
    <w:rsid w:val="00B0471B"/>
    <w:rsid w:val="00B05281"/>
    <w:rsid w:val="00B05405"/>
    <w:rsid w:val="00B06160"/>
    <w:rsid w:val="00B062B8"/>
    <w:rsid w:val="00B067CC"/>
    <w:rsid w:val="00B068BB"/>
    <w:rsid w:val="00B06DE1"/>
    <w:rsid w:val="00B06DEA"/>
    <w:rsid w:val="00B06F75"/>
    <w:rsid w:val="00B070A8"/>
    <w:rsid w:val="00B0782D"/>
    <w:rsid w:val="00B078A6"/>
    <w:rsid w:val="00B07B18"/>
    <w:rsid w:val="00B10387"/>
    <w:rsid w:val="00B10396"/>
    <w:rsid w:val="00B10699"/>
    <w:rsid w:val="00B1095F"/>
    <w:rsid w:val="00B10AF1"/>
    <w:rsid w:val="00B10BA7"/>
    <w:rsid w:val="00B10CAE"/>
    <w:rsid w:val="00B10FE5"/>
    <w:rsid w:val="00B11068"/>
    <w:rsid w:val="00B117E8"/>
    <w:rsid w:val="00B11B0A"/>
    <w:rsid w:val="00B120D7"/>
    <w:rsid w:val="00B12391"/>
    <w:rsid w:val="00B127B4"/>
    <w:rsid w:val="00B129F5"/>
    <w:rsid w:val="00B12A69"/>
    <w:rsid w:val="00B12AB8"/>
    <w:rsid w:val="00B12D77"/>
    <w:rsid w:val="00B1311E"/>
    <w:rsid w:val="00B136E7"/>
    <w:rsid w:val="00B13A9D"/>
    <w:rsid w:val="00B13C94"/>
    <w:rsid w:val="00B14236"/>
    <w:rsid w:val="00B1459D"/>
    <w:rsid w:val="00B151F7"/>
    <w:rsid w:val="00B15812"/>
    <w:rsid w:val="00B15FCE"/>
    <w:rsid w:val="00B162F7"/>
    <w:rsid w:val="00B168E0"/>
    <w:rsid w:val="00B16BCC"/>
    <w:rsid w:val="00B16D65"/>
    <w:rsid w:val="00B171D2"/>
    <w:rsid w:val="00B17A75"/>
    <w:rsid w:val="00B17F21"/>
    <w:rsid w:val="00B20761"/>
    <w:rsid w:val="00B21473"/>
    <w:rsid w:val="00B21576"/>
    <w:rsid w:val="00B21B08"/>
    <w:rsid w:val="00B21C89"/>
    <w:rsid w:val="00B21D1A"/>
    <w:rsid w:val="00B21DBD"/>
    <w:rsid w:val="00B21F37"/>
    <w:rsid w:val="00B21FF7"/>
    <w:rsid w:val="00B22833"/>
    <w:rsid w:val="00B228BC"/>
    <w:rsid w:val="00B22B1D"/>
    <w:rsid w:val="00B22B8F"/>
    <w:rsid w:val="00B22F9D"/>
    <w:rsid w:val="00B23384"/>
    <w:rsid w:val="00B23F41"/>
    <w:rsid w:val="00B240D7"/>
    <w:rsid w:val="00B24196"/>
    <w:rsid w:val="00B242CE"/>
    <w:rsid w:val="00B244A9"/>
    <w:rsid w:val="00B24523"/>
    <w:rsid w:val="00B24536"/>
    <w:rsid w:val="00B246CB"/>
    <w:rsid w:val="00B2499C"/>
    <w:rsid w:val="00B25106"/>
    <w:rsid w:val="00B25321"/>
    <w:rsid w:val="00B25406"/>
    <w:rsid w:val="00B268D4"/>
    <w:rsid w:val="00B26DB4"/>
    <w:rsid w:val="00B274B9"/>
    <w:rsid w:val="00B27593"/>
    <w:rsid w:val="00B27C4A"/>
    <w:rsid w:val="00B3008A"/>
    <w:rsid w:val="00B30100"/>
    <w:rsid w:val="00B30175"/>
    <w:rsid w:val="00B30527"/>
    <w:rsid w:val="00B30935"/>
    <w:rsid w:val="00B30A3A"/>
    <w:rsid w:val="00B30E01"/>
    <w:rsid w:val="00B30E8B"/>
    <w:rsid w:val="00B3117A"/>
    <w:rsid w:val="00B3124C"/>
    <w:rsid w:val="00B31BCA"/>
    <w:rsid w:val="00B32372"/>
    <w:rsid w:val="00B32942"/>
    <w:rsid w:val="00B32EEB"/>
    <w:rsid w:val="00B333F6"/>
    <w:rsid w:val="00B344B6"/>
    <w:rsid w:val="00B351FB"/>
    <w:rsid w:val="00B353AB"/>
    <w:rsid w:val="00B354EB"/>
    <w:rsid w:val="00B3632C"/>
    <w:rsid w:val="00B36BB8"/>
    <w:rsid w:val="00B36D8D"/>
    <w:rsid w:val="00B36E10"/>
    <w:rsid w:val="00B37247"/>
    <w:rsid w:val="00B373AE"/>
    <w:rsid w:val="00B407F4"/>
    <w:rsid w:val="00B4236C"/>
    <w:rsid w:val="00B42AFF"/>
    <w:rsid w:val="00B433AB"/>
    <w:rsid w:val="00B43640"/>
    <w:rsid w:val="00B44843"/>
    <w:rsid w:val="00B44F79"/>
    <w:rsid w:val="00B463DF"/>
    <w:rsid w:val="00B46B9B"/>
    <w:rsid w:val="00B4714F"/>
    <w:rsid w:val="00B47658"/>
    <w:rsid w:val="00B47ADA"/>
    <w:rsid w:val="00B47DD8"/>
    <w:rsid w:val="00B50088"/>
    <w:rsid w:val="00B506D4"/>
    <w:rsid w:val="00B5118E"/>
    <w:rsid w:val="00B52CC7"/>
    <w:rsid w:val="00B52F7A"/>
    <w:rsid w:val="00B531AA"/>
    <w:rsid w:val="00B535C8"/>
    <w:rsid w:val="00B53641"/>
    <w:rsid w:val="00B5420B"/>
    <w:rsid w:val="00B549F9"/>
    <w:rsid w:val="00B55BD5"/>
    <w:rsid w:val="00B57022"/>
    <w:rsid w:val="00B571E6"/>
    <w:rsid w:val="00B5761F"/>
    <w:rsid w:val="00B57B50"/>
    <w:rsid w:val="00B60759"/>
    <w:rsid w:val="00B60868"/>
    <w:rsid w:val="00B61A98"/>
    <w:rsid w:val="00B61D7B"/>
    <w:rsid w:val="00B62228"/>
    <w:rsid w:val="00B62D8F"/>
    <w:rsid w:val="00B62E77"/>
    <w:rsid w:val="00B63548"/>
    <w:rsid w:val="00B63652"/>
    <w:rsid w:val="00B63DBD"/>
    <w:rsid w:val="00B63DC8"/>
    <w:rsid w:val="00B63EC4"/>
    <w:rsid w:val="00B655A8"/>
    <w:rsid w:val="00B65D94"/>
    <w:rsid w:val="00B668CA"/>
    <w:rsid w:val="00B668F3"/>
    <w:rsid w:val="00B66B14"/>
    <w:rsid w:val="00B67413"/>
    <w:rsid w:val="00B675AC"/>
    <w:rsid w:val="00B6787C"/>
    <w:rsid w:val="00B67EB1"/>
    <w:rsid w:val="00B708D4"/>
    <w:rsid w:val="00B7099C"/>
    <w:rsid w:val="00B70BB3"/>
    <w:rsid w:val="00B70C0D"/>
    <w:rsid w:val="00B71E5D"/>
    <w:rsid w:val="00B72069"/>
    <w:rsid w:val="00B72094"/>
    <w:rsid w:val="00B724CC"/>
    <w:rsid w:val="00B72910"/>
    <w:rsid w:val="00B74CBE"/>
    <w:rsid w:val="00B74CBF"/>
    <w:rsid w:val="00B75037"/>
    <w:rsid w:val="00B75B08"/>
    <w:rsid w:val="00B76028"/>
    <w:rsid w:val="00B76232"/>
    <w:rsid w:val="00B7677F"/>
    <w:rsid w:val="00B76927"/>
    <w:rsid w:val="00B76F6D"/>
    <w:rsid w:val="00B7778E"/>
    <w:rsid w:val="00B80104"/>
    <w:rsid w:val="00B80266"/>
    <w:rsid w:val="00B8035B"/>
    <w:rsid w:val="00B807C6"/>
    <w:rsid w:val="00B80B0B"/>
    <w:rsid w:val="00B8116E"/>
    <w:rsid w:val="00B81399"/>
    <w:rsid w:val="00B81971"/>
    <w:rsid w:val="00B81A13"/>
    <w:rsid w:val="00B81B7A"/>
    <w:rsid w:val="00B81DFC"/>
    <w:rsid w:val="00B81E00"/>
    <w:rsid w:val="00B81E30"/>
    <w:rsid w:val="00B82E6B"/>
    <w:rsid w:val="00B83640"/>
    <w:rsid w:val="00B837BE"/>
    <w:rsid w:val="00B83982"/>
    <w:rsid w:val="00B83BFF"/>
    <w:rsid w:val="00B83D3D"/>
    <w:rsid w:val="00B83F50"/>
    <w:rsid w:val="00B847F6"/>
    <w:rsid w:val="00B85566"/>
    <w:rsid w:val="00B85619"/>
    <w:rsid w:val="00B86BFF"/>
    <w:rsid w:val="00B87E38"/>
    <w:rsid w:val="00B90122"/>
    <w:rsid w:val="00B90225"/>
    <w:rsid w:val="00B90379"/>
    <w:rsid w:val="00B90E08"/>
    <w:rsid w:val="00B90FA2"/>
    <w:rsid w:val="00B91172"/>
    <w:rsid w:val="00B91E52"/>
    <w:rsid w:val="00B920A2"/>
    <w:rsid w:val="00B92BD7"/>
    <w:rsid w:val="00B93145"/>
    <w:rsid w:val="00B9336D"/>
    <w:rsid w:val="00B9380B"/>
    <w:rsid w:val="00B93A61"/>
    <w:rsid w:val="00B93F78"/>
    <w:rsid w:val="00B948D0"/>
    <w:rsid w:val="00B94C2A"/>
    <w:rsid w:val="00B9559B"/>
    <w:rsid w:val="00B95806"/>
    <w:rsid w:val="00B958BC"/>
    <w:rsid w:val="00B95B1B"/>
    <w:rsid w:val="00B96052"/>
    <w:rsid w:val="00B96353"/>
    <w:rsid w:val="00B966AC"/>
    <w:rsid w:val="00B974E1"/>
    <w:rsid w:val="00B97537"/>
    <w:rsid w:val="00B97E14"/>
    <w:rsid w:val="00BA035D"/>
    <w:rsid w:val="00BA0389"/>
    <w:rsid w:val="00BA05B9"/>
    <w:rsid w:val="00BA0737"/>
    <w:rsid w:val="00BA086B"/>
    <w:rsid w:val="00BA0F45"/>
    <w:rsid w:val="00BA138C"/>
    <w:rsid w:val="00BA13ED"/>
    <w:rsid w:val="00BA1741"/>
    <w:rsid w:val="00BA2366"/>
    <w:rsid w:val="00BA2694"/>
    <w:rsid w:val="00BA2B9C"/>
    <w:rsid w:val="00BA3110"/>
    <w:rsid w:val="00BA36A1"/>
    <w:rsid w:val="00BA4DAA"/>
    <w:rsid w:val="00BA4EA9"/>
    <w:rsid w:val="00BA50F7"/>
    <w:rsid w:val="00BA5C83"/>
    <w:rsid w:val="00BA6612"/>
    <w:rsid w:val="00BA7687"/>
    <w:rsid w:val="00BB03E0"/>
    <w:rsid w:val="00BB097D"/>
    <w:rsid w:val="00BB0B89"/>
    <w:rsid w:val="00BB0C98"/>
    <w:rsid w:val="00BB0E0C"/>
    <w:rsid w:val="00BB0F1C"/>
    <w:rsid w:val="00BB11E5"/>
    <w:rsid w:val="00BB1309"/>
    <w:rsid w:val="00BB176B"/>
    <w:rsid w:val="00BB1A3C"/>
    <w:rsid w:val="00BB1CEB"/>
    <w:rsid w:val="00BB25A4"/>
    <w:rsid w:val="00BB2642"/>
    <w:rsid w:val="00BB30AD"/>
    <w:rsid w:val="00BB3308"/>
    <w:rsid w:val="00BB3A7E"/>
    <w:rsid w:val="00BB3AFB"/>
    <w:rsid w:val="00BB3B6E"/>
    <w:rsid w:val="00BB41D8"/>
    <w:rsid w:val="00BB4B0E"/>
    <w:rsid w:val="00BB4D11"/>
    <w:rsid w:val="00BB4FD2"/>
    <w:rsid w:val="00BB505C"/>
    <w:rsid w:val="00BB52D3"/>
    <w:rsid w:val="00BB5666"/>
    <w:rsid w:val="00BB5673"/>
    <w:rsid w:val="00BB5C37"/>
    <w:rsid w:val="00BB5CB8"/>
    <w:rsid w:val="00BB6265"/>
    <w:rsid w:val="00BB6976"/>
    <w:rsid w:val="00BB7DCE"/>
    <w:rsid w:val="00BC0430"/>
    <w:rsid w:val="00BC0620"/>
    <w:rsid w:val="00BC0999"/>
    <w:rsid w:val="00BC0B07"/>
    <w:rsid w:val="00BC0B6A"/>
    <w:rsid w:val="00BC0C9F"/>
    <w:rsid w:val="00BC0DA5"/>
    <w:rsid w:val="00BC10A8"/>
    <w:rsid w:val="00BC1679"/>
    <w:rsid w:val="00BC1FE9"/>
    <w:rsid w:val="00BC20DD"/>
    <w:rsid w:val="00BC3B4A"/>
    <w:rsid w:val="00BC3DAE"/>
    <w:rsid w:val="00BC4005"/>
    <w:rsid w:val="00BC4347"/>
    <w:rsid w:val="00BC44E7"/>
    <w:rsid w:val="00BC48F2"/>
    <w:rsid w:val="00BC4A7E"/>
    <w:rsid w:val="00BC4FA2"/>
    <w:rsid w:val="00BC5C7F"/>
    <w:rsid w:val="00BC5E75"/>
    <w:rsid w:val="00BC6490"/>
    <w:rsid w:val="00BC737C"/>
    <w:rsid w:val="00BC76D3"/>
    <w:rsid w:val="00BC7BB9"/>
    <w:rsid w:val="00BD01FD"/>
    <w:rsid w:val="00BD0501"/>
    <w:rsid w:val="00BD107A"/>
    <w:rsid w:val="00BD121D"/>
    <w:rsid w:val="00BD215B"/>
    <w:rsid w:val="00BD2EA6"/>
    <w:rsid w:val="00BD2F01"/>
    <w:rsid w:val="00BD385C"/>
    <w:rsid w:val="00BD40DA"/>
    <w:rsid w:val="00BD4435"/>
    <w:rsid w:val="00BD49FD"/>
    <w:rsid w:val="00BD5028"/>
    <w:rsid w:val="00BD526C"/>
    <w:rsid w:val="00BD5D3B"/>
    <w:rsid w:val="00BD5E81"/>
    <w:rsid w:val="00BD61E0"/>
    <w:rsid w:val="00BD63CB"/>
    <w:rsid w:val="00BD673F"/>
    <w:rsid w:val="00BD6D18"/>
    <w:rsid w:val="00BD77E9"/>
    <w:rsid w:val="00BE029B"/>
    <w:rsid w:val="00BE117D"/>
    <w:rsid w:val="00BE133A"/>
    <w:rsid w:val="00BE180A"/>
    <w:rsid w:val="00BE1E3C"/>
    <w:rsid w:val="00BE26A6"/>
    <w:rsid w:val="00BE291B"/>
    <w:rsid w:val="00BE3005"/>
    <w:rsid w:val="00BE30A8"/>
    <w:rsid w:val="00BE38B5"/>
    <w:rsid w:val="00BE475F"/>
    <w:rsid w:val="00BE4910"/>
    <w:rsid w:val="00BE5050"/>
    <w:rsid w:val="00BE50E3"/>
    <w:rsid w:val="00BE5E29"/>
    <w:rsid w:val="00BE5EE7"/>
    <w:rsid w:val="00BE62C4"/>
    <w:rsid w:val="00BE634C"/>
    <w:rsid w:val="00BE65B3"/>
    <w:rsid w:val="00BE6788"/>
    <w:rsid w:val="00BE7466"/>
    <w:rsid w:val="00BE75ED"/>
    <w:rsid w:val="00BF08D7"/>
    <w:rsid w:val="00BF1638"/>
    <w:rsid w:val="00BF1F35"/>
    <w:rsid w:val="00BF20E0"/>
    <w:rsid w:val="00BF2135"/>
    <w:rsid w:val="00BF23B9"/>
    <w:rsid w:val="00BF2614"/>
    <w:rsid w:val="00BF2A2A"/>
    <w:rsid w:val="00BF2A69"/>
    <w:rsid w:val="00BF2E59"/>
    <w:rsid w:val="00BF2FF3"/>
    <w:rsid w:val="00BF344C"/>
    <w:rsid w:val="00BF3461"/>
    <w:rsid w:val="00BF3EE4"/>
    <w:rsid w:val="00BF48C2"/>
    <w:rsid w:val="00BF4BF0"/>
    <w:rsid w:val="00BF621E"/>
    <w:rsid w:val="00BF6361"/>
    <w:rsid w:val="00BF7813"/>
    <w:rsid w:val="00BF78B3"/>
    <w:rsid w:val="00C004F8"/>
    <w:rsid w:val="00C009E4"/>
    <w:rsid w:val="00C00AF8"/>
    <w:rsid w:val="00C01310"/>
    <w:rsid w:val="00C01514"/>
    <w:rsid w:val="00C02FAB"/>
    <w:rsid w:val="00C03853"/>
    <w:rsid w:val="00C03BBD"/>
    <w:rsid w:val="00C03F46"/>
    <w:rsid w:val="00C0474F"/>
    <w:rsid w:val="00C04BC4"/>
    <w:rsid w:val="00C052BA"/>
    <w:rsid w:val="00C053B8"/>
    <w:rsid w:val="00C05F4D"/>
    <w:rsid w:val="00C066D9"/>
    <w:rsid w:val="00C10319"/>
    <w:rsid w:val="00C10BBA"/>
    <w:rsid w:val="00C11B6E"/>
    <w:rsid w:val="00C11C0B"/>
    <w:rsid w:val="00C125BF"/>
    <w:rsid w:val="00C125DF"/>
    <w:rsid w:val="00C12A22"/>
    <w:rsid w:val="00C132E2"/>
    <w:rsid w:val="00C1371D"/>
    <w:rsid w:val="00C13AA2"/>
    <w:rsid w:val="00C13B59"/>
    <w:rsid w:val="00C13F23"/>
    <w:rsid w:val="00C141A9"/>
    <w:rsid w:val="00C1442D"/>
    <w:rsid w:val="00C14843"/>
    <w:rsid w:val="00C1501F"/>
    <w:rsid w:val="00C152A4"/>
    <w:rsid w:val="00C15921"/>
    <w:rsid w:val="00C15AAB"/>
    <w:rsid w:val="00C166E9"/>
    <w:rsid w:val="00C16D30"/>
    <w:rsid w:val="00C16E2C"/>
    <w:rsid w:val="00C16FD1"/>
    <w:rsid w:val="00C17297"/>
    <w:rsid w:val="00C178FB"/>
    <w:rsid w:val="00C2046B"/>
    <w:rsid w:val="00C20477"/>
    <w:rsid w:val="00C21201"/>
    <w:rsid w:val="00C21317"/>
    <w:rsid w:val="00C214C5"/>
    <w:rsid w:val="00C2276E"/>
    <w:rsid w:val="00C232DE"/>
    <w:rsid w:val="00C234EC"/>
    <w:rsid w:val="00C23881"/>
    <w:rsid w:val="00C23AE0"/>
    <w:rsid w:val="00C23B11"/>
    <w:rsid w:val="00C23E25"/>
    <w:rsid w:val="00C24C11"/>
    <w:rsid w:val="00C24C3A"/>
    <w:rsid w:val="00C24DFD"/>
    <w:rsid w:val="00C256D2"/>
    <w:rsid w:val="00C26EB4"/>
    <w:rsid w:val="00C279E2"/>
    <w:rsid w:val="00C27F34"/>
    <w:rsid w:val="00C3027A"/>
    <w:rsid w:val="00C30D9D"/>
    <w:rsid w:val="00C3288F"/>
    <w:rsid w:val="00C32E25"/>
    <w:rsid w:val="00C32FE9"/>
    <w:rsid w:val="00C333FE"/>
    <w:rsid w:val="00C33635"/>
    <w:rsid w:val="00C33CAC"/>
    <w:rsid w:val="00C33F7A"/>
    <w:rsid w:val="00C34002"/>
    <w:rsid w:val="00C34014"/>
    <w:rsid w:val="00C3446E"/>
    <w:rsid w:val="00C3462F"/>
    <w:rsid w:val="00C3474D"/>
    <w:rsid w:val="00C347A4"/>
    <w:rsid w:val="00C34D2E"/>
    <w:rsid w:val="00C35AE1"/>
    <w:rsid w:val="00C35E0B"/>
    <w:rsid w:val="00C362E3"/>
    <w:rsid w:val="00C36C36"/>
    <w:rsid w:val="00C37290"/>
    <w:rsid w:val="00C3731C"/>
    <w:rsid w:val="00C37360"/>
    <w:rsid w:val="00C377E8"/>
    <w:rsid w:val="00C37AB0"/>
    <w:rsid w:val="00C37E59"/>
    <w:rsid w:val="00C4085E"/>
    <w:rsid w:val="00C40BA0"/>
    <w:rsid w:val="00C413CA"/>
    <w:rsid w:val="00C423FB"/>
    <w:rsid w:val="00C43E7A"/>
    <w:rsid w:val="00C446F6"/>
    <w:rsid w:val="00C45518"/>
    <w:rsid w:val="00C4584B"/>
    <w:rsid w:val="00C45904"/>
    <w:rsid w:val="00C45B2C"/>
    <w:rsid w:val="00C46623"/>
    <w:rsid w:val="00C46757"/>
    <w:rsid w:val="00C46DE2"/>
    <w:rsid w:val="00C47079"/>
    <w:rsid w:val="00C4732A"/>
    <w:rsid w:val="00C47AE5"/>
    <w:rsid w:val="00C507FE"/>
    <w:rsid w:val="00C50B0D"/>
    <w:rsid w:val="00C50FFF"/>
    <w:rsid w:val="00C512CE"/>
    <w:rsid w:val="00C51360"/>
    <w:rsid w:val="00C513D5"/>
    <w:rsid w:val="00C51ABB"/>
    <w:rsid w:val="00C51E7C"/>
    <w:rsid w:val="00C5221A"/>
    <w:rsid w:val="00C5276B"/>
    <w:rsid w:val="00C52A8B"/>
    <w:rsid w:val="00C52F76"/>
    <w:rsid w:val="00C53375"/>
    <w:rsid w:val="00C53410"/>
    <w:rsid w:val="00C53A56"/>
    <w:rsid w:val="00C53B48"/>
    <w:rsid w:val="00C53C97"/>
    <w:rsid w:val="00C54BA0"/>
    <w:rsid w:val="00C5515A"/>
    <w:rsid w:val="00C5578E"/>
    <w:rsid w:val="00C55DCA"/>
    <w:rsid w:val="00C55EEC"/>
    <w:rsid w:val="00C57EBC"/>
    <w:rsid w:val="00C604D8"/>
    <w:rsid w:val="00C60C0F"/>
    <w:rsid w:val="00C60CED"/>
    <w:rsid w:val="00C611E3"/>
    <w:rsid w:val="00C6139F"/>
    <w:rsid w:val="00C61F12"/>
    <w:rsid w:val="00C6263E"/>
    <w:rsid w:val="00C6282D"/>
    <w:rsid w:val="00C62EB5"/>
    <w:rsid w:val="00C63185"/>
    <w:rsid w:val="00C63F41"/>
    <w:rsid w:val="00C647DD"/>
    <w:rsid w:val="00C65253"/>
    <w:rsid w:val="00C669E4"/>
    <w:rsid w:val="00C66E37"/>
    <w:rsid w:val="00C70655"/>
    <w:rsid w:val="00C719B8"/>
    <w:rsid w:val="00C72503"/>
    <w:rsid w:val="00C728EF"/>
    <w:rsid w:val="00C7293F"/>
    <w:rsid w:val="00C72D10"/>
    <w:rsid w:val="00C731FF"/>
    <w:rsid w:val="00C73EBC"/>
    <w:rsid w:val="00C745BA"/>
    <w:rsid w:val="00C74713"/>
    <w:rsid w:val="00C748E3"/>
    <w:rsid w:val="00C74AFB"/>
    <w:rsid w:val="00C74E8F"/>
    <w:rsid w:val="00C7509B"/>
    <w:rsid w:val="00C763D2"/>
    <w:rsid w:val="00C7646D"/>
    <w:rsid w:val="00C765BB"/>
    <w:rsid w:val="00C77C04"/>
    <w:rsid w:val="00C80283"/>
    <w:rsid w:val="00C80423"/>
    <w:rsid w:val="00C80C02"/>
    <w:rsid w:val="00C80C04"/>
    <w:rsid w:val="00C80D06"/>
    <w:rsid w:val="00C80F2C"/>
    <w:rsid w:val="00C814C9"/>
    <w:rsid w:val="00C82079"/>
    <w:rsid w:val="00C8235C"/>
    <w:rsid w:val="00C8253A"/>
    <w:rsid w:val="00C82650"/>
    <w:rsid w:val="00C83179"/>
    <w:rsid w:val="00C836C1"/>
    <w:rsid w:val="00C8380D"/>
    <w:rsid w:val="00C839A5"/>
    <w:rsid w:val="00C839D9"/>
    <w:rsid w:val="00C842AC"/>
    <w:rsid w:val="00C844AF"/>
    <w:rsid w:val="00C84A01"/>
    <w:rsid w:val="00C850CB"/>
    <w:rsid w:val="00C8530D"/>
    <w:rsid w:val="00C8574A"/>
    <w:rsid w:val="00C85805"/>
    <w:rsid w:val="00C85978"/>
    <w:rsid w:val="00C85C1B"/>
    <w:rsid w:val="00C85C86"/>
    <w:rsid w:val="00C86663"/>
    <w:rsid w:val="00C86B1D"/>
    <w:rsid w:val="00C86E6D"/>
    <w:rsid w:val="00C86FAD"/>
    <w:rsid w:val="00C876A4"/>
    <w:rsid w:val="00C87C5E"/>
    <w:rsid w:val="00C87DEC"/>
    <w:rsid w:val="00C9093F"/>
    <w:rsid w:val="00C910A3"/>
    <w:rsid w:val="00C910BE"/>
    <w:rsid w:val="00C91EB9"/>
    <w:rsid w:val="00C91EF0"/>
    <w:rsid w:val="00C9213A"/>
    <w:rsid w:val="00C924D8"/>
    <w:rsid w:val="00C927C6"/>
    <w:rsid w:val="00C92A13"/>
    <w:rsid w:val="00C92F56"/>
    <w:rsid w:val="00C92FCA"/>
    <w:rsid w:val="00C93036"/>
    <w:rsid w:val="00C93401"/>
    <w:rsid w:val="00C94B88"/>
    <w:rsid w:val="00C94DDC"/>
    <w:rsid w:val="00C94E83"/>
    <w:rsid w:val="00C94E8A"/>
    <w:rsid w:val="00C95825"/>
    <w:rsid w:val="00C95F35"/>
    <w:rsid w:val="00C964FA"/>
    <w:rsid w:val="00C966DE"/>
    <w:rsid w:val="00C969B0"/>
    <w:rsid w:val="00C96B06"/>
    <w:rsid w:val="00C971E6"/>
    <w:rsid w:val="00C97BDC"/>
    <w:rsid w:val="00CA004E"/>
    <w:rsid w:val="00CA184C"/>
    <w:rsid w:val="00CA2426"/>
    <w:rsid w:val="00CA242B"/>
    <w:rsid w:val="00CA25C2"/>
    <w:rsid w:val="00CA27BC"/>
    <w:rsid w:val="00CA2D39"/>
    <w:rsid w:val="00CA39A1"/>
    <w:rsid w:val="00CA3A6A"/>
    <w:rsid w:val="00CA4512"/>
    <w:rsid w:val="00CA46BD"/>
    <w:rsid w:val="00CA486B"/>
    <w:rsid w:val="00CA693E"/>
    <w:rsid w:val="00CA69BE"/>
    <w:rsid w:val="00CA6ABA"/>
    <w:rsid w:val="00CA6AF6"/>
    <w:rsid w:val="00CA7060"/>
    <w:rsid w:val="00CA715A"/>
    <w:rsid w:val="00CB0805"/>
    <w:rsid w:val="00CB134E"/>
    <w:rsid w:val="00CB13DB"/>
    <w:rsid w:val="00CB1E61"/>
    <w:rsid w:val="00CB1F47"/>
    <w:rsid w:val="00CB20C5"/>
    <w:rsid w:val="00CB20FA"/>
    <w:rsid w:val="00CB32D6"/>
    <w:rsid w:val="00CB4230"/>
    <w:rsid w:val="00CB4233"/>
    <w:rsid w:val="00CB43A5"/>
    <w:rsid w:val="00CB5427"/>
    <w:rsid w:val="00CB5D14"/>
    <w:rsid w:val="00CB5D74"/>
    <w:rsid w:val="00CB655B"/>
    <w:rsid w:val="00CB6CA6"/>
    <w:rsid w:val="00CB6FEB"/>
    <w:rsid w:val="00CB708C"/>
    <w:rsid w:val="00CB7F5E"/>
    <w:rsid w:val="00CC0CD0"/>
    <w:rsid w:val="00CC12D6"/>
    <w:rsid w:val="00CC22FE"/>
    <w:rsid w:val="00CC29BD"/>
    <w:rsid w:val="00CC2C8D"/>
    <w:rsid w:val="00CC379D"/>
    <w:rsid w:val="00CC3842"/>
    <w:rsid w:val="00CC3F30"/>
    <w:rsid w:val="00CC4567"/>
    <w:rsid w:val="00CC469E"/>
    <w:rsid w:val="00CC48C7"/>
    <w:rsid w:val="00CC4DC5"/>
    <w:rsid w:val="00CC548B"/>
    <w:rsid w:val="00CC5930"/>
    <w:rsid w:val="00CC64FD"/>
    <w:rsid w:val="00CC6AA4"/>
    <w:rsid w:val="00CC7348"/>
    <w:rsid w:val="00CD005A"/>
    <w:rsid w:val="00CD08BC"/>
    <w:rsid w:val="00CD0BCB"/>
    <w:rsid w:val="00CD1147"/>
    <w:rsid w:val="00CD1488"/>
    <w:rsid w:val="00CD16AF"/>
    <w:rsid w:val="00CD1FF5"/>
    <w:rsid w:val="00CD20BE"/>
    <w:rsid w:val="00CD217B"/>
    <w:rsid w:val="00CD2BD5"/>
    <w:rsid w:val="00CD2F13"/>
    <w:rsid w:val="00CD3178"/>
    <w:rsid w:val="00CD3506"/>
    <w:rsid w:val="00CD3829"/>
    <w:rsid w:val="00CD389E"/>
    <w:rsid w:val="00CD49C2"/>
    <w:rsid w:val="00CD50FD"/>
    <w:rsid w:val="00CD5116"/>
    <w:rsid w:val="00CD524B"/>
    <w:rsid w:val="00CD68D2"/>
    <w:rsid w:val="00CD6DB0"/>
    <w:rsid w:val="00CD7396"/>
    <w:rsid w:val="00CD73E8"/>
    <w:rsid w:val="00CE0F3F"/>
    <w:rsid w:val="00CE0F9D"/>
    <w:rsid w:val="00CE1865"/>
    <w:rsid w:val="00CE1A4F"/>
    <w:rsid w:val="00CE1CB8"/>
    <w:rsid w:val="00CE28E2"/>
    <w:rsid w:val="00CE3033"/>
    <w:rsid w:val="00CE36CF"/>
    <w:rsid w:val="00CE4E7B"/>
    <w:rsid w:val="00CE55D8"/>
    <w:rsid w:val="00CE5747"/>
    <w:rsid w:val="00CE5A66"/>
    <w:rsid w:val="00CE5E1E"/>
    <w:rsid w:val="00CE5FF9"/>
    <w:rsid w:val="00CE6431"/>
    <w:rsid w:val="00CE677E"/>
    <w:rsid w:val="00CE6DC4"/>
    <w:rsid w:val="00CE7405"/>
    <w:rsid w:val="00CE793C"/>
    <w:rsid w:val="00CE7D79"/>
    <w:rsid w:val="00CE7F80"/>
    <w:rsid w:val="00CF08E4"/>
    <w:rsid w:val="00CF0B47"/>
    <w:rsid w:val="00CF0DA1"/>
    <w:rsid w:val="00CF1CE4"/>
    <w:rsid w:val="00CF1E9B"/>
    <w:rsid w:val="00CF2AB5"/>
    <w:rsid w:val="00CF2EDB"/>
    <w:rsid w:val="00CF3773"/>
    <w:rsid w:val="00CF3B13"/>
    <w:rsid w:val="00CF3B98"/>
    <w:rsid w:val="00CF3CA1"/>
    <w:rsid w:val="00CF40AD"/>
    <w:rsid w:val="00CF49FB"/>
    <w:rsid w:val="00CF4D77"/>
    <w:rsid w:val="00CF536C"/>
    <w:rsid w:val="00CF5FE2"/>
    <w:rsid w:val="00CF60EA"/>
    <w:rsid w:val="00CF6565"/>
    <w:rsid w:val="00CF6AAB"/>
    <w:rsid w:val="00CF6C7D"/>
    <w:rsid w:val="00CF6E3B"/>
    <w:rsid w:val="00CF7067"/>
    <w:rsid w:val="00CF7110"/>
    <w:rsid w:val="00CF716F"/>
    <w:rsid w:val="00CF7A7A"/>
    <w:rsid w:val="00D0125F"/>
    <w:rsid w:val="00D01C8C"/>
    <w:rsid w:val="00D02497"/>
    <w:rsid w:val="00D02669"/>
    <w:rsid w:val="00D027F5"/>
    <w:rsid w:val="00D030CF"/>
    <w:rsid w:val="00D04046"/>
    <w:rsid w:val="00D0469A"/>
    <w:rsid w:val="00D047B9"/>
    <w:rsid w:val="00D05485"/>
    <w:rsid w:val="00D057D4"/>
    <w:rsid w:val="00D05D86"/>
    <w:rsid w:val="00D074F6"/>
    <w:rsid w:val="00D07C21"/>
    <w:rsid w:val="00D10B6F"/>
    <w:rsid w:val="00D10CB3"/>
    <w:rsid w:val="00D1151D"/>
    <w:rsid w:val="00D11D36"/>
    <w:rsid w:val="00D11D7E"/>
    <w:rsid w:val="00D11FC1"/>
    <w:rsid w:val="00D120A8"/>
    <w:rsid w:val="00D123DD"/>
    <w:rsid w:val="00D1245D"/>
    <w:rsid w:val="00D127FE"/>
    <w:rsid w:val="00D1294A"/>
    <w:rsid w:val="00D12F1D"/>
    <w:rsid w:val="00D13077"/>
    <w:rsid w:val="00D13319"/>
    <w:rsid w:val="00D13541"/>
    <w:rsid w:val="00D1372A"/>
    <w:rsid w:val="00D13E20"/>
    <w:rsid w:val="00D13E45"/>
    <w:rsid w:val="00D143A7"/>
    <w:rsid w:val="00D1746A"/>
    <w:rsid w:val="00D176D2"/>
    <w:rsid w:val="00D177A8"/>
    <w:rsid w:val="00D177CC"/>
    <w:rsid w:val="00D20066"/>
    <w:rsid w:val="00D2062D"/>
    <w:rsid w:val="00D20D8C"/>
    <w:rsid w:val="00D210CA"/>
    <w:rsid w:val="00D2188C"/>
    <w:rsid w:val="00D218B8"/>
    <w:rsid w:val="00D21FE0"/>
    <w:rsid w:val="00D2247B"/>
    <w:rsid w:val="00D224C3"/>
    <w:rsid w:val="00D22850"/>
    <w:rsid w:val="00D2328F"/>
    <w:rsid w:val="00D2365C"/>
    <w:rsid w:val="00D23BE6"/>
    <w:rsid w:val="00D24107"/>
    <w:rsid w:val="00D248CD"/>
    <w:rsid w:val="00D2511D"/>
    <w:rsid w:val="00D259CA"/>
    <w:rsid w:val="00D25A00"/>
    <w:rsid w:val="00D25E6A"/>
    <w:rsid w:val="00D26C3B"/>
    <w:rsid w:val="00D26ECA"/>
    <w:rsid w:val="00D27422"/>
    <w:rsid w:val="00D27D6E"/>
    <w:rsid w:val="00D30909"/>
    <w:rsid w:val="00D30A5D"/>
    <w:rsid w:val="00D30A65"/>
    <w:rsid w:val="00D30AB2"/>
    <w:rsid w:val="00D30D1F"/>
    <w:rsid w:val="00D30D97"/>
    <w:rsid w:val="00D3157B"/>
    <w:rsid w:val="00D316A0"/>
    <w:rsid w:val="00D3174D"/>
    <w:rsid w:val="00D317CB"/>
    <w:rsid w:val="00D31DBE"/>
    <w:rsid w:val="00D31F11"/>
    <w:rsid w:val="00D32724"/>
    <w:rsid w:val="00D32FE3"/>
    <w:rsid w:val="00D330A7"/>
    <w:rsid w:val="00D3354C"/>
    <w:rsid w:val="00D33772"/>
    <w:rsid w:val="00D34687"/>
    <w:rsid w:val="00D34EDB"/>
    <w:rsid w:val="00D34F13"/>
    <w:rsid w:val="00D35203"/>
    <w:rsid w:val="00D35440"/>
    <w:rsid w:val="00D3576A"/>
    <w:rsid w:val="00D360EA"/>
    <w:rsid w:val="00D3640B"/>
    <w:rsid w:val="00D364A5"/>
    <w:rsid w:val="00D364E4"/>
    <w:rsid w:val="00D36E53"/>
    <w:rsid w:val="00D37018"/>
    <w:rsid w:val="00D37417"/>
    <w:rsid w:val="00D405EA"/>
    <w:rsid w:val="00D40B2C"/>
    <w:rsid w:val="00D40BE2"/>
    <w:rsid w:val="00D40CE2"/>
    <w:rsid w:val="00D40EEC"/>
    <w:rsid w:val="00D410E5"/>
    <w:rsid w:val="00D41FEA"/>
    <w:rsid w:val="00D423D0"/>
    <w:rsid w:val="00D425CB"/>
    <w:rsid w:val="00D43030"/>
    <w:rsid w:val="00D43D38"/>
    <w:rsid w:val="00D44040"/>
    <w:rsid w:val="00D44362"/>
    <w:rsid w:val="00D4496F"/>
    <w:rsid w:val="00D44A0B"/>
    <w:rsid w:val="00D44BBC"/>
    <w:rsid w:val="00D44D19"/>
    <w:rsid w:val="00D44D37"/>
    <w:rsid w:val="00D44FB1"/>
    <w:rsid w:val="00D452BD"/>
    <w:rsid w:val="00D45EAF"/>
    <w:rsid w:val="00D460DF"/>
    <w:rsid w:val="00D46394"/>
    <w:rsid w:val="00D4653F"/>
    <w:rsid w:val="00D46A81"/>
    <w:rsid w:val="00D46F96"/>
    <w:rsid w:val="00D4738B"/>
    <w:rsid w:val="00D47A4B"/>
    <w:rsid w:val="00D47AF7"/>
    <w:rsid w:val="00D47BC4"/>
    <w:rsid w:val="00D5062A"/>
    <w:rsid w:val="00D50B3C"/>
    <w:rsid w:val="00D50DDC"/>
    <w:rsid w:val="00D516D0"/>
    <w:rsid w:val="00D51A1B"/>
    <w:rsid w:val="00D51D22"/>
    <w:rsid w:val="00D522A0"/>
    <w:rsid w:val="00D52340"/>
    <w:rsid w:val="00D52CB6"/>
    <w:rsid w:val="00D52F14"/>
    <w:rsid w:val="00D52F28"/>
    <w:rsid w:val="00D53436"/>
    <w:rsid w:val="00D53618"/>
    <w:rsid w:val="00D53B0D"/>
    <w:rsid w:val="00D550B1"/>
    <w:rsid w:val="00D558FC"/>
    <w:rsid w:val="00D5622F"/>
    <w:rsid w:val="00D56ADC"/>
    <w:rsid w:val="00D5725F"/>
    <w:rsid w:val="00D57586"/>
    <w:rsid w:val="00D57644"/>
    <w:rsid w:val="00D576A1"/>
    <w:rsid w:val="00D57C7D"/>
    <w:rsid w:val="00D602F0"/>
    <w:rsid w:val="00D6098C"/>
    <w:rsid w:val="00D609B4"/>
    <w:rsid w:val="00D613F1"/>
    <w:rsid w:val="00D615E2"/>
    <w:rsid w:val="00D619D8"/>
    <w:rsid w:val="00D61A82"/>
    <w:rsid w:val="00D61DE2"/>
    <w:rsid w:val="00D62CB6"/>
    <w:rsid w:val="00D635EA"/>
    <w:rsid w:val="00D636DA"/>
    <w:rsid w:val="00D63860"/>
    <w:rsid w:val="00D63DDC"/>
    <w:rsid w:val="00D64031"/>
    <w:rsid w:val="00D6426A"/>
    <w:rsid w:val="00D642CA"/>
    <w:rsid w:val="00D643A2"/>
    <w:rsid w:val="00D6445C"/>
    <w:rsid w:val="00D6499F"/>
    <w:rsid w:val="00D65B31"/>
    <w:rsid w:val="00D65FB1"/>
    <w:rsid w:val="00D66400"/>
    <w:rsid w:val="00D66577"/>
    <w:rsid w:val="00D6686D"/>
    <w:rsid w:val="00D66C7A"/>
    <w:rsid w:val="00D66FE1"/>
    <w:rsid w:val="00D7026D"/>
    <w:rsid w:val="00D707EA"/>
    <w:rsid w:val="00D708DA"/>
    <w:rsid w:val="00D7127E"/>
    <w:rsid w:val="00D71368"/>
    <w:rsid w:val="00D730AE"/>
    <w:rsid w:val="00D73F68"/>
    <w:rsid w:val="00D741B2"/>
    <w:rsid w:val="00D74471"/>
    <w:rsid w:val="00D74813"/>
    <w:rsid w:val="00D74BDD"/>
    <w:rsid w:val="00D75176"/>
    <w:rsid w:val="00D75558"/>
    <w:rsid w:val="00D75C55"/>
    <w:rsid w:val="00D760A9"/>
    <w:rsid w:val="00D761CD"/>
    <w:rsid w:val="00D7647E"/>
    <w:rsid w:val="00D76587"/>
    <w:rsid w:val="00D76D17"/>
    <w:rsid w:val="00D8017C"/>
    <w:rsid w:val="00D8049F"/>
    <w:rsid w:val="00D80520"/>
    <w:rsid w:val="00D818BE"/>
    <w:rsid w:val="00D82319"/>
    <w:rsid w:val="00D82390"/>
    <w:rsid w:val="00D824AB"/>
    <w:rsid w:val="00D8263F"/>
    <w:rsid w:val="00D8271A"/>
    <w:rsid w:val="00D83A8A"/>
    <w:rsid w:val="00D83B8C"/>
    <w:rsid w:val="00D83D0A"/>
    <w:rsid w:val="00D83EC0"/>
    <w:rsid w:val="00D83F93"/>
    <w:rsid w:val="00D842C1"/>
    <w:rsid w:val="00D84326"/>
    <w:rsid w:val="00D84640"/>
    <w:rsid w:val="00D84737"/>
    <w:rsid w:val="00D848D7"/>
    <w:rsid w:val="00D84A23"/>
    <w:rsid w:val="00D84A80"/>
    <w:rsid w:val="00D85044"/>
    <w:rsid w:val="00D8576C"/>
    <w:rsid w:val="00D857F9"/>
    <w:rsid w:val="00D87014"/>
    <w:rsid w:val="00D87245"/>
    <w:rsid w:val="00D8764D"/>
    <w:rsid w:val="00D87C5E"/>
    <w:rsid w:val="00D87CAD"/>
    <w:rsid w:val="00D87E5D"/>
    <w:rsid w:val="00D900FE"/>
    <w:rsid w:val="00D9073B"/>
    <w:rsid w:val="00D909FE"/>
    <w:rsid w:val="00D90CC8"/>
    <w:rsid w:val="00D91B3A"/>
    <w:rsid w:val="00D91CC8"/>
    <w:rsid w:val="00D91DA5"/>
    <w:rsid w:val="00D91E24"/>
    <w:rsid w:val="00D92803"/>
    <w:rsid w:val="00D92BDB"/>
    <w:rsid w:val="00D930BD"/>
    <w:rsid w:val="00D931FB"/>
    <w:rsid w:val="00D934AA"/>
    <w:rsid w:val="00D94240"/>
    <w:rsid w:val="00D948B5"/>
    <w:rsid w:val="00D95186"/>
    <w:rsid w:val="00D956E1"/>
    <w:rsid w:val="00D95918"/>
    <w:rsid w:val="00D95BF4"/>
    <w:rsid w:val="00D95D8A"/>
    <w:rsid w:val="00D95F07"/>
    <w:rsid w:val="00D977ED"/>
    <w:rsid w:val="00D97D3E"/>
    <w:rsid w:val="00DA0189"/>
    <w:rsid w:val="00DA04BC"/>
    <w:rsid w:val="00DA0764"/>
    <w:rsid w:val="00DA1887"/>
    <w:rsid w:val="00DA1891"/>
    <w:rsid w:val="00DA1C02"/>
    <w:rsid w:val="00DA280F"/>
    <w:rsid w:val="00DA33FA"/>
    <w:rsid w:val="00DA3433"/>
    <w:rsid w:val="00DA3B38"/>
    <w:rsid w:val="00DA4C70"/>
    <w:rsid w:val="00DA4FFA"/>
    <w:rsid w:val="00DA5274"/>
    <w:rsid w:val="00DA5860"/>
    <w:rsid w:val="00DA5A4A"/>
    <w:rsid w:val="00DA5C07"/>
    <w:rsid w:val="00DA649F"/>
    <w:rsid w:val="00DA71AD"/>
    <w:rsid w:val="00DA73AE"/>
    <w:rsid w:val="00DA7788"/>
    <w:rsid w:val="00DB081A"/>
    <w:rsid w:val="00DB16F2"/>
    <w:rsid w:val="00DB19CB"/>
    <w:rsid w:val="00DB1C9C"/>
    <w:rsid w:val="00DB1CFF"/>
    <w:rsid w:val="00DB1E4B"/>
    <w:rsid w:val="00DB1F41"/>
    <w:rsid w:val="00DB25ED"/>
    <w:rsid w:val="00DB2E35"/>
    <w:rsid w:val="00DB316B"/>
    <w:rsid w:val="00DB32CD"/>
    <w:rsid w:val="00DB3685"/>
    <w:rsid w:val="00DB3B78"/>
    <w:rsid w:val="00DB3DE9"/>
    <w:rsid w:val="00DB3F1A"/>
    <w:rsid w:val="00DB3F52"/>
    <w:rsid w:val="00DB48BD"/>
    <w:rsid w:val="00DB4DBA"/>
    <w:rsid w:val="00DB58C5"/>
    <w:rsid w:val="00DB5BD1"/>
    <w:rsid w:val="00DB61FA"/>
    <w:rsid w:val="00DB6452"/>
    <w:rsid w:val="00DB6831"/>
    <w:rsid w:val="00DB6B03"/>
    <w:rsid w:val="00DB7162"/>
    <w:rsid w:val="00DB7491"/>
    <w:rsid w:val="00DB76F5"/>
    <w:rsid w:val="00DB798A"/>
    <w:rsid w:val="00DB7D55"/>
    <w:rsid w:val="00DB7FB3"/>
    <w:rsid w:val="00DC0CA8"/>
    <w:rsid w:val="00DC14E3"/>
    <w:rsid w:val="00DC166B"/>
    <w:rsid w:val="00DC1871"/>
    <w:rsid w:val="00DC1BB9"/>
    <w:rsid w:val="00DC208A"/>
    <w:rsid w:val="00DC2422"/>
    <w:rsid w:val="00DC276E"/>
    <w:rsid w:val="00DC293D"/>
    <w:rsid w:val="00DC2A9C"/>
    <w:rsid w:val="00DC2B55"/>
    <w:rsid w:val="00DC3821"/>
    <w:rsid w:val="00DC3E0C"/>
    <w:rsid w:val="00DC412B"/>
    <w:rsid w:val="00DC493F"/>
    <w:rsid w:val="00DC4D79"/>
    <w:rsid w:val="00DC5C61"/>
    <w:rsid w:val="00DC64E9"/>
    <w:rsid w:val="00DC6818"/>
    <w:rsid w:val="00DC76BC"/>
    <w:rsid w:val="00DC779A"/>
    <w:rsid w:val="00DC79F1"/>
    <w:rsid w:val="00DC7AFC"/>
    <w:rsid w:val="00DC7E90"/>
    <w:rsid w:val="00DD07E4"/>
    <w:rsid w:val="00DD08D8"/>
    <w:rsid w:val="00DD09C7"/>
    <w:rsid w:val="00DD1581"/>
    <w:rsid w:val="00DD1FC7"/>
    <w:rsid w:val="00DD2693"/>
    <w:rsid w:val="00DD297D"/>
    <w:rsid w:val="00DD2BFB"/>
    <w:rsid w:val="00DD3522"/>
    <w:rsid w:val="00DD4123"/>
    <w:rsid w:val="00DD5201"/>
    <w:rsid w:val="00DD5288"/>
    <w:rsid w:val="00DD5323"/>
    <w:rsid w:val="00DD5738"/>
    <w:rsid w:val="00DD593E"/>
    <w:rsid w:val="00DD60D8"/>
    <w:rsid w:val="00DD665C"/>
    <w:rsid w:val="00DD6C38"/>
    <w:rsid w:val="00DD6F5B"/>
    <w:rsid w:val="00DD7074"/>
    <w:rsid w:val="00DD741F"/>
    <w:rsid w:val="00DD752F"/>
    <w:rsid w:val="00DD7782"/>
    <w:rsid w:val="00DE0034"/>
    <w:rsid w:val="00DE17A9"/>
    <w:rsid w:val="00DE19BC"/>
    <w:rsid w:val="00DE200E"/>
    <w:rsid w:val="00DE2779"/>
    <w:rsid w:val="00DE37EF"/>
    <w:rsid w:val="00DE3B0E"/>
    <w:rsid w:val="00DE3F12"/>
    <w:rsid w:val="00DE4620"/>
    <w:rsid w:val="00DE48CE"/>
    <w:rsid w:val="00DE49E6"/>
    <w:rsid w:val="00DE4C1A"/>
    <w:rsid w:val="00DE5682"/>
    <w:rsid w:val="00DE5F35"/>
    <w:rsid w:val="00DE6663"/>
    <w:rsid w:val="00DE66AB"/>
    <w:rsid w:val="00DE670A"/>
    <w:rsid w:val="00DE6817"/>
    <w:rsid w:val="00DE6FF8"/>
    <w:rsid w:val="00DE79F1"/>
    <w:rsid w:val="00DF0306"/>
    <w:rsid w:val="00DF04DA"/>
    <w:rsid w:val="00DF0A0A"/>
    <w:rsid w:val="00DF0CCB"/>
    <w:rsid w:val="00DF13CB"/>
    <w:rsid w:val="00DF141A"/>
    <w:rsid w:val="00DF1822"/>
    <w:rsid w:val="00DF1DD2"/>
    <w:rsid w:val="00DF24A8"/>
    <w:rsid w:val="00DF2F28"/>
    <w:rsid w:val="00DF2FD3"/>
    <w:rsid w:val="00DF391B"/>
    <w:rsid w:val="00DF427C"/>
    <w:rsid w:val="00DF42BF"/>
    <w:rsid w:val="00DF4340"/>
    <w:rsid w:val="00DF561F"/>
    <w:rsid w:val="00DF673D"/>
    <w:rsid w:val="00DF681C"/>
    <w:rsid w:val="00DF692A"/>
    <w:rsid w:val="00DF6981"/>
    <w:rsid w:val="00DF6DA6"/>
    <w:rsid w:val="00DF7744"/>
    <w:rsid w:val="00E00258"/>
    <w:rsid w:val="00E002CD"/>
    <w:rsid w:val="00E0032A"/>
    <w:rsid w:val="00E0087A"/>
    <w:rsid w:val="00E009AF"/>
    <w:rsid w:val="00E01397"/>
    <w:rsid w:val="00E014C0"/>
    <w:rsid w:val="00E0159E"/>
    <w:rsid w:val="00E016F4"/>
    <w:rsid w:val="00E017F4"/>
    <w:rsid w:val="00E017F8"/>
    <w:rsid w:val="00E01A81"/>
    <w:rsid w:val="00E01E36"/>
    <w:rsid w:val="00E022C0"/>
    <w:rsid w:val="00E02526"/>
    <w:rsid w:val="00E025E1"/>
    <w:rsid w:val="00E02EC1"/>
    <w:rsid w:val="00E030CE"/>
    <w:rsid w:val="00E032DD"/>
    <w:rsid w:val="00E034E2"/>
    <w:rsid w:val="00E0393A"/>
    <w:rsid w:val="00E03AE8"/>
    <w:rsid w:val="00E03CED"/>
    <w:rsid w:val="00E03E39"/>
    <w:rsid w:val="00E04ACC"/>
    <w:rsid w:val="00E04B22"/>
    <w:rsid w:val="00E04B62"/>
    <w:rsid w:val="00E04C6B"/>
    <w:rsid w:val="00E05174"/>
    <w:rsid w:val="00E0543C"/>
    <w:rsid w:val="00E054B5"/>
    <w:rsid w:val="00E063E7"/>
    <w:rsid w:val="00E06A47"/>
    <w:rsid w:val="00E07462"/>
    <w:rsid w:val="00E07B0C"/>
    <w:rsid w:val="00E10353"/>
    <w:rsid w:val="00E10464"/>
    <w:rsid w:val="00E10581"/>
    <w:rsid w:val="00E10612"/>
    <w:rsid w:val="00E1066E"/>
    <w:rsid w:val="00E10A98"/>
    <w:rsid w:val="00E10CC7"/>
    <w:rsid w:val="00E10DAF"/>
    <w:rsid w:val="00E10F5D"/>
    <w:rsid w:val="00E11274"/>
    <w:rsid w:val="00E1133D"/>
    <w:rsid w:val="00E11862"/>
    <w:rsid w:val="00E11961"/>
    <w:rsid w:val="00E11CEB"/>
    <w:rsid w:val="00E12587"/>
    <w:rsid w:val="00E12739"/>
    <w:rsid w:val="00E12ACC"/>
    <w:rsid w:val="00E134EE"/>
    <w:rsid w:val="00E138FF"/>
    <w:rsid w:val="00E13A8F"/>
    <w:rsid w:val="00E14411"/>
    <w:rsid w:val="00E147D2"/>
    <w:rsid w:val="00E15907"/>
    <w:rsid w:val="00E166F9"/>
    <w:rsid w:val="00E16941"/>
    <w:rsid w:val="00E17628"/>
    <w:rsid w:val="00E17CAC"/>
    <w:rsid w:val="00E17EF8"/>
    <w:rsid w:val="00E17F2E"/>
    <w:rsid w:val="00E20B19"/>
    <w:rsid w:val="00E20CFE"/>
    <w:rsid w:val="00E20F0E"/>
    <w:rsid w:val="00E21C98"/>
    <w:rsid w:val="00E22271"/>
    <w:rsid w:val="00E22962"/>
    <w:rsid w:val="00E232FE"/>
    <w:rsid w:val="00E23658"/>
    <w:rsid w:val="00E239E6"/>
    <w:rsid w:val="00E23A9C"/>
    <w:rsid w:val="00E24140"/>
    <w:rsid w:val="00E241BC"/>
    <w:rsid w:val="00E24C58"/>
    <w:rsid w:val="00E2583D"/>
    <w:rsid w:val="00E25A57"/>
    <w:rsid w:val="00E25B7A"/>
    <w:rsid w:val="00E25FF5"/>
    <w:rsid w:val="00E26A26"/>
    <w:rsid w:val="00E26DD9"/>
    <w:rsid w:val="00E271AD"/>
    <w:rsid w:val="00E27276"/>
    <w:rsid w:val="00E27917"/>
    <w:rsid w:val="00E279EF"/>
    <w:rsid w:val="00E30B3B"/>
    <w:rsid w:val="00E30C0E"/>
    <w:rsid w:val="00E31428"/>
    <w:rsid w:val="00E31A02"/>
    <w:rsid w:val="00E326A3"/>
    <w:rsid w:val="00E326FF"/>
    <w:rsid w:val="00E32C37"/>
    <w:rsid w:val="00E32E8B"/>
    <w:rsid w:val="00E32E95"/>
    <w:rsid w:val="00E32FEF"/>
    <w:rsid w:val="00E33055"/>
    <w:rsid w:val="00E33696"/>
    <w:rsid w:val="00E33E9F"/>
    <w:rsid w:val="00E340E6"/>
    <w:rsid w:val="00E341B3"/>
    <w:rsid w:val="00E34D37"/>
    <w:rsid w:val="00E360E8"/>
    <w:rsid w:val="00E36114"/>
    <w:rsid w:val="00E362FE"/>
    <w:rsid w:val="00E367A0"/>
    <w:rsid w:val="00E36CA5"/>
    <w:rsid w:val="00E36CDF"/>
    <w:rsid w:val="00E372E0"/>
    <w:rsid w:val="00E37902"/>
    <w:rsid w:val="00E37AA2"/>
    <w:rsid w:val="00E40A33"/>
    <w:rsid w:val="00E40DE1"/>
    <w:rsid w:val="00E4156D"/>
    <w:rsid w:val="00E41848"/>
    <w:rsid w:val="00E422D4"/>
    <w:rsid w:val="00E4290A"/>
    <w:rsid w:val="00E432E0"/>
    <w:rsid w:val="00E4390A"/>
    <w:rsid w:val="00E4468C"/>
    <w:rsid w:val="00E44BDB"/>
    <w:rsid w:val="00E44DB4"/>
    <w:rsid w:val="00E452C1"/>
    <w:rsid w:val="00E452EE"/>
    <w:rsid w:val="00E45AC7"/>
    <w:rsid w:val="00E478A1"/>
    <w:rsid w:val="00E47951"/>
    <w:rsid w:val="00E47C89"/>
    <w:rsid w:val="00E506E6"/>
    <w:rsid w:val="00E507E3"/>
    <w:rsid w:val="00E509DC"/>
    <w:rsid w:val="00E51889"/>
    <w:rsid w:val="00E51B9C"/>
    <w:rsid w:val="00E51EDE"/>
    <w:rsid w:val="00E52245"/>
    <w:rsid w:val="00E52BD3"/>
    <w:rsid w:val="00E52D4B"/>
    <w:rsid w:val="00E53B67"/>
    <w:rsid w:val="00E53CED"/>
    <w:rsid w:val="00E53E52"/>
    <w:rsid w:val="00E5426C"/>
    <w:rsid w:val="00E5475E"/>
    <w:rsid w:val="00E551CD"/>
    <w:rsid w:val="00E552B8"/>
    <w:rsid w:val="00E5591A"/>
    <w:rsid w:val="00E55920"/>
    <w:rsid w:val="00E55981"/>
    <w:rsid w:val="00E55994"/>
    <w:rsid w:val="00E55A46"/>
    <w:rsid w:val="00E56032"/>
    <w:rsid w:val="00E56913"/>
    <w:rsid w:val="00E56E14"/>
    <w:rsid w:val="00E56FF3"/>
    <w:rsid w:val="00E57164"/>
    <w:rsid w:val="00E57A66"/>
    <w:rsid w:val="00E57BC3"/>
    <w:rsid w:val="00E57E6F"/>
    <w:rsid w:val="00E57F88"/>
    <w:rsid w:val="00E6053B"/>
    <w:rsid w:val="00E6060E"/>
    <w:rsid w:val="00E60D72"/>
    <w:rsid w:val="00E611DF"/>
    <w:rsid w:val="00E61474"/>
    <w:rsid w:val="00E616EB"/>
    <w:rsid w:val="00E61DD5"/>
    <w:rsid w:val="00E6233C"/>
    <w:rsid w:val="00E62922"/>
    <w:rsid w:val="00E62CEB"/>
    <w:rsid w:val="00E62E8D"/>
    <w:rsid w:val="00E631C8"/>
    <w:rsid w:val="00E63349"/>
    <w:rsid w:val="00E638CD"/>
    <w:rsid w:val="00E63B2A"/>
    <w:rsid w:val="00E644A8"/>
    <w:rsid w:val="00E64E36"/>
    <w:rsid w:val="00E64F4F"/>
    <w:rsid w:val="00E65CD2"/>
    <w:rsid w:val="00E65EF7"/>
    <w:rsid w:val="00E6648A"/>
    <w:rsid w:val="00E66537"/>
    <w:rsid w:val="00E669E9"/>
    <w:rsid w:val="00E670A3"/>
    <w:rsid w:val="00E6767F"/>
    <w:rsid w:val="00E677D4"/>
    <w:rsid w:val="00E67D91"/>
    <w:rsid w:val="00E67E03"/>
    <w:rsid w:val="00E7022B"/>
    <w:rsid w:val="00E70464"/>
    <w:rsid w:val="00E70597"/>
    <w:rsid w:val="00E71301"/>
    <w:rsid w:val="00E71340"/>
    <w:rsid w:val="00E71B9D"/>
    <w:rsid w:val="00E71C52"/>
    <w:rsid w:val="00E72246"/>
    <w:rsid w:val="00E7291B"/>
    <w:rsid w:val="00E729C6"/>
    <w:rsid w:val="00E729D9"/>
    <w:rsid w:val="00E72A64"/>
    <w:rsid w:val="00E734EE"/>
    <w:rsid w:val="00E73F18"/>
    <w:rsid w:val="00E753B0"/>
    <w:rsid w:val="00E75882"/>
    <w:rsid w:val="00E762A8"/>
    <w:rsid w:val="00E763FF"/>
    <w:rsid w:val="00E76E33"/>
    <w:rsid w:val="00E76EA9"/>
    <w:rsid w:val="00E773DD"/>
    <w:rsid w:val="00E77405"/>
    <w:rsid w:val="00E80CD4"/>
    <w:rsid w:val="00E80D0D"/>
    <w:rsid w:val="00E80D23"/>
    <w:rsid w:val="00E8108D"/>
    <w:rsid w:val="00E8120E"/>
    <w:rsid w:val="00E8124C"/>
    <w:rsid w:val="00E823CD"/>
    <w:rsid w:val="00E82A9F"/>
    <w:rsid w:val="00E82C03"/>
    <w:rsid w:val="00E82C05"/>
    <w:rsid w:val="00E83768"/>
    <w:rsid w:val="00E83B21"/>
    <w:rsid w:val="00E83EF0"/>
    <w:rsid w:val="00E8445C"/>
    <w:rsid w:val="00E84E78"/>
    <w:rsid w:val="00E85167"/>
    <w:rsid w:val="00E8519B"/>
    <w:rsid w:val="00E853F5"/>
    <w:rsid w:val="00E85AA9"/>
    <w:rsid w:val="00E85C3A"/>
    <w:rsid w:val="00E8630C"/>
    <w:rsid w:val="00E86481"/>
    <w:rsid w:val="00E86BC9"/>
    <w:rsid w:val="00E86FDF"/>
    <w:rsid w:val="00E87232"/>
    <w:rsid w:val="00E8755C"/>
    <w:rsid w:val="00E87723"/>
    <w:rsid w:val="00E878E9"/>
    <w:rsid w:val="00E87E10"/>
    <w:rsid w:val="00E87FA3"/>
    <w:rsid w:val="00E908A0"/>
    <w:rsid w:val="00E90985"/>
    <w:rsid w:val="00E90B55"/>
    <w:rsid w:val="00E914F5"/>
    <w:rsid w:val="00E91653"/>
    <w:rsid w:val="00E9184F"/>
    <w:rsid w:val="00E9190D"/>
    <w:rsid w:val="00E9262A"/>
    <w:rsid w:val="00E92B2E"/>
    <w:rsid w:val="00E92CB1"/>
    <w:rsid w:val="00E92EEC"/>
    <w:rsid w:val="00E92F4B"/>
    <w:rsid w:val="00E9323C"/>
    <w:rsid w:val="00E939B8"/>
    <w:rsid w:val="00E93CAE"/>
    <w:rsid w:val="00E93E99"/>
    <w:rsid w:val="00E93FC1"/>
    <w:rsid w:val="00E94152"/>
    <w:rsid w:val="00E9443C"/>
    <w:rsid w:val="00E94A0A"/>
    <w:rsid w:val="00E9513C"/>
    <w:rsid w:val="00E95355"/>
    <w:rsid w:val="00E95741"/>
    <w:rsid w:val="00E963EE"/>
    <w:rsid w:val="00E96429"/>
    <w:rsid w:val="00E96FCB"/>
    <w:rsid w:val="00E978CD"/>
    <w:rsid w:val="00E97FE1"/>
    <w:rsid w:val="00EA0219"/>
    <w:rsid w:val="00EA0C9E"/>
    <w:rsid w:val="00EA0DC3"/>
    <w:rsid w:val="00EA0E6E"/>
    <w:rsid w:val="00EA0F1D"/>
    <w:rsid w:val="00EA0FC5"/>
    <w:rsid w:val="00EA16DB"/>
    <w:rsid w:val="00EA2080"/>
    <w:rsid w:val="00EA21AF"/>
    <w:rsid w:val="00EA24CE"/>
    <w:rsid w:val="00EA2D1C"/>
    <w:rsid w:val="00EA31E7"/>
    <w:rsid w:val="00EA3D20"/>
    <w:rsid w:val="00EA3F8F"/>
    <w:rsid w:val="00EA52F1"/>
    <w:rsid w:val="00EA54BA"/>
    <w:rsid w:val="00EA5793"/>
    <w:rsid w:val="00EA5840"/>
    <w:rsid w:val="00EA5F3C"/>
    <w:rsid w:val="00EA6038"/>
    <w:rsid w:val="00EA624A"/>
    <w:rsid w:val="00EA6426"/>
    <w:rsid w:val="00EA7118"/>
    <w:rsid w:val="00EA7157"/>
    <w:rsid w:val="00EA7263"/>
    <w:rsid w:val="00EA7369"/>
    <w:rsid w:val="00EA77B4"/>
    <w:rsid w:val="00EA7828"/>
    <w:rsid w:val="00EA782D"/>
    <w:rsid w:val="00EA7B6D"/>
    <w:rsid w:val="00EB102F"/>
    <w:rsid w:val="00EB1278"/>
    <w:rsid w:val="00EB13F9"/>
    <w:rsid w:val="00EB145E"/>
    <w:rsid w:val="00EB1C78"/>
    <w:rsid w:val="00EB1CE9"/>
    <w:rsid w:val="00EB1D41"/>
    <w:rsid w:val="00EB2870"/>
    <w:rsid w:val="00EB31A1"/>
    <w:rsid w:val="00EB33A4"/>
    <w:rsid w:val="00EB37CB"/>
    <w:rsid w:val="00EB3C82"/>
    <w:rsid w:val="00EB3F43"/>
    <w:rsid w:val="00EB423A"/>
    <w:rsid w:val="00EB4B2C"/>
    <w:rsid w:val="00EB5472"/>
    <w:rsid w:val="00EB5EC2"/>
    <w:rsid w:val="00EB61A4"/>
    <w:rsid w:val="00EB6400"/>
    <w:rsid w:val="00EB6AC3"/>
    <w:rsid w:val="00EB6C85"/>
    <w:rsid w:val="00EB70A3"/>
    <w:rsid w:val="00EB76CB"/>
    <w:rsid w:val="00EB794E"/>
    <w:rsid w:val="00EB79E8"/>
    <w:rsid w:val="00EB7BA4"/>
    <w:rsid w:val="00EC02FC"/>
    <w:rsid w:val="00EC064D"/>
    <w:rsid w:val="00EC0928"/>
    <w:rsid w:val="00EC0E19"/>
    <w:rsid w:val="00EC1054"/>
    <w:rsid w:val="00EC1C2E"/>
    <w:rsid w:val="00EC1D63"/>
    <w:rsid w:val="00EC22E2"/>
    <w:rsid w:val="00EC2660"/>
    <w:rsid w:val="00EC2A33"/>
    <w:rsid w:val="00EC3455"/>
    <w:rsid w:val="00EC37AC"/>
    <w:rsid w:val="00EC3C95"/>
    <w:rsid w:val="00EC4370"/>
    <w:rsid w:val="00EC4F17"/>
    <w:rsid w:val="00EC5AD8"/>
    <w:rsid w:val="00EC6478"/>
    <w:rsid w:val="00EC65CD"/>
    <w:rsid w:val="00EC6666"/>
    <w:rsid w:val="00EC677A"/>
    <w:rsid w:val="00EC6D4F"/>
    <w:rsid w:val="00EC76EC"/>
    <w:rsid w:val="00EC7FEE"/>
    <w:rsid w:val="00ED064C"/>
    <w:rsid w:val="00ED0DA3"/>
    <w:rsid w:val="00ED14BD"/>
    <w:rsid w:val="00ED2158"/>
    <w:rsid w:val="00ED2CC0"/>
    <w:rsid w:val="00ED303A"/>
    <w:rsid w:val="00ED343B"/>
    <w:rsid w:val="00ED3F43"/>
    <w:rsid w:val="00ED4ACC"/>
    <w:rsid w:val="00ED50F8"/>
    <w:rsid w:val="00ED5843"/>
    <w:rsid w:val="00ED5DFB"/>
    <w:rsid w:val="00ED6022"/>
    <w:rsid w:val="00ED65CB"/>
    <w:rsid w:val="00ED6E2F"/>
    <w:rsid w:val="00ED74CC"/>
    <w:rsid w:val="00ED7577"/>
    <w:rsid w:val="00ED7B49"/>
    <w:rsid w:val="00EE0142"/>
    <w:rsid w:val="00EE0144"/>
    <w:rsid w:val="00EE0DEB"/>
    <w:rsid w:val="00EE12A4"/>
    <w:rsid w:val="00EE1649"/>
    <w:rsid w:val="00EE1ABC"/>
    <w:rsid w:val="00EE21D7"/>
    <w:rsid w:val="00EE2911"/>
    <w:rsid w:val="00EE3039"/>
    <w:rsid w:val="00EE3614"/>
    <w:rsid w:val="00EE38CF"/>
    <w:rsid w:val="00EE5536"/>
    <w:rsid w:val="00EE5AC1"/>
    <w:rsid w:val="00EE60F5"/>
    <w:rsid w:val="00EE60FC"/>
    <w:rsid w:val="00EE6189"/>
    <w:rsid w:val="00EE67A0"/>
    <w:rsid w:val="00EE687A"/>
    <w:rsid w:val="00EE7354"/>
    <w:rsid w:val="00EE7691"/>
    <w:rsid w:val="00EF0948"/>
    <w:rsid w:val="00EF0FEB"/>
    <w:rsid w:val="00EF112F"/>
    <w:rsid w:val="00EF122F"/>
    <w:rsid w:val="00EF193E"/>
    <w:rsid w:val="00EF1961"/>
    <w:rsid w:val="00EF1A14"/>
    <w:rsid w:val="00EF1A16"/>
    <w:rsid w:val="00EF2357"/>
    <w:rsid w:val="00EF26D6"/>
    <w:rsid w:val="00EF28FA"/>
    <w:rsid w:val="00EF2D11"/>
    <w:rsid w:val="00EF3169"/>
    <w:rsid w:val="00EF3312"/>
    <w:rsid w:val="00EF3809"/>
    <w:rsid w:val="00EF480D"/>
    <w:rsid w:val="00EF512D"/>
    <w:rsid w:val="00EF52F1"/>
    <w:rsid w:val="00EF59CC"/>
    <w:rsid w:val="00EF5E3D"/>
    <w:rsid w:val="00EF5F0B"/>
    <w:rsid w:val="00EF6678"/>
    <w:rsid w:val="00EF6869"/>
    <w:rsid w:val="00EF697D"/>
    <w:rsid w:val="00EF6995"/>
    <w:rsid w:val="00EF730C"/>
    <w:rsid w:val="00EF79B2"/>
    <w:rsid w:val="00EF7A39"/>
    <w:rsid w:val="00F0025E"/>
    <w:rsid w:val="00F00A91"/>
    <w:rsid w:val="00F0147E"/>
    <w:rsid w:val="00F01550"/>
    <w:rsid w:val="00F0180F"/>
    <w:rsid w:val="00F01A1A"/>
    <w:rsid w:val="00F029F8"/>
    <w:rsid w:val="00F0321F"/>
    <w:rsid w:val="00F03273"/>
    <w:rsid w:val="00F035AF"/>
    <w:rsid w:val="00F03A6C"/>
    <w:rsid w:val="00F03F6C"/>
    <w:rsid w:val="00F042C2"/>
    <w:rsid w:val="00F0480F"/>
    <w:rsid w:val="00F05013"/>
    <w:rsid w:val="00F051C1"/>
    <w:rsid w:val="00F05770"/>
    <w:rsid w:val="00F05936"/>
    <w:rsid w:val="00F05E7A"/>
    <w:rsid w:val="00F0603B"/>
    <w:rsid w:val="00F06D9F"/>
    <w:rsid w:val="00F06E84"/>
    <w:rsid w:val="00F06F81"/>
    <w:rsid w:val="00F07170"/>
    <w:rsid w:val="00F07ABC"/>
    <w:rsid w:val="00F07D78"/>
    <w:rsid w:val="00F10C63"/>
    <w:rsid w:val="00F10F1B"/>
    <w:rsid w:val="00F1116D"/>
    <w:rsid w:val="00F117D7"/>
    <w:rsid w:val="00F11DF5"/>
    <w:rsid w:val="00F11FB2"/>
    <w:rsid w:val="00F1200A"/>
    <w:rsid w:val="00F12324"/>
    <w:rsid w:val="00F12D3B"/>
    <w:rsid w:val="00F131AE"/>
    <w:rsid w:val="00F1365F"/>
    <w:rsid w:val="00F138A8"/>
    <w:rsid w:val="00F147EF"/>
    <w:rsid w:val="00F15547"/>
    <w:rsid w:val="00F15BC1"/>
    <w:rsid w:val="00F167FF"/>
    <w:rsid w:val="00F16D68"/>
    <w:rsid w:val="00F1704D"/>
    <w:rsid w:val="00F1705D"/>
    <w:rsid w:val="00F17187"/>
    <w:rsid w:val="00F17205"/>
    <w:rsid w:val="00F17364"/>
    <w:rsid w:val="00F17771"/>
    <w:rsid w:val="00F2038D"/>
    <w:rsid w:val="00F20E3A"/>
    <w:rsid w:val="00F20E98"/>
    <w:rsid w:val="00F21564"/>
    <w:rsid w:val="00F218EA"/>
    <w:rsid w:val="00F21B3A"/>
    <w:rsid w:val="00F22673"/>
    <w:rsid w:val="00F22722"/>
    <w:rsid w:val="00F2283B"/>
    <w:rsid w:val="00F22B7F"/>
    <w:rsid w:val="00F22C58"/>
    <w:rsid w:val="00F22F93"/>
    <w:rsid w:val="00F230A6"/>
    <w:rsid w:val="00F23FA9"/>
    <w:rsid w:val="00F23FE3"/>
    <w:rsid w:val="00F24359"/>
    <w:rsid w:val="00F24BC1"/>
    <w:rsid w:val="00F24C88"/>
    <w:rsid w:val="00F24CC6"/>
    <w:rsid w:val="00F250D7"/>
    <w:rsid w:val="00F25128"/>
    <w:rsid w:val="00F2527D"/>
    <w:rsid w:val="00F25907"/>
    <w:rsid w:val="00F26327"/>
    <w:rsid w:val="00F26F52"/>
    <w:rsid w:val="00F2737F"/>
    <w:rsid w:val="00F273CC"/>
    <w:rsid w:val="00F27556"/>
    <w:rsid w:val="00F2787E"/>
    <w:rsid w:val="00F27D53"/>
    <w:rsid w:val="00F30AE3"/>
    <w:rsid w:val="00F312FE"/>
    <w:rsid w:val="00F3239C"/>
    <w:rsid w:val="00F32A3F"/>
    <w:rsid w:val="00F32CA3"/>
    <w:rsid w:val="00F32EFA"/>
    <w:rsid w:val="00F3329C"/>
    <w:rsid w:val="00F332FB"/>
    <w:rsid w:val="00F337BD"/>
    <w:rsid w:val="00F337FF"/>
    <w:rsid w:val="00F34145"/>
    <w:rsid w:val="00F349B2"/>
    <w:rsid w:val="00F3520F"/>
    <w:rsid w:val="00F359D1"/>
    <w:rsid w:val="00F35CAD"/>
    <w:rsid w:val="00F361EA"/>
    <w:rsid w:val="00F36911"/>
    <w:rsid w:val="00F36962"/>
    <w:rsid w:val="00F36AD7"/>
    <w:rsid w:val="00F3718A"/>
    <w:rsid w:val="00F37621"/>
    <w:rsid w:val="00F400D4"/>
    <w:rsid w:val="00F4012B"/>
    <w:rsid w:val="00F406D1"/>
    <w:rsid w:val="00F40A74"/>
    <w:rsid w:val="00F412EC"/>
    <w:rsid w:val="00F41F38"/>
    <w:rsid w:val="00F42794"/>
    <w:rsid w:val="00F4289C"/>
    <w:rsid w:val="00F42A6E"/>
    <w:rsid w:val="00F4459B"/>
    <w:rsid w:val="00F44986"/>
    <w:rsid w:val="00F453A6"/>
    <w:rsid w:val="00F4565F"/>
    <w:rsid w:val="00F4665C"/>
    <w:rsid w:val="00F4699B"/>
    <w:rsid w:val="00F47252"/>
    <w:rsid w:val="00F47853"/>
    <w:rsid w:val="00F47B91"/>
    <w:rsid w:val="00F504D3"/>
    <w:rsid w:val="00F50F2B"/>
    <w:rsid w:val="00F51544"/>
    <w:rsid w:val="00F52E6E"/>
    <w:rsid w:val="00F544C3"/>
    <w:rsid w:val="00F54725"/>
    <w:rsid w:val="00F54CD5"/>
    <w:rsid w:val="00F55973"/>
    <w:rsid w:val="00F559B4"/>
    <w:rsid w:val="00F562A8"/>
    <w:rsid w:val="00F5669C"/>
    <w:rsid w:val="00F56747"/>
    <w:rsid w:val="00F567B7"/>
    <w:rsid w:val="00F57DD8"/>
    <w:rsid w:val="00F6037A"/>
    <w:rsid w:val="00F60830"/>
    <w:rsid w:val="00F60BCB"/>
    <w:rsid w:val="00F62034"/>
    <w:rsid w:val="00F62171"/>
    <w:rsid w:val="00F62258"/>
    <w:rsid w:val="00F62266"/>
    <w:rsid w:val="00F629CB"/>
    <w:rsid w:val="00F62C09"/>
    <w:rsid w:val="00F62CDC"/>
    <w:rsid w:val="00F63901"/>
    <w:rsid w:val="00F63FD9"/>
    <w:rsid w:val="00F64A9F"/>
    <w:rsid w:val="00F64F10"/>
    <w:rsid w:val="00F64FDF"/>
    <w:rsid w:val="00F65488"/>
    <w:rsid w:val="00F65666"/>
    <w:rsid w:val="00F65C52"/>
    <w:rsid w:val="00F65E8C"/>
    <w:rsid w:val="00F66057"/>
    <w:rsid w:val="00F6639A"/>
    <w:rsid w:val="00F66A09"/>
    <w:rsid w:val="00F66DCB"/>
    <w:rsid w:val="00F67817"/>
    <w:rsid w:val="00F67BE7"/>
    <w:rsid w:val="00F67C1D"/>
    <w:rsid w:val="00F67EF9"/>
    <w:rsid w:val="00F71FE8"/>
    <w:rsid w:val="00F72C3B"/>
    <w:rsid w:val="00F72EBE"/>
    <w:rsid w:val="00F73173"/>
    <w:rsid w:val="00F73702"/>
    <w:rsid w:val="00F7383F"/>
    <w:rsid w:val="00F7450E"/>
    <w:rsid w:val="00F7460C"/>
    <w:rsid w:val="00F74B63"/>
    <w:rsid w:val="00F75CE6"/>
    <w:rsid w:val="00F7759F"/>
    <w:rsid w:val="00F778BB"/>
    <w:rsid w:val="00F77F61"/>
    <w:rsid w:val="00F80779"/>
    <w:rsid w:val="00F809A0"/>
    <w:rsid w:val="00F809C8"/>
    <w:rsid w:val="00F80D3E"/>
    <w:rsid w:val="00F80FAB"/>
    <w:rsid w:val="00F81848"/>
    <w:rsid w:val="00F81FB7"/>
    <w:rsid w:val="00F82747"/>
    <w:rsid w:val="00F8287E"/>
    <w:rsid w:val="00F8295B"/>
    <w:rsid w:val="00F830C0"/>
    <w:rsid w:val="00F835AD"/>
    <w:rsid w:val="00F83962"/>
    <w:rsid w:val="00F84074"/>
    <w:rsid w:val="00F84765"/>
    <w:rsid w:val="00F84915"/>
    <w:rsid w:val="00F84D7A"/>
    <w:rsid w:val="00F84E8A"/>
    <w:rsid w:val="00F8520E"/>
    <w:rsid w:val="00F86A45"/>
    <w:rsid w:val="00F86B9F"/>
    <w:rsid w:val="00F86C30"/>
    <w:rsid w:val="00F86CD9"/>
    <w:rsid w:val="00F86ED0"/>
    <w:rsid w:val="00F873C8"/>
    <w:rsid w:val="00F87E77"/>
    <w:rsid w:val="00F90CC7"/>
    <w:rsid w:val="00F90D65"/>
    <w:rsid w:val="00F9124A"/>
    <w:rsid w:val="00F912C8"/>
    <w:rsid w:val="00F91606"/>
    <w:rsid w:val="00F92FD0"/>
    <w:rsid w:val="00F934DC"/>
    <w:rsid w:val="00F934DE"/>
    <w:rsid w:val="00F9370A"/>
    <w:rsid w:val="00F9378E"/>
    <w:rsid w:val="00F9407A"/>
    <w:rsid w:val="00F940E0"/>
    <w:rsid w:val="00F94177"/>
    <w:rsid w:val="00F9439B"/>
    <w:rsid w:val="00F94865"/>
    <w:rsid w:val="00F94D78"/>
    <w:rsid w:val="00F94E3E"/>
    <w:rsid w:val="00F9557E"/>
    <w:rsid w:val="00F95860"/>
    <w:rsid w:val="00F95A26"/>
    <w:rsid w:val="00F96385"/>
    <w:rsid w:val="00F97883"/>
    <w:rsid w:val="00F97957"/>
    <w:rsid w:val="00F979C7"/>
    <w:rsid w:val="00F97A8B"/>
    <w:rsid w:val="00F97DFC"/>
    <w:rsid w:val="00FA06FE"/>
    <w:rsid w:val="00FA0824"/>
    <w:rsid w:val="00FA0F64"/>
    <w:rsid w:val="00FA1777"/>
    <w:rsid w:val="00FA1B66"/>
    <w:rsid w:val="00FA1BE3"/>
    <w:rsid w:val="00FA1C55"/>
    <w:rsid w:val="00FA1F4C"/>
    <w:rsid w:val="00FA2357"/>
    <w:rsid w:val="00FA26BC"/>
    <w:rsid w:val="00FA3116"/>
    <w:rsid w:val="00FA33C1"/>
    <w:rsid w:val="00FA3903"/>
    <w:rsid w:val="00FA4399"/>
    <w:rsid w:val="00FA47DD"/>
    <w:rsid w:val="00FA4CCB"/>
    <w:rsid w:val="00FA54B5"/>
    <w:rsid w:val="00FA5837"/>
    <w:rsid w:val="00FA58DF"/>
    <w:rsid w:val="00FA58F9"/>
    <w:rsid w:val="00FA5D89"/>
    <w:rsid w:val="00FA5E36"/>
    <w:rsid w:val="00FA5EFC"/>
    <w:rsid w:val="00FA6734"/>
    <w:rsid w:val="00FA6B4C"/>
    <w:rsid w:val="00FA6BA8"/>
    <w:rsid w:val="00FA714F"/>
    <w:rsid w:val="00FA74CD"/>
    <w:rsid w:val="00FA76F1"/>
    <w:rsid w:val="00FA798A"/>
    <w:rsid w:val="00FA7A9D"/>
    <w:rsid w:val="00FB00DA"/>
    <w:rsid w:val="00FB122A"/>
    <w:rsid w:val="00FB1463"/>
    <w:rsid w:val="00FB1B7D"/>
    <w:rsid w:val="00FB2085"/>
    <w:rsid w:val="00FB26A1"/>
    <w:rsid w:val="00FB29A9"/>
    <w:rsid w:val="00FB2D09"/>
    <w:rsid w:val="00FB3456"/>
    <w:rsid w:val="00FB3AEB"/>
    <w:rsid w:val="00FB411D"/>
    <w:rsid w:val="00FB47ED"/>
    <w:rsid w:val="00FB4DCD"/>
    <w:rsid w:val="00FB4E06"/>
    <w:rsid w:val="00FB51A4"/>
    <w:rsid w:val="00FB51F9"/>
    <w:rsid w:val="00FB5687"/>
    <w:rsid w:val="00FB5756"/>
    <w:rsid w:val="00FB621D"/>
    <w:rsid w:val="00FB6A51"/>
    <w:rsid w:val="00FB7375"/>
    <w:rsid w:val="00FB77F4"/>
    <w:rsid w:val="00FC01A4"/>
    <w:rsid w:val="00FC0E03"/>
    <w:rsid w:val="00FC1071"/>
    <w:rsid w:val="00FC1604"/>
    <w:rsid w:val="00FC1A7F"/>
    <w:rsid w:val="00FC1EDA"/>
    <w:rsid w:val="00FC204F"/>
    <w:rsid w:val="00FC2143"/>
    <w:rsid w:val="00FC21AD"/>
    <w:rsid w:val="00FC21F7"/>
    <w:rsid w:val="00FC272C"/>
    <w:rsid w:val="00FC3243"/>
    <w:rsid w:val="00FC3E5D"/>
    <w:rsid w:val="00FC41EE"/>
    <w:rsid w:val="00FC4622"/>
    <w:rsid w:val="00FC4E62"/>
    <w:rsid w:val="00FC553A"/>
    <w:rsid w:val="00FC58FB"/>
    <w:rsid w:val="00FC5DF8"/>
    <w:rsid w:val="00FC5E74"/>
    <w:rsid w:val="00FC6D56"/>
    <w:rsid w:val="00FC6F7E"/>
    <w:rsid w:val="00FC6FA6"/>
    <w:rsid w:val="00FC7257"/>
    <w:rsid w:val="00FC76BA"/>
    <w:rsid w:val="00FD0162"/>
    <w:rsid w:val="00FD1734"/>
    <w:rsid w:val="00FD1818"/>
    <w:rsid w:val="00FD2E87"/>
    <w:rsid w:val="00FD3A6E"/>
    <w:rsid w:val="00FD3CCA"/>
    <w:rsid w:val="00FD422B"/>
    <w:rsid w:val="00FD4DDE"/>
    <w:rsid w:val="00FD581D"/>
    <w:rsid w:val="00FD5FE5"/>
    <w:rsid w:val="00FD63A5"/>
    <w:rsid w:val="00FD63DC"/>
    <w:rsid w:val="00FD66F2"/>
    <w:rsid w:val="00FD72BB"/>
    <w:rsid w:val="00FE052A"/>
    <w:rsid w:val="00FE0583"/>
    <w:rsid w:val="00FE0681"/>
    <w:rsid w:val="00FE110C"/>
    <w:rsid w:val="00FE15B7"/>
    <w:rsid w:val="00FE1C1A"/>
    <w:rsid w:val="00FE1D29"/>
    <w:rsid w:val="00FE21EA"/>
    <w:rsid w:val="00FE2786"/>
    <w:rsid w:val="00FE2D4A"/>
    <w:rsid w:val="00FE2FF3"/>
    <w:rsid w:val="00FE319F"/>
    <w:rsid w:val="00FE32E2"/>
    <w:rsid w:val="00FE33AE"/>
    <w:rsid w:val="00FE3700"/>
    <w:rsid w:val="00FE3733"/>
    <w:rsid w:val="00FE3ADF"/>
    <w:rsid w:val="00FE3E18"/>
    <w:rsid w:val="00FE4B5B"/>
    <w:rsid w:val="00FE500E"/>
    <w:rsid w:val="00FE5A48"/>
    <w:rsid w:val="00FE610D"/>
    <w:rsid w:val="00FE6B2C"/>
    <w:rsid w:val="00FE6E1B"/>
    <w:rsid w:val="00FE7279"/>
    <w:rsid w:val="00FE7786"/>
    <w:rsid w:val="00FE7812"/>
    <w:rsid w:val="00FE7B20"/>
    <w:rsid w:val="00FE7FA1"/>
    <w:rsid w:val="00FF086B"/>
    <w:rsid w:val="00FF1252"/>
    <w:rsid w:val="00FF1283"/>
    <w:rsid w:val="00FF1AD7"/>
    <w:rsid w:val="00FF1D97"/>
    <w:rsid w:val="00FF1FCF"/>
    <w:rsid w:val="00FF2543"/>
    <w:rsid w:val="00FF3B8F"/>
    <w:rsid w:val="00FF505E"/>
    <w:rsid w:val="00FF53C7"/>
    <w:rsid w:val="00FF54CA"/>
    <w:rsid w:val="00FF55D4"/>
    <w:rsid w:val="00FF56BC"/>
    <w:rsid w:val="00FF5730"/>
    <w:rsid w:val="00FF573C"/>
    <w:rsid w:val="00FF698D"/>
    <w:rsid w:val="00FF6D60"/>
    <w:rsid w:val="00FF7151"/>
    <w:rsid w:val="00FF71E9"/>
    <w:rsid w:val="00FF766E"/>
    <w:rsid w:val="00FF77C5"/>
    <w:rsid w:val="00FF788C"/>
    <w:rsid w:val="00FF7C44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6468D9"/>
  <w15:chartTrackingRefBased/>
  <w15:docId w15:val="{C3249E96-F478-3C49-AA75-B7B25DEA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7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7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0B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09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D31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3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1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3178"/>
    <w:rPr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D3178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CD317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77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80B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829FA"/>
    <w:pPr>
      <w:spacing w:before="480" w:line="276" w:lineRule="auto"/>
      <w:outlineLvl w:val="9"/>
    </w:pPr>
    <w:rPr>
      <w:b/>
      <w:bCs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829FA"/>
    <w:pPr>
      <w:spacing w:before="360" w:after="360"/>
    </w:pPr>
    <w:rPr>
      <w:rFonts w:cstheme="minorHAns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829FA"/>
    <w:rPr>
      <w:rFonts w:cstheme="minorHAnsi"/>
      <w:b/>
      <w:bCs/>
      <w:smallCap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829FA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8829FA"/>
    <w:rPr>
      <w:rFonts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829FA"/>
    <w:rPr>
      <w:rFonts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829FA"/>
    <w:rPr>
      <w:rFonts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829FA"/>
    <w:rPr>
      <w:rFonts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829FA"/>
    <w:rPr>
      <w:rFonts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829FA"/>
    <w:rPr>
      <w:rFonts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829FA"/>
    <w:rPr>
      <w:rFonts w:cstheme="minorHAns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E0944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styleId="PlaceholderText">
    <w:name w:val="Placeholder Text"/>
    <w:basedOn w:val="DefaultParagraphFont"/>
    <w:uiPriority w:val="99"/>
    <w:semiHidden/>
    <w:rsid w:val="00E67E03"/>
    <w:rPr>
      <w:color w:val="808080"/>
    </w:rPr>
  </w:style>
  <w:style w:type="table" w:styleId="TableGrid">
    <w:name w:val="Table Grid"/>
    <w:basedOn w:val="TableNormal"/>
    <w:uiPriority w:val="39"/>
    <w:rsid w:val="006B7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E36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C23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379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C2379"/>
  </w:style>
  <w:style w:type="paragraph" w:styleId="Revision">
    <w:name w:val="Revision"/>
    <w:hidden/>
    <w:uiPriority w:val="99"/>
    <w:semiHidden/>
    <w:rsid w:val="00E14411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E0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0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3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9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4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1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75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8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2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8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5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7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6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21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5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0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"/><Relationship Id="rId18" Type="http://schemas.openxmlformats.org/officeDocument/2006/relationships/image" Target="media/image9.tif"/><Relationship Id="rId26" Type="http://schemas.openxmlformats.org/officeDocument/2006/relationships/image" Target="media/image17.tif"/><Relationship Id="rId21" Type="http://schemas.openxmlformats.org/officeDocument/2006/relationships/image" Target="media/image12.tif"/><Relationship Id="rId34" Type="http://schemas.openxmlformats.org/officeDocument/2006/relationships/image" Target="media/image25.tif"/><Relationship Id="rId7" Type="http://schemas.openxmlformats.org/officeDocument/2006/relationships/endnotes" Target="endnotes.xml"/><Relationship Id="rId12" Type="http://schemas.openxmlformats.org/officeDocument/2006/relationships/image" Target="media/image3.tif"/><Relationship Id="rId17" Type="http://schemas.openxmlformats.org/officeDocument/2006/relationships/image" Target="media/image8.tif"/><Relationship Id="rId25" Type="http://schemas.openxmlformats.org/officeDocument/2006/relationships/image" Target="media/image16.tif"/><Relationship Id="rId33" Type="http://schemas.openxmlformats.org/officeDocument/2006/relationships/image" Target="media/image24.ti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tif"/><Relationship Id="rId20" Type="http://schemas.openxmlformats.org/officeDocument/2006/relationships/image" Target="media/image11.tif"/><Relationship Id="rId29" Type="http://schemas.openxmlformats.org/officeDocument/2006/relationships/image" Target="media/image20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"/><Relationship Id="rId24" Type="http://schemas.openxmlformats.org/officeDocument/2006/relationships/image" Target="media/image15.tif"/><Relationship Id="rId32" Type="http://schemas.openxmlformats.org/officeDocument/2006/relationships/image" Target="media/image23.ti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tif"/><Relationship Id="rId23" Type="http://schemas.openxmlformats.org/officeDocument/2006/relationships/image" Target="media/image14.tif"/><Relationship Id="rId28" Type="http://schemas.openxmlformats.org/officeDocument/2006/relationships/image" Target="media/image19.tif"/><Relationship Id="rId36" Type="http://schemas.openxmlformats.org/officeDocument/2006/relationships/image" Target="media/image27.tif"/><Relationship Id="rId10" Type="http://schemas.openxmlformats.org/officeDocument/2006/relationships/image" Target="media/image1.tif"/><Relationship Id="rId19" Type="http://schemas.openxmlformats.org/officeDocument/2006/relationships/image" Target="media/image10.tif"/><Relationship Id="rId31" Type="http://schemas.openxmlformats.org/officeDocument/2006/relationships/image" Target="media/image22.ti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tif"/><Relationship Id="rId22" Type="http://schemas.openxmlformats.org/officeDocument/2006/relationships/image" Target="media/image13.tif"/><Relationship Id="rId27" Type="http://schemas.openxmlformats.org/officeDocument/2006/relationships/image" Target="media/image18.tif"/><Relationship Id="rId30" Type="http://schemas.openxmlformats.org/officeDocument/2006/relationships/image" Target="media/image21.tif"/><Relationship Id="rId35" Type="http://schemas.openxmlformats.org/officeDocument/2006/relationships/image" Target="media/image26.tif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03F97A0-B478-EA45-A5DE-276540B2490B}">
  <we:reference id="wa104382081" version="1.46.0.0" store="en-GB" storeType="OMEX"/>
  <we:alternateReferences>
    <we:reference id="wa104382081" version="1.46.0.0" store="" storeType="OMEX"/>
  </we:alternateReferences>
  <we:properties>
    <we:property name="MENDELEY_CITATIONS" value="[{&quot;citationID&quot;:&quot;MENDELEY_CITATION_f7d4f44c-1d4d-4e40-a0ac-b329311982bb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&quot;,&quot;citationItems&quot;:[{&quot;id&quot;:&quot;530cdd24-b1c2-39b0-aa85-b29624326bbf&quot;,&quot;itemData&quot;:{&quot;type&quot;:&quot;webpage&quot;,&quot;id&quot;:&quot;530cdd24-b1c2-39b0-aa85-b29624326bbf&quot;,&quot;title&quot;:&quot;Chapter 8. Case-control and cross sectional studies&quot;,&quot;accessed&quot;:{&quot;date-parts&quot;:[[2022,6,1]]},&quot;URL&quot;:&quot;https://www.bmj.com/about-bmj/resources-readers/publications/epidemiology-uninitiated/8-case-control-and-cross-sectional&quot;,&quot;container-title-short&quot;:&quot;&quot;},&quot;isTemporary&quot;:false}]}]"/>
    <we:property name="MENDELEY_CITATIONS_LOCALE_CODE" value="&quot;en-US&quot;"/>
    <we:property name="MENDELEY_CITATIONS_STYLE" value="{&quot;id&quot;:&quot;https://www.zotero.org/styles/jama&quot;,&quot;title&quot;:&quot;JAMA (The Journal of the American Medical Association)&quot;,&quot;format&quot;:&quot;numeric&quot;,&quot;defaultLocale&quot;:&quot;en-US&quot;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743B7F-F37D-D846-8946-79811F79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2334</TotalTime>
  <Pages>28</Pages>
  <Words>3667</Words>
  <Characters>20905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Guo-Qiang</dc:creator>
  <cp:keywords/>
  <dc:description/>
  <cp:lastModifiedBy>Guo-Qiang Zhang</cp:lastModifiedBy>
  <cp:revision>5810</cp:revision>
  <dcterms:created xsi:type="dcterms:W3CDTF">2022-04-28T07:11:00Z</dcterms:created>
  <dcterms:modified xsi:type="dcterms:W3CDTF">2022-11-29T09:32:00Z</dcterms:modified>
</cp:coreProperties>
</file>