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CE9" w:rsidRDefault="007975D7" w:rsidP="007975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5D7">
        <w:rPr>
          <w:rFonts w:ascii="Times New Roman" w:hAnsi="Times New Roman" w:cs="Times New Roman"/>
          <w:b/>
          <w:sz w:val="24"/>
          <w:szCs w:val="24"/>
        </w:rPr>
        <w:t>Supporting Information</w:t>
      </w:r>
    </w:p>
    <w:p w:rsidR="007975D7" w:rsidRDefault="007975D7" w:rsidP="007975D7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975D7">
        <w:rPr>
          <w:rFonts w:ascii="Times New Roman" w:hAnsi="Times New Roman" w:cs="Times New Roman"/>
          <w:b/>
          <w:sz w:val="24"/>
          <w:szCs w:val="24"/>
        </w:rPr>
        <w:t>All-green Cellulose acetate/corn-cob Composite Membrane Filter with Combative Dye and Heavy Metal Adsorption Property</w:t>
      </w:r>
    </w:p>
    <w:p w:rsidR="007975D7" w:rsidRPr="007975D7" w:rsidRDefault="007975D7" w:rsidP="007975D7">
      <w:pPr>
        <w:jc w:val="center"/>
        <w:rPr>
          <w:rFonts w:ascii="Times New Roman" w:hAnsi="Times New Roman" w:cs="Times New Roman"/>
          <w:sz w:val="24"/>
          <w:szCs w:val="24"/>
        </w:rPr>
      </w:pPr>
      <w:r w:rsidRPr="007975D7">
        <w:rPr>
          <w:rFonts w:ascii="Times New Roman" w:hAnsi="Times New Roman" w:cs="Times New Roman"/>
          <w:sz w:val="24"/>
          <w:szCs w:val="24"/>
        </w:rPr>
        <w:t>Aswathy N R1, Rituparna Sen1, Snehashree Mongaraj1, Sudha G S1, Aswini Kumar Mohapatra2*</w:t>
      </w:r>
    </w:p>
    <w:p w:rsidR="007975D7" w:rsidRPr="007975D7" w:rsidRDefault="007975D7" w:rsidP="007975D7">
      <w:pPr>
        <w:jc w:val="center"/>
        <w:rPr>
          <w:rFonts w:ascii="Times New Roman" w:hAnsi="Times New Roman" w:cs="Times New Roman"/>
          <w:sz w:val="24"/>
          <w:szCs w:val="24"/>
        </w:rPr>
      </w:pPr>
      <w:r w:rsidRPr="007975D7">
        <w:rPr>
          <w:rFonts w:ascii="Times New Roman" w:hAnsi="Times New Roman" w:cs="Times New Roman"/>
          <w:sz w:val="24"/>
          <w:szCs w:val="24"/>
        </w:rPr>
        <w:t>1Department of Plastic Engineering, CIPET: IPT, B 25 CNI complex, Patia, Bhubaneswar, Odisha, 751024</w:t>
      </w:r>
    </w:p>
    <w:p w:rsidR="007975D7" w:rsidRPr="007975D7" w:rsidRDefault="007975D7" w:rsidP="007975D7">
      <w:pPr>
        <w:jc w:val="center"/>
        <w:rPr>
          <w:rFonts w:ascii="Times New Roman" w:hAnsi="Times New Roman" w:cs="Times New Roman"/>
          <w:sz w:val="24"/>
          <w:szCs w:val="24"/>
        </w:rPr>
      </w:pPr>
      <w:r w:rsidRPr="007975D7">
        <w:rPr>
          <w:rFonts w:ascii="Times New Roman" w:hAnsi="Times New Roman" w:cs="Times New Roman"/>
          <w:sz w:val="24"/>
          <w:szCs w:val="24"/>
        </w:rPr>
        <w:t>2Department of Manufacturing Engineering and Technology, CIPET: IPT, B 25 CNI complex, Patia, Bhubaneswar, Odisha, 751024</w:t>
      </w:r>
    </w:p>
    <w:p w:rsidR="007975D7" w:rsidRPr="007975D7" w:rsidRDefault="007975D7" w:rsidP="007975D7">
      <w:pPr>
        <w:jc w:val="center"/>
        <w:rPr>
          <w:rFonts w:ascii="Times New Roman" w:hAnsi="Times New Roman" w:cs="Times New Roman"/>
          <w:sz w:val="24"/>
          <w:szCs w:val="24"/>
        </w:rPr>
      </w:pPr>
      <w:r w:rsidRPr="007975D7">
        <w:rPr>
          <w:rFonts w:ascii="Times New Roman" w:hAnsi="Times New Roman" w:cs="Times New Roman"/>
          <w:sz w:val="24"/>
          <w:szCs w:val="24"/>
        </w:rPr>
        <w:t xml:space="preserve">E mail*. draswinikumarmohapatra@gmail.com </w:t>
      </w:r>
    </w:p>
    <w:p w:rsidR="007975D7" w:rsidRDefault="007975D7" w:rsidP="007975D7">
      <w:pPr>
        <w:jc w:val="center"/>
        <w:rPr>
          <w:rFonts w:ascii="Times New Roman" w:hAnsi="Times New Roman" w:cs="Times New Roman"/>
          <w:sz w:val="24"/>
          <w:szCs w:val="24"/>
        </w:rPr>
      </w:pPr>
      <w:r w:rsidRPr="007975D7">
        <w:rPr>
          <w:rFonts w:ascii="Times New Roman" w:hAnsi="Times New Roman" w:cs="Times New Roman"/>
          <w:sz w:val="24"/>
          <w:szCs w:val="24"/>
        </w:rPr>
        <w:t>*to whom correspondence should be addressed. Tel.: +919437496911</w:t>
      </w:r>
    </w:p>
    <w:p w:rsidR="0085096F" w:rsidRDefault="0085096F" w:rsidP="00E411E8">
      <w:pPr>
        <w:spacing w:line="48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0E175A" w:rsidRDefault="00B9294C" w:rsidP="000E175A">
      <w:pPr>
        <w:keepNext/>
        <w:spacing w:line="480" w:lineRule="auto"/>
        <w:jc w:val="center"/>
      </w:pPr>
      <w:bookmarkStart w:id="0" w:name="_GoBack"/>
      <w:r w:rsidRPr="00B9294C">
        <w:rPr>
          <w:noProof/>
          <w:lang w:eastAsia="en-IN"/>
        </w:rPr>
        <w:drawing>
          <wp:inline distT="0" distB="0" distL="0" distR="0">
            <wp:extent cx="4038600" cy="3420932"/>
            <wp:effectExtent l="0" t="0" r="0" b="8255"/>
            <wp:docPr id="20" name="Picture 20" descr="C:\Users\Anish\Downloads\s1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ish\Downloads\s1300.tif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560" b="21739"/>
                    <a:stretch/>
                  </pic:blipFill>
                  <pic:spPr bwMode="auto">
                    <a:xfrm>
                      <a:off x="0" y="0"/>
                      <a:ext cx="4050877" cy="34313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0E175A" w:rsidRPr="00CB3B83" w:rsidRDefault="000E175A" w:rsidP="000E175A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</w:rPr>
      </w:pPr>
      <w:r w:rsidRPr="00CB3B83">
        <w:rPr>
          <w:rFonts w:ascii="Times New Roman" w:hAnsi="Times New Roman" w:cs="Times New Roman"/>
          <w:i w:val="0"/>
          <w:color w:val="000000" w:themeColor="text1"/>
          <w:sz w:val="24"/>
        </w:rPr>
        <w:t>Figure S</w:t>
      </w:r>
      <w:r w:rsidRPr="00CB3B83">
        <w:rPr>
          <w:rFonts w:ascii="Times New Roman" w:hAnsi="Times New Roman" w:cs="Times New Roman"/>
          <w:i w:val="0"/>
          <w:color w:val="000000" w:themeColor="text1"/>
          <w:sz w:val="24"/>
        </w:rPr>
        <w:fldChar w:fldCharType="begin"/>
      </w:r>
      <w:r w:rsidRPr="00CB3B83">
        <w:rPr>
          <w:rFonts w:ascii="Times New Roman" w:hAnsi="Times New Roman" w:cs="Times New Roman"/>
          <w:i w:val="0"/>
          <w:color w:val="000000" w:themeColor="text1"/>
          <w:sz w:val="24"/>
        </w:rPr>
        <w:instrText xml:space="preserve"> SEQ Figure \* ARABIC </w:instrText>
      </w:r>
      <w:r w:rsidRPr="00CB3B83">
        <w:rPr>
          <w:rFonts w:ascii="Times New Roman" w:hAnsi="Times New Roman" w:cs="Times New Roman"/>
          <w:i w:val="0"/>
          <w:color w:val="000000" w:themeColor="text1"/>
          <w:sz w:val="24"/>
        </w:rPr>
        <w:fldChar w:fldCharType="separate"/>
      </w:r>
      <w:r w:rsidR="008548EF" w:rsidRPr="00CB3B83">
        <w:rPr>
          <w:rFonts w:ascii="Times New Roman" w:hAnsi="Times New Roman" w:cs="Times New Roman"/>
          <w:i w:val="0"/>
          <w:noProof/>
          <w:color w:val="000000" w:themeColor="text1"/>
          <w:sz w:val="24"/>
        </w:rPr>
        <w:t>1</w:t>
      </w:r>
      <w:r w:rsidRPr="00CB3B83">
        <w:rPr>
          <w:rFonts w:ascii="Times New Roman" w:hAnsi="Times New Roman" w:cs="Times New Roman"/>
          <w:i w:val="0"/>
          <w:color w:val="000000" w:themeColor="text1"/>
          <w:sz w:val="24"/>
        </w:rPr>
        <w:fldChar w:fldCharType="end"/>
      </w:r>
      <w:r w:rsidRPr="00CB3B83">
        <w:rPr>
          <w:rFonts w:ascii="Times New Roman" w:hAnsi="Times New Roman" w:cs="Times New Roman"/>
          <w:i w:val="0"/>
          <w:color w:val="000000" w:themeColor="text1"/>
          <w:sz w:val="24"/>
        </w:rPr>
        <w:t xml:space="preserve"> FTIR of PCB and TPCB</w:t>
      </w:r>
    </w:p>
    <w:p w:rsidR="000E175A" w:rsidRDefault="00B9294C" w:rsidP="000E175A">
      <w:pPr>
        <w:keepNext/>
        <w:jc w:val="center"/>
      </w:pPr>
      <w:r w:rsidRPr="00B9294C">
        <w:rPr>
          <w:noProof/>
          <w:lang w:eastAsia="en-IN"/>
        </w:rPr>
        <w:lastRenderedPageBreak/>
        <w:drawing>
          <wp:inline distT="0" distB="0" distL="0" distR="0">
            <wp:extent cx="3185160" cy="2750820"/>
            <wp:effectExtent l="0" t="0" r="0" b="0"/>
            <wp:docPr id="21" name="Picture 21" descr="C:\Users\Anish\Downloads\s2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ish\Downloads\s2300.t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439" cy="275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175A" w:rsidRPr="00CB3B83" w:rsidRDefault="000E175A" w:rsidP="008548EF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</w:rPr>
      </w:pPr>
      <w:r w:rsidRPr="00CB3B83">
        <w:rPr>
          <w:rFonts w:ascii="Times New Roman" w:hAnsi="Times New Roman" w:cs="Times New Roman"/>
          <w:i w:val="0"/>
          <w:color w:val="000000" w:themeColor="text1"/>
          <w:sz w:val="24"/>
        </w:rPr>
        <w:t>Figure S</w:t>
      </w:r>
      <w:r w:rsidRPr="00CB3B83">
        <w:rPr>
          <w:rFonts w:ascii="Times New Roman" w:hAnsi="Times New Roman" w:cs="Times New Roman"/>
          <w:i w:val="0"/>
          <w:color w:val="000000" w:themeColor="text1"/>
          <w:sz w:val="24"/>
        </w:rPr>
        <w:fldChar w:fldCharType="begin"/>
      </w:r>
      <w:r w:rsidRPr="00CB3B83">
        <w:rPr>
          <w:rFonts w:ascii="Times New Roman" w:hAnsi="Times New Roman" w:cs="Times New Roman"/>
          <w:i w:val="0"/>
          <w:color w:val="000000" w:themeColor="text1"/>
          <w:sz w:val="24"/>
        </w:rPr>
        <w:instrText xml:space="preserve"> SEQ Figure \* ARABIC </w:instrText>
      </w:r>
      <w:r w:rsidRPr="00CB3B83">
        <w:rPr>
          <w:rFonts w:ascii="Times New Roman" w:hAnsi="Times New Roman" w:cs="Times New Roman"/>
          <w:i w:val="0"/>
          <w:color w:val="000000" w:themeColor="text1"/>
          <w:sz w:val="24"/>
        </w:rPr>
        <w:fldChar w:fldCharType="separate"/>
      </w:r>
      <w:r w:rsidR="008548EF" w:rsidRPr="00CB3B83">
        <w:rPr>
          <w:rFonts w:ascii="Times New Roman" w:hAnsi="Times New Roman" w:cs="Times New Roman"/>
          <w:i w:val="0"/>
          <w:color w:val="000000" w:themeColor="text1"/>
          <w:sz w:val="24"/>
        </w:rPr>
        <w:t>2</w:t>
      </w:r>
      <w:r w:rsidRPr="00CB3B83">
        <w:rPr>
          <w:rFonts w:ascii="Times New Roman" w:hAnsi="Times New Roman" w:cs="Times New Roman"/>
          <w:i w:val="0"/>
          <w:color w:val="000000" w:themeColor="text1"/>
          <w:sz w:val="24"/>
        </w:rPr>
        <w:fldChar w:fldCharType="end"/>
      </w:r>
      <w:r w:rsidR="008548EF" w:rsidRPr="00CB3B83">
        <w:rPr>
          <w:rFonts w:ascii="Times New Roman" w:hAnsi="Times New Roman" w:cs="Times New Roman"/>
          <w:i w:val="0"/>
          <w:color w:val="000000" w:themeColor="text1"/>
          <w:sz w:val="24"/>
        </w:rPr>
        <w:t xml:space="preserve"> XRD plots of PCB and TPCB</w:t>
      </w:r>
    </w:p>
    <w:p w:rsidR="008548EF" w:rsidRDefault="00B9294C" w:rsidP="00B9294C">
      <w:pPr>
        <w:keepNext/>
        <w:jc w:val="center"/>
      </w:pPr>
      <w:r w:rsidRPr="00B9294C">
        <w:rPr>
          <w:noProof/>
          <w:lang w:eastAsia="en-IN"/>
        </w:rPr>
        <w:drawing>
          <wp:inline distT="0" distB="0" distL="0" distR="0">
            <wp:extent cx="5464356" cy="2217420"/>
            <wp:effectExtent l="0" t="0" r="3175" b="0"/>
            <wp:docPr id="22" name="Picture 22" descr="C:\Users\Anish\Downloads\s33 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ish\Downloads\s33 300.tif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65455" cy="22178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48EF" w:rsidRPr="00CB3B83" w:rsidRDefault="008548EF" w:rsidP="008548EF">
      <w:pPr>
        <w:pStyle w:val="Caption"/>
        <w:jc w:val="center"/>
        <w:rPr>
          <w:rFonts w:ascii="Times New Roman" w:hAnsi="Times New Roman" w:cs="Times New Roman"/>
          <w:i w:val="0"/>
          <w:color w:val="000000" w:themeColor="text1"/>
          <w:sz w:val="24"/>
        </w:rPr>
      </w:pPr>
      <w:r w:rsidRPr="00CB3B83">
        <w:rPr>
          <w:rFonts w:ascii="Times New Roman" w:hAnsi="Times New Roman" w:cs="Times New Roman"/>
          <w:i w:val="0"/>
          <w:color w:val="000000" w:themeColor="text1"/>
          <w:sz w:val="24"/>
        </w:rPr>
        <w:t>Figure S</w:t>
      </w:r>
      <w:r w:rsidRPr="00CB3B83">
        <w:rPr>
          <w:rFonts w:ascii="Times New Roman" w:hAnsi="Times New Roman" w:cs="Times New Roman"/>
          <w:i w:val="0"/>
          <w:color w:val="000000" w:themeColor="text1"/>
          <w:sz w:val="24"/>
        </w:rPr>
        <w:fldChar w:fldCharType="begin"/>
      </w:r>
      <w:r w:rsidRPr="00CB3B83">
        <w:rPr>
          <w:rFonts w:ascii="Times New Roman" w:hAnsi="Times New Roman" w:cs="Times New Roman"/>
          <w:i w:val="0"/>
          <w:color w:val="000000" w:themeColor="text1"/>
          <w:sz w:val="24"/>
        </w:rPr>
        <w:instrText xml:space="preserve"> SEQ Figure \* ARABIC </w:instrText>
      </w:r>
      <w:r w:rsidRPr="00CB3B83">
        <w:rPr>
          <w:rFonts w:ascii="Times New Roman" w:hAnsi="Times New Roman" w:cs="Times New Roman"/>
          <w:i w:val="0"/>
          <w:color w:val="000000" w:themeColor="text1"/>
          <w:sz w:val="24"/>
        </w:rPr>
        <w:fldChar w:fldCharType="separate"/>
      </w:r>
      <w:r w:rsidRPr="00CB3B83">
        <w:rPr>
          <w:rFonts w:ascii="Times New Roman" w:hAnsi="Times New Roman" w:cs="Times New Roman"/>
          <w:i w:val="0"/>
          <w:color w:val="000000" w:themeColor="text1"/>
          <w:sz w:val="24"/>
        </w:rPr>
        <w:t>3</w:t>
      </w:r>
      <w:r w:rsidRPr="00CB3B83">
        <w:rPr>
          <w:rFonts w:ascii="Times New Roman" w:hAnsi="Times New Roman" w:cs="Times New Roman"/>
          <w:i w:val="0"/>
          <w:color w:val="000000" w:themeColor="text1"/>
          <w:sz w:val="24"/>
        </w:rPr>
        <w:fldChar w:fldCharType="end"/>
      </w:r>
      <w:r w:rsidRPr="00CB3B83">
        <w:rPr>
          <w:rFonts w:ascii="Times New Roman" w:hAnsi="Times New Roman" w:cs="Times New Roman"/>
          <w:i w:val="0"/>
          <w:color w:val="000000" w:themeColor="text1"/>
          <w:sz w:val="24"/>
        </w:rPr>
        <w:t xml:space="preserve"> TGA and DTG of (a) PCB and (b) TPCB</w:t>
      </w:r>
    </w:p>
    <w:p w:rsidR="005C560C" w:rsidRDefault="005C560C" w:rsidP="00CB42BB">
      <w:pPr>
        <w:keepNext/>
        <w:spacing w:line="480" w:lineRule="auto"/>
        <w:jc w:val="center"/>
      </w:pPr>
      <w:r w:rsidRPr="0043295F">
        <w:rPr>
          <w:noProof/>
          <w:lang w:eastAsia="en-IN"/>
        </w:rPr>
        <w:lastRenderedPageBreak/>
        <w:drawing>
          <wp:inline distT="0" distB="0" distL="0" distR="0" wp14:anchorId="5234BD5C" wp14:editId="4C514BF6">
            <wp:extent cx="4236720" cy="3070860"/>
            <wp:effectExtent l="0" t="0" r="0" b="0"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/>
                    <a:srcRect l="4785" t="8749" r="9399"/>
                    <a:stretch/>
                  </pic:blipFill>
                  <pic:spPr bwMode="auto">
                    <a:xfrm>
                      <a:off x="0" y="0"/>
                      <a:ext cx="4234182" cy="30690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1B79" w:rsidRPr="00183C16" w:rsidRDefault="005C560C" w:rsidP="005C560C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  <w:szCs w:val="24"/>
        </w:rPr>
      </w:pPr>
      <w:r w:rsidRPr="00183C16">
        <w:rPr>
          <w:rFonts w:ascii="Times New Roman" w:hAnsi="Times New Roman" w:cs="Times New Roman"/>
          <w:i w:val="0"/>
          <w:color w:val="auto"/>
          <w:sz w:val="24"/>
          <w:szCs w:val="24"/>
        </w:rPr>
        <w:t>Figure S</w:t>
      </w:r>
      <w:r w:rsidRPr="00183C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begin"/>
      </w:r>
      <w:r w:rsidRPr="00183C16">
        <w:rPr>
          <w:rFonts w:ascii="Times New Roman" w:hAnsi="Times New Roman" w:cs="Times New Roman"/>
          <w:i w:val="0"/>
          <w:color w:val="auto"/>
          <w:sz w:val="24"/>
          <w:szCs w:val="24"/>
        </w:rPr>
        <w:instrText xml:space="preserve"> SEQ Figure \* ARABIC </w:instrText>
      </w:r>
      <w:r w:rsidRPr="00183C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separate"/>
      </w:r>
      <w:r w:rsidR="008548EF">
        <w:rPr>
          <w:rFonts w:ascii="Times New Roman" w:hAnsi="Times New Roman" w:cs="Times New Roman"/>
          <w:i w:val="0"/>
          <w:noProof/>
          <w:color w:val="auto"/>
          <w:sz w:val="24"/>
          <w:szCs w:val="24"/>
        </w:rPr>
        <w:t>4</w:t>
      </w:r>
      <w:r w:rsidRPr="00183C16">
        <w:rPr>
          <w:rFonts w:ascii="Times New Roman" w:hAnsi="Times New Roman" w:cs="Times New Roman"/>
          <w:i w:val="0"/>
          <w:color w:val="auto"/>
          <w:sz w:val="24"/>
          <w:szCs w:val="24"/>
        </w:rPr>
        <w:fldChar w:fldCharType="end"/>
      </w:r>
      <w:r w:rsidRPr="00183C16">
        <w:rPr>
          <w:rFonts w:ascii="Times New Roman" w:hAnsi="Times New Roman" w:cs="Times New Roman"/>
          <w:i w:val="0"/>
          <w:color w:val="auto"/>
          <w:sz w:val="24"/>
          <w:szCs w:val="24"/>
        </w:rPr>
        <w:t xml:space="preserve">  FTIR of MCA, MCAPCB and MCATPCB</w:t>
      </w:r>
    </w:p>
    <w:p w:rsidR="005C560C" w:rsidRDefault="00B9294C" w:rsidP="005C560C">
      <w:pPr>
        <w:keepNext/>
        <w:jc w:val="center"/>
      </w:pPr>
      <w:r w:rsidRPr="00B9294C">
        <w:rPr>
          <w:noProof/>
          <w:lang w:eastAsia="en-IN"/>
        </w:rPr>
        <w:drawing>
          <wp:inline distT="0" distB="0" distL="0" distR="0">
            <wp:extent cx="3880203" cy="3002280"/>
            <wp:effectExtent l="0" t="0" r="6350" b="7620"/>
            <wp:docPr id="23" name="Picture 23" descr="C:\Users\Anish\Downloads\s6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ish\Downloads\s6300.t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2634" cy="300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560C" w:rsidRPr="00183C16" w:rsidRDefault="005C560C" w:rsidP="005C560C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 w:rsidRPr="00183C16">
        <w:rPr>
          <w:rFonts w:ascii="Times New Roman" w:hAnsi="Times New Roman" w:cs="Times New Roman"/>
          <w:i w:val="0"/>
          <w:color w:val="auto"/>
          <w:sz w:val="24"/>
        </w:rPr>
        <w:t>Figure S</w:t>
      </w:r>
      <w:r w:rsidRPr="00183C16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183C16">
        <w:rPr>
          <w:rFonts w:ascii="Times New Roman" w:hAnsi="Times New Roman" w:cs="Times New Roman"/>
          <w:i w:val="0"/>
          <w:color w:val="auto"/>
          <w:sz w:val="24"/>
        </w:rPr>
        <w:instrText xml:space="preserve"> SEQ Figure \* ARABIC </w:instrText>
      </w:r>
      <w:r w:rsidRPr="00183C16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 w:rsidR="008548EF">
        <w:rPr>
          <w:rFonts w:ascii="Times New Roman" w:hAnsi="Times New Roman" w:cs="Times New Roman"/>
          <w:i w:val="0"/>
          <w:noProof/>
          <w:color w:val="auto"/>
          <w:sz w:val="24"/>
        </w:rPr>
        <w:t>5</w:t>
      </w:r>
      <w:r w:rsidRPr="00183C16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r w:rsidRPr="00183C16">
        <w:rPr>
          <w:rFonts w:ascii="Times New Roman" w:hAnsi="Times New Roman" w:cs="Times New Roman"/>
          <w:i w:val="0"/>
          <w:color w:val="auto"/>
          <w:sz w:val="24"/>
        </w:rPr>
        <w:t xml:space="preserve">  XRD plots of MCA, MCAPCB, and MCATPCB</w:t>
      </w:r>
    </w:p>
    <w:p w:rsidR="009F4DAA" w:rsidRDefault="00B9294C" w:rsidP="00B9294C">
      <w:pPr>
        <w:keepNext/>
        <w:jc w:val="center"/>
      </w:pPr>
      <w:r w:rsidRPr="00B9294C">
        <w:rPr>
          <w:noProof/>
          <w:lang w:eastAsia="en-IN"/>
        </w:rPr>
        <w:lastRenderedPageBreak/>
        <w:drawing>
          <wp:inline distT="0" distB="0" distL="0" distR="0">
            <wp:extent cx="5500376" cy="2286000"/>
            <wp:effectExtent l="0" t="0" r="5080" b="0"/>
            <wp:docPr id="24" name="Picture 24" descr="C:\Users\Anish\Downloads\s7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ish\Downloads\s7300.tif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706" cy="2286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AA" w:rsidRDefault="009F4DAA" w:rsidP="009F4DAA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 w:rsidRPr="00183C16">
        <w:rPr>
          <w:rFonts w:ascii="Times New Roman" w:hAnsi="Times New Roman" w:cs="Times New Roman"/>
          <w:i w:val="0"/>
          <w:color w:val="auto"/>
          <w:sz w:val="24"/>
        </w:rPr>
        <w:t>Figure S</w:t>
      </w:r>
      <w:r w:rsidRPr="00183C16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183C16">
        <w:rPr>
          <w:rFonts w:ascii="Times New Roman" w:hAnsi="Times New Roman" w:cs="Times New Roman"/>
          <w:i w:val="0"/>
          <w:color w:val="auto"/>
          <w:sz w:val="24"/>
        </w:rPr>
        <w:instrText xml:space="preserve"> SEQ Figure \* ARABIC </w:instrText>
      </w:r>
      <w:r w:rsidRPr="00183C16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 w:rsidR="008548EF">
        <w:rPr>
          <w:rFonts w:ascii="Times New Roman" w:hAnsi="Times New Roman" w:cs="Times New Roman"/>
          <w:i w:val="0"/>
          <w:noProof/>
          <w:color w:val="auto"/>
          <w:sz w:val="24"/>
        </w:rPr>
        <w:t>6</w:t>
      </w:r>
      <w:r w:rsidRPr="00183C16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r w:rsidRPr="00183C16">
        <w:rPr>
          <w:rFonts w:ascii="Times New Roman" w:hAnsi="Times New Roman" w:cs="Times New Roman"/>
          <w:i w:val="0"/>
          <w:color w:val="auto"/>
          <w:sz w:val="24"/>
        </w:rPr>
        <w:t xml:space="preserve"> (a) TGA curves of MCA. MCAPCB, MCATPCB and (b) DTG curves of MCA. MCAPCB, MCATPCB</w:t>
      </w:r>
    </w:p>
    <w:p w:rsidR="00196DE2" w:rsidRPr="00196DE2" w:rsidRDefault="00196DE2" w:rsidP="00196DE2"/>
    <w:p w:rsidR="00D31467" w:rsidRDefault="00B9294C" w:rsidP="00D31467">
      <w:pPr>
        <w:keepNext/>
        <w:jc w:val="center"/>
      </w:pPr>
      <w:r w:rsidRPr="00B9294C">
        <w:rPr>
          <w:noProof/>
          <w:lang w:eastAsia="en-IN"/>
        </w:rPr>
        <w:drawing>
          <wp:inline distT="0" distB="0" distL="0" distR="0">
            <wp:extent cx="5587116" cy="3108960"/>
            <wp:effectExtent l="0" t="0" r="0" b="0"/>
            <wp:docPr id="25" name="Picture 25" descr="C:\Users\Anish\Downloads\s8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ish\Downloads\s8300.tif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425" cy="3111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4DAA" w:rsidRPr="00183C16" w:rsidRDefault="00D31467" w:rsidP="00D31467">
      <w:pPr>
        <w:pStyle w:val="Caption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 w:rsidRPr="00183C16">
        <w:rPr>
          <w:rFonts w:ascii="Times New Roman" w:hAnsi="Times New Roman" w:cs="Times New Roman"/>
          <w:i w:val="0"/>
          <w:color w:val="auto"/>
          <w:sz w:val="24"/>
        </w:rPr>
        <w:t>Figure S</w:t>
      </w:r>
      <w:r w:rsidRPr="00183C16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183C16">
        <w:rPr>
          <w:rFonts w:ascii="Times New Roman" w:hAnsi="Times New Roman" w:cs="Times New Roman"/>
          <w:i w:val="0"/>
          <w:color w:val="auto"/>
          <w:sz w:val="24"/>
        </w:rPr>
        <w:instrText xml:space="preserve"> SEQ Figure \* ARABIC </w:instrText>
      </w:r>
      <w:r w:rsidRPr="00183C16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 w:rsidR="008548EF">
        <w:rPr>
          <w:rFonts w:ascii="Times New Roman" w:hAnsi="Times New Roman" w:cs="Times New Roman"/>
          <w:i w:val="0"/>
          <w:noProof/>
          <w:color w:val="auto"/>
          <w:sz w:val="24"/>
        </w:rPr>
        <w:t>7</w:t>
      </w:r>
      <w:r w:rsidRPr="00183C16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r w:rsidRPr="00183C16">
        <w:rPr>
          <w:rFonts w:ascii="Times New Roman" w:hAnsi="Times New Roman" w:cs="Times New Roman"/>
          <w:i w:val="0"/>
          <w:color w:val="auto"/>
          <w:sz w:val="24"/>
        </w:rPr>
        <w:t xml:space="preserve"> crystal violet adsorption performance by MCATPCB, AND MCA MEMBRANE</w:t>
      </w:r>
    </w:p>
    <w:p w:rsidR="00F40986" w:rsidRDefault="00B9294C" w:rsidP="00F40986">
      <w:pPr>
        <w:keepNext/>
        <w:jc w:val="center"/>
      </w:pPr>
      <w:r w:rsidRPr="00B9294C">
        <w:rPr>
          <w:noProof/>
          <w:lang w:eastAsia="en-IN"/>
        </w:rPr>
        <w:lastRenderedPageBreak/>
        <w:drawing>
          <wp:inline distT="0" distB="0" distL="0" distR="0">
            <wp:extent cx="3843146" cy="3230880"/>
            <wp:effectExtent l="0" t="0" r="5080" b="7620"/>
            <wp:docPr id="26" name="Picture 26" descr="C:\Users\Anish\Downloads\s9300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nish\Downloads\s9300.tif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4410" cy="32319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0009" w:rsidRDefault="00F40986" w:rsidP="006713DD">
      <w:pPr>
        <w:pStyle w:val="Caption"/>
        <w:spacing w:line="360" w:lineRule="auto"/>
        <w:jc w:val="center"/>
        <w:rPr>
          <w:rFonts w:ascii="Times New Roman" w:hAnsi="Times New Roman" w:cs="Times New Roman"/>
          <w:i w:val="0"/>
          <w:color w:val="auto"/>
          <w:sz w:val="24"/>
        </w:rPr>
      </w:pPr>
      <w:r w:rsidRPr="00183C16">
        <w:rPr>
          <w:rFonts w:ascii="Times New Roman" w:hAnsi="Times New Roman" w:cs="Times New Roman"/>
          <w:i w:val="0"/>
          <w:color w:val="auto"/>
          <w:sz w:val="24"/>
        </w:rPr>
        <w:t>Figure S</w:t>
      </w:r>
      <w:r w:rsidRPr="00183C16">
        <w:rPr>
          <w:rFonts w:ascii="Times New Roman" w:hAnsi="Times New Roman" w:cs="Times New Roman"/>
          <w:i w:val="0"/>
          <w:color w:val="auto"/>
          <w:sz w:val="24"/>
        </w:rPr>
        <w:fldChar w:fldCharType="begin"/>
      </w:r>
      <w:r w:rsidRPr="00183C16">
        <w:rPr>
          <w:rFonts w:ascii="Times New Roman" w:hAnsi="Times New Roman" w:cs="Times New Roman"/>
          <w:i w:val="0"/>
          <w:color w:val="auto"/>
          <w:sz w:val="24"/>
        </w:rPr>
        <w:instrText xml:space="preserve"> SEQ Figure \* ARABIC </w:instrText>
      </w:r>
      <w:r w:rsidRPr="00183C16">
        <w:rPr>
          <w:rFonts w:ascii="Times New Roman" w:hAnsi="Times New Roman" w:cs="Times New Roman"/>
          <w:i w:val="0"/>
          <w:color w:val="auto"/>
          <w:sz w:val="24"/>
        </w:rPr>
        <w:fldChar w:fldCharType="separate"/>
      </w:r>
      <w:r w:rsidR="008548EF">
        <w:rPr>
          <w:rFonts w:ascii="Times New Roman" w:hAnsi="Times New Roman" w:cs="Times New Roman"/>
          <w:i w:val="0"/>
          <w:noProof/>
          <w:color w:val="auto"/>
          <w:sz w:val="24"/>
        </w:rPr>
        <w:t>8</w:t>
      </w:r>
      <w:r w:rsidRPr="00183C16">
        <w:rPr>
          <w:rFonts w:ascii="Times New Roman" w:hAnsi="Times New Roman" w:cs="Times New Roman"/>
          <w:i w:val="0"/>
          <w:color w:val="auto"/>
          <w:sz w:val="24"/>
        </w:rPr>
        <w:fldChar w:fldCharType="end"/>
      </w:r>
      <w:r w:rsidRPr="00183C16">
        <w:rPr>
          <w:rFonts w:ascii="Times New Roman" w:hAnsi="Times New Roman" w:cs="Times New Roman"/>
          <w:i w:val="0"/>
          <w:color w:val="auto"/>
          <w:sz w:val="24"/>
        </w:rPr>
        <w:t xml:space="preserve"> UV graphs of crystal violet solution (100 ppm) before immersion of membranes and after immersion of PCB, MCA, MCATPCB10, MCATPCB20, and MCATPCB30</w:t>
      </w:r>
    </w:p>
    <w:p w:rsidR="00B9211E" w:rsidRDefault="00B9211E" w:rsidP="00F21FF8">
      <w:pPr>
        <w:rPr>
          <w:rFonts w:ascii="Times New Roman" w:hAnsi="Times New Roman" w:cs="Times New Roman"/>
          <w:sz w:val="24"/>
          <w:szCs w:val="24"/>
        </w:rPr>
      </w:pPr>
    </w:p>
    <w:p w:rsidR="00621989" w:rsidRPr="00D07900" w:rsidRDefault="00621989" w:rsidP="00621989">
      <w:pPr>
        <w:pStyle w:val="Caption"/>
        <w:keepNext/>
        <w:rPr>
          <w:rFonts w:ascii="Times New Roman" w:hAnsi="Times New Roman" w:cs="Times New Roman"/>
          <w:b/>
          <w:i w:val="0"/>
          <w:color w:val="auto"/>
          <w:sz w:val="24"/>
        </w:rPr>
      </w:pPr>
      <w:r w:rsidRPr="00D07900">
        <w:rPr>
          <w:rFonts w:ascii="Times New Roman" w:hAnsi="Times New Roman" w:cs="Times New Roman"/>
          <w:b/>
          <w:i w:val="0"/>
          <w:color w:val="auto"/>
          <w:sz w:val="24"/>
        </w:rPr>
        <w:t>Table S</w:t>
      </w:r>
      <w:r w:rsidRPr="00D07900">
        <w:rPr>
          <w:rFonts w:ascii="Times New Roman" w:hAnsi="Times New Roman" w:cs="Times New Roman"/>
          <w:b/>
          <w:i w:val="0"/>
          <w:color w:val="auto"/>
          <w:sz w:val="24"/>
        </w:rPr>
        <w:fldChar w:fldCharType="begin"/>
      </w:r>
      <w:r w:rsidRPr="00D07900">
        <w:rPr>
          <w:rFonts w:ascii="Times New Roman" w:hAnsi="Times New Roman" w:cs="Times New Roman"/>
          <w:b/>
          <w:i w:val="0"/>
          <w:color w:val="auto"/>
          <w:sz w:val="24"/>
        </w:rPr>
        <w:instrText xml:space="preserve"> SEQ Table \* ARABIC </w:instrText>
      </w:r>
      <w:r w:rsidRPr="00D07900">
        <w:rPr>
          <w:rFonts w:ascii="Times New Roman" w:hAnsi="Times New Roman" w:cs="Times New Roman"/>
          <w:b/>
          <w:i w:val="0"/>
          <w:color w:val="auto"/>
          <w:sz w:val="24"/>
        </w:rPr>
        <w:fldChar w:fldCharType="separate"/>
      </w:r>
      <w:r w:rsidRPr="00D07900">
        <w:rPr>
          <w:rFonts w:ascii="Times New Roman" w:hAnsi="Times New Roman" w:cs="Times New Roman"/>
          <w:b/>
          <w:i w:val="0"/>
          <w:color w:val="auto"/>
          <w:sz w:val="24"/>
        </w:rPr>
        <w:t>1</w:t>
      </w:r>
      <w:r w:rsidRPr="00D07900">
        <w:rPr>
          <w:rFonts w:ascii="Times New Roman" w:hAnsi="Times New Roman" w:cs="Times New Roman"/>
          <w:b/>
          <w:i w:val="0"/>
          <w:color w:val="auto"/>
          <w:sz w:val="24"/>
        </w:rPr>
        <w:fldChar w:fldCharType="end"/>
      </w:r>
      <w:r w:rsidRPr="00D07900">
        <w:rPr>
          <w:rFonts w:ascii="Times New Roman" w:hAnsi="Times New Roman" w:cs="Times New Roman"/>
          <w:b/>
          <w:i w:val="0"/>
          <w:color w:val="auto"/>
          <w:sz w:val="24"/>
        </w:rPr>
        <w:t xml:space="preserve"> Operating conditions for the Agilent ICP-OES </w:t>
      </w:r>
      <w:r w:rsidRPr="00D07900">
        <w:rPr>
          <w:rFonts w:ascii="Times New Roman" w:hAnsi="Times New Roman" w:cs="Times New Roman"/>
          <w:b/>
          <w:i w:val="0"/>
          <w:color w:val="auto"/>
          <w:sz w:val="24"/>
        </w:rPr>
        <w:cr/>
      </w:r>
    </w:p>
    <w:tbl>
      <w:tblPr>
        <w:tblStyle w:val="PlainTable2"/>
        <w:tblW w:w="0" w:type="auto"/>
        <w:tblLook w:val="04A0" w:firstRow="1" w:lastRow="0" w:firstColumn="1" w:lastColumn="0" w:noHBand="0" w:noVBand="1"/>
      </w:tblPr>
      <w:tblGrid>
        <w:gridCol w:w="2835"/>
        <w:gridCol w:w="1701"/>
      </w:tblGrid>
      <w:tr w:rsidR="00621989" w:rsidRPr="00797A7B" w:rsidTr="00D0790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Condition 1</w:t>
            </w:r>
          </w:p>
        </w:tc>
      </w:tr>
      <w:tr w:rsidR="00621989" w:rsidRPr="00797A7B" w:rsidTr="00D07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Read time (s)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5</w:t>
            </w:r>
          </w:p>
        </w:tc>
      </w:tr>
      <w:tr w:rsidR="00621989" w:rsidRPr="00797A7B" w:rsidTr="00D07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Stabilization time (s)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15</w:t>
            </w:r>
          </w:p>
        </w:tc>
      </w:tr>
      <w:tr w:rsidR="00621989" w:rsidRPr="00797A7B" w:rsidTr="00D07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RF power (k</w:t>
            </w:r>
            <w:r>
              <w:rPr>
                <w:b w:val="0"/>
                <w:color w:val="000000" w:themeColor="text1"/>
              </w:rPr>
              <w:t>W</w:t>
            </w:r>
            <w:r w:rsidRPr="00797A7B">
              <w:rPr>
                <w:b w:val="0"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1.2</w:t>
            </w:r>
          </w:p>
        </w:tc>
      </w:tr>
      <w:tr w:rsidR="00621989" w:rsidRPr="00797A7B" w:rsidTr="00D07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Nebulizer gas flow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0.7</w:t>
            </w:r>
          </w:p>
        </w:tc>
      </w:tr>
      <w:tr w:rsidR="00621989" w:rsidRPr="00797A7B" w:rsidTr="00D07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Plasma Flow (L/min)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12</w:t>
            </w:r>
          </w:p>
        </w:tc>
      </w:tr>
      <w:tr w:rsidR="00621989" w:rsidRPr="00797A7B" w:rsidTr="00D07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Aux Flow (L/min)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1</w:t>
            </w:r>
          </w:p>
        </w:tc>
      </w:tr>
      <w:tr w:rsidR="00621989" w:rsidRPr="00797A7B" w:rsidTr="00D07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Viewing mode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Radial</w:t>
            </w:r>
          </w:p>
        </w:tc>
      </w:tr>
      <w:tr w:rsidR="00621989" w:rsidRPr="00797A7B" w:rsidTr="00D07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Viewing Height (mm)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8</w:t>
            </w:r>
          </w:p>
        </w:tc>
      </w:tr>
      <w:tr w:rsidR="00621989" w:rsidRPr="00797A7B" w:rsidTr="00D07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Makeup Flow (L/min)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0</w:t>
            </w:r>
          </w:p>
        </w:tc>
      </w:tr>
      <w:tr w:rsidR="00621989" w:rsidRPr="00797A7B" w:rsidTr="00D07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Oxygen (%)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0</w:t>
            </w:r>
          </w:p>
        </w:tc>
      </w:tr>
      <w:tr w:rsidR="00621989" w:rsidRPr="00797A7B" w:rsidTr="00D07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Condition 2</w:t>
            </w:r>
          </w:p>
        </w:tc>
      </w:tr>
      <w:tr w:rsidR="00621989" w:rsidRPr="00797A7B" w:rsidTr="00D07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Read time (s)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5</w:t>
            </w:r>
          </w:p>
        </w:tc>
      </w:tr>
      <w:tr w:rsidR="00621989" w:rsidRPr="00797A7B" w:rsidTr="00D07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Stabilization time (s)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15</w:t>
            </w:r>
          </w:p>
        </w:tc>
      </w:tr>
      <w:tr w:rsidR="00621989" w:rsidRPr="00797A7B" w:rsidTr="00D07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RF power (k</w:t>
            </w:r>
            <w:r>
              <w:rPr>
                <w:b w:val="0"/>
                <w:color w:val="000000" w:themeColor="text1"/>
              </w:rPr>
              <w:t>W</w:t>
            </w:r>
            <w:r w:rsidRPr="00797A7B">
              <w:rPr>
                <w:b w:val="0"/>
                <w:color w:val="000000" w:themeColor="text1"/>
              </w:rPr>
              <w:t>)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1.2</w:t>
            </w:r>
          </w:p>
        </w:tc>
      </w:tr>
      <w:tr w:rsidR="00621989" w:rsidRPr="00797A7B" w:rsidTr="00D07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Nebulizer gas flow (L/min)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0.7</w:t>
            </w:r>
          </w:p>
        </w:tc>
      </w:tr>
      <w:tr w:rsidR="00621989" w:rsidRPr="00797A7B" w:rsidTr="00D07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Plasma Flow (L/min)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12</w:t>
            </w:r>
          </w:p>
        </w:tc>
      </w:tr>
      <w:tr w:rsidR="00621989" w:rsidRPr="00797A7B" w:rsidTr="00D07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Aux Flow (L/min)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1</w:t>
            </w:r>
          </w:p>
        </w:tc>
      </w:tr>
      <w:tr w:rsidR="00621989" w:rsidRPr="00797A7B" w:rsidTr="00D07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Viewing mode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Axial</w:t>
            </w:r>
          </w:p>
        </w:tc>
      </w:tr>
      <w:tr w:rsidR="00621989" w:rsidRPr="00797A7B" w:rsidTr="00D07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Viewing Height (mm)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8</w:t>
            </w:r>
          </w:p>
        </w:tc>
      </w:tr>
      <w:tr w:rsidR="00621989" w:rsidRPr="00797A7B" w:rsidTr="00D07900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Makeup Flow (L/min)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0</w:t>
            </w:r>
          </w:p>
        </w:tc>
      </w:tr>
      <w:tr w:rsidR="00621989" w:rsidRPr="00797A7B" w:rsidTr="00D0790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35" w:type="dxa"/>
          </w:tcPr>
          <w:p w:rsidR="00621989" w:rsidRPr="00797A7B" w:rsidRDefault="00621989" w:rsidP="00D12755">
            <w:pPr>
              <w:spacing w:line="480" w:lineRule="auto"/>
              <w:rPr>
                <w:b w:val="0"/>
                <w:color w:val="000000" w:themeColor="text1"/>
              </w:rPr>
            </w:pPr>
            <w:r w:rsidRPr="00797A7B">
              <w:rPr>
                <w:b w:val="0"/>
                <w:color w:val="000000" w:themeColor="text1"/>
              </w:rPr>
              <w:t>Oxygen (%)</w:t>
            </w:r>
          </w:p>
        </w:tc>
        <w:tc>
          <w:tcPr>
            <w:tcW w:w="1701" w:type="dxa"/>
          </w:tcPr>
          <w:p w:rsidR="00621989" w:rsidRPr="00797A7B" w:rsidRDefault="00621989" w:rsidP="00D12755">
            <w:pPr>
              <w:spacing w:line="48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 w:themeColor="text1"/>
              </w:rPr>
            </w:pPr>
            <w:r w:rsidRPr="00797A7B">
              <w:rPr>
                <w:color w:val="000000" w:themeColor="text1"/>
              </w:rPr>
              <w:t>0</w:t>
            </w:r>
          </w:p>
        </w:tc>
      </w:tr>
    </w:tbl>
    <w:p w:rsidR="00621989" w:rsidRPr="007975D7" w:rsidRDefault="00621989" w:rsidP="00F21FF8">
      <w:pPr>
        <w:rPr>
          <w:rFonts w:ascii="Times New Roman" w:hAnsi="Times New Roman" w:cs="Times New Roman"/>
          <w:sz w:val="24"/>
          <w:szCs w:val="24"/>
        </w:rPr>
      </w:pPr>
    </w:p>
    <w:sectPr w:rsidR="00621989" w:rsidRPr="007975D7" w:rsidSect="00BE3F51">
      <w:type w:val="continuous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D5360" w:rsidRDefault="00FD5360" w:rsidP="00B9211E">
      <w:pPr>
        <w:spacing w:after="0" w:line="240" w:lineRule="auto"/>
      </w:pPr>
      <w:r>
        <w:separator/>
      </w:r>
    </w:p>
  </w:endnote>
  <w:endnote w:type="continuationSeparator" w:id="0">
    <w:p w:rsidR="00FD5360" w:rsidRDefault="00FD5360" w:rsidP="00B921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D5360" w:rsidRDefault="00FD5360" w:rsidP="00B9211E">
      <w:pPr>
        <w:spacing w:after="0" w:line="240" w:lineRule="auto"/>
      </w:pPr>
      <w:r>
        <w:separator/>
      </w:r>
    </w:p>
  </w:footnote>
  <w:footnote w:type="continuationSeparator" w:id="0">
    <w:p w:rsidR="00FD5360" w:rsidRDefault="00FD5360" w:rsidP="00B9211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56542E"/>
    <w:multiLevelType w:val="multilevel"/>
    <w:tmpl w:val="0C4AF59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 w15:restartNumberingAfterBreak="0">
    <w:nsid w:val="2CF31652"/>
    <w:multiLevelType w:val="multilevel"/>
    <w:tmpl w:val="34C0F642"/>
    <w:lvl w:ilvl="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pStyle w:val="Heading2"/>
      <w:isLgl/>
      <w:lvlText w:val="%1.%2.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  <w:b/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2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abstractNum w:abstractNumId="2" w15:restartNumberingAfterBreak="0">
    <w:nsid w:val="752C6946"/>
    <w:multiLevelType w:val="multilevel"/>
    <w:tmpl w:val="D5DE4D22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2NDE0szC2NDE2szQ0MTBX0lEKTi0uzszPAykwqgUAotmZSiwAAAA="/>
  </w:docVars>
  <w:rsids>
    <w:rsidRoot w:val="007975D7"/>
    <w:rsid w:val="00000009"/>
    <w:rsid w:val="00075E30"/>
    <w:rsid w:val="00091B79"/>
    <w:rsid w:val="000957B5"/>
    <w:rsid w:val="000A032F"/>
    <w:rsid w:val="000E175A"/>
    <w:rsid w:val="00173756"/>
    <w:rsid w:val="00183C16"/>
    <w:rsid w:val="00196DE2"/>
    <w:rsid w:val="001C05AE"/>
    <w:rsid w:val="001C1F78"/>
    <w:rsid w:val="00210023"/>
    <w:rsid w:val="002F4E2C"/>
    <w:rsid w:val="003E3334"/>
    <w:rsid w:val="003E4E56"/>
    <w:rsid w:val="00445F63"/>
    <w:rsid w:val="00545EC5"/>
    <w:rsid w:val="005C560C"/>
    <w:rsid w:val="00621989"/>
    <w:rsid w:val="006713DD"/>
    <w:rsid w:val="00681FAE"/>
    <w:rsid w:val="006A6CE9"/>
    <w:rsid w:val="006B162B"/>
    <w:rsid w:val="00720835"/>
    <w:rsid w:val="00731602"/>
    <w:rsid w:val="00773517"/>
    <w:rsid w:val="007975D7"/>
    <w:rsid w:val="007D1305"/>
    <w:rsid w:val="0085096F"/>
    <w:rsid w:val="008548EF"/>
    <w:rsid w:val="009A69C0"/>
    <w:rsid w:val="009B5E5A"/>
    <w:rsid w:val="009F4DAA"/>
    <w:rsid w:val="00AF476C"/>
    <w:rsid w:val="00B031FD"/>
    <w:rsid w:val="00B9211E"/>
    <w:rsid w:val="00B9294C"/>
    <w:rsid w:val="00BB6ED1"/>
    <w:rsid w:val="00BC6AE2"/>
    <w:rsid w:val="00BE0219"/>
    <w:rsid w:val="00BE3F51"/>
    <w:rsid w:val="00C10C14"/>
    <w:rsid w:val="00C57ED7"/>
    <w:rsid w:val="00C71D99"/>
    <w:rsid w:val="00CB3B83"/>
    <w:rsid w:val="00CB42BB"/>
    <w:rsid w:val="00CC1139"/>
    <w:rsid w:val="00CF7D74"/>
    <w:rsid w:val="00D07900"/>
    <w:rsid w:val="00D31467"/>
    <w:rsid w:val="00DD43CE"/>
    <w:rsid w:val="00E36776"/>
    <w:rsid w:val="00E411E8"/>
    <w:rsid w:val="00F21FF8"/>
    <w:rsid w:val="00F40986"/>
    <w:rsid w:val="00F47609"/>
    <w:rsid w:val="00FC562A"/>
    <w:rsid w:val="00FD5360"/>
    <w:rsid w:val="00FE26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6100C"/>
  <w15:chartTrackingRefBased/>
  <w15:docId w15:val="{DA193BC8-D827-4E4E-BDFB-F4A84F896E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2">
    <w:name w:val="heading 2"/>
    <w:basedOn w:val="ListParagraph"/>
    <w:next w:val="Normal"/>
    <w:link w:val="Heading2Char"/>
    <w:uiPriority w:val="9"/>
    <w:unhideWhenUsed/>
    <w:qFormat/>
    <w:rsid w:val="00720835"/>
    <w:pPr>
      <w:numPr>
        <w:ilvl w:val="1"/>
        <w:numId w:val="3"/>
      </w:numPr>
      <w:spacing w:line="480" w:lineRule="auto"/>
      <w:jc w:val="both"/>
      <w:outlineLvl w:val="1"/>
    </w:pPr>
    <w:rPr>
      <w:rFonts w:asciiTheme="minorHAnsi" w:hAnsiTheme="minorHAnsi" w:cs="Times New Roman"/>
      <w:b/>
      <w:sz w:val="22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EndnoteText">
    <w:name w:val="endnote text"/>
    <w:basedOn w:val="Normal"/>
    <w:link w:val="EndnoteTextChar"/>
    <w:uiPriority w:val="99"/>
    <w:semiHidden/>
    <w:unhideWhenUsed/>
    <w:rsid w:val="00B9211E"/>
    <w:pPr>
      <w:spacing w:after="0" w:line="240" w:lineRule="auto"/>
    </w:pPr>
    <w:rPr>
      <w:rFonts w:ascii="Times New Roman" w:hAnsi="Times New Roman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B9211E"/>
    <w:rPr>
      <w:rFonts w:ascii="Times New Roman" w:hAnsi="Times New Roman"/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B9211E"/>
    <w:rPr>
      <w:vertAlign w:val="superscript"/>
    </w:rPr>
  </w:style>
  <w:style w:type="paragraph" w:styleId="ListParagraph">
    <w:name w:val="List Paragraph"/>
    <w:basedOn w:val="Normal"/>
    <w:uiPriority w:val="34"/>
    <w:qFormat/>
    <w:rsid w:val="0085096F"/>
    <w:pPr>
      <w:ind w:left="720"/>
      <w:contextualSpacing/>
    </w:pPr>
    <w:rPr>
      <w:rFonts w:ascii="Times New Roman" w:hAnsi="Times New Roman"/>
      <w:sz w:val="24"/>
    </w:rPr>
  </w:style>
  <w:style w:type="paragraph" w:styleId="Caption">
    <w:name w:val="caption"/>
    <w:basedOn w:val="Normal"/>
    <w:next w:val="Normal"/>
    <w:uiPriority w:val="35"/>
    <w:unhideWhenUsed/>
    <w:qFormat/>
    <w:rsid w:val="005C560C"/>
    <w:pPr>
      <w:spacing w:after="200" w:line="240" w:lineRule="auto"/>
    </w:pPr>
    <w:rPr>
      <w:i/>
      <w:iCs/>
      <w:color w:val="44546A" w:themeColor="text2"/>
      <w:sz w:val="18"/>
      <w:szCs w:val="18"/>
    </w:rPr>
  </w:style>
  <w:style w:type="table" w:styleId="TableGrid">
    <w:name w:val="Table Grid"/>
    <w:basedOn w:val="TableNormal"/>
    <w:uiPriority w:val="39"/>
    <w:rsid w:val="003E4E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720835"/>
    <w:rPr>
      <w:rFonts w:cs="Times New Roman"/>
      <w:b/>
      <w:szCs w:val="24"/>
    </w:rPr>
  </w:style>
  <w:style w:type="table" w:styleId="PlainTable2">
    <w:name w:val="Plain Table 2"/>
    <w:basedOn w:val="TableNormal"/>
    <w:uiPriority w:val="42"/>
    <w:rsid w:val="0062198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image" Target="media/image6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tiff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tiff"/><Relationship Id="rId10" Type="http://schemas.openxmlformats.org/officeDocument/2006/relationships/image" Target="media/image3.tiff"/><Relationship Id="rId4" Type="http://schemas.openxmlformats.org/officeDocument/2006/relationships/settings" Target="settings.xml"/><Relationship Id="rId9" Type="http://schemas.openxmlformats.org/officeDocument/2006/relationships/image" Target="media/image2.tiff"/><Relationship Id="rId14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3DD94C-2C2D-46F6-902D-C989B462AA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6</Pages>
  <Words>276</Words>
  <Characters>1574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CIPET</Company>
  <LinksUpToDate>false</LinksUpToDate>
  <CharactersWithSpaces>1847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Anish</dc:creator>
  <cp:keywords/>
  <dc:description/>
  <cp:lastModifiedBy>Anish</cp:lastModifiedBy>
  <cp:revision>4</cp:revision>
  <dcterms:created xsi:type="dcterms:W3CDTF">2022-12-17T13:14:00Z</dcterms:created>
  <dcterms:modified xsi:type="dcterms:W3CDTF">2022-12-17T13:51:00Z</dcterms:modified>
</cp:coreProperties>
</file>