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6C2093" w14:textId="77777777" w:rsidR="00FF79C5" w:rsidRPr="00DD557D" w:rsidRDefault="00FF79C5" w:rsidP="00FF79C5">
      <w:pPr>
        <w:pStyle w:val="VDTableTitle"/>
        <w:ind w:firstLineChars="100" w:firstLine="191"/>
        <w:rPr>
          <w:rFonts w:ascii="Times New Roman" w:hAnsi="Times New Roman"/>
          <w:b/>
        </w:rPr>
      </w:pPr>
      <w:r w:rsidRPr="00DD557D">
        <w:rPr>
          <w:rFonts w:ascii="Times New Roman" w:hAnsi="Times New Roman"/>
          <w:b/>
        </w:rPr>
        <w:t>Scheme 1. Approaches for the synthesis of silicon-stereogenic monohydrosilanes.</w:t>
      </w:r>
    </w:p>
    <w:p w14:paraId="526DE61D" w14:textId="32DD28F5" w:rsidR="001760E5" w:rsidRDefault="00FF79C5" w:rsidP="00FF79C5">
      <w:pPr>
        <w:rPr>
          <w:rFonts w:ascii="Times New Roman" w:hAnsi="Times New Roman"/>
        </w:rPr>
      </w:pPr>
      <w:r w:rsidRPr="00DD557D">
        <w:rPr>
          <w:rFonts w:ascii="Times New Roman" w:hAnsi="Times New Roman"/>
        </w:rPr>
        <w:object w:dxaOrig="8814" w:dyaOrig="6986" w14:anchorId="32729FE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6.15pt;height:185.45pt" o:ole="">
            <v:imagedata r:id="rId4" o:title=""/>
          </v:shape>
          <o:OLEObject Type="Embed" ProgID="ChemDraw.Document.6.0" ShapeID="_x0000_i1025" DrawAspect="Content" ObjectID="_1732697772" r:id="rId5"/>
        </w:object>
      </w:r>
    </w:p>
    <w:p w14:paraId="697915C5" w14:textId="2EBB2F02" w:rsidR="00FF79C5" w:rsidRDefault="00FF79C5" w:rsidP="00FF79C5"/>
    <w:p w14:paraId="2213F6A8" w14:textId="77777777" w:rsidR="00FF79C5" w:rsidRPr="00DD557D" w:rsidRDefault="00FF79C5" w:rsidP="00FF79C5">
      <w:pPr>
        <w:spacing w:after="0"/>
        <w:jc w:val="left"/>
        <w:rPr>
          <w:rFonts w:ascii="Times New Roman" w:hAnsi="Times New Roman"/>
          <w:b/>
          <w:kern w:val="21"/>
          <w:sz w:val="19"/>
          <w:szCs w:val="19"/>
        </w:rPr>
      </w:pPr>
      <w:r w:rsidRPr="00DD557D">
        <w:rPr>
          <w:rFonts w:ascii="Times New Roman" w:hAnsi="Times New Roman"/>
          <w:b/>
          <w:kern w:val="21"/>
          <w:sz w:val="19"/>
          <w:szCs w:val="19"/>
        </w:rPr>
        <w:t>Scheme 2. Exploration of substrate scope.</w:t>
      </w:r>
      <w:r w:rsidRPr="00DD557D">
        <w:rPr>
          <w:rFonts w:ascii="Times New Roman" w:hAnsi="Times New Roman"/>
          <w:b/>
          <w:i/>
          <w:iCs/>
          <w:kern w:val="21"/>
          <w:sz w:val="19"/>
          <w:szCs w:val="19"/>
          <w:vertAlign w:val="superscript"/>
        </w:rPr>
        <w:t>a, b, c</w:t>
      </w:r>
    </w:p>
    <w:p w14:paraId="72EA422D" w14:textId="77777777" w:rsidR="00FF79C5" w:rsidRPr="00DD557D" w:rsidRDefault="00FF79C5" w:rsidP="00FF79C5">
      <w:pPr>
        <w:pStyle w:val="TAMainText"/>
        <w:ind w:firstLine="0"/>
        <w:jc w:val="center"/>
        <w:rPr>
          <w:rFonts w:ascii="Times New Roman" w:hAnsi="Times New Roman"/>
        </w:rPr>
      </w:pPr>
      <w:r w:rsidRPr="00DD557D">
        <w:rPr>
          <w:rFonts w:ascii="Times New Roman" w:hAnsi="Times New Roman"/>
        </w:rPr>
        <w:object w:dxaOrig="18690" w:dyaOrig="23757" w14:anchorId="5460D68E">
          <v:shape id="_x0000_i1028" type="#_x0000_t75" style="width:501.7pt;height:637.65pt" o:ole="">
            <v:imagedata r:id="rId6" o:title=""/>
          </v:shape>
          <o:OLEObject Type="Embed" ProgID="ChemDraw.Document.6.0" ShapeID="_x0000_i1028" DrawAspect="Content" ObjectID="_1732697773" r:id="rId7"/>
        </w:object>
      </w:r>
    </w:p>
    <w:p w14:paraId="1FF9AC90" w14:textId="77777777" w:rsidR="00FF79C5" w:rsidRPr="00DD557D" w:rsidRDefault="00FF79C5" w:rsidP="00FF79C5">
      <w:pPr>
        <w:pStyle w:val="TAMainText"/>
        <w:ind w:firstLine="0"/>
        <w:rPr>
          <w:rFonts w:ascii="Times New Roman" w:hAnsi="Times New Roman"/>
        </w:rPr>
      </w:pPr>
      <w:r w:rsidRPr="00DD557D">
        <w:rPr>
          <w:rFonts w:ascii="Times New Roman" w:hAnsi="Times New Roman"/>
          <w:i/>
          <w:vertAlign w:val="superscript"/>
        </w:rPr>
        <w:lastRenderedPageBreak/>
        <w:t>a</w:t>
      </w:r>
      <w:r w:rsidRPr="00DD557D">
        <w:rPr>
          <w:rFonts w:ascii="Times New Roman" w:hAnsi="Times New Roman"/>
          <w:vertAlign w:val="superscript"/>
        </w:rPr>
        <w:t xml:space="preserve"> </w:t>
      </w:r>
      <w:r w:rsidRPr="00DD557D">
        <w:rPr>
          <w:rFonts w:ascii="Times New Roman" w:hAnsi="Times New Roman"/>
        </w:rPr>
        <w:t>Reaction conditions:</w:t>
      </w:r>
      <w:r w:rsidRPr="00DD557D">
        <w:rPr>
          <w:rFonts w:ascii="Times New Roman" w:hAnsi="Times New Roman"/>
          <w:b/>
        </w:rPr>
        <w:t xml:space="preserve"> 1 </w:t>
      </w:r>
      <w:r w:rsidRPr="00DD557D">
        <w:rPr>
          <w:rFonts w:ascii="Times New Roman" w:hAnsi="Times New Roman"/>
        </w:rPr>
        <w:t xml:space="preserve">(0.2 mmol, 1.0 equiv), </w:t>
      </w:r>
      <w:r w:rsidRPr="00DD557D">
        <w:rPr>
          <w:rFonts w:ascii="Times New Roman" w:hAnsi="Times New Roman"/>
          <w:b/>
        </w:rPr>
        <w:t xml:space="preserve">2 </w:t>
      </w:r>
      <w:r w:rsidRPr="00DD557D">
        <w:rPr>
          <w:rFonts w:ascii="Times New Roman" w:hAnsi="Times New Roman"/>
        </w:rPr>
        <w:t>(0.3 mmol, 1.5 equiv), Cu(CH</w:t>
      </w:r>
      <w:r w:rsidRPr="00DD557D">
        <w:rPr>
          <w:rFonts w:ascii="Times New Roman" w:hAnsi="Times New Roman"/>
          <w:vertAlign w:val="subscript"/>
        </w:rPr>
        <w:t>3</w:t>
      </w:r>
      <w:r w:rsidRPr="00DD557D">
        <w:rPr>
          <w:rFonts w:ascii="Times New Roman" w:hAnsi="Times New Roman"/>
        </w:rPr>
        <w:t>CN)PF</w:t>
      </w:r>
      <w:r w:rsidRPr="00DD557D">
        <w:rPr>
          <w:rFonts w:ascii="Times New Roman" w:hAnsi="Times New Roman"/>
          <w:vertAlign w:val="subscript"/>
        </w:rPr>
        <w:t>6</w:t>
      </w:r>
      <w:r w:rsidRPr="00DD557D">
        <w:rPr>
          <w:rFonts w:ascii="Times New Roman" w:hAnsi="Times New Roman"/>
        </w:rPr>
        <w:t>·</w:t>
      </w:r>
      <w:r w:rsidRPr="00DD557D">
        <w:rPr>
          <w:rFonts w:ascii="Times New Roman" w:hAnsi="Times New Roman"/>
          <w:b/>
          <w:bCs w:val="0"/>
        </w:rPr>
        <w:t>L</w:t>
      </w:r>
      <w:r w:rsidRPr="00DD557D">
        <w:rPr>
          <w:rFonts w:ascii="Times New Roman" w:hAnsi="Times New Roman"/>
          <w:b/>
          <w:bCs w:val="0"/>
          <w:vertAlign w:val="subscript"/>
        </w:rPr>
        <w:t>2</w:t>
      </w:r>
      <w:r w:rsidRPr="00DD557D">
        <w:rPr>
          <w:rFonts w:ascii="Times New Roman" w:hAnsi="Times New Roman"/>
        </w:rPr>
        <w:t xml:space="preserve"> (3-5 mol %) in extra dry solvent (0.2 M) was stirred at 50 </w:t>
      </w:r>
      <w:r w:rsidRPr="00DD557D">
        <w:rPr>
          <w:rFonts w:ascii="Times New Roman" w:hAnsi="Times New Roman"/>
          <w:vertAlign w:val="superscript"/>
        </w:rPr>
        <w:t>o</w:t>
      </w:r>
      <w:r w:rsidRPr="00DD557D">
        <w:rPr>
          <w:rFonts w:ascii="Times New Roman" w:hAnsi="Times New Roman"/>
        </w:rPr>
        <w:t xml:space="preserve">C for 15 h under argon atmosphere. </w:t>
      </w:r>
      <w:r w:rsidRPr="00DD557D">
        <w:rPr>
          <w:rFonts w:ascii="Times New Roman" w:hAnsi="Times New Roman"/>
          <w:i/>
          <w:vertAlign w:val="superscript"/>
        </w:rPr>
        <w:t xml:space="preserve">b </w:t>
      </w:r>
      <w:r w:rsidRPr="00DD557D">
        <w:rPr>
          <w:rFonts w:ascii="Times New Roman" w:hAnsi="Times New Roman"/>
        </w:rPr>
        <w:t>Isolated yield</w:t>
      </w:r>
      <w:r w:rsidRPr="00DD557D">
        <w:rPr>
          <w:rFonts w:ascii="Times New Roman" w:hAnsi="Times New Roman"/>
          <w:b/>
        </w:rPr>
        <w:t>.</w:t>
      </w:r>
      <w:r w:rsidRPr="00DD557D">
        <w:rPr>
          <w:rFonts w:ascii="Times New Roman" w:hAnsi="Times New Roman"/>
        </w:rPr>
        <w:t xml:space="preserve"> </w:t>
      </w:r>
      <w:r w:rsidRPr="00DD557D">
        <w:rPr>
          <w:rFonts w:ascii="Times New Roman" w:hAnsi="Times New Roman"/>
          <w:i/>
          <w:vertAlign w:val="superscript"/>
        </w:rPr>
        <w:t xml:space="preserve">c </w:t>
      </w:r>
      <w:r w:rsidRPr="00DD557D">
        <w:rPr>
          <w:rFonts w:ascii="Times New Roman" w:hAnsi="Times New Roman"/>
        </w:rPr>
        <w:t xml:space="preserve">The </w:t>
      </w:r>
      <w:r w:rsidRPr="00DD557D">
        <w:rPr>
          <w:rFonts w:ascii="Times New Roman" w:hAnsi="Times New Roman"/>
          <w:i/>
        </w:rPr>
        <w:t xml:space="preserve">er </w:t>
      </w:r>
      <w:r w:rsidRPr="00DD557D">
        <w:rPr>
          <w:rFonts w:ascii="Times New Roman" w:hAnsi="Times New Roman"/>
          <w:iCs/>
        </w:rPr>
        <w:t>value</w:t>
      </w:r>
      <w:r w:rsidRPr="00DD557D">
        <w:rPr>
          <w:rFonts w:ascii="Times New Roman" w:hAnsi="Times New Roman"/>
        </w:rPr>
        <w:t xml:space="preserve"> was determined by HPLC. </w:t>
      </w:r>
      <w:r w:rsidRPr="00DD557D">
        <w:rPr>
          <w:rFonts w:ascii="Times New Roman" w:hAnsi="Times New Roman"/>
          <w:i/>
          <w:iCs/>
          <w:vertAlign w:val="superscript"/>
        </w:rPr>
        <w:t>d</w:t>
      </w:r>
      <w:r w:rsidRPr="00DD557D">
        <w:rPr>
          <w:rFonts w:ascii="Times New Roman" w:hAnsi="Times New Roman"/>
          <w:vertAlign w:val="superscript"/>
        </w:rPr>
        <w:t xml:space="preserve"> </w:t>
      </w:r>
      <w:r w:rsidRPr="00DD557D">
        <w:rPr>
          <w:rFonts w:ascii="Times New Roman" w:hAnsi="Times New Roman"/>
        </w:rPr>
        <w:t xml:space="preserve">3 mol % catalyst. </w:t>
      </w:r>
      <w:r w:rsidRPr="00DD557D">
        <w:rPr>
          <w:rFonts w:ascii="Times New Roman" w:hAnsi="Times New Roman"/>
          <w:i/>
          <w:iCs/>
          <w:vertAlign w:val="superscript"/>
        </w:rPr>
        <w:t>e</w:t>
      </w:r>
      <w:r w:rsidRPr="00DD557D">
        <w:rPr>
          <w:rFonts w:ascii="Times New Roman" w:hAnsi="Times New Roman"/>
        </w:rPr>
        <w:t xml:space="preserve"> 5 mol % catalyst. </w:t>
      </w:r>
      <w:r w:rsidRPr="00DD557D">
        <w:rPr>
          <w:rFonts w:ascii="Times New Roman" w:hAnsi="Times New Roman"/>
          <w:i/>
          <w:iCs/>
          <w:vertAlign w:val="superscript"/>
        </w:rPr>
        <w:t>f</w:t>
      </w:r>
      <w:r w:rsidRPr="00DD557D">
        <w:rPr>
          <w:rFonts w:ascii="Times New Roman" w:hAnsi="Times New Roman"/>
        </w:rPr>
        <w:t xml:space="preserve"> 2-MeTHF/</w:t>
      </w:r>
      <w:r w:rsidRPr="00DD557D">
        <w:rPr>
          <w:rFonts w:ascii="Times New Roman" w:hAnsi="Times New Roman"/>
          <w:i/>
          <w:iCs/>
        </w:rPr>
        <w:t>m</w:t>
      </w:r>
      <w:r w:rsidRPr="00DD557D">
        <w:rPr>
          <w:rFonts w:ascii="Times New Roman" w:hAnsi="Times New Roman"/>
        </w:rPr>
        <w:t xml:space="preserve">-xylene (1:4) as solvent. </w:t>
      </w:r>
      <w:r w:rsidRPr="00DD557D">
        <w:rPr>
          <w:rFonts w:ascii="Times New Roman" w:hAnsi="Times New Roman"/>
          <w:i/>
          <w:iCs/>
          <w:vertAlign w:val="superscript"/>
        </w:rPr>
        <w:t>g</w:t>
      </w:r>
      <w:r w:rsidRPr="00DD557D">
        <w:rPr>
          <w:rFonts w:ascii="Times New Roman" w:hAnsi="Times New Roman"/>
          <w:vertAlign w:val="superscript"/>
        </w:rPr>
        <w:t xml:space="preserve"> </w:t>
      </w:r>
      <w:r w:rsidRPr="00DD557D">
        <w:rPr>
          <w:rFonts w:ascii="Times New Roman" w:hAnsi="Times New Roman"/>
        </w:rPr>
        <w:t>THF as solvent.</w:t>
      </w:r>
    </w:p>
    <w:p w14:paraId="5E072D47" w14:textId="485DDFA9" w:rsidR="00FF79C5" w:rsidRDefault="00FF79C5" w:rsidP="00FF79C5"/>
    <w:p w14:paraId="1EC46750" w14:textId="77777777" w:rsidR="00FF79C5" w:rsidRPr="00DD557D" w:rsidRDefault="00FF79C5" w:rsidP="00FF79C5">
      <w:pPr>
        <w:pStyle w:val="VDTableTitle"/>
        <w:rPr>
          <w:rFonts w:ascii="Times New Roman" w:hAnsi="Times New Roman"/>
          <w:b/>
          <w:bCs/>
        </w:rPr>
      </w:pPr>
      <w:r w:rsidRPr="00DD557D">
        <w:rPr>
          <w:rFonts w:ascii="Times New Roman" w:hAnsi="Times New Roman"/>
          <w:b/>
          <w:bCs/>
        </w:rPr>
        <w:t>Scheme 3. Gram-scale synthesis</w:t>
      </w:r>
      <w:r w:rsidRPr="00DD557D">
        <w:rPr>
          <w:rFonts w:ascii="Times New Roman" w:hAnsi="Times New Roman"/>
          <w:b/>
          <w:bCs/>
          <w:lang w:eastAsia="zh-CN"/>
        </w:rPr>
        <w:t xml:space="preserve"> and</w:t>
      </w:r>
      <w:r w:rsidRPr="00DD557D">
        <w:rPr>
          <w:rFonts w:ascii="Times New Roman" w:hAnsi="Times New Roman"/>
          <w:b/>
          <w:bCs/>
        </w:rPr>
        <w:t xml:space="preserve"> </w:t>
      </w:r>
      <w:r w:rsidRPr="00DD557D">
        <w:rPr>
          <w:rFonts w:ascii="Times New Roman" w:hAnsi="Times New Roman"/>
          <w:b/>
          <w:bCs/>
          <w:lang w:eastAsia="zh-CN"/>
        </w:rPr>
        <w:t>transformations of chiral silane products.</w:t>
      </w:r>
    </w:p>
    <w:p w14:paraId="6FBC34DD" w14:textId="77777777" w:rsidR="00FF79C5" w:rsidRPr="00DD557D" w:rsidRDefault="00FF79C5" w:rsidP="00FF79C5">
      <w:pPr>
        <w:pStyle w:val="VDTableTitle"/>
        <w:rPr>
          <w:rFonts w:ascii="Times New Roman" w:hAnsi="Times New Roman"/>
        </w:rPr>
      </w:pPr>
      <w:r w:rsidRPr="00DD557D">
        <w:rPr>
          <w:rFonts w:ascii="Times New Roman" w:hAnsi="Times New Roman"/>
        </w:rPr>
        <w:t>a) Gram-scale synthesis.</w:t>
      </w:r>
      <w:r w:rsidRPr="00DD557D">
        <w:rPr>
          <w:rFonts w:ascii="Times New Roman" w:hAnsi="Times New Roman"/>
          <w:lang w:eastAsia="zh-CN"/>
        </w:rPr>
        <w:t xml:space="preserve"> </w:t>
      </w:r>
    </w:p>
    <w:bookmarkStart w:id="0" w:name="OLE_LINK40"/>
    <w:p w14:paraId="2244E318" w14:textId="77777777" w:rsidR="00FF79C5" w:rsidRPr="00DD557D" w:rsidRDefault="00FF79C5" w:rsidP="00FF79C5">
      <w:pPr>
        <w:spacing w:before="60" w:after="120"/>
        <w:jc w:val="center"/>
        <w:rPr>
          <w:rFonts w:ascii="Times New Roman" w:hAnsi="Times New Roman"/>
          <w:color w:val="FF0000"/>
          <w:sz w:val="15"/>
          <w:szCs w:val="18"/>
          <w:lang w:val="x-none"/>
        </w:rPr>
      </w:pPr>
      <w:r w:rsidRPr="00DD557D">
        <w:rPr>
          <w:rFonts w:ascii="Times New Roman" w:hAnsi="Times New Roman"/>
        </w:rPr>
        <w:object w:dxaOrig="8606" w:dyaOrig="1617" w14:anchorId="06B9FF2A">
          <v:shape id="_x0000_i1030" type="#_x0000_t75" style="width:233.85pt;height:43.8pt" o:ole="">
            <v:imagedata r:id="rId8" o:title=""/>
          </v:shape>
          <o:OLEObject Type="Embed" ProgID="ChemDraw.Document.6.0" ShapeID="_x0000_i1030" DrawAspect="Content" ObjectID="_1732697774" r:id="rId9"/>
        </w:object>
      </w:r>
      <w:bookmarkEnd w:id="0"/>
    </w:p>
    <w:p w14:paraId="47C8DD45" w14:textId="77777777" w:rsidR="00FF79C5" w:rsidRPr="00DD557D" w:rsidRDefault="00FF79C5" w:rsidP="00FF79C5">
      <w:pPr>
        <w:pStyle w:val="VDTableTitle"/>
        <w:rPr>
          <w:rFonts w:ascii="Times New Roman" w:hAnsi="Times New Roman"/>
          <w:color w:val="FF0000"/>
          <w:sz w:val="15"/>
          <w:szCs w:val="18"/>
          <w:lang w:val="x-none" w:eastAsia="zh-CN"/>
        </w:rPr>
      </w:pPr>
      <w:r w:rsidRPr="00DD557D">
        <w:rPr>
          <w:rFonts w:ascii="Times New Roman" w:hAnsi="Times New Roman"/>
          <w:color w:val="000000"/>
          <w:sz w:val="15"/>
          <w:szCs w:val="18"/>
          <w:lang w:val="x-none" w:eastAsia="zh-CN"/>
        </w:rPr>
        <w:t>b)</w:t>
      </w:r>
      <w:r w:rsidRPr="00DD557D">
        <w:rPr>
          <w:rFonts w:ascii="Times New Roman" w:hAnsi="Times New Roman"/>
          <w:color w:val="000000"/>
        </w:rPr>
        <w:t xml:space="preserve"> </w:t>
      </w:r>
      <w:r w:rsidRPr="00DD557D">
        <w:rPr>
          <w:rFonts w:ascii="Times New Roman" w:hAnsi="Times New Roman"/>
        </w:rPr>
        <w:t>Transformations of chiral silane products.</w:t>
      </w:r>
    </w:p>
    <w:p w14:paraId="545A3DF2" w14:textId="7FDD79D4" w:rsidR="00FF79C5" w:rsidRDefault="00FF79C5" w:rsidP="00FF79C5">
      <w:r w:rsidRPr="00DD557D">
        <w:rPr>
          <w:rFonts w:ascii="Times New Roman" w:hAnsi="Times New Roman"/>
        </w:rPr>
        <w:object w:dxaOrig="8042" w:dyaOrig="5411" w14:anchorId="287EAD20">
          <v:shape id="_x0000_i1031" type="#_x0000_t75" style="width:236.15pt;height:156.1pt" o:ole="">
            <v:imagedata r:id="rId10" o:title=""/>
            <o:lock v:ext="edit" aspectratio="f"/>
          </v:shape>
          <o:OLEObject Type="Embed" ProgID="ChemDraw.Document.6.0" ShapeID="_x0000_i1031" DrawAspect="Content" ObjectID="_1732697775" r:id="rId11"/>
        </w:object>
      </w:r>
    </w:p>
    <w:sectPr w:rsidR="00FF79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no Pro">
    <w:altName w:val="Times New Roman"/>
    <w:charset w:val="00"/>
    <w:family w:val="roman"/>
    <w:pitch w:val="variable"/>
    <w:sig w:usb0="6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9C5"/>
    <w:rsid w:val="006E225C"/>
    <w:rsid w:val="008A3324"/>
    <w:rsid w:val="0096107C"/>
    <w:rsid w:val="00996CDB"/>
    <w:rsid w:val="009B6A41"/>
    <w:rsid w:val="00BA546E"/>
    <w:rsid w:val="00E17A31"/>
    <w:rsid w:val="00FF7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7B86D"/>
  <w15:chartTrackingRefBased/>
  <w15:docId w15:val="{2FFFBABF-3442-4A7C-80B2-FF00EE6DA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9C5"/>
    <w:pPr>
      <w:spacing w:after="200" w:line="240" w:lineRule="auto"/>
      <w:jc w:val="both"/>
    </w:pPr>
    <w:rPr>
      <w:rFonts w:ascii="Times" w:eastAsiaTheme="minorEastAsia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DTableTitle">
    <w:name w:val="VD_Table_Title"/>
    <w:basedOn w:val="Normal"/>
    <w:next w:val="Normal"/>
    <w:autoRedefine/>
    <w:rsid w:val="00FF79C5"/>
    <w:pPr>
      <w:spacing w:after="180"/>
    </w:pPr>
    <w:rPr>
      <w:rFonts w:ascii="Arno Pro" w:hAnsi="Arno Pro"/>
      <w:kern w:val="21"/>
      <w:sz w:val="19"/>
      <w:szCs w:val="19"/>
    </w:rPr>
  </w:style>
  <w:style w:type="paragraph" w:customStyle="1" w:styleId="TAMainText">
    <w:name w:val="TA_Main_Text"/>
    <w:basedOn w:val="Normal"/>
    <w:autoRedefine/>
    <w:rsid w:val="00FF79C5"/>
    <w:pPr>
      <w:spacing w:after="60"/>
      <w:ind w:firstLine="180"/>
    </w:pPr>
    <w:rPr>
      <w:rFonts w:ascii="Arno Pro" w:hAnsi="Arno Pro"/>
      <w:bCs/>
      <w:color w:val="000000" w:themeColor="text1"/>
      <w:kern w:val="22"/>
      <w:sz w:val="19"/>
      <w:szCs w:val="19"/>
      <w:lang w:val="x-none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112</Words>
  <Characters>641</Characters>
  <Application>Microsoft Office Word</Application>
  <DocSecurity>0</DocSecurity>
  <Lines>5</Lines>
  <Paragraphs>1</Paragraphs>
  <ScaleCrop>false</ScaleCrop>
  <Company>Springer Nature</Company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2022-12-16T06:38:00Z</dcterms:created>
  <dcterms:modified xsi:type="dcterms:W3CDTF">2022-12-16T06:40:00Z</dcterms:modified>
</cp:coreProperties>
</file>