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FF879" w14:textId="3595B190" w:rsidR="00E63222" w:rsidRDefault="00E63222"/>
    <w:p w14:paraId="6589064B" w14:textId="54D463EC" w:rsidR="000F4591" w:rsidRDefault="000F4591">
      <w:pPr>
        <w:rPr>
          <w:rFonts w:hint="eastAsia"/>
        </w:rPr>
      </w:pPr>
      <w:r>
        <w:rPr>
          <w:noProof/>
        </w:rPr>
        <w:drawing>
          <wp:inline distT="0" distB="0" distL="0" distR="0" wp14:anchorId="7E1BAD24" wp14:editId="2FADB216">
            <wp:extent cx="5274310" cy="30549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5B8D3" w14:textId="339068C5" w:rsidR="006C7EDD" w:rsidRDefault="006C7EDD" w:rsidP="006C7EDD">
      <w:pPr>
        <w:spacing w:line="480" w:lineRule="auto"/>
      </w:pPr>
      <w:r w:rsidRPr="00926D59">
        <w:rPr>
          <w:rFonts w:ascii="Times New Roman" w:hAnsi="Times New Roman"/>
          <w:b/>
          <w:szCs w:val="21"/>
        </w:rPr>
        <w:t>Graphical Summary.</w:t>
      </w:r>
      <w:r w:rsidRPr="00926D59">
        <w:rPr>
          <w:rFonts w:ascii="Times New Roman" w:hAnsi="Times New Roman"/>
          <w:b/>
          <w:sz w:val="22"/>
        </w:rPr>
        <w:t xml:space="preserve"> </w:t>
      </w:r>
      <w:r w:rsidRPr="00926D59">
        <w:rPr>
          <w:rFonts w:ascii="Times New Roman" w:eastAsia="宋体" w:hAnsi="Times New Roman" w:cs="Times New Roman"/>
          <w:szCs w:val="21"/>
        </w:rPr>
        <w:t xml:space="preserve">Phosgene inhalation leads to the recruitment of neutrophils into the lungs. </w:t>
      </w:r>
      <w:bookmarkStart w:id="0" w:name="_Hlk91587370"/>
      <w:r w:rsidRPr="00926D59">
        <w:rPr>
          <w:rFonts w:ascii="Times New Roman" w:eastAsia="宋体" w:hAnsi="Times New Roman" w:cs="Times New Roman"/>
          <w:szCs w:val="21"/>
        </w:rPr>
        <w:t>The recruited neutrophils express and release α1-AT, which enters bronchial epithelial cells and increases ID1 expression, thereby inhibiting NF-</w:t>
      </w:r>
      <w:proofErr w:type="spellStart"/>
      <w:r w:rsidRPr="00926D59">
        <w:rPr>
          <w:rFonts w:ascii="Times New Roman" w:eastAsia="宋体" w:hAnsi="Times New Roman" w:cs="Times New Roman"/>
          <w:szCs w:val="21"/>
        </w:rPr>
        <w:t>κ</w:t>
      </w:r>
      <w:r w:rsidRPr="00926D59">
        <w:rPr>
          <w:rFonts w:ascii="Times New Roman" w:eastAsia="宋体" w:hAnsi="Times New Roman" w:cs="Times New Roman" w:hint="eastAsia"/>
          <w:szCs w:val="21"/>
        </w:rPr>
        <w:t>B</w:t>
      </w:r>
      <w:proofErr w:type="spellEnd"/>
      <w:r w:rsidRPr="00926D59">
        <w:rPr>
          <w:rFonts w:ascii="Times New Roman" w:eastAsia="宋体" w:hAnsi="Times New Roman" w:cs="Times New Roman"/>
          <w:szCs w:val="21"/>
        </w:rPr>
        <w:t xml:space="preserve"> activation. </w:t>
      </w:r>
      <w:bookmarkEnd w:id="0"/>
      <w:r w:rsidRPr="00926D59">
        <w:rPr>
          <w:rFonts w:ascii="Times New Roman" w:eastAsia="宋体" w:hAnsi="Times New Roman" w:cs="Times New Roman"/>
          <w:szCs w:val="21"/>
        </w:rPr>
        <w:t>The inactivation of NF-</w:t>
      </w:r>
      <w:proofErr w:type="spellStart"/>
      <w:r w:rsidRPr="00926D59">
        <w:rPr>
          <w:rFonts w:ascii="Times New Roman" w:eastAsia="宋体" w:hAnsi="Times New Roman" w:cs="Times New Roman"/>
          <w:szCs w:val="21"/>
        </w:rPr>
        <w:t>κ</w:t>
      </w:r>
      <w:r w:rsidRPr="00926D59">
        <w:rPr>
          <w:rFonts w:ascii="Times New Roman" w:eastAsia="宋体" w:hAnsi="Times New Roman" w:cs="Times New Roman" w:hint="eastAsia"/>
          <w:szCs w:val="21"/>
        </w:rPr>
        <w:t>B</w:t>
      </w:r>
      <w:proofErr w:type="spellEnd"/>
      <w:r w:rsidRPr="00926D59">
        <w:rPr>
          <w:rFonts w:ascii="Times New Roman" w:eastAsia="宋体" w:hAnsi="Times New Roman" w:cs="Times New Roman"/>
          <w:szCs w:val="21"/>
        </w:rPr>
        <w:t xml:space="preserve"> reduces the release of inflammatory cytokines and death of bronchial epithelial cells. Endogenous and exogenous α1-AT alleviate phosgene-induced inflammation and acute lung injury.</w:t>
      </w:r>
    </w:p>
    <w:sectPr w:rsidR="006C7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1B62A" w14:textId="77777777" w:rsidR="0012193A" w:rsidRDefault="0012193A" w:rsidP="006C7EDD">
      <w:r>
        <w:separator/>
      </w:r>
    </w:p>
  </w:endnote>
  <w:endnote w:type="continuationSeparator" w:id="0">
    <w:p w14:paraId="7711DE62" w14:textId="77777777" w:rsidR="0012193A" w:rsidRDefault="0012193A" w:rsidP="006C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94C19" w14:textId="77777777" w:rsidR="0012193A" w:rsidRDefault="0012193A" w:rsidP="006C7EDD">
      <w:r>
        <w:separator/>
      </w:r>
    </w:p>
  </w:footnote>
  <w:footnote w:type="continuationSeparator" w:id="0">
    <w:p w14:paraId="29F5AEBD" w14:textId="77777777" w:rsidR="0012193A" w:rsidRDefault="0012193A" w:rsidP="006C7E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B8"/>
    <w:rsid w:val="000F4591"/>
    <w:rsid w:val="0012193A"/>
    <w:rsid w:val="00430788"/>
    <w:rsid w:val="004B19B8"/>
    <w:rsid w:val="006C7EDD"/>
    <w:rsid w:val="00E6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57A17"/>
  <w15:chartTrackingRefBased/>
  <w15:docId w15:val="{5BCA8C63-80D2-4998-AA6A-CAE72D04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7E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7E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7E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7E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 改花</dc:creator>
  <cp:keywords/>
  <dc:description/>
  <cp:lastModifiedBy>guo yongzhen</cp:lastModifiedBy>
  <cp:revision>2</cp:revision>
  <dcterms:created xsi:type="dcterms:W3CDTF">2022-11-03T10:37:00Z</dcterms:created>
  <dcterms:modified xsi:type="dcterms:W3CDTF">2022-11-03T10:37:00Z</dcterms:modified>
</cp:coreProperties>
</file>