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2A3A8" w14:textId="7F8A204C" w:rsidR="00476F1A" w:rsidRPr="00DF4B39" w:rsidRDefault="00476F1A" w:rsidP="00476F1A">
      <w:pPr>
        <w:pStyle w:val="a7"/>
        <w:spacing w:line="360" w:lineRule="auto"/>
        <w:rPr>
          <w:bCs/>
          <w:sz w:val="20"/>
          <w:szCs w:val="20"/>
        </w:rPr>
      </w:pPr>
      <w:r w:rsidRPr="00DF4B39">
        <w:rPr>
          <w:b/>
          <w:bCs/>
          <w:sz w:val="20"/>
          <w:szCs w:val="20"/>
        </w:rPr>
        <w:t xml:space="preserve">Table </w:t>
      </w:r>
      <w:r w:rsidR="002D4DAF" w:rsidRPr="00DF4B39">
        <w:rPr>
          <w:b/>
          <w:bCs/>
          <w:sz w:val="20"/>
          <w:szCs w:val="20"/>
        </w:rPr>
        <w:t>S2</w:t>
      </w:r>
      <w:r w:rsidRPr="00DF4B39">
        <w:rPr>
          <w:b/>
          <w:bCs/>
          <w:sz w:val="20"/>
          <w:szCs w:val="20"/>
        </w:rPr>
        <w:t>.</w:t>
      </w:r>
      <w:r w:rsidR="00FF1D42" w:rsidRPr="00DF4B39">
        <w:rPr>
          <w:b/>
          <w:bCs/>
          <w:sz w:val="20"/>
          <w:szCs w:val="20"/>
        </w:rPr>
        <w:t xml:space="preserve"> </w:t>
      </w:r>
      <w:r w:rsidR="00FF1D42" w:rsidRPr="00DF4B39">
        <w:rPr>
          <w:bCs/>
          <w:sz w:val="20"/>
          <w:szCs w:val="20"/>
        </w:rPr>
        <w:t xml:space="preserve">The </w:t>
      </w:r>
      <w:r w:rsidR="00DD1167" w:rsidRPr="00DF4B39">
        <w:rPr>
          <w:bCs/>
          <w:sz w:val="20"/>
          <w:szCs w:val="20"/>
        </w:rPr>
        <w:t xml:space="preserve">diagnostic </w:t>
      </w:r>
      <w:r w:rsidR="001C1FA0" w:rsidRPr="00DF4B39">
        <w:rPr>
          <w:bCs/>
          <w:sz w:val="20"/>
          <w:szCs w:val="20"/>
        </w:rPr>
        <w:t xml:space="preserve">capacities </w:t>
      </w:r>
      <w:r w:rsidR="008A2AAF" w:rsidRPr="00DF4B39">
        <w:rPr>
          <w:bCs/>
          <w:sz w:val="20"/>
          <w:szCs w:val="20"/>
        </w:rPr>
        <w:t xml:space="preserve">of the three </w:t>
      </w:r>
      <w:r w:rsidR="001900D9" w:rsidRPr="00DF4B39">
        <w:rPr>
          <w:bCs/>
          <w:sz w:val="20"/>
          <w:szCs w:val="20"/>
        </w:rPr>
        <w:t xml:space="preserve">different </w:t>
      </w:r>
      <w:r w:rsidR="008A2AAF" w:rsidRPr="00DF4B39">
        <w:rPr>
          <w:bCs/>
          <w:sz w:val="20"/>
          <w:szCs w:val="20"/>
        </w:rPr>
        <w:t xml:space="preserve">scoring methods </w:t>
      </w:r>
      <w:r w:rsidR="008530D8" w:rsidRPr="00DF4B39">
        <w:rPr>
          <w:bCs/>
          <w:sz w:val="20"/>
          <w:szCs w:val="20"/>
        </w:rPr>
        <w:t xml:space="preserve">for </w:t>
      </w:r>
      <w:r w:rsidR="00DD1167" w:rsidRPr="00DF4B39">
        <w:rPr>
          <w:rFonts w:hint="eastAsia"/>
          <w:bCs/>
          <w:sz w:val="20"/>
          <w:szCs w:val="20"/>
        </w:rPr>
        <w:t>ICP</w:t>
      </w:r>
    </w:p>
    <w:tbl>
      <w:tblPr>
        <w:tblW w:w="9639" w:type="dxa"/>
        <w:tblInd w:w="-659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4"/>
        <w:gridCol w:w="1157"/>
        <w:gridCol w:w="1157"/>
        <w:gridCol w:w="1447"/>
        <w:gridCol w:w="1156"/>
        <w:gridCol w:w="1156"/>
        <w:gridCol w:w="1156"/>
        <w:gridCol w:w="1156"/>
      </w:tblGrid>
      <w:tr w:rsidR="00CC424A" w:rsidRPr="00DF4B39" w14:paraId="051E6DDF" w14:textId="4FAD02CE" w:rsidTr="00567291">
        <w:trPr>
          <w:trHeight w:val="567"/>
        </w:trPr>
        <w:tc>
          <w:tcPr>
            <w:tcW w:w="12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3D39D3" w14:textId="31D6C777" w:rsidR="004822B8" w:rsidRPr="00DF4B39" w:rsidRDefault="004822B8" w:rsidP="00DA0AA1">
            <w:pPr>
              <w:pStyle w:val="a7"/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B05076" w14:textId="63B88ADD" w:rsidR="004822B8" w:rsidRPr="00DF4B39" w:rsidRDefault="00AE2A37" w:rsidP="00DA0AA1">
            <w:pPr>
              <w:pStyle w:val="a7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DF4B39">
              <w:rPr>
                <w:rFonts w:cs="Times New Roman"/>
                <w:b/>
                <w:bCs/>
                <w:sz w:val="20"/>
                <w:szCs w:val="20"/>
              </w:rPr>
              <w:t xml:space="preserve">ICP </w:t>
            </w:r>
            <w:r w:rsidR="000F1986" w:rsidRPr="00DF4B39">
              <w:rPr>
                <w:rFonts w:cs="Times New Roman"/>
                <w:b/>
                <w:bCs/>
                <w:sz w:val="20"/>
                <w:szCs w:val="20"/>
              </w:rPr>
              <w:t>(</w:t>
            </w:r>
            <w:r w:rsidR="000F1986" w:rsidRPr="00DF4B39">
              <w:rPr>
                <w:rFonts w:cs="Times New Roman"/>
                <w:b/>
                <w:sz w:val="20"/>
                <w:szCs w:val="20"/>
              </w:rPr>
              <w:t>mmH</w:t>
            </w:r>
            <w:r w:rsidR="000F1986" w:rsidRPr="00DF4B39">
              <w:rPr>
                <w:rFonts w:cs="Times New Roman"/>
                <w:b/>
                <w:sz w:val="20"/>
                <w:szCs w:val="20"/>
                <w:vertAlign w:val="subscript"/>
              </w:rPr>
              <w:t>2</w:t>
            </w:r>
            <w:r w:rsidR="000F1986" w:rsidRPr="00DF4B39">
              <w:rPr>
                <w:rFonts w:cs="Times New Roman"/>
                <w:b/>
                <w:sz w:val="20"/>
                <w:szCs w:val="20"/>
              </w:rPr>
              <w:t>O</w:t>
            </w:r>
            <w:r w:rsidR="000F1986" w:rsidRPr="00DF4B39">
              <w:rPr>
                <w:rFonts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5CB599" w14:textId="46F57CEC" w:rsidR="004822B8" w:rsidRPr="00DF4B39" w:rsidRDefault="004822B8" w:rsidP="00DA0AA1">
            <w:pPr>
              <w:pStyle w:val="a7"/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DF4B39">
              <w:rPr>
                <w:rFonts w:cs="Times New Roman"/>
                <w:b/>
                <w:bCs/>
                <w:sz w:val="20"/>
                <w:szCs w:val="20"/>
              </w:rPr>
              <w:t>AUC</w:t>
            </w:r>
          </w:p>
        </w:tc>
        <w:tc>
          <w:tcPr>
            <w:tcW w:w="1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BE5592" w14:textId="52C65747" w:rsidR="004822B8" w:rsidRPr="00DF4B39" w:rsidRDefault="004822B8" w:rsidP="00DA0AA1">
            <w:pPr>
              <w:pStyle w:val="a7"/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DF4B39">
              <w:rPr>
                <w:rFonts w:cs="Times New Roman"/>
                <w:b/>
                <w:bCs/>
                <w:sz w:val="20"/>
                <w:szCs w:val="20"/>
              </w:rPr>
              <w:t>95%CI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0857EA" w14:textId="2999C87B" w:rsidR="004822B8" w:rsidRPr="00DF4B39" w:rsidRDefault="00566F82" w:rsidP="00DA0AA1">
            <w:pPr>
              <w:pStyle w:val="a7"/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DF4B39">
              <w:rPr>
                <w:rFonts w:cs="Times New Roman"/>
                <w:b/>
                <w:bCs/>
                <w:sz w:val="20"/>
                <w:szCs w:val="20"/>
              </w:rPr>
              <w:t>S</w:t>
            </w:r>
            <w:r w:rsidR="004822B8" w:rsidRPr="00DF4B39">
              <w:rPr>
                <w:rFonts w:cs="Times New Roman"/>
                <w:b/>
                <w:bCs/>
                <w:sz w:val="20"/>
                <w:szCs w:val="20"/>
              </w:rPr>
              <w:t>ensitivity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BF37CD" w14:textId="0094C465" w:rsidR="004822B8" w:rsidRPr="00DF4B39" w:rsidRDefault="00566F82" w:rsidP="00DA0AA1">
            <w:pPr>
              <w:pStyle w:val="a7"/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DF4B39">
              <w:rPr>
                <w:rFonts w:cs="Times New Roman"/>
                <w:b/>
                <w:bCs/>
                <w:sz w:val="20"/>
                <w:szCs w:val="20"/>
              </w:rPr>
              <w:t>S</w:t>
            </w:r>
            <w:r w:rsidR="004822B8" w:rsidRPr="00DF4B39">
              <w:rPr>
                <w:rFonts w:cs="Times New Roman"/>
                <w:b/>
                <w:bCs/>
                <w:sz w:val="20"/>
                <w:szCs w:val="20"/>
              </w:rPr>
              <w:t>pecificity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E02CAA" w14:textId="3BAA8276" w:rsidR="004822B8" w:rsidRPr="00DF4B39" w:rsidRDefault="004822B8" w:rsidP="00DA0AA1">
            <w:pPr>
              <w:pStyle w:val="a7"/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DF4B39">
              <w:rPr>
                <w:rFonts w:cs="Times New Roman"/>
                <w:b/>
                <w:bCs/>
                <w:sz w:val="20"/>
                <w:szCs w:val="20"/>
              </w:rPr>
              <w:t>PPV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17419" w14:textId="32A33575" w:rsidR="004822B8" w:rsidRPr="00DF4B39" w:rsidRDefault="004822B8" w:rsidP="00DA0AA1">
            <w:pPr>
              <w:pStyle w:val="a7"/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DF4B39">
              <w:rPr>
                <w:rFonts w:cs="Times New Roman"/>
                <w:b/>
                <w:bCs/>
                <w:sz w:val="20"/>
                <w:szCs w:val="20"/>
              </w:rPr>
              <w:t>NPV</w:t>
            </w:r>
          </w:p>
        </w:tc>
      </w:tr>
      <w:tr w:rsidR="00AC30C7" w:rsidRPr="00DF4B39" w14:paraId="07C44D8D" w14:textId="56272289" w:rsidTr="00CC424A">
        <w:trPr>
          <w:trHeight w:val="567"/>
        </w:trPr>
        <w:tc>
          <w:tcPr>
            <w:tcW w:w="1254" w:type="dxa"/>
            <w:vMerge w:val="restart"/>
            <w:tcBorders>
              <w:top w:val="single" w:sz="4" w:space="0" w:color="auto"/>
            </w:tcBorders>
            <w:vAlign w:val="center"/>
          </w:tcPr>
          <w:p w14:paraId="7B69BE14" w14:textId="1AE329EC" w:rsidR="00AC30C7" w:rsidRPr="00DF4B39" w:rsidRDefault="00AC30C7" w:rsidP="0025364F">
            <w:pPr>
              <w:pStyle w:val="a7"/>
              <w:spacing w:line="360" w:lineRule="auto"/>
              <w:rPr>
                <w:rFonts w:cs="Times New Roman"/>
                <w:bCs/>
                <w:sz w:val="20"/>
                <w:szCs w:val="20"/>
              </w:rPr>
            </w:pPr>
            <w:r w:rsidRPr="00DF4B39">
              <w:rPr>
                <w:rFonts w:cs="Times New Roman"/>
                <w:bCs/>
                <w:sz w:val="20"/>
                <w:szCs w:val="20"/>
              </w:rPr>
              <w:t>CVST-Score</w:t>
            </w:r>
          </w:p>
        </w:tc>
        <w:tc>
          <w:tcPr>
            <w:tcW w:w="1157" w:type="dxa"/>
            <w:tcBorders>
              <w:top w:val="single" w:sz="4" w:space="0" w:color="auto"/>
            </w:tcBorders>
          </w:tcPr>
          <w:p w14:paraId="2D11B278" w14:textId="3D347821" w:rsidR="00AC30C7" w:rsidRPr="00DF4B39" w:rsidRDefault="00AC30C7" w:rsidP="00DA0AA1">
            <w:pPr>
              <w:pStyle w:val="a7"/>
              <w:spacing w:line="36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≥250</w:t>
            </w:r>
          </w:p>
        </w:tc>
        <w:tc>
          <w:tcPr>
            <w:tcW w:w="1157" w:type="dxa"/>
            <w:tcBorders>
              <w:top w:val="single" w:sz="4" w:space="0" w:color="auto"/>
            </w:tcBorders>
          </w:tcPr>
          <w:p w14:paraId="6F74636B" w14:textId="02236A2E" w:rsidR="00AC30C7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DF4B39">
              <w:rPr>
                <w:rFonts w:cs="Times New Roman"/>
                <w:bCs/>
                <w:sz w:val="20"/>
                <w:szCs w:val="20"/>
              </w:rPr>
              <w:t>0.956</w:t>
            </w:r>
          </w:p>
        </w:tc>
        <w:tc>
          <w:tcPr>
            <w:tcW w:w="1447" w:type="dxa"/>
            <w:tcBorders>
              <w:top w:val="single" w:sz="4" w:space="0" w:color="auto"/>
            </w:tcBorders>
          </w:tcPr>
          <w:p w14:paraId="03062A73" w14:textId="034F92E1" w:rsidR="00AC30C7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DF4B39">
              <w:rPr>
                <w:rFonts w:cs="Times New Roman"/>
                <w:bCs/>
                <w:sz w:val="20"/>
                <w:szCs w:val="20"/>
              </w:rPr>
              <w:t>0.919-0.994</w:t>
            </w:r>
          </w:p>
        </w:tc>
        <w:tc>
          <w:tcPr>
            <w:tcW w:w="1156" w:type="dxa"/>
            <w:tcBorders>
              <w:top w:val="single" w:sz="4" w:space="0" w:color="auto"/>
            </w:tcBorders>
          </w:tcPr>
          <w:p w14:paraId="27BD2E2D" w14:textId="51C5EF27" w:rsidR="00AC30C7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94.0%</w:t>
            </w:r>
          </w:p>
        </w:tc>
        <w:tc>
          <w:tcPr>
            <w:tcW w:w="1156" w:type="dxa"/>
            <w:tcBorders>
              <w:top w:val="single" w:sz="4" w:space="0" w:color="auto"/>
            </w:tcBorders>
          </w:tcPr>
          <w:p w14:paraId="73176FD3" w14:textId="3A4AA440" w:rsidR="00AC30C7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86.5%</w:t>
            </w:r>
          </w:p>
        </w:tc>
        <w:tc>
          <w:tcPr>
            <w:tcW w:w="1156" w:type="dxa"/>
            <w:tcBorders>
              <w:top w:val="single" w:sz="4" w:space="0" w:color="auto"/>
            </w:tcBorders>
          </w:tcPr>
          <w:p w14:paraId="22ADFCB4" w14:textId="37E9F7DB" w:rsidR="00AC30C7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90.4%</w:t>
            </w:r>
          </w:p>
        </w:tc>
        <w:tc>
          <w:tcPr>
            <w:tcW w:w="1156" w:type="dxa"/>
            <w:tcBorders>
              <w:top w:val="single" w:sz="4" w:space="0" w:color="auto"/>
            </w:tcBorders>
          </w:tcPr>
          <w:p w14:paraId="3664CDD1" w14:textId="42428AC6" w:rsidR="00AC30C7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91.4%</w:t>
            </w:r>
          </w:p>
        </w:tc>
      </w:tr>
      <w:tr w:rsidR="00AC30C7" w:rsidRPr="00DF4B39" w14:paraId="128167A0" w14:textId="77777777" w:rsidTr="00CC424A">
        <w:trPr>
          <w:trHeight w:val="567"/>
        </w:trPr>
        <w:tc>
          <w:tcPr>
            <w:tcW w:w="1254" w:type="dxa"/>
            <w:vMerge/>
            <w:vAlign w:val="center"/>
          </w:tcPr>
          <w:p w14:paraId="6691D8C8" w14:textId="77777777" w:rsidR="00AC30C7" w:rsidRPr="00DF4B39" w:rsidRDefault="00AC30C7" w:rsidP="0025364F">
            <w:pPr>
              <w:pStyle w:val="a7"/>
              <w:spacing w:line="360" w:lineRule="auto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04365643" w14:textId="4E2A05FC" w:rsidR="00AC30C7" w:rsidRPr="00DF4B39" w:rsidRDefault="00AC30C7" w:rsidP="00DA0AA1">
            <w:pPr>
              <w:pStyle w:val="a7"/>
              <w:spacing w:line="36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＞</w:t>
            </w:r>
            <w:r w:rsidRPr="00DF4B39">
              <w:rPr>
                <w:rFonts w:cs="Times New Roman"/>
                <w:sz w:val="20"/>
                <w:szCs w:val="20"/>
              </w:rPr>
              <w:t>330</w:t>
            </w:r>
          </w:p>
        </w:tc>
        <w:tc>
          <w:tcPr>
            <w:tcW w:w="1157" w:type="dxa"/>
          </w:tcPr>
          <w:p w14:paraId="33980781" w14:textId="7A3EEB26" w:rsidR="00AC30C7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DF4B39">
              <w:rPr>
                <w:rFonts w:cs="Times New Roman"/>
                <w:bCs/>
                <w:sz w:val="20"/>
                <w:szCs w:val="20"/>
              </w:rPr>
              <w:t>0.895</w:t>
            </w:r>
          </w:p>
        </w:tc>
        <w:tc>
          <w:tcPr>
            <w:tcW w:w="1447" w:type="dxa"/>
          </w:tcPr>
          <w:p w14:paraId="6A64BE6C" w14:textId="3D980BD7" w:rsidR="00AC30C7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0.830-0.961</w:t>
            </w:r>
          </w:p>
        </w:tc>
        <w:tc>
          <w:tcPr>
            <w:tcW w:w="1156" w:type="dxa"/>
          </w:tcPr>
          <w:p w14:paraId="35EA17EA" w14:textId="69BBAA6F" w:rsidR="00AC30C7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90.5%</w:t>
            </w:r>
          </w:p>
        </w:tc>
        <w:tc>
          <w:tcPr>
            <w:tcW w:w="1156" w:type="dxa"/>
          </w:tcPr>
          <w:p w14:paraId="70A44E50" w14:textId="2A1B844F" w:rsidR="00AC30C7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80.3%</w:t>
            </w:r>
          </w:p>
        </w:tc>
        <w:tc>
          <w:tcPr>
            <w:tcW w:w="1156" w:type="dxa"/>
          </w:tcPr>
          <w:p w14:paraId="6A5D38E3" w14:textId="53928E0F" w:rsidR="00AC30C7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59.4%</w:t>
            </w:r>
          </w:p>
        </w:tc>
        <w:tc>
          <w:tcPr>
            <w:tcW w:w="1156" w:type="dxa"/>
          </w:tcPr>
          <w:p w14:paraId="155C56FA" w14:textId="659A65F9" w:rsidR="00AC30C7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bookmarkStart w:id="0" w:name="OLE_LINK14"/>
            <w:r w:rsidRPr="00DF4B39">
              <w:rPr>
                <w:rFonts w:cs="Times New Roman"/>
                <w:sz w:val="20"/>
                <w:szCs w:val="20"/>
              </w:rPr>
              <w:t>96.4%</w:t>
            </w:r>
            <w:bookmarkEnd w:id="0"/>
          </w:p>
        </w:tc>
      </w:tr>
      <w:tr w:rsidR="006A4468" w:rsidRPr="00DF4B39" w14:paraId="1EB03FE7" w14:textId="0B7DB6B2" w:rsidTr="00CC424A">
        <w:trPr>
          <w:trHeight w:val="567"/>
        </w:trPr>
        <w:tc>
          <w:tcPr>
            <w:tcW w:w="1254" w:type="dxa"/>
            <w:vMerge w:val="restart"/>
            <w:vAlign w:val="center"/>
          </w:tcPr>
          <w:p w14:paraId="10DFCAA1" w14:textId="7D6D69B1" w:rsidR="006A4468" w:rsidRPr="00DF4B39" w:rsidRDefault="006A4468" w:rsidP="0025364F">
            <w:pPr>
              <w:pStyle w:val="a7"/>
              <w:spacing w:line="36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CVES</w:t>
            </w:r>
          </w:p>
        </w:tc>
        <w:tc>
          <w:tcPr>
            <w:tcW w:w="1157" w:type="dxa"/>
          </w:tcPr>
          <w:p w14:paraId="34422163" w14:textId="20F14CD4" w:rsidR="006A4468" w:rsidRPr="00DF4B39" w:rsidRDefault="006A4468" w:rsidP="00DA0AA1">
            <w:pPr>
              <w:pStyle w:val="a7"/>
              <w:spacing w:line="360" w:lineRule="auto"/>
              <w:ind w:firstLineChars="19" w:firstLine="38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≥250</w:t>
            </w:r>
          </w:p>
        </w:tc>
        <w:tc>
          <w:tcPr>
            <w:tcW w:w="1157" w:type="dxa"/>
          </w:tcPr>
          <w:p w14:paraId="7FAAC192" w14:textId="76F59F9C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0.863</w:t>
            </w:r>
          </w:p>
        </w:tc>
        <w:tc>
          <w:tcPr>
            <w:tcW w:w="1447" w:type="dxa"/>
          </w:tcPr>
          <w:p w14:paraId="1075E461" w14:textId="68173FCC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0.788-0.938</w:t>
            </w:r>
          </w:p>
        </w:tc>
        <w:tc>
          <w:tcPr>
            <w:tcW w:w="1156" w:type="dxa"/>
          </w:tcPr>
          <w:p w14:paraId="051FB437" w14:textId="61E7A1FE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80.0%</w:t>
            </w:r>
          </w:p>
        </w:tc>
        <w:tc>
          <w:tcPr>
            <w:tcW w:w="1156" w:type="dxa"/>
          </w:tcPr>
          <w:p w14:paraId="6474BA76" w14:textId="3A4AAABD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78.4%</w:t>
            </w:r>
          </w:p>
        </w:tc>
        <w:tc>
          <w:tcPr>
            <w:tcW w:w="1156" w:type="dxa"/>
          </w:tcPr>
          <w:p w14:paraId="746D4300" w14:textId="50C9CA3F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83.3%</w:t>
            </w:r>
          </w:p>
        </w:tc>
        <w:tc>
          <w:tcPr>
            <w:tcW w:w="1156" w:type="dxa"/>
          </w:tcPr>
          <w:p w14:paraId="70D68003" w14:textId="4CE53CBE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74.4%</w:t>
            </w:r>
          </w:p>
        </w:tc>
      </w:tr>
      <w:tr w:rsidR="006A4468" w:rsidRPr="00DF4B39" w14:paraId="447A960A" w14:textId="77777777" w:rsidTr="00CC424A">
        <w:trPr>
          <w:trHeight w:val="567"/>
        </w:trPr>
        <w:tc>
          <w:tcPr>
            <w:tcW w:w="1254" w:type="dxa"/>
            <w:vMerge/>
            <w:vAlign w:val="center"/>
          </w:tcPr>
          <w:p w14:paraId="47EEC3D9" w14:textId="77777777" w:rsidR="006A4468" w:rsidRPr="00DF4B39" w:rsidRDefault="006A4468" w:rsidP="0025364F">
            <w:pPr>
              <w:pStyle w:val="a7"/>
              <w:spacing w:line="36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57" w:type="dxa"/>
          </w:tcPr>
          <w:p w14:paraId="2DDC3393" w14:textId="4ACA75E5" w:rsidR="006A4468" w:rsidRPr="00DF4B39" w:rsidRDefault="006A4468" w:rsidP="00DA0AA1">
            <w:pPr>
              <w:pStyle w:val="a7"/>
              <w:spacing w:line="360" w:lineRule="auto"/>
              <w:ind w:firstLineChars="19" w:firstLine="38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＞</w:t>
            </w:r>
            <w:r w:rsidRPr="00DF4B39">
              <w:rPr>
                <w:rFonts w:cs="Times New Roman"/>
                <w:sz w:val="20"/>
                <w:szCs w:val="20"/>
              </w:rPr>
              <w:t>330</w:t>
            </w:r>
          </w:p>
        </w:tc>
        <w:tc>
          <w:tcPr>
            <w:tcW w:w="1157" w:type="dxa"/>
          </w:tcPr>
          <w:p w14:paraId="73B35CC6" w14:textId="71E58C48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0.834</w:t>
            </w:r>
          </w:p>
        </w:tc>
        <w:tc>
          <w:tcPr>
            <w:tcW w:w="1447" w:type="dxa"/>
          </w:tcPr>
          <w:p w14:paraId="42FB17FB" w14:textId="0C9C9DF7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0.748-0.921</w:t>
            </w:r>
          </w:p>
        </w:tc>
        <w:tc>
          <w:tcPr>
            <w:tcW w:w="1156" w:type="dxa"/>
          </w:tcPr>
          <w:p w14:paraId="35D3E25C" w14:textId="7264C6B2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90.5%</w:t>
            </w:r>
          </w:p>
        </w:tc>
        <w:tc>
          <w:tcPr>
            <w:tcW w:w="1156" w:type="dxa"/>
          </w:tcPr>
          <w:p w14:paraId="1C9FA5A9" w14:textId="14937C24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65.2%</w:t>
            </w:r>
          </w:p>
        </w:tc>
        <w:tc>
          <w:tcPr>
            <w:tcW w:w="1156" w:type="dxa"/>
          </w:tcPr>
          <w:p w14:paraId="33A30DC0" w14:textId="4BB97ADF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45.2%</w:t>
            </w:r>
          </w:p>
        </w:tc>
        <w:tc>
          <w:tcPr>
            <w:tcW w:w="1156" w:type="dxa"/>
          </w:tcPr>
          <w:p w14:paraId="115351EC" w14:textId="3C405190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95.6%</w:t>
            </w:r>
          </w:p>
        </w:tc>
      </w:tr>
      <w:tr w:rsidR="006A4468" w:rsidRPr="00DF4B39" w14:paraId="01E6208F" w14:textId="3C986F16" w:rsidTr="00CC424A">
        <w:trPr>
          <w:trHeight w:val="567"/>
        </w:trPr>
        <w:tc>
          <w:tcPr>
            <w:tcW w:w="1254" w:type="dxa"/>
            <w:vMerge w:val="restart"/>
            <w:vAlign w:val="center"/>
          </w:tcPr>
          <w:p w14:paraId="6A903FC8" w14:textId="540573FF" w:rsidR="006A4468" w:rsidRPr="00DF4B39" w:rsidRDefault="006A4468" w:rsidP="0025364F">
            <w:pPr>
              <w:pStyle w:val="a7"/>
              <w:spacing w:line="360" w:lineRule="auto"/>
              <w:ind w:firstLineChars="100" w:firstLine="200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CVOS</w:t>
            </w:r>
          </w:p>
        </w:tc>
        <w:tc>
          <w:tcPr>
            <w:tcW w:w="1157" w:type="dxa"/>
          </w:tcPr>
          <w:p w14:paraId="0CA237CA" w14:textId="5419A07E" w:rsidR="006A4468" w:rsidRPr="00DF4B39" w:rsidRDefault="006A4468" w:rsidP="00DA0AA1">
            <w:pPr>
              <w:pStyle w:val="a7"/>
              <w:spacing w:line="360" w:lineRule="auto"/>
              <w:ind w:firstLineChars="19" w:firstLine="38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≥250</w:t>
            </w:r>
          </w:p>
        </w:tc>
        <w:tc>
          <w:tcPr>
            <w:tcW w:w="1157" w:type="dxa"/>
          </w:tcPr>
          <w:p w14:paraId="445330B5" w14:textId="75E21FA0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0.725</w:t>
            </w:r>
          </w:p>
        </w:tc>
        <w:tc>
          <w:tcPr>
            <w:tcW w:w="1447" w:type="dxa"/>
          </w:tcPr>
          <w:p w14:paraId="656D8093" w14:textId="411C6082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0.620-0.830</w:t>
            </w:r>
          </w:p>
        </w:tc>
        <w:tc>
          <w:tcPr>
            <w:tcW w:w="1156" w:type="dxa"/>
          </w:tcPr>
          <w:p w14:paraId="47BE15E0" w14:textId="38820895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60.0%</w:t>
            </w:r>
          </w:p>
        </w:tc>
        <w:tc>
          <w:tcPr>
            <w:tcW w:w="1156" w:type="dxa"/>
          </w:tcPr>
          <w:p w14:paraId="76D9107F" w14:textId="114926A2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78.4%</w:t>
            </w:r>
          </w:p>
        </w:tc>
        <w:tc>
          <w:tcPr>
            <w:tcW w:w="1156" w:type="dxa"/>
          </w:tcPr>
          <w:p w14:paraId="3AEBC4B5" w14:textId="676ACCA8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78.9%</w:t>
            </w:r>
          </w:p>
        </w:tc>
        <w:tc>
          <w:tcPr>
            <w:tcW w:w="1156" w:type="dxa"/>
          </w:tcPr>
          <w:p w14:paraId="3EEA8532" w14:textId="3A790AD7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59.2%</w:t>
            </w:r>
          </w:p>
        </w:tc>
      </w:tr>
      <w:tr w:rsidR="006A4468" w:rsidRPr="00DF4B39" w14:paraId="5C16F6E9" w14:textId="77777777" w:rsidTr="00CC424A">
        <w:trPr>
          <w:trHeight w:val="567"/>
        </w:trPr>
        <w:tc>
          <w:tcPr>
            <w:tcW w:w="1254" w:type="dxa"/>
            <w:vMerge/>
          </w:tcPr>
          <w:p w14:paraId="7EB80438" w14:textId="77777777" w:rsidR="006A4468" w:rsidRPr="00DF4B39" w:rsidRDefault="006A4468" w:rsidP="00DA0AA1">
            <w:pPr>
              <w:pStyle w:val="a7"/>
              <w:spacing w:line="360" w:lineRule="auto"/>
              <w:ind w:firstLineChars="100" w:firstLine="20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57" w:type="dxa"/>
          </w:tcPr>
          <w:p w14:paraId="7486E0EF" w14:textId="762ED47E" w:rsidR="006A4468" w:rsidRPr="00DF4B39" w:rsidRDefault="006A4468" w:rsidP="00DA0AA1">
            <w:pPr>
              <w:pStyle w:val="a7"/>
              <w:spacing w:line="360" w:lineRule="auto"/>
              <w:ind w:firstLineChars="19" w:firstLine="38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＞</w:t>
            </w:r>
            <w:r w:rsidRPr="00DF4B39">
              <w:rPr>
                <w:rFonts w:cs="Times New Roman"/>
                <w:sz w:val="20"/>
                <w:szCs w:val="20"/>
              </w:rPr>
              <w:t>330</w:t>
            </w:r>
          </w:p>
        </w:tc>
        <w:tc>
          <w:tcPr>
            <w:tcW w:w="1157" w:type="dxa"/>
          </w:tcPr>
          <w:p w14:paraId="7570361E" w14:textId="22905E07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0.728</w:t>
            </w:r>
          </w:p>
        </w:tc>
        <w:tc>
          <w:tcPr>
            <w:tcW w:w="1447" w:type="dxa"/>
          </w:tcPr>
          <w:p w14:paraId="6CD9227E" w14:textId="1F849FB4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0.586-0.871</w:t>
            </w:r>
          </w:p>
        </w:tc>
        <w:tc>
          <w:tcPr>
            <w:tcW w:w="1156" w:type="dxa"/>
          </w:tcPr>
          <w:p w14:paraId="610D36E1" w14:textId="182CB024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57.1%</w:t>
            </w:r>
          </w:p>
        </w:tc>
        <w:tc>
          <w:tcPr>
            <w:tcW w:w="1156" w:type="dxa"/>
          </w:tcPr>
          <w:p w14:paraId="52FF405C" w14:textId="2B7659B3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89.4%</w:t>
            </w:r>
          </w:p>
        </w:tc>
        <w:tc>
          <w:tcPr>
            <w:tcW w:w="1156" w:type="dxa"/>
          </w:tcPr>
          <w:p w14:paraId="2554F578" w14:textId="6C1C1DBE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63.2%</w:t>
            </w:r>
          </w:p>
        </w:tc>
        <w:tc>
          <w:tcPr>
            <w:tcW w:w="1156" w:type="dxa"/>
          </w:tcPr>
          <w:p w14:paraId="4759D396" w14:textId="321FC845" w:rsidR="006A4468" w:rsidRPr="00DF4B39" w:rsidRDefault="006A4468" w:rsidP="00DA0AA1">
            <w:pPr>
              <w:pStyle w:val="a7"/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F4B39">
              <w:rPr>
                <w:rFonts w:cs="Times New Roman"/>
                <w:sz w:val="20"/>
                <w:szCs w:val="20"/>
              </w:rPr>
              <w:t>86.8%</w:t>
            </w:r>
          </w:p>
        </w:tc>
      </w:tr>
    </w:tbl>
    <w:p w14:paraId="40D6C102" w14:textId="6FD4456B" w:rsidR="00C63237" w:rsidRPr="00DF4B39" w:rsidRDefault="00476F1A" w:rsidP="00EE6E87">
      <w:pPr>
        <w:pStyle w:val="a7"/>
        <w:spacing w:line="360" w:lineRule="auto"/>
        <w:rPr>
          <w:rFonts w:cs="Times New Roman"/>
          <w:sz w:val="20"/>
          <w:szCs w:val="20"/>
        </w:rPr>
      </w:pPr>
      <w:r w:rsidRPr="00DF4B39">
        <w:rPr>
          <w:sz w:val="20"/>
          <w:szCs w:val="20"/>
        </w:rPr>
        <w:t xml:space="preserve">Abbreviations: </w:t>
      </w:r>
      <w:r w:rsidR="0019010D" w:rsidRPr="00DF4B39">
        <w:rPr>
          <w:sz w:val="20"/>
          <w:szCs w:val="20"/>
        </w:rPr>
        <w:t>CVST-Score</w:t>
      </w:r>
      <w:r w:rsidRPr="00DF4B39">
        <w:rPr>
          <w:sz w:val="20"/>
          <w:szCs w:val="20"/>
        </w:rPr>
        <w:t xml:space="preserve">, </w:t>
      </w:r>
      <w:r w:rsidR="0019010D" w:rsidRPr="00DF4B39">
        <w:rPr>
          <w:sz w:val="20"/>
          <w:szCs w:val="20"/>
        </w:rPr>
        <w:t xml:space="preserve">the proposed novel scoring method for </w:t>
      </w:r>
      <w:r w:rsidR="004C18A7" w:rsidRPr="00DF4B39">
        <w:rPr>
          <w:sz w:val="20"/>
          <w:szCs w:val="20"/>
        </w:rPr>
        <w:t>thrombus burden</w:t>
      </w:r>
      <w:r w:rsidR="00515E32" w:rsidRPr="00DF4B39">
        <w:rPr>
          <w:sz w:val="20"/>
          <w:szCs w:val="20"/>
        </w:rPr>
        <w:t xml:space="preserve"> </w:t>
      </w:r>
      <w:r w:rsidR="004C18A7" w:rsidRPr="00DF4B39">
        <w:rPr>
          <w:sz w:val="20"/>
          <w:szCs w:val="20"/>
        </w:rPr>
        <w:t xml:space="preserve">of </w:t>
      </w:r>
      <w:r w:rsidRPr="00DF4B39">
        <w:rPr>
          <w:sz w:val="20"/>
          <w:szCs w:val="20"/>
        </w:rPr>
        <w:t>cerebral venous sinus thrombosis</w:t>
      </w:r>
      <w:r w:rsidR="00182B5C" w:rsidRPr="00DF4B39">
        <w:rPr>
          <w:sz w:val="20"/>
          <w:szCs w:val="20"/>
        </w:rPr>
        <w:t xml:space="preserve"> in this study</w:t>
      </w:r>
      <w:r w:rsidRPr="00DF4B39">
        <w:rPr>
          <w:sz w:val="20"/>
          <w:szCs w:val="20"/>
        </w:rPr>
        <w:t>;</w:t>
      </w:r>
      <w:r w:rsidR="0042453E" w:rsidRPr="00DF4B39">
        <w:rPr>
          <w:sz w:val="20"/>
          <w:szCs w:val="20"/>
        </w:rPr>
        <w:t xml:space="preserve"> CVES,</w:t>
      </w:r>
      <w:r w:rsidR="00414BBA" w:rsidRPr="00DF4B39">
        <w:rPr>
          <w:sz w:val="20"/>
          <w:szCs w:val="20"/>
        </w:rPr>
        <w:t xml:space="preserve"> </w:t>
      </w:r>
      <w:r w:rsidR="0042453E" w:rsidRPr="00DF4B39">
        <w:rPr>
          <w:sz w:val="20"/>
          <w:szCs w:val="20"/>
        </w:rPr>
        <w:t>cerebral venous extent score</w:t>
      </w:r>
      <w:r w:rsidR="00414BBA" w:rsidRPr="00DF4B39">
        <w:rPr>
          <w:sz w:val="20"/>
          <w:szCs w:val="20"/>
        </w:rPr>
        <w:t>; CVOS, cerebral venous occlusion score</w:t>
      </w:r>
      <w:r w:rsidR="003054CD" w:rsidRPr="00DF4B39">
        <w:rPr>
          <w:sz w:val="20"/>
          <w:szCs w:val="20"/>
        </w:rPr>
        <w:t>;</w:t>
      </w:r>
      <w:r w:rsidR="00AB63AD" w:rsidRPr="00DF4B39">
        <w:rPr>
          <w:sz w:val="20"/>
          <w:szCs w:val="20"/>
        </w:rPr>
        <w:t xml:space="preserve"> </w:t>
      </w:r>
      <w:r w:rsidR="00851658" w:rsidRPr="00DF4B39">
        <w:rPr>
          <w:rFonts w:cs="Times New Roman"/>
          <w:sz w:val="20"/>
          <w:szCs w:val="20"/>
        </w:rPr>
        <w:t xml:space="preserve">ICP, intracranial pressure; </w:t>
      </w:r>
      <w:r w:rsidR="00DE53D2" w:rsidRPr="00DF4B39">
        <w:rPr>
          <w:rFonts w:cs="Times New Roman"/>
          <w:sz w:val="20"/>
          <w:szCs w:val="20"/>
        </w:rPr>
        <w:t xml:space="preserve">AUC, area under the curve; </w:t>
      </w:r>
      <w:r w:rsidR="00851658" w:rsidRPr="00DF4B39">
        <w:rPr>
          <w:rFonts w:cs="Times New Roman"/>
          <w:sz w:val="20"/>
          <w:szCs w:val="20"/>
        </w:rPr>
        <w:t>CI, confidence interval</w:t>
      </w:r>
      <w:r w:rsidR="008A1891" w:rsidRPr="00DF4B39">
        <w:rPr>
          <w:rFonts w:cs="Times New Roman"/>
          <w:sz w:val="20"/>
          <w:szCs w:val="20"/>
        </w:rPr>
        <w:t>; PPV, positive predictive value; NPV, negative predictive value.</w:t>
      </w:r>
    </w:p>
    <w:p w14:paraId="3A47D9A0" w14:textId="1ECBF388" w:rsidR="00AB5710" w:rsidRPr="00DF4B39" w:rsidRDefault="00AB5710" w:rsidP="00AB5710">
      <w:pPr>
        <w:rPr>
          <w:sz w:val="20"/>
          <w:szCs w:val="20"/>
        </w:rPr>
      </w:pPr>
    </w:p>
    <w:sectPr w:rsidR="00AB5710" w:rsidRPr="00DF4B39" w:rsidSect="0042453E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EC15C" w14:textId="77777777" w:rsidR="00864EEB" w:rsidRDefault="00864EEB" w:rsidP="00476F1A">
      <w:r>
        <w:separator/>
      </w:r>
    </w:p>
  </w:endnote>
  <w:endnote w:type="continuationSeparator" w:id="0">
    <w:p w14:paraId="11B14608" w14:textId="77777777" w:rsidR="00864EEB" w:rsidRDefault="00864EEB" w:rsidP="00476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E63824" w14:textId="77777777" w:rsidR="00864EEB" w:rsidRDefault="00864EEB" w:rsidP="00476F1A">
      <w:r>
        <w:separator/>
      </w:r>
    </w:p>
  </w:footnote>
  <w:footnote w:type="continuationSeparator" w:id="0">
    <w:p w14:paraId="699FB5B6" w14:textId="77777777" w:rsidR="00864EEB" w:rsidRDefault="00864EEB" w:rsidP="00476F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Thromb Haemost&lt;/Style&gt;&lt;LeftDelim&gt;{&lt;/LeftDelim&gt;&lt;RightDelim&gt;}&lt;/RightDelim&gt;&lt;FontName&gt;Times New Roman&lt;/FontName&gt;&lt;FontSize&gt;15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ffsrd25a5erdued5dvvess7s99de99zfx9r&quot;&gt;我的EndNote库&lt;record-ids&gt;&lt;item&gt;370&lt;/item&gt;&lt;/record-ids&gt;&lt;/item&gt;&lt;/Libraries&gt;"/>
  </w:docVars>
  <w:rsids>
    <w:rsidRoot w:val="00B75873"/>
    <w:rsid w:val="000148A4"/>
    <w:rsid w:val="000F1986"/>
    <w:rsid w:val="00103957"/>
    <w:rsid w:val="00114350"/>
    <w:rsid w:val="001437D5"/>
    <w:rsid w:val="00157171"/>
    <w:rsid w:val="00182B5C"/>
    <w:rsid w:val="001900D9"/>
    <w:rsid w:val="0019010D"/>
    <w:rsid w:val="001B6E5A"/>
    <w:rsid w:val="001C1FA0"/>
    <w:rsid w:val="002367E9"/>
    <w:rsid w:val="0025364F"/>
    <w:rsid w:val="00283A91"/>
    <w:rsid w:val="002A2AEA"/>
    <w:rsid w:val="002A2CC1"/>
    <w:rsid w:val="002C3A96"/>
    <w:rsid w:val="002C645F"/>
    <w:rsid w:val="002D4DAF"/>
    <w:rsid w:val="002E5EDF"/>
    <w:rsid w:val="003054CD"/>
    <w:rsid w:val="003250F3"/>
    <w:rsid w:val="00340FFD"/>
    <w:rsid w:val="0037207F"/>
    <w:rsid w:val="00414BBA"/>
    <w:rsid w:val="0042453E"/>
    <w:rsid w:val="00426AEC"/>
    <w:rsid w:val="00463CFA"/>
    <w:rsid w:val="00466431"/>
    <w:rsid w:val="00476F1A"/>
    <w:rsid w:val="004822B8"/>
    <w:rsid w:val="0048393E"/>
    <w:rsid w:val="004C18A7"/>
    <w:rsid w:val="00502301"/>
    <w:rsid w:val="00511BE8"/>
    <w:rsid w:val="00515E32"/>
    <w:rsid w:val="00566F82"/>
    <w:rsid w:val="00567291"/>
    <w:rsid w:val="00573237"/>
    <w:rsid w:val="00575EAF"/>
    <w:rsid w:val="0059706C"/>
    <w:rsid w:val="005E1732"/>
    <w:rsid w:val="005F2612"/>
    <w:rsid w:val="006771D1"/>
    <w:rsid w:val="00694A9F"/>
    <w:rsid w:val="006A4468"/>
    <w:rsid w:val="006C2FDB"/>
    <w:rsid w:val="006E360C"/>
    <w:rsid w:val="00767DF9"/>
    <w:rsid w:val="008008D8"/>
    <w:rsid w:val="0080540A"/>
    <w:rsid w:val="00851658"/>
    <w:rsid w:val="008530D8"/>
    <w:rsid w:val="00864EEB"/>
    <w:rsid w:val="00882146"/>
    <w:rsid w:val="008908E0"/>
    <w:rsid w:val="008A1891"/>
    <w:rsid w:val="008A2AAF"/>
    <w:rsid w:val="008F037A"/>
    <w:rsid w:val="0092711B"/>
    <w:rsid w:val="009646AC"/>
    <w:rsid w:val="0099181B"/>
    <w:rsid w:val="00991860"/>
    <w:rsid w:val="00A07A76"/>
    <w:rsid w:val="00A157DE"/>
    <w:rsid w:val="00AB5710"/>
    <w:rsid w:val="00AB63AD"/>
    <w:rsid w:val="00AC30C7"/>
    <w:rsid w:val="00AC7858"/>
    <w:rsid w:val="00AE2A37"/>
    <w:rsid w:val="00B073F2"/>
    <w:rsid w:val="00B61239"/>
    <w:rsid w:val="00B75873"/>
    <w:rsid w:val="00BB44B1"/>
    <w:rsid w:val="00C07D7E"/>
    <w:rsid w:val="00C32502"/>
    <w:rsid w:val="00C37A4E"/>
    <w:rsid w:val="00C63237"/>
    <w:rsid w:val="00C66C14"/>
    <w:rsid w:val="00C74AD8"/>
    <w:rsid w:val="00CA1067"/>
    <w:rsid w:val="00CB55F6"/>
    <w:rsid w:val="00CC424A"/>
    <w:rsid w:val="00CE7B04"/>
    <w:rsid w:val="00CF7B02"/>
    <w:rsid w:val="00D045E9"/>
    <w:rsid w:val="00D25652"/>
    <w:rsid w:val="00D338E7"/>
    <w:rsid w:val="00DA0AA1"/>
    <w:rsid w:val="00DA3C19"/>
    <w:rsid w:val="00DA491D"/>
    <w:rsid w:val="00DD1167"/>
    <w:rsid w:val="00DE53D2"/>
    <w:rsid w:val="00DE693F"/>
    <w:rsid w:val="00DF4B39"/>
    <w:rsid w:val="00E03D46"/>
    <w:rsid w:val="00E37E3D"/>
    <w:rsid w:val="00E61B3D"/>
    <w:rsid w:val="00E63FAC"/>
    <w:rsid w:val="00EC77B7"/>
    <w:rsid w:val="00EE6E87"/>
    <w:rsid w:val="00F06080"/>
    <w:rsid w:val="00F31855"/>
    <w:rsid w:val="00F818C9"/>
    <w:rsid w:val="00FD39A6"/>
    <w:rsid w:val="00FF1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C0788F"/>
  <w15:chartTrackingRefBased/>
  <w15:docId w15:val="{82BBB567-4910-45AA-9EE9-A3A145DD6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小标题"/>
    <w:qFormat/>
    <w:rsid w:val="00476F1A"/>
    <w:pPr>
      <w:widowControl w:val="0"/>
      <w:jc w:val="both"/>
      <w:outlineLvl w:val="1"/>
    </w:pPr>
    <w:rPr>
      <w:rFonts w:ascii="Times New Roman" w:eastAsia="宋体" w:hAnsi="Times New Roman"/>
      <w:b/>
      <w:sz w:val="3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6F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outlineLvl w:val="9"/>
    </w:pPr>
    <w:rPr>
      <w:rFonts w:asciiTheme="minorHAnsi" w:eastAsiaTheme="minorEastAsia" w:hAnsiTheme="minorHAnsi"/>
      <w:b w:val="0"/>
      <w:sz w:val="18"/>
      <w:szCs w:val="18"/>
      <w:u w:val="none"/>
    </w:rPr>
  </w:style>
  <w:style w:type="character" w:customStyle="1" w:styleId="a4">
    <w:name w:val="页眉 字符"/>
    <w:basedOn w:val="a0"/>
    <w:link w:val="a3"/>
    <w:uiPriority w:val="99"/>
    <w:rsid w:val="00476F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6F1A"/>
    <w:pPr>
      <w:tabs>
        <w:tab w:val="center" w:pos="4153"/>
        <w:tab w:val="right" w:pos="8306"/>
      </w:tabs>
      <w:snapToGrid w:val="0"/>
      <w:jc w:val="left"/>
      <w:outlineLvl w:val="9"/>
    </w:pPr>
    <w:rPr>
      <w:rFonts w:asciiTheme="minorHAnsi" w:eastAsiaTheme="minorEastAsia" w:hAnsiTheme="minorHAnsi"/>
      <w:b w:val="0"/>
      <w:sz w:val="18"/>
      <w:szCs w:val="18"/>
      <w:u w:val="none"/>
    </w:rPr>
  </w:style>
  <w:style w:type="character" w:customStyle="1" w:styleId="a6">
    <w:name w:val="页脚 字符"/>
    <w:basedOn w:val="a0"/>
    <w:link w:val="a5"/>
    <w:uiPriority w:val="99"/>
    <w:rsid w:val="00476F1A"/>
    <w:rPr>
      <w:sz w:val="18"/>
      <w:szCs w:val="18"/>
    </w:rPr>
  </w:style>
  <w:style w:type="paragraph" w:styleId="a7">
    <w:name w:val="No Spacing"/>
    <w:aliases w:val="正文(新)"/>
    <w:next w:val="a"/>
    <w:link w:val="a8"/>
    <w:uiPriority w:val="1"/>
    <w:qFormat/>
    <w:rsid w:val="00476F1A"/>
    <w:pPr>
      <w:widowControl w:val="0"/>
      <w:jc w:val="both"/>
    </w:pPr>
    <w:rPr>
      <w:rFonts w:ascii="Times New Roman" w:eastAsia="宋体" w:hAnsi="Times New Roman"/>
      <w:sz w:val="24"/>
    </w:rPr>
  </w:style>
  <w:style w:type="character" w:customStyle="1" w:styleId="a8">
    <w:name w:val="无间隔 字符"/>
    <w:aliases w:val="正文(新) 字符"/>
    <w:basedOn w:val="a0"/>
    <w:link w:val="a7"/>
    <w:uiPriority w:val="1"/>
    <w:rsid w:val="00476F1A"/>
    <w:rPr>
      <w:rFonts w:ascii="Times New Roman" w:eastAsia="宋体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Zhongao</dc:creator>
  <cp:keywords/>
  <dc:description/>
  <cp:lastModifiedBy>wza</cp:lastModifiedBy>
  <cp:revision>183</cp:revision>
  <dcterms:created xsi:type="dcterms:W3CDTF">2022-10-22T16:33:00Z</dcterms:created>
  <dcterms:modified xsi:type="dcterms:W3CDTF">2022-11-29T04:04:00Z</dcterms:modified>
</cp:coreProperties>
</file>