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61EF" w14:textId="2E6E0D4C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color w:val="000000" w:themeColor="text1"/>
        </w:rPr>
        <w:t>Appendix</w:t>
      </w:r>
    </w:p>
    <w:p w14:paraId="2156C1E7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val="pl-PL"/>
        </w:rPr>
        <w:id w:val="73058106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859779D" w14:textId="77777777" w:rsidR="000A1AC2" w:rsidRPr="003773FD" w:rsidRDefault="000A1AC2" w:rsidP="008F4244">
          <w:pPr>
            <w:pStyle w:val="Nagwekspisutreci"/>
            <w:spacing w:line="480" w:lineRule="auto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3773FD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Table of Contents</w:t>
          </w:r>
        </w:p>
        <w:p w14:paraId="0F00498F" w14:textId="56417C62" w:rsidR="006100E8" w:rsidRDefault="000A1AC2" w:rsidP="008F4244">
          <w:pPr>
            <w:pStyle w:val="Spistreci1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en-GB"/>
            </w:rPr>
          </w:pPr>
          <w:r w:rsidRPr="003773FD">
            <w:rPr>
              <w:rFonts w:ascii="Times New Roman" w:hAnsi="Times New Roman" w:cs="Times New Roman"/>
              <w:b w:val="0"/>
              <w:bCs w:val="0"/>
              <w:color w:val="000000" w:themeColor="text1"/>
            </w:rPr>
            <w:fldChar w:fldCharType="begin"/>
          </w:r>
          <w:r w:rsidRPr="003773FD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3773FD">
            <w:rPr>
              <w:rFonts w:ascii="Times New Roman" w:hAnsi="Times New Roman" w:cs="Times New Roman"/>
              <w:b w:val="0"/>
              <w:bCs w:val="0"/>
              <w:color w:val="000000" w:themeColor="text1"/>
            </w:rPr>
            <w:fldChar w:fldCharType="separate"/>
          </w:r>
          <w:hyperlink w:anchor="_Toc114515314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SVRI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_Toc114515314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1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1912BAA9" w14:textId="39226DF6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15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  <w:lang w:val="en-US"/>
              </w:rPr>
              <w:t>Propofol 0.25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_Toc114515315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1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7E8F9259" w14:textId="00C889B2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16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Propofol 0.5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_Toc114515316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2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64EE5FEF" w14:textId="7694A67E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17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Propofol 0.5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_Toc114515317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2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27E33A8D" w14:textId="420DB8C0" w:rsidR="006100E8" w:rsidRDefault="00000000" w:rsidP="008F4244">
          <w:pPr>
            <w:pStyle w:val="Spistreci2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14515318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ΔSVRI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_Toc114515318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3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534A0E2F" w14:textId="5A7D6092" w:rsidR="006100E8" w:rsidRDefault="00000000" w:rsidP="008F4244">
          <w:pPr>
            <w:pStyle w:val="Spistreci2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14515319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  <w:lang w:val="en-US"/>
              </w:rPr>
              <w:t>SVRI vs SVV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_Toc114515319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3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5B0F0E8B" w14:textId="71E99527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20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  <w:lang w:val="en-US"/>
              </w:rPr>
              <w:t>Propofol 0.25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_Toc114515320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4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6BADD2CB" w14:textId="011414BB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21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Propofol 0.5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_Toc114515321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4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067CAFF5" w14:textId="1D3E6824" w:rsidR="006100E8" w:rsidRDefault="00000000" w:rsidP="008F4244">
          <w:pPr>
            <w:pStyle w:val="Spistreci3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114515322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Propofol 1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_Toc114515322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5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7877075E" w14:textId="3739D14A" w:rsidR="006100E8" w:rsidRDefault="00000000" w:rsidP="008F4244">
          <w:pPr>
            <w:pStyle w:val="Spistreci2"/>
            <w:tabs>
              <w:tab w:val="right" w:leader="dot" w:pos="9016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14515323" w:history="1">
            <w:r w:rsidR="006100E8" w:rsidRPr="00916536">
              <w:rPr>
                <w:rStyle w:val="Hipercze"/>
                <w:rFonts w:ascii="Times New Roman" w:hAnsi="Times New Roman" w:cs="Times New Roman"/>
                <w:noProof/>
              </w:rPr>
              <w:t>CI propofol 1mg/kg t0 vs t135</w:t>
            </w:r>
            <w:r w:rsidR="006100E8">
              <w:rPr>
                <w:noProof/>
                <w:webHidden/>
              </w:rPr>
              <w:tab/>
            </w:r>
            <w:r w:rsidR="006100E8">
              <w:rPr>
                <w:noProof/>
                <w:webHidden/>
              </w:rPr>
              <w:fldChar w:fldCharType="begin"/>
            </w:r>
            <w:r w:rsidR="006100E8">
              <w:rPr>
                <w:noProof/>
                <w:webHidden/>
              </w:rPr>
              <w:instrText xml:space="preserve"> PAGEREF _Toc114515323 \h </w:instrText>
            </w:r>
            <w:r w:rsidR="006100E8">
              <w:rPr>
                <w:noProof/>
                <w:webHidden/>
              </w:rPr>
            </w:r>
            <w:r w:rsidR="006100E8">
              <w:rPr>
                <w:noProof/>
                <w:webHidden/>
              </w:rPr>
              <w:fldChar w:fldCharType="separate"/>
            </w:r>
            <w:r w:rsidR="006100E8">
              <w:rPr>
                <w:noProof/>
                <w:webHidden/>
              </w:rPr>
              <w:t>5</w:t>
            </w:r>
            <w:r w:rsidR="006100E8">
              <w:rPr>
                <w:noProof/>
                <w:webHidden/>
              </w:rPr>
              <w:fldChar w:fldCharType="end"/>
            </w:r>
          </w:hyperlink>
        </w:p>
        <w:p w14:paraId="01B0B47B" w14:textId="0962984A" w:rsidR="000A1AC2" w:rsidRPr="003773FD" w:rsidRDefault="000A1AC2" w:rsidP="008F4244">
          <w:pPr>
            <w:spacing w:line="480" w:lineRule="auto"/>
            <w:rPr>
              <w:rFonts w:ascii="Times New Roman" w:hAnsi="Times New Roman" w:cs="Times New Roman"/>
              <w:color w:val="000000" w:themeColor="text1"/>
            </w:rPr>
          </w:pPr>
          <w:r w:rsidRPr="003773FD">
            <w:rPr>
              <w:rFonts w:ascii="Times New Roman" w:hAnsi="Times New Roman" w:cs="Times New Roman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73088A81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DCA9E88" w14:textId="77777777" w:rsidR="000A1AC2" w:rsidRPr="008F4244" w:rsidRDefault="000A1AC2" w:rsidP="008F4244">
      <w:pPr>
        <w:pStyle w:val="Nagwek1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Toc114515314"/>
      <w:r w:rsidRPr="008F42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SVRI</w:t>
      </w:r>
      <w:bookmarkEnd w:id="0"/>
    </w:p>
    <w:p w14:paraId="21309795" w14:textId="648C7A32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lang w:val="en-US"/>
        </w:rPr>
      </w:pPr>
      <w:r w:rsidRPr="003773FD">
        <w:rPr>
          <w:rFonts w:ascii="Times New Roman" w:hAnsi="Times New Roman" w:cs="Times New Roman"/>
          <w:lang w:val="en-US"/>
        </w:rPr>
        <w:t>Here we explored whether the possibility that Systemic Vascular Resistance Index (SVRI) was a confounder and thus we performed correlation analyses finding no significant association for all three doses of propofol as shown on graphs and table.</w:t>
      </w:r>
    </w:p>
    <w:p w14:paraId="6033F03D" w14:textId="77777777" w:rsidR="000A1AC2" w:rsidRPr="003773FD" w:rsidRDefault="000A1AC2" w:rsidP="008F4244">
      <w:pPr>
        <w:pStyle w:val="Nagwek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3944E71" w14:textId="0E211D86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bookmarkStart w:id="1" w:name="_Toc114515315"/>
      <w:r w:rsidRPr="003773FD">
        <w:rPr>
          <w:rFonts w:ascii="Times New Roman" w:hAnsi="Times New Roman" w:cs="Times New Roman"/>
          <w:color w:val="000000" w:themeColor="text1"/>
          <w:lang w:val="en-US"/>
        </w:rPr>
        <w:t>Propofol 0.25</w:t>
      </w:r>
      <w:bookmarkEnd w:id="1"/>
    </w:p>
    <w:p w14:paraId="2B922FAD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A247D24" wp14:editId="04E17FFC">
            <wp:extent cx="3759200" cy="2374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Zwykatabela5"/>
        <w:tblW w:w="4860" w:type="dxa"/>
        <w:tblLook w:val="04A0" w:firstRow="1" w:lastRow="0" w:firstColumn="1" w:lastColumn="0" w:noHBand="0" w:noVBand="1"/>
      </w:tblPr>
      <w:tblGrid>
        <w:gridCol w:w="3216"/>
        <w:gridCol w:w="1923"/>
      </w:tblGrid>
      <w:tr w:rsidR="003773FD" w:rsidRPr="003773FD" w14:paraId="60DC2379" w14:textId="77777777" w:rsidTr="009F6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noWrap/>
            <w:hideMark/>
          </w:tcPr>
          <w:p w14:paraId="223BC588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1780" w:type="dxa"/>
            <w:noWrap/>
            <w:hideMark/>
          </w:tcPr>
          <w:p w14:paraId="6A15C965" w14:textId="77777777" w:rsidR="000A1AC2" w:rsidRPr="003773FD" w:rsidRDefault="000A1AC2" w:rsidP="008F424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SVRI1(135)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vs.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ΔIBPsys1(135)</w:t>
            </w:r>
          </w:p>
        </w:tc>
      </w:tr>
      <w:tr w:rsidR="003773FD" w:rsidRPr="003773FD" w14:paraId="14CD6F43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849B57E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Spearman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r</w:t>
            </w:r>
          </w:p>
        </w:tc>
        <w:tc>
          <w:tcPr>
            <w:tcW w:w="1780" w:type="dxa"/>
            <w:noWrap/>
            <w:hideMark/>
          </w:tcPr>
          <w:p w14:paraId="3EC48920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608654E6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3220A1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r</w:t>
            </w:r>
          </w:p>
        </w:tc>
        <w:tc>
          <w:tcPr>
            <w:tcW w:w="0" w:type="auto"/>
            <w:noWrap/>
            <w:hideMark/>
          </w:tcPr>
          <w:p w14:paraId="261A7850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-0,05236</w:t>
            </w:r>
          </w:p>
        </w:tc>
      </w:tr>
      <w:tr w:rsidR="003773FD" w:rsidRPr="003773FD" w14:paraId="036627C2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73F278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95%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confidence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interval</w:t>
            </w:r>
            <w:proofErr w:type="spellEnd"/>
          </w:p>
        </w:tc>
        <w:tc>
          <w:tcPr>
            <w:tcW w:w="0" w:type="auto"/>
            <w:noWrap/>
            <w:hideMark/>
          </w:tcPr>
          <w:p w14:paraId="2729A330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-0,3588 to 0,2643</w:t>
            </w:r>
          </w:p>
        </w:tc>
      </w:tr>
      <w:tr w:rsidR="003773FD" w:rsidRPr="003773FD" w14:paraId="2FF21736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0FDD40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8A79453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4EEFC3D9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713680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</w:p>
        </w:tc>
        <w:tc>
          <w:tcPr>
            <w:tcW w:w="0" w:type="auto"/>
            <w:noWrap/>
            <w:hideMark/>
          </w:tcPr>
          <w:p w14:paraId="1344BC12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1E2D65F0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393658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two-tailed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0E6B7FE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0,7419</w:t>
            </w:r>
          </w:p>
        </w:tc>
      </w:tr>
      <w:tr w:rsidR="003773FD" w:rsidRPr="003773FD" w14:paraId="3B3D4F66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AC79C9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summary</w:t>
            </w:r>
            <w:proofErr w:type="spellEnd"/>
          </w:p>
        </w:tc>
        <w:tc>
          <w:tcPr>
            <w:tcW w:w="0" w:type="auto"/>
            <w:noWrap/>
            <w:hideMark/>
          </w:tcPr>
          <w:p w14:paraId="49C8E671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ns</w:t>
            </w:r>
            <w:proofErr w:type="spellEnd"/>
          </w:p>
        </w:tc>
      </w:tr>
      <w:tr w:rsidR="003773FD" w:rsidRPr="003773FD" w14:paraId="6E5EB9C6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1BC76F" w14:textId="77777777" w:rsidR="000A1AC2" w:rsidRPr="008F4244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</w:pPr>
            <w:r w:rsidRPr="008F42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  <w:t>Exact or approximate P value?</w:t>
            </w:r>
          </w:p>
        </w:tc>
        <w:tc>
          <w:tcPr>
            <w:tcW w:w="0" w:type="auto"/>
            <w:noWrap/>
            <w:hideMark/>
          </w:tcPr>
          <w:p w14:paraId="56BEBCD2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Approximate</w:t>
            </w:r>
            <w:proofErr w:type="spellEnd"/>
          </w:p>
        </w:tc>
      </w:tr>
      <w:tr w:rsidR="003773FD" w:rsidRPr="003773FD" w14:paraId="0BC594F1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09D9F0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Significant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?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alpha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= 0.05)</w:t>
            </w:r>
          </w:p>
        </w:tc>
        <w:tc>
          <w:tcPr>
            <w:tcW w:w="0" w:type="auto"/>
            <w:noWrap/>
            <w:hideMark/>
          </w:tcPr>
          <w:p w14:paraId="6BFAB383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</w:t>
            </w:r>
          </w:p>
        </w:tc>
      </w:tr>
      <w:tr w:rsidR="003773FD" w:rsidRPr="003773FD" w14:paraId="12C6ED9E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EF87D7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13B15FA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090E1108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96790C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Number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of XY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Pairs</w:t>
            </w:r>
            <w:proofErr w:type="spellEnd"/>
          </w:p>
        </w:tc>
        <w:tc>
          <w:tcPr>
            <w:tcW w:w="0" w:type="auto"/>
            <w:noWrap/>
            <w:hideMark/>
          </w:tcPr>
          <w:p w14:paraId="4BAEB978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42</w:t>
            </w:r>
          </w:p>
        </w:tc>
      </w:tr>
    </w:tbl>
    <w:p w14:paraId="7BB00A9D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B941768" w14:textId="4AC4509C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2" w:name="_Toc114515316"/>
      <w:proofErr w:type="spellStart"/>
      <w:r w:rsidRPr="003773FD">
        <w:rPr>
          <w:rFonts w:ascii="Times New Roman" w:hAnsi="Times New Roman" w:cs="Times New Roman"/>
          <w:color w:val="000000" w:themeColor="text1"/>
        </w:rPr>
        <w:lastRenderedPageBreak/>
        <w:t>Propofol</w:t>
      </w:r>
      <w:proofErr w:type="spellEnd"/>
      <w:r w:rsidRPr="003773FD">
        <w:rPr>
          <w:rFonts w:ascii="Times New Roman" w:hAnsi="Times New Roman" w:cs="Times New Roman"/>
          <w:color w:val="000000" w:themeColor="text1"/>
        </w:rPr>
        <w:t xml:space="preserve"> 0.5</w:t>
      </w:r>
      <w:bookmarkEnd w:id="2"/>
    </w:p>
    <w:p w14:paraId="6B52B9AF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9F798F9" wp14:editId="0AB46BAA">
            <wp:extent cx="3759200" cy="2374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Zwykatabela5"/>
        <w:tblW w:w="4840" w:type="dxa"/>
        <w:tblLook w:val="04A0" w:firstRow="1" w:lastRow="0" w:firstColumn="1" w:lastColumn="0" w:noHBand="0" w:noVBand="1"/>
      </w:tblPr>
      <w:tblGrid>
        <w:gridCol w:w="3216"/>
        <w:gridCol w:w="1923"/>
      </w:tblGrid>
      <w:tr w:rsidR="003773FD" w:rsidRPr="003773FD" w14:paraId="28C59AE2" w14:textId="77777777" w:rsidTr="009F6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noWrap/>
            <w:hideMark/>
          </w:tcPr>
          <w:p w14:paraId="5FAA64A9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1780" w:type="dxa"/>
            <w:noWrap/>
            <w:hideMark/>
          </w:tcPr>
          <w:p w14:paraId="26E48B6D" w14:textId="77777777" w:rsidR="000A1AC2" w:rsidRPr="003773FD" w:rsidRDefault="000A1AC2" w:rsidP="008F424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SVRI2(135)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vs.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ΔIBPsys2(135)</w:t>
            </w:r>
          </w:p>
        </w:tc>
      </w:tr>
      <w:tr w:rsidR="003773FD" w:rsidRPr="003773FD" w14:paraId="3BD35EDE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FD3921D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Spearman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r</w:t>
            </w:r>
          </w:p>
        </w:tc>
        <w:tc>
          <w:tcPr>
            <w:tcW w:w="1780" w:type="dxa"/>
            <w:noWrap/>
            <w:hideMark/>
          </w:tcPr>
          <w:p w14:paraId="32993D59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28E428DF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EB34D4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r</w:t>
            </w:r>
          </w:p>
        </w:tc>
        <w:tc>
          <w:tcPr>
            <w:tcW w:w="0" w:type="auto"/>
            <w:noWrap/>
            <w:hideMark/>
          </w:tcPr>
          <w:p w14:paraId="78567C1C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0,1142</w:t>
            </w:r>
          </w:p>
        </w:tc>
      </w:tr>
      <w:tr w:rsidR="003773FD" w:rsidRPr="003773FD" w14:paraId="29EF8948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00BFAA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95%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confidence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interval</w:t>
            </w:r>
            <w:proofErr w:type="spellEnd"/>
          </w:p>
        </w:tc>
        <w:tc>
          <w:tcPr>
            <w:tcW w:w="0" w:type="auto"/>
            <w:noWrap/>
            <w:hideMark/>
          </w:tcPr>
          <w:p w14:paraId="3BC5AFA1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-0,2054 to 0,4119</w:t>
            </w:r>
          </w:p>
        </w:tc>
      </w:tr>
      <w:tr w:rsidR="003773FD" w:rsidRPr="003773FD" w14:paraId="0867B34C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72682B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11331BA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29DC60E4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560E81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</w:p>
        </w:tc>
        <w:tc>
          <w:tcPr>
            <w:tcW w:w="0" w:type="auto"/>
            <w:noWrap/>
            <w:hideMark/>
          </w:tcPr>
          <w:p w14:paraId="39771E91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2A0B9AD5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7DD7DC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two-tailed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4CEBBE9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0,4714</w:t>
            </w:r>
          </w:p>
        </w:tc>
      </w:tr>
      <w:tr w:rsidR="003773FD" w:rsidRPr="003773FD" w14:paraId="4EC18A50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3FB845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summary</w:t>
            </w:r>
            <w:proofErr w:type="spellEnd"/>
          </w:p>
        </w:tc>
        <w:tc>
          <w:tcPr>
            <w:tcW w:w="0" w:type="auto"/>
            <w:noWrap/>
            <w:hideMark/>
          </w:tcPr>
          <w:p w14:paraId="198CEF35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ns</w:t>
            </w:r>
            <w:proofErr w:type="spellEnd"/>
          </w:p>
        </w:tc>
      </w:tr>
      <w:tr w:rsidR="003773FD" w:rsidRPr="003773FD" w14:paraId="2A8D5C9D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E3F288" w14:textId="77777777" w:rsidR="000A1AC2" w:rsidRPr="008F4244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</w:pPr>
            <w:r w:rsidRPr="008F42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  <w:t>Exact or approximate P value?</w:t>
            </w:r>
          </w:p>
        </w:tc>
        <w:tc>
          <w:tcPr>
            <w:tcW w:w="0" w:type="auto"/>
            <w:noWrap/>
            <w:hideMark/>
          </w:tcPr>
          <w:p w14:paraId="50DC3295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Approximate</w:t>
            </w:r>
            <w:proofErr w:type="spellEnd"/>
          </w:p>
        </w:tc>
      </w:tr>
      <w:tr w:rsidR="003773FD" w:rsidRPr="003773FD" w14:paraId="058D2005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26CEC0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Significant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?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alpha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= 0.05)</w:t>
            </w:r>
          </w:p>
        </w:tc>
        <w:tc>
          <w:tcPr>
            <w:tcW w:w="0" w:type="auto"/>
            <w:noWrap/>
            <w:hideMark/>
          </w:tcPr>
          <w:p w14:paraId="47D65BD0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</w:t>
            </w:r>
          </w:p>
        </w:tc>
      </w:tr>
      <w:tr w:rsidR="003773FD" w:rsidRPr="003773FD" w14:paraId="4DF8A90A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12110C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A24B9CC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0A410E40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79CDFB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Number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of XY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Pairs</w:t>
            </w:r>
            <w:proofErr w:type="spellEnd"/>
          </w:p>
        </w:tc>
        <w:tc>
          <w:tcPr>
            <w:tcW w:w="0" w:type="auto"/>
            <w:noWrap/>
            <w:hideMark/>
          </w:tcPr>
          <w:p w14:paraId="76DFFEDB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42</w:t>
            </w:r>
          </w:p>
        </w:tc>
      </w:tr>
    </w:tbl>
    <w:p w14:paraId="7CCC55EF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609A3DD" w14:textId="31A26218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3" w:name="_Toc114515317"/>
      <w:proofErr w:type="spellStart"/>
      <w:r w:rsidRPr="003773FD">
        <w:rPr>
          <w:rFonts w:ascii="Times New Roman" w:hAnsi="Times New Roman" w:cs="Times New Roman"/>
          <w:color w:val="000000" w:themeColor="text1"/>
        </w:rPr>
        <w:lastRenderedPageBreak/>
        <w:t>Propofol</w:t>
      </w:r>
      <w:proofErr w:type="spellEnd"/>
      <w:r w:rsidRPr="003773FD">
        <w:rPr>
          <w:rFonts w:ascii="Times New Roman" w:hAnsi="Times New Roman" w:cs="Times New Roman"/>
          <w:color w:val="000000" w:themeColor="text1"/>
        </w:rPr>
        <w:t xml:space="preserve"> 0.5</w:t>
      </w:r>
      <w:bookmarkEnd w:id="3"/>
    </w:p>
    <w:p w14:paraId="7AE040CE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6931F1E" wp14:editId="151D8AE2">
            <wp:extent cx="3657600" cy="2374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Zwykatabela5"/>
        <w:tblW w:w="4960" w:type="dxa"/>
        <w:tblLook w:val="04A0" w:firstRow="1" w:lastRow="0" w:firstColumn="1" w:lastColumn="0" w:noHBand="0" w:noVBand="1"/>
      </w:tblPr>
      <w:tblGrid>
        <w:gridCol w:w="3216"/>
        <w:gridCol w:w="2043"/>
      </w:tblGrid>
      <w:tr w:rsidR="003773FD" w:rsidRPr="003773FD" w14:paraId="431ED6D2" w14:textId="77777777" w:rsidTr="009F6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noWrap/>
            <w:hideMark/>
          </w:tcPr>
          <w:p w14:paraId="082311C8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1900" w:type="dxa"/>
            <w:noWrap/>
            <w:hideMark/>
          </w:tcPr>
          <w:p w14:paraId="446DCB58" w14:textId="77777777" w:rsidR="000A1AC2" w:rsidRPr="003773FD" w:rsidRDefault="000A1AC2" w:rsidP="008F424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SVRI3(135)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vs.</w:t>
            </w: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br/>
              <w:t>ΔIBPsys3(135)</w:t>
            </w:r>
          </w:p>
        </w:tc>
      </w:tr>
      <w:tr w:rsidR="003773FD" w:rsidRPr="003773FD" w14:paraId="5204758F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12406B1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Spearman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r</w:t>
            </w:r>
          </w:p>
        </w:tc>
        <w:tc>
          <w:tcPr>
            <w:tcW w:w="1900" w:type="dxa"/>
            <w:noWrap/>
            <w:hideMark/>
          </w:tcPr>
          <w:p w14:paraId="2E2163F5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6CB03157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1EDAB3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r</w:t>
            </w:r>
          </w:p>
        </w:tc>
        <w:tc>
          <w:tcPr>
            <w:tcW w:w="0" w:type="auto"/>
            <w:noWrap/>
            <w:hideMark/>
          </w:tcPr>
          <w:p w14:paraId="0AB8C026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-0,2343</w:t>
            </w:r>
          </w:p>
        </w:tc>
      </w:tr>
      <w:tr w:rsidR="003773FD" w:rsidRPr="003773FD" w14:paraId="40178686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61D802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95%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confidence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interval</w:t>
            </w:r>
            <w:proofErr w:type="spellEnd"/>
          </w:p>
        </w:tc>
        <w:tc>
          <w:tcPr>
            <w:tcW w:w="0" w:type="auto"/>
            <w:noWrap/>
            <w:hideMark/>
          </w:tcPr>
          <w:p w14:paraId="4AA892E0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-0,5063 to 0,08016</w:t>
            </w:r>
          </w:p>
        </w:tc>
      </w:tr>
      <w:tr w:rsidR="003773FD" w:rsidRPr="003773FD" w14:paraId="1466DC84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9092C7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25BBCCE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4A190698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2677D7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</w:p>
        </w:tc>
        <w:tc>
          <w:tcPr>
            <w:tcW w:w="0" w:type="auto"/>
            <w:noWrap/>
            <w:hideMark/>
          </w:tcPr>
          <w:p w14:paraId="63D05350" w14:textId="77777777" w:rsidR="000A1AC2" w:rsidRPr="003773FD" w:rsidRDefault="000A1AC2" w:rsidP="008F42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670000A1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1EC997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two-tailed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1286D8F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0,1305</w:t>
            </w:r>
          </w:p>
        </w:tc>
      </w:tr>
      <w:tr w:rsidR="003773FD" w:rsidRPr="003773FD" w14:paraId="78F995B8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252018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P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value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summary</w:t>
            </w:r>
            <w:proofErr w:type="spellEnd"/>
          </w:p>
        </w:tc>
        <w:tc>
          <w:tcPr>
            <w:tcW w:w="0" w:type="auto"/>
            <w:noWrap/>
            <w:hideMark/>
          </w:tcPr>
          <w:p w14:paraId="594CF902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ns</w:t>
            </w:r>
            <w:proofErr w:type="spellEnd"/>
          </w:p>
        </w:tc>
      </w:tr>
      <w:tr w:rsidR="003773FD" w:rsidRPr="003773FD" w14:paraId="37D91D9E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F1A570" w14:textId="77777777" w:rsidR="000A1AC2" w:rsidRPr="008F4244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</w:pPr>
            <w:r w:rsidRPr="008F42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en-GB"/>
              </w:rPr>
              <w:t>Exact or approximate P value?</w:t>
            </w:r>
          </w:p>
        </w:tc>
        <w:tc>
          <w:tcPr>
            <w:tcW w:w="0" w:type="auto"/>
            <w:noWrap/>
            <w:hideMark/>
          </w:tcPr>
          <w:p w14:paraId="66647B3F" w14:textId="77777777" w:rsidR="000A1AC2" w:rsidRPr="003773FD" w:rsidRDefault="000A1AC2" w:rsidP="008F4244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Approximate</w:t>
            </w:r>
            <w:proofErr w:type="spellEnd"/>
          </w:p>
        </w:tc>
      </w:tr>
      <w:tr w:rsidR="003773FD" w:rsidRPr="003773FD" w14:paraId="289B7D5C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52084C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Significant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? (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alpha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= 0.05)</w:t>
            </w:r>
          </w:p>
        </w:tc>
        <w:tc>
          <w:tcPr>
            <w:tcW w:w="0" w:type="auto"/>
            <w:noWrap/>
            <w:hideMark/>
          </w:tcPr>
          <w:p w14:paraId="2915138B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</w:t>
            </w:r>
          </w:p>
        </w:tc>
      </w:tr>
      <w:tr w:rsidR="003773FD" w:rsidRPr="003773FD" w14:paraId="2C601579" w14:textId="77777777" w:rsidTr="009F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24FF4C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662EE62" w14:textId="77777777" w:rsidR="000A1AC2" w:rsidRPr="003773FD" w:rsidRDefault="000A1AC2" w:rsidP="008F42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3773FD" w:rsidRPr="003773FD" w14:paraId="53649C7F" w14:textId="77777777" w:rsidTr="009F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247DB3" w14:textId="77777777" w:rsidR="000A1AC2" w:rsidRPr="003773FD" w:rsidRDefault="000A1AC2" w:rsidP="008F42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Number</w:t>
            </w:r>
            <w:proofErr w:type="spellEnd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 xml:space="preserve"> of XY </w:t>
            </w:r>
            <w:proofErr w:type="spellStart"/>
            <w:r w:rsidRPr="003773F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GB"/>
              </w:rPr>
              <w:t>Pairs</w:t>
            </w:r>
            <w:proofErr w:type="spellEnd"/>
          </w:p>
        </w:tc>
        <w:tc>
          <w:tcPr>
            <w:tcW w:w="0" w:type="auto"/>
            <w:noWrap/>
            <w:hideMark/>
          </w:tcPr>
          <w:p w14:paraId="7BF72573" w14:textId="77777777" w:rsidR="000A1AC2" w:rsidRPr="003773FD" w:rsidRDefault="000A1AC2" w:rsidP="008F424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3773FD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43</w:t>
            </w:r>
          </w:p>
        </w:tc>
      </w:tr>
    </w:tbl>
    <w:p w14:paraId="55D48762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55A8CDF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DDB31CA" w14:textId="77777777" w:rsidR="000A1AC2" w:rsidRPr="003773FD" w:rsidRDefault="000A1AC2" w:rsidP="008F4244">
      <w:pPr>
        <w:pStyle w:val="Nagwek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114515318"/>
      <w:r w:rsidRPr="003773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ΔSVRI</w:t>
      </w:r>
      <w:bookmarkEnd w:id="4"/>
    </w:p>
    <w:p w14:paraId="2D11BFA4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965B06F" wp14:editId="3D2E4BDF">
            <wp:extent cx="2641600" cy="3289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42170AC" wp14:editId="01EC34FB">
            <wp:extent cx="1981200" cy="3124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1C555" w14:textId="0DCCADA6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3773FD">
        <w:rPr>
          <w:rFonts w:ascii="Times New Roman" w:hAnsi="Times New Roman" w:cs="Times New Roman"/>
          <w:color w:val="000000" w:themeColor="text1"/>
          <w:lang w:val="en-US"/>
        </w:rPr>
        <w:t xml:space="preserve">Furthermore, we checked whether SVRI changes significantly between t0 and t135 finding no such association with Wilcoxon’s test for paired analyses, despite for propofol 1mg/kg. </w:t>
      </w:r>
    </w:p>
    <w:p w14:paraId="022BFDB0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CAFF811" w14:textId="77777777" w:rsidR="000A1AC2" w:rsidRPr="003773FD" w:rsidRDefault="000A1AC2" w:rsidP="008F4244">
      <w:pPr>
        <w:pStyle w:val="Nagwek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5" w:name="_Toc114515319"/>
      <w:r w:rsidRPr="003773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SVRI vs SVV</w:t>
      </w:r>
      <w:bookmarkEnd w:id="5"/>
    </w:p>
    <w:p w14:paraId="358DBCD6" w14:textId="77777777" w:rsidR="003773FD" w:rsidRDefault="003773FD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0ECE14D1" w14:textId="3891343C" w:rsidR="003773FD" w:rsidRPr="003773FD" w:rsidRDefault="003773FD" w:rsidP="008F4244">
      <w:pPr>
        <w:spacing w:line="480" w:lineRule="auto"/>
        <w:rPr>
          <w:rFonts w:ascii="Times New Roman" w:hAnsi="Times New Roman" w:cs="Times New Roman"/>
          <w:lang w:val="en-US"/>
        </w:rPr>
      </w:pPr>
      <w:r w:rsidRPr="003773FD">
        <w:rPr>
          <w:rFonts w:ascii="Times New Roman" w:hAnsi="Times New Roman" w:cs="Times New Roman"/>
          <w:lang w:val="en-US"/>
        </w:rPr>
        <w:t>We have explored whether SVRI significantly influences SVV and found no such associations.</w:t>
      </w:r>
    </w:p>
    <w:p w14:paraId="35CC87AF" w14:textId="7E1FC0AA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bookmarkStart w:id="6" w:name="_Toc114515320"/>
      <w:r w:rsidRPr="003773FD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Propofol </w:t>
      </w:r>
      <w:r w:rsidR="003773FD">
        <w:rPr>
          <w:rFonts w:ascii="Times New Roman" w:hAnsi="Times New Roman" w:cs="Times New Roman"/>
          <w:color w:val="000000" w:themeColor="text1"/>
          <w:lang w:val="en-US"/>
        </w:rPr>
        <w:t>0.25</w:t>
      </w:r>
      <w:bookmarkEnd w:id="6"/>
    </w:p>
    <w:p w14:paraId="027E1786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DB92107" wp14:editId="2234EAF4">
            <wp:extent cx="3606800" cy="2832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92614" w14:textId="0037C962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7" w:name="_Toc114515321"/>
      <w:proofErr w:type="spellStart"/>
      <w:r w:rsidRPr="003773FD">
        <w:rPr>
          <w:rFonts w:ascii="Times New Roman" w:hAnsi="Times New Roman" w:cs="Times New Roman"/>
          <w:color w:val="000000" w:themeColor="text1"/>
        </w:rPr>
        <w:t>Propofol</w:t>
      </w:r>
      <w:proofErr w:type="spellEnd"/>
      <w:r w:rsidRPr="003773FD">
        <w:rPr>
          <w:rFonts w:ascii="Times New Roman" w:hAnsi="Times New Roman" w:cs="Times New Roman"/>
          <w:color w:val="000000" w:themeColor="text1"/>
        </w:rPr>
        <w:t xml:space="preserve"> </w:t>
      </w:r>
      <w:r w:rsidR="003773FD">
        <w:rPr>
          <w:rFonts w:ascii="Times New Roman" w:hAnsi="Times New Roman" w:cs="Times New Roman"/>
          <w:color w:val="000000" w:themeColor="text1"/>
        </w:rPr>
        <w:t>0.5</w:t>
      </w:r>
      <w:bookmarkEnd w:id="7"/>
    </w:p>
    <w:p w14:paraId="0916A22A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3266236" wp14:editId="5292AE13">
            <wp:extent cx="3606800" cy="2832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7E805" w14:textId="545CF62A" w:rsidR="000A1AC2" w:rsidRPr="003773FD" w:rsidRDefault="000A1AC2" w:rsidP="008F4244">
      <w:pPr>
        <w:pStyle w:val="Nagwek3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8" w:name="_Toc114515322"/>
      <w:proofErr w:type="spellStart"/>
      <w:r w:rsidRPr="003773FD">
        <w:rPr>
          <w:rFonts w:ascii="Times New Roman" w:hAnsi="Times New Roman" w:cs="Times New Roman"/>
          <w:color w:val="000000" w:themeColor="text1"/>
        </w:rPr>
        <w:lastRenderedPageBreak/>
        <w:t>Propofol</w:t>
      </w:r>
      <w:proofErr w:type="spellEnd"/>
      <w:r w:rsidRPr="003773FD">
        <w:rPr>
          <w:rFonts w:ascii="Times New Roman" w:hAnsi="Times New Roman" w:cs="Times New Roman"/>
          <w:color w:val="000000" w:themeColor="text1"/>
        </w:rPr>
        <w:t xml:space="preserve"> </w:t>
      </w:r>
      <w:r w:rsidR="003773FD">
        <w:rPr>
          <w:rFonts w:ascii="Times New Roman" w:hAnsi="Times New Roman" w:cs="Times New Roman"/>
          <w:color w:val="000000" w:themeColor="text1"/>
        </w:rPr>
        <w:t>1</w:t>
      </w:r>
      <w:bookmarkEnd w:id="8"/>
    </w:p>
    <w:p w14:paraId="7B6CDB95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02CDD6D" wp14:editId="34378639">
            <wp:extent cx="3606800" cy="2832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0E62E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0FB40B6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1EE6355" w14:textId="5EF35859" w:rsidR="000A1AC2" w:rsidRPr="003773FD" w:rsidRDefault="000A1AC2" w:rsidP="008F4244">
      <w:pPr>
        <w:pStyle w:val="Nagwek2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9" w:name="_Toc114515323"/>
      <w:r w:rsidRPr="003773FD">
        <w:rPr>
          <w:rFonts w:ascii="Times New Roman" w:hAnsi="Times New Roman" w:cs="Times New Roman"/>
          <w:color w:val="000000" w:themeColor="text1"/>
        </w:rPr>
        <w:t xml:space="preserve">CI </w:t>
      </w:r>
      <w:proofErr w:type="spellStart"/>
      <w:r w:rsidRPr="003773FD">
        <w:rPr>
          <w:rFonts w:ascii="Times New Roman" w:hAnsi="Times New Roman" w:cs="Times New Roman"/>
          <w:color w:val="000000" w:themeColor="text1"/>
        </w:rPr>
        <w:t>propofol</w:t>
      </w:r>
      <w:proofErr w:type="spellEnd"/>
      <w:r w:rsidRPr="003773FD">
        <w:rPr>
          <w:rFonts w:ascii="Times New Roman" w:hAnsi="Times New Roman" w:cs="Times New Roman"/>
          <w:color w:val="000000" w:themeColor="text1"/>
        </w:rPr>
        <w:t xml:space="preserve"> </w:t>
      </w:r>
      <w:r w:rsidR="003773FD">
        <w:rPr>
          <w:rFonts w:ascii="Times New Roman" w:hAnsi="Times New Roman" w:cs="Times New Roman"/>
          <w:color w:val="000000" w:themeColor="text1"/>
        </w:rPr>
        <w:t>1mg/kg</w:t>
      </w:r>
      <w:r w:rsidRPr="003773FD">
        <w:rPr>
          <w:rFonts w:ascii="Times New Roman" w:hAnsi="Times New Roman" w:cs="Times New Roman"/>
          <w:color w:val="000000" w:themeColor="text1"/>
        </w:rPr>
        <w:t xml:space="preserve"> t0 vs t135</w:t>
      </w:r>
      <w:bookmarkEnd w:id="9"/>
    </w:p>
    <w:p w14:paraId="0766D66B" w14:textId="0F3C7C4C" w:rsidR="003773FD" w:rsidRPr="003773FD" w:rsidRDefault="003773FD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E7936A5" w14:textId="268369E7" w:rsidR="003773FD" w:rsidRPr="003773FD" w:rsidRDefault="003773FD" w:rsidP="008F4244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3773FD">
        <w:rPr>
          <w:rFonts w:ascii="Times New Roman" w:hAnsi="Times New Roman" w:cs="Times New Roman"/>
          <w:color w:val="000000" w:themeColor="text1"/>
          <w:lang w:val="en-US"/>
        </w:rPr>
        <w:t>We have explored whether Cardiac Index (CI) changed over time after administration propofol bolus (1mg/kg) and found that it has slightly but significantly decreased (paired t-test).</w:t>
      </w:r>
    </w:p>
    <w:p w14:paraId="516565DB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1251A90" wp14:editId="1778E8B2">
            <wp:extent cx="2286000" cy="2552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9C82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02CD531" w14:textId="77777777" w:rsidR="003773FD" w:rsidRPr="003773FD" w:rsidRDefault="003773FD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60AA836" w14:textId="77777777" w:rsidR="003773FD" w:rsidRPr="003773FD" w:rsidRDefault="003773FD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773FD">
        <w:rPr>
          <w:rFonts w:ascii="Times New Roman" w:hAnsi="Times New Roman" w:cs="Times New Roman"/>
          <w:color w:val="000000" w:themeColor="text1"/>
        </w:rPr>
        <w:br w:type="page"/>
      </w:r>
    </w:p>
    <w:p w14:paraId="760B0D46" w14:textId="77777777" w:rsidR="000A1AC2" w:rsidRPr="003773FD" w:rsidRDefault="000A1AC2" w:rsidP="008F424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0A1AC2" w:rsidRPr="003773FD" w:rsidSect="008F4244">
      <w:footerReference w:type="even" r:id="rId15"/>
      <w:footerReference w:type="default" r:id="rId1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BF71" w14:textId="77777777" w:rsidR="00CB38AE" w:rsidRDefault="00CB38AE" w:rsidP="008F4244">
      <w:r>
        <w:separator/>
      </w:r>
    </w:p>
  </w:endnote>
  <w:endnote w:type="continuationSeparator" w:id="0">
    <w:p w14:paraId="6E64DCBC" w14:textId="77777777" w:rsidR="00CB38AE" w:rsidRDefault="00CB38AE" w:rsidP="008F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333372172"/>
      <w:docPartObj>
        <w:docPartGallery w:val="Page Numbers (Bottom of Page)"/>
        <w:docPartUnique/>
      </w:docPartObj>
    </w:sdtPr>
    <w:sdtContent>
      <w:p w14:paraId="0F88A24B" w14:textId="71C61C95" w:rsidR="008F4244" w:rsidRDefault="008F4244" w:rsidP="00AB4F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154870" w14:textId="77777777" w:rsidR="008F4244" w:rsidRDefault="008F4244" w:rsidP="008F42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721872270"/>
      <w:docPartObj>
        <w:docPartGallery w:val="Page Numbers (Bottom of Page)"/>
        <w:docPartUnique/>
      </w:docPartObj>
    </w:sdtPr>
    <w:sdtContent>
      <w:p w14:paraId="489307FA" w14:textId="5C4E0F87" w:rsidR="008F4244" w:rsidRDefault="008F4244" w:rsidP="00AB4F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609ED660" w14:textId="77777777" w:rsidR="008F4244" w:rsidRDefault="008F4244" w:rsidP="008F424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3AF3" w14:textId="77777777" w:rsidR="00CB38AE" w:rsidRDefault="00CB38AE" w:rsidP="008F4244">
      <w:r>
        <w:separator/>
      </w:r>
    </w:p>
  </w:footnote>
  <w:footnote w:type="continuationSeparator" w:id="0">
    <w:p w14:paraId="0F2F356E" w14:textId="77777777" w:rsidR="00CB38AE" w:rsidRDefault="00CB38AE" w:rsidP="008F4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C2"/>
    <w:rsid w:val="00094067"/>
    <w:rsid w:val="000A1AC2"/>
    <w:rsid w:val="003773FD"/>
    <w:rsid w:val="006100E8"/>
    <w:rsid w:val="008F4244"/>
    <w:rsid w:val="00CB38AE"/>
    <w:rsid w:val="00F2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EC87"/>
  <w15:chartTrackingRefBased/>
  <w15:docId w15:val="{1846744F-C3B7-2C42-ADCB-3B2FB387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AC2"/>
  </w:style>
  <w:style w:type="paragraph" w:styleId="Nagwek1">
    <w:name w:val="heading 1"/>
    <w:basedOn w:val="Normalny"/>
    <w:next w:val="Normalny"/>
    <w:link w:val="Nagwek1Znak"/>
    <w:uiPriority w:val="9"/>
    <w:qFormat/>
    <w:rsid w:val="000A1A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1A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1A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1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1A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1AC2"/>
    <w:rPr>
      <w:rFonts w:asciiTheme="majorHAnsi" w:eastAsiaTheme="majorEastAsia" w:hAnsiTheme="majorHAnsi" w:cstheme="majorBidi"/>
      <w:color w:val="1F3763" w:themeColor="accent1" w:themeShade="7F"/>
    </w:rPr>
  </w:style>
  <w:style w:type="table" w:styleId="Zwykatabela5">
    <w:name w:val="Plain Table 5"/>
    <w:basedOn w:val="Standardowy"/>
    <w:uiPriority w:val="45"/>
    <w:rsid w:val="000A1AC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0A1AC2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0A1AC2"/>
    <w:pPr>
      <w:spacing w:before="120"/>
    </w:pPr>
    <w:rPr>
      <w:rFonts w:cstheme="minorHAnsi"/>
      <w:b/>
      <w:bCs/>
      <w:i/>
      <w:iCs/>
    </w:rPr>
  </w:style>
  <w:style w:type="paragraph" w:styleId="Spistreci2">
    <w:name w:val="toc 2"/>
    <w:basedOn w:val="Normalny"/>
    <w:next w:val="Normalny"/>
    <w:autoRedefine/>
    <w:uiPriority w:val="39"/>
    <w:unhideWhenUsed/>
    <w:rsid w:val="000A1AC2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0A1AC2"/>
    <w:pPr>
      <w:ind w:left="480"/>
    </w:pPr>
    <w:rPr>
      <w:rFonts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A1AC2"/>
    <w:rPr>
      <w:color w:val="0563C1" w:themeColor="hyperlink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8F4244"/>
  </w:style>
  <w:style w:type="paragraph" w:styleId="Stopka">
    <w:name w:val="footer"/>
    <w:basedOn w:val="Normalny"/>
    <w:link w:val="StopkaZnak"/>
    <w:uiPriority w:val="99"/>
    <w:unhideWhenUsed/>
    <w:rsid w:val="008F42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4244"/>
  </w:style>
  <w:style w:type="character" w:styleId="Numerstrony">
    <w:name w:val="page number"/>
    <w:basedOn w:val="Domylnaczcionkaakapitu"/>
    <w:uiPriority w:val="99"/>
    <w:semiHidden/>
    <w:unhideWhenUsed/>
    <w:rsid w:val="008F4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Spychalski</dc:creator>
  <cp:keywords/>
  <dc:description/>
  <cp:lastModifiedBy>Agnieszka Stefaniak</cp:lastModifiedBy>
  <cp:revision>3</cp:revision>
  <dcterms:created xsi:type="dcterms:W3CDTF">2022-11-28T21:52:00Z</dcterms:created>
  <dcterms:modified xsi:type="dcterms:W3CDTF">2022-11-28T22:00:00Z</dcterms:modified>
</cp:coreProperties>
</file>