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ADB9B" w14:textId="65FB6B50" w:rsidR="001C2251" w:rsidRDefault="00A916F6">
      <w:r>
        <w:object w:dxaOrig="5719" w:dyaOrig="3815" w14:anchorId="1CA0F59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5.5pt;height:190.5pt" o:ole="">
            <v:imagedata r:id="rId4" o:title=""/>
          </v:shape>
          <o:OLEObject Type="Embed" ProgID="ChemDraw.Document.6.0" ShapeID="_x0000_i1025" DrawAspect="Content" ObjectID="_1736935056" r:id="rId5"/>
        </w:object>
      </w:r>
    </w:p>
    <w:sectPr w:rsidR="001C2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6F6"/>
    <w:rsid w:val="001C2251"/>
    <w:rsid w:val="00A9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D9618"/>
  <w15:chartTrackingRefBased/>
  <w15:docId w15:val="{87834FCE-F0E8-4A90-840C-B4249B7B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2023-02-03T18:11:00Z</dcterms:created>
  <dcterms:modified xsi:type="dcterms:W3CDTF">2023-02-03T18:11:00Z</dcterms:modified>
</cp:coreProperties>
</file>