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51D81" w:rsidRDefault="00C51D81" w:rsidP="00C51D81">
      <w:pPr>
        <w:jc w:val="center"/>
        <w:rPr>
          <w:rFonts w:ascii="Times New Roman" w:hAnsi="Times New Roman" w:cs="Times New Roman"/>
          <w:b/>
          <w:bCs/>
        </w:rPr>
      </w:pPr>
      <w:bookmarkStart w:id="0" w:name="_Hlk113814019"/>
      <w:r w:rsidRPr="004F2EF0">
        <w:rPr>
          <w:rFonts w:ascii="Times New Roman" w:hAnsi="Times New Roman" w:cs="Times New Roman"/>
          <w:b/>
          <w:bCs/>
        </w:rPr>
        <w:t>PVT1 Inhibition Stimulates Anti-</w:t>
      </w:r>
      <w:proofErr w:type="gramStart"/>
      <w:r w:rsidRPr="004F2EF0">
        <w:rPr>
          <w:rFonts w:ascii="Times New Roman" w:hAnsi="Times New Roman" w:cs="Times New Roman"/>
          <w:b/>
          <w:bCs/>
        </w:rPr>
        <w:t>tumor</w:t>
      </w:r>
      <w:proofErr w:type="gramEnd"/>
      <w:r w:rsidRPr="004F2EF0">
        <w:rPr>
          <w:rFonts w:ascii="Times New Roman" w:hAnsi="Times New Roman" w:cs="Times New Roman"/>
          <w:b/>
          <w:bCs/>
        </w:rPr>
        <w:t xml:space="preserve"> Immunity,</w:t>
      </w:r>
      <w:bookmarkStart w:id="1" w:name="_Hlk116030242"/>
      <w:r w:rsidRPr="004F2EF0">
        <w:rPr>
          <w:rFonts w:ascii="Times New Roman" w:hAnsi="Times New Roman" w:cs="Times New Roman"/>
          <w:b/>
          <w:bCs/>
        </w:rPr>
        <w:t xml:space="preserve"> Prevents Metastasis, and Depletes Cancer Stem Cells</w:t>
      </w:r>
      <w:bookmarkEnd w:id="1"/>
      <w:r w:rsidRPr="004F2EF0">
        <w:rPr>
          <w:rFonts w:ascii="Times New Roman" w:hAnsi="Times New Roman" w:cs="Times New Roman"/>
          <w:b/>
          <w:bCs/>
        </w:rPr>
        <w:t xml:space="preserve"> in Squamous Cell Carcinoma</w:t>
      </w:r>
    </w:p>
    <w:p w:rsidR="00C51D81" w:rsidRPr="004F2EF0" w:rsidRDefault="00C51D81" w:rsidP="00C51D81">
      <w:pPr>
        <w:jc w:val="center"/>
        <w:rPr>
          <w:rFonts w:ascii="Times New Roman" w:hAnsi="Times New Roman" w:cs="Times New Roman"/>
          <w:b/>
          <w:bCs/>
        </w:rPr>
      </w:pPr>
    </w:p>
    <w:bookmarkEnd w:id="0"/>
    <w:p w:rsidR="00C51D81" w:rsidRPr="004F2EF0" w:rsidRDefault="00C51D81" w:rsidP="00C51D81">
      <w:pPr>
        <w:spacing w:line="480" w:lineRule="auto"/>
        <w:jc w:val="center"/>
        <w:rPr>
          <w:rFonts w:ascii="Times New Roman" w:hAnsi="Times New Roman" w:cs="Times New Roman"/>
          <w:i/>
          <w:iCs/>
        </w:rPr>
      </w:pPr>
      <w:r w:rsidRPr="004F2EF0">
        <w:rPr>
          <w:rFonts w:ascii="Times New Roman" w:hAnsi="Times New Roman" w:cs="Times New Roman"/>
          <w:i/>
          <w:iCs/>
        </w:rPr>
        <w:t xml:space="preserve">Zhen </w:t>
      </w:r>
      <w:proofErr w:type="spellStart"/>
      <w:r w:rsidRPr="004F2EF0">
        <w:rPr>
          <w:rFonts w:ascii="Times New Roman" w:hAnsi="Times New Roman" w:cs="Times New Roman"/>
          <w:i/>
          <w:iCs/>
        </w:rPr>
        <w:t>Qin</w:t>
      </w:r>
      <w:r w:rsidRPr="004F2EF0">
        <w:rPr>
          <w:rFonts w:ascii="Times New Roman" w:hAnsi="Times New Roman" w:cs="Times New Roman"/>
          <w:i/>
          <w:iCs/>
          <w:vertAlign w:val="superscript"/>
        </w:rPr>
        <w:t>a</w:t>
      </w:r>
      <w:proofErr w:type="spellEnd"/>
      <w:r w:rsidRPr="004F2EF0">
        <w:rPr>
          <w:rFonts w:ascii="Times New Roman" w:hAnsi="Times New Roman" w:cs="Times New Roman"/>
          <w:i/>
          <w:iCs/>
          <w:vertAlign w:val="superscript"/>
        </w:rPr>
        <w:t>, b#</w:t>
      </w:r>
      <w:r w:rsidRPr="004F2EF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4F2EF0">
        <w:rPr>
          <w:rFonts w:ascii="Times New Roman" w:hAnsi="Times New Roman" w:cs="Times New Roman"/>
          <w:i/>
          <w:iCs/>
        </w:rPr>
        <w:t>Wenbo</w:t>
      </w:r>
      <w:proofErr w:type="spellEnd"/>
      <w:r w:rsidRPr="004F2EF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F2EF0">
        <w:rPr>
          <w:rFonts w:ascii="Times New Roman" w:hAnsi="Times New Roman" w:cs="Times New Roman"/>
          <w:i/>
          <w:iCs/>
        </w:rPr>
        <w:t>Zhang</w:t>
      </w:r>
      <w:r w:rsidRPr="004F2EF0">
        <w:rPr>
          <w:rFonts w:ascii="Times New Roman" w:hAnsi="Times New Roman" w:cs="Times New Roman"/>
          <w:i/>
          <w:iCs/>
          <w:vertAlign w:val="superscript"/>
        </w:rPr>
        <w:t>a</w:t>
      </w:r>
      <w:proofErr w:type="spellEnd"/>
      <w:r w:rsidRPr="004F2EF0">
        <w:rPr>
          <w:rFonts w:ascii="Times New Roman" w:hAnsi="Times New Roman" w:cs="Times New Roman"/>
          <w:i/>
          <w:iCs/>
          <w:vertAlign w:val="superscript"/>
        </w:rPr>
        <w:t>#</w:t>
      </w:r>
      <w:r w:rsidRPr="004F2EF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4F2EF0">
        <w:rPr>
          <w:rFonts w:ascii="Times New Roman" w:hAnsi="Times New Roman" w:cs="Times New Roman"/>
          <w:i/>
          <w:iCs/>
        </w:rPr>
        <w:t>Shuo</w:t>
      </w:r>
      <w:proofErr w:type="spellEnd"/>
      <w:r w:rsidRPr="004F2EF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F2EF0">
        <w:rPr>
          <w:rFonts w:ascii="Times New Roman" w:hAnsi="Times New Roman" w:cs="Times New Roman"/>
          <w:i/>
          <w:iCs/>
        </w:rPr>
        <w:t>Liu</w:t>
      </w:r>
      <w:r w:rsidRPr="004F2EF0">
        <w:rPr>
          <w:rFonts w:ascii="Times New Roman" w:hAnsi="Times New Roman" w:cs="Times New Roman"/>
          <w:i/>
          <w:iCs/>
          <w:vertAlign w:val="superscript"/>
        </w:rPr>
        <w:t>a</w:t>
      </w:r>
      <w:proofErr w:type="spellEnd"/>
      <w:r w:rsidRPr="004F2EF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4F2EF0">
        <w:rPr>
          <w:rFonts w:ascii="Times New Roman" w:hAnsi="Times New Roman" w:cs="Times New Roman"/>
          <w:i/>
          <w:iCs/>
        </w:rPr>
        <w:t>Yujia</w:t>
      </w:r>
      <w:proofErr w:type="spellEnd"/>
      <w:r w:rsidRPr="004F2EF0">
        <w:rPr>
          <w:rFonts w:ascii="Times New Roman" w:hAnsi="Times New Roman" w:cs="Times New Roman"/>
          <w:i/>
          <w:iCs/>
        </w:rPr>
        <w:t xml:space="preserve"> Wang</w:t>
      </w:r>
      <w:r w:rsidRPr="004F2EF0">
        <w:rPr>
          <w:rFonts w:ascii="Times New Roman" w:hAnsi="Times New Roman" w:cs="Times New Roman"/>
          <w:i/>
          <w:iCs/>
          <w:vertAlign w:val="superscript"/>
        </w:rPr>
        <w:t>a, b</w:t>
      </w:r>
      <w:r w:rsidRPr="004F2EF0">
        <w:rPr>
          <w:rFonts w:ascii="Times New Roman" w:hAnsi="Times New Roman" w:cs="Times New Roman"/>
          <w:i/>
          <w:iCs/>
        </w:rPr>
        <w:t xml:space="preserve">, Xin </w:t>
      </w:r>
      <w:proofErr w:type="spellStart"/>
      <w:r w:rsidRPr="004F2EF0">
        <w:rPr>
          <w:rFonts w:ascii="Times New Roman" w:hAnsi="Times New Roman" w:cs="Times New Roman"/>
          <w:i/>
          <w:iCs/>
        </w:rPr>
        <w:t>Peng</w:t>
      </w:r>
      <w:r w:rsidRPr="004F2EF0">
        <w:rPr>
          <w:rFonts w:ascii="Times New Roman" w:hAnsi="Times New Roman" w:cs="Times New Roman"/>
          <w:i/>
          <w:iCs/>
          <w:vertAlign w:val="superscript"/>
        </w:rPr>
        <w:t>a</w:t>
      </w:r>
      <w:proofErr w:type="spellEnd"/>
      <w:r w:rsidRPr="004F2EF0">
        <w:rPr>
          <w:rFonts w:ascii="Times New Roman" w:hAnsi="Times New Roman" w:cs="Times New Roman"/>
          <w:i/>
          <w:iCs/>
        </w:rPr>
        <w:t xml:space="preserve">*, Lingfei </w:t>
      </w:r>
      <w:proofErr w:type="spellStart"/>
      <w:r w:rsidRPr="004F2EF0">
        <w:rPr>
          <w:rFonts w:ascii="Times New Roman" w:hAnsi="Times New Roman" w:cs="Times New Roman"/>
          <w:i/>
          <w:iCs/>
        </w:rPr>
        <w:t>Jia</w:t>
      </w:r>
      <w:r w:rsidRPr="004F2EF0">
        <w:rPr>
          <w:rFonts w:ascii="Times New Roman" w:hAnsi="Times New Roman" w:cs="Times New Roman"/>
          <w:i/>
          <w:iCs/>
          <w:vertAlign w:val="superscript"/>
        </w:rPr>
        <w:t>a</w:t>
      </w:r>
      <w:proofErr w:type="spellEnd"/>
      <w:r w:rsidRPr="004F2EF0">
        <w:rPr>
          <w:rFonts w:ascii="Times New Roman" w:hAnsi="Times New Roman" w:cs="Times New Roman"/>
          <w:i/>
          <w:iCs/>
          <w:vertAlign w:val="superscript"/>
        </w:rPr>
        <w:t xml:space="preserve">, b, </w:t>
      </w:r>
      <w:r w:rsidR="003567E0">
        <w:rPr>
          <w:rFonts w:ascii="Times New Roman" w:hAnsi="Times New Roman" w:cs="Times New Roman"/>
          <w:i/>
          <w:iCs/>
          <w:vertAlign w:val="superscript"/>
        </w:rPr>
        <w:t>c</w:t>
      </w:r>
      <w:r w:rsidRPr="004F2EF0">
        <w:rPr>
          <w:rFonts w:ascii="Times New Roman" w:hAnsi="Times New Roman" w:cs="Times New Roman"/>
          <w:i/>
          <w:iCs/>
        </w:rPr>
        <w:t>*</w:t>
      </w:r>
    </w:p>
    <w:p w:rsidR="00C51D81" w:rsidRPr="004F2EF0" w:rsidRDefault="00C51D81" w:rsidP="00C51D81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F2EF0">
        <w:rPr>
          <w:rFonts w:ascii="Times New Roman" w:hAnsi="Times New Roman" w:cs="Times New Roman"/>
          <w:b/>
          <w:bCs/>
        </w:rPr>
        <w:t>Affiliation:</w:t>
      </w:r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446D6E">
        <w:rPr>
          <w:rFonts w:ascii="Times New Roman" w:hAnsi="Times New Roman" w:cs="Times New Roman"/>
          <w:vertAlign w:val="superscript"/>
        </w:rPr>
        <w:t>a</w:t>
      </w:r>
      <w:r w:rsidRPr="00446D6E">
        <w:rPr>
          <w:rFonts w:ascii="Times New Roman" w:hAnsi="Times New Roman" w:cs="Times New Roman"/>
        </w:rPr>
        <w:t>Department</w:t>
      </w:r>
      <w:proofErr w:type="spellEnd"/>
      <w:r w:rsidRPr="00446D6E">
        <w:rPr>
          <w:rFonts w:ascii="Times New Roman" w:hAnsi="Times New Roman" w:cs="Times New Roman"/>
        </w:rPr>
        <w:t xml:space="preserve"> of Oral and Maxillofacial Surgery, Peking University School and Hospital of Stomatology, Beijing 100081, </w:t>
      </w:r>
      <w:bookmarkStart w:id="2" w:name="OLE_LINK10"/>
      <w:r w:rsidRPr="00446D6E">
        <w:rPr>
          <w:rFonts w:ascii="Times New Roman" w:hAnsi="Times New Roman" w:cs="Times New Roman"/>
        </w:rPr>
        <w:t>China.</w:t>
      </w:r>
      <w:bookmarkEnd w:id="2"/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446D6E">
        <w:rPr>
          <w:rFonts w:ascii="Times New Roman" w:hAnsi="Times New Roman" w:cs="Times New Roman"/>
          <w:vertAlign w:val="superscript"/>
        </w:rPr>
        <w:t>b</w:t>
      </w:r>
      <w:r w:rsidRPr="00446D6E">
        <w:rPr>
          <w:rFonts w:ascii="Times New Roman" w:hAnsi="Times New Roman" w:cs="Times New Roman"/>
        </w:rPr>
        <w:t>Department</w:t>
      </w:r>
      <w:proofErr w:type="spellEnd"/>
      <w:r w:rsidRPr="00446D6E">
        <w:rPr>
          <w:rFonts w:ascii="Times New Roman" w:hAnsi="Times New Roman" w:cs="Times New Roman"/>
        </w:rPr>
        <w:t xml:space="preserve"> of Central Laboratory, Peking University School and Hospital of Stomatology, Beijing 100081, China.</w:t>
      </w:r>
    </w:p>
    <w:p w:rsidR="00C51D81" w:rsidRPr="00446D6E" w:rsidRDefault="003567E0" w:rsidP="00C51D81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vertAlign w:val="superscript"/>
        </w:rPr>
        <w:t>c</w:t>
      </w:r>
      <w:r w:rsidR="00C51D81" w:rsidRPr="00446D6E">
        <w:rPr>
          <w:rFonts w:ascii="Times New Roman" w:hAnsi="Times New Roman" w:cs="Times New Roman"/>
        </w:rPr>
        <w:t>National</w:t>
      </w:r>
      <w:proofErr w:type="spellEnd"/>
      <w:r w:rsidR="00C51D81" w:rsidRPr="00446D6E">
        <w:rPr>
          <w:rFonts w:ascii="Times New Roman" w:hAnsi="Times New Roman" w:cs="Times New Roman"/>
        </w:rPr>
        <w:t xml:space="preserve"> Center of Stomatology &amp; National Clinical Research Center for Oral Diseases &amp; National Engineering Laboratory for Digital and Material Technology of Stomatology, Beijing </w:t>
      </w:r>
      <w:bookmarkStart w:id="3" w:name="OLE_LINK3"/>
      <w:bookmarkStart w:id="4" w:name="OLE_LINK4"/>
      <w:r w:rsidR="00C51D81" w:rsidRPr="00446D6E">
        <w:rPr>
          <w:rFonts w:ascii="Times New Roman" w:hAnsi="Times New Roman" w:cs="Times New Roman"/>
        </w:rPr>
        <w:t>100081</w:t>
      </w:r>
      <w:bookmarkEnd w:id="3"/>
      <w:bookmarkEnd w:id="4"/>
      <w:r w:rsidR="00C51D81" w:rsidRPr="00446D6E">
        <w:rPr>
          <w:rFonts w:ascii="Times New Roman" w:hAnsi="Times New Roman" w:cs="Times New Roman"/>
        </w:rPr>
        <w:t>, China.</w:t>
      </w:r>
      <w:r w:rsidR="00C51D81" w:rsidRPr="00446D6E">
        <w:rPr>
          <w:rFonts w:ascii="Times New Roman" w:hAnsi="Times New Roman" w:cs="Times New Roman"/>
        </w:rPr>
        <w:tab/>
      </w:r>
    </w:p>
    <w:p w:rsidR="00C51D81" w:rsidRPr="00446D6E" w:rsidRDefault="00C51D81" w:rsidP="00C51D81">
      <w:pPr>
        <w:tabs>
          <w:tab w:val="left" w:pos="8784"/>
        </w:tabs>
        <w:spacing w:line="480" w:lineRule="auto"/>
        <w:jc w:val="both"/>
        <w:rPr>
          <w:rFonts w:ascii="Times New Roman" w:hAnsi="Times New Roman" w:cs="Times New Roman"/>
        </w:rPr>
      </w:pPr>
      <w:r w:rsidRPr="00446D6E">
        <w:rPr>
          <w:rFonts w:ascii="Times New Roman" w:hAnsi="Times New Roman" w:cs="Times New Roman"/>
          <w:vertAlign w:val="superscript"/>
        </w:rPr>
        <w:t>#</w:t>
      </w:r>
      <w:r w:rsidRPr="00446D6E">
        <w:rPr>
          <w:rFonts w:ascii="Times New Roman" w:hAnsi="Times New Roman" w:cs="Times New Roman"/>
        </w:rPr>
        <w:t>These authors contributed equally to this work</w:t>
      </w:r>
    </w:p>
    <w:p w:rsidR="00C51D81" w:rsidRPr="004F2EF0" w:rsidRDefault="00C51D81" w:rsidP="00C51D81">
      <w:pPr>
        <w:tabs>
          <w:tab w:val="left" w:pos="8784"/>
        </w:tabs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4F2EF0">
        <w:rPr>
          <w:rFonts w:ascii="Times New Roman" w:hAnsi="Times New Roman" w:cs="Times New Roman"/>
          <w:b/>
          <w:bCs/>
        </w:rPr>
        <w:t>*Corresponding author:</w:t>
      </w:r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</w:rPr>
      </w:pPr>
      <w:r w:rsidRPr="00446D6E">
        <w:rPr>
          <w:rFonts w:ascii="Times New Roman" w:hAnsi="Times New Roman" w:cs="Times New Roman"/>
        </w:rPr>
        <w:t>Lingfei Jia, PhD</w:t>
      </w:r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</w:rPr>
      </w:pPr>
      <w:r w:rsidRPr="00446D6E">
        <w:rPr>
          <w:rFonts w:ascii="Times New Roman" w:hAnsi="Times New Roman" w:cs="Times New Roman"/>
        </w:rPr>
        <w:t>22 Zhongguancun South Avenue, Beijing 100081, China.</w:t>
      </w:r>
    </w:p>
    <w:p w:rsidR="00C51D81" w:rsidRPr="004F2EF0" w:rsidRDefault="00C51D81" w:rsidP="00C51D81">
      <w:pPr>
        <w:spacing w:line="480" w:lineRule="auto"/>
        <w:jc w:val="both"/>
        <w:rPr>
          <w:rFonts w:ascii="Times New Roman" w:hAnsi="Times New Roman" w:cs="Times New Roman"/>
        </w:rPr>
      </w:pPr>
      <w:r w:rsidRPr="004F2EF0">
        <w:rPr>
          <w:rFonts w:ascii="Times New Roman" w:hAnsi="Times New Roman" w:cs="Times New Roman"/>
        </w:rPr>
        <w:t>E-mail: jialingfei1984@sina.com</w:t>
      </w:r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446D6E">
        <w:rPr>
          <w:rFonts w:ascii="Times New Roman" w:hAnsi="Times New Roman" w:cs="Times New Roman"/>
          <w:color w:val="000000" w:themeColor="text1"/>
        </w:rPr>
        <w:t>Tel: (8610) 82195109</w:t>
      </w:r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446D6E">
        <w:rPr>
          <w:rFonts w:ascii="Times New Roman" w:hAnsi="Times New Roman" w:cs="Times New Roman"/>
          <w:color w:val="000000" w:themeColor="text1"/>
        </w:rPr>
        <w:t>Fax: (8610) 82193402</w:t>
      </w:r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</w:rPr>
      </w:pPr>
      <w:r w:rsidRPr="00446D6E">
        <w:rPr>
          <w:rFonts w:ascii="Times New Roman" w:hAnsi="Times New Roman" w:cs="Times New Roman"/>
        </w:rPr>
        <w:t>Xin Peng, MD, DDS.</w:t>
      </w:r>
    </w:p>
    <w:p w:rsidR="00C51D81" w:rsidRPr="00446D6E" w:rsidRDefault="00C51D81" w:rsidP="00C51D81">
      <w:pPr>
        <w:spacing w:line="480" w:lineRule="auto"/>
        <w:jc w:val="both"/>
        <w:rPr>
          <w:rFonts w:ascii="Times New Roman" w:hAnsi="Times New Roman" w:cs="Times New Roman"/>
        </w:rPr>
      </w:pPr>
      <w:bookmarkStart w:id="5" w:name="OLE_LINK8"/>
      <w:r w:rsidRPr="00446D6E">
        <w:rPr>
          <w:rFonts w:ascii="Times New Roman" w:hAnsi="Times New Roman" w:cs="Times New Roman"/>
        </w:rPr>
        <w:t>22 Zhongguancun South Avenue, Beijing 100081, China.</w:t>
      </w:r>
    </w:p>
    <w:p w:rsidR="00C51D81" w:rsidRPr="00446D6E" w:rsidRDefault="00C51D81" w:rsidP="00C51D81">
      <w:pPr>
        <w:spacing w:line="480" w:lineRule="auto"/>
        <w:rPr>
          <w:rFonts w:ascii="Times New Roman" w:hAnsi="Times New Roman" w:cs="Times New Roman"/>
        </w:rPr>
      </w:pPr>
      <w:r w:rsidRPr="00446D6E">
        <w:rPr>
          <w:rFonts w:ascii="Times New Roman" w:hAnsi="Times New Roman" w:cs="Times New Roman"/>
        </w:rPr>
        <w:t>Tel: (8610) 82195210</w:t>
      </w:r>
    </w:p>
    <w:p w:rsidR="00C51D81" w:rsidRPr="00446D6E" w:rsidRDefault="00C51D81" w:rsidP="00C51D81">
      <w:pPr>
        <w:spacing w:line="480" w:lineRule="auto"/>
        <w:rPr>
          <w:rFonts w:ascii="Times New Roman" w:hAnsi="Times New Roman" w:cs="Times New Roman"/>
        </w:rPr>
      </w:pPr>
      <w:r w:rsidRPr="00446D6E">
        <w:rPr>
          <w:rFonts w:ascii="Times New Roman" w:hAnsi="Times New Roman" w:cs="Times New Roman"/>
        </w:rPr>
        <w:t>Fax: (8610) 62173402</w:t>
      </w:r>
    </w:p>
    <w:bookmarkEnd w:id="5"/>
    <w:p w:rsidR="00C51D81" w:rsidRDefault="00C51D81" w:rsidP="00695F09">
      <w:pPr>
        <w:spacing w:line="480" w:lineRule="auto"/>
        <w:jc w:val="both"/>
        <w:rPr>
          <w:rStyle w:val="a3"/>
          <w:rFonts w:ascii="Times New Roman" w:hAnsi="Times New Roman" w:cs="Times New Roman"/>
          <w:color w:val="000000" w:themeColor="text1"/>
        </w:rPr>
      </w:pPr>
      <w:r w:rsidRPr="00446D6E">
        <w:rPr>
          <w:rFonts w:ascii="Times New Roman" w:hAnsi="Times New Roman" w:cs="Times New Roman"/>
        </w:rPr>
        <w:t xml:space="preserve">E-mail: </w:t>
      </w:r>
      <w:hyperlink r:id="rId4" w:history="1">
        <w:r w:rsidRPr="00446D6E">
          <w:rPr>
            <w:rStyle w:val="a3"/>
            <w:rFonts w:ascii="Times New Roman" w:hAnsi="Times New Roman" w:cs="Times New Roman"/>
            <w:color w:val="000000" w:themeColor="text1"/>
          </w:rPr>
          <w:t>pxpengxin@263.net</w:t>
        </w:r>
      </w:hyperlink>
    </w:p>
    <w:p w:rsidR="000A1BB8" w:rsidRPr="000A1BB8" w:rsidRDefault="000A1BB8" w:rsidP="000A1BB8">
      <w:pPr>
        <w:jc w:val="both"/>
        <w:rPr>
          <w:rFonts w:ascii="Times New Roman" w:hAnsi="Times New Roman" w:cs="Times New Roman"/>
          <w:b/>
        </w:rPr>
      </w:pPr>
      <w:r w:rsidRPr="000A1BB8">
        <w:rPr>
          <w:rFonts w:ascii="Times New Roman" w:hAnsi="Times New Roman" w:cs="Times New Roman"/>
          <w:b/>
        </w:rPr>
        <w:lastRenderedPageBreak/>
        <w:t>Supplementa</w:t>
      </w:r>
      <w:r>
        <w:rPr>
          <w:rFonts w:ascii="Times New Roman" w:hAnsi="Times New Roman" w:cs="Times New Roman"/>
          <w:b/>
        </w:rPr>
        <w:t>l</w:t>
      </w:r>
      <w:r w:rsidRPr="000A1BB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 w:hint="eastAsia"/>
          <w:b/>
        </w:rPr>
        <w:t>igures</w:t>
      </w:r>
    </w:p>
    <w:p w:rsidR="000A1BB8" w:rsidRPr="000A1BB8" w:rsidRDefault="000A1BB8" w:rsidP="000A1BB8">
      <w:pPr>
        <w:jc w:val="both"/>
        <w:rPr>
          <w:rFonts w:ascii="Times New Roman" w:hAnsi="Times New Roman" w:cs="Times New Roman"/>
          <w:b/>
        </w:rPr>
      </w:pPr>
    </w:p>
    <w:p w:rsidR="000A1BB8" w:rsidRDefault="000A1BB8" w:rsidP="000A1BB8">
      <w:pPr>
        <w:jc w:val="both"/>
        <w:rPr>
          <w:b/>
        </w:rPr>
      </w:pPr>
      <w:r w:rsidRPr="000A1BB8">
        <w:rPr>
          <w:rFonts w:ascii="Times New Roman" w:hAnsi="Times New Roman" w:cs="Times New Roman"/>
          <w:b/>
        </w:rPr>
        <w:t>Supplementa</w:t>
      </w:r>
      <w:r>
        <w:rPr>
          <w:rFonts w:ascii="Times New Roman" w:hAnsi="Times New Roman" w:cs="Times New Roman"/>
          <w:b/>
        </w:rPr>
        <w:t>l</w:t>
      </w:r>
      <w:r w:rsidRPr="000A1BB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Table</w:t>
      </w:r>
    </w:p>
    <w:p w:rsidR="000A1BB8" w:rsidRPr="000A1BB8" w:rsidRDefault="000A1BB8" w:rsidP="00695F09">
      <w:pPr>
        <w:spacing w:line="480" w:lineRule="auto"/>
        <w:jc w:val="both"/>
        <w:rPr>
          <w:rStyle w:val="a3"/>
          <w:rFonts w:ascii="Times New Roman" w:hAnsi="Times New Roman" w:cs="Times New Roman"/>
          <w:color w:val="000000" w:themeColor="text1"/>
        </w:rPr>
      </w:pPr>
    </w:p>
    <w:p w:rsidR="000A1BB8" w:rsidRDefault="000A1BB8" w:rsidP="00695F09">
      <w:pPr>
        <w:spacing w:line="480" w:lineRule="auto"/>
        <w:jc w:val="both"/>
        <w:rPr>
          <w:rStyle w:val="a3"/>
          <w:rFonts w:ascii="Times New Roman" w:hAnsi="Times New Roman" w:cs="Times New Roman"/>
          <w:color w:val="000000" w:themeColor="text1"/>
        </w:rPr>
      </w:pPr>
    </w:p>
    <w:p w:rsidR="000A1BB8" w:rsidRPr="003567E0" w:rsidRDefault="000A1BB8" w:rsidP="00695F09">
      <w:pPr>
        <w:spacing w:line="480" w:lineRule="auto"/>
        <w:jc w:val="both"/>
        <w:rPr>
          <w:rFonts w:ascii="Times New Roman" w:hAnsi="Times New Roman" w:cs="Times New Roman" w:hint="eastAsia"/>
          <w:color w:val="000000" w:themeColor="text1"/>
          <w:u w:val="single"/>
        </w:rPr>
      </w:pPr>
    </w:p>
    <w:p w:rsidR="00C51D81" w:rsidRDefault="00640499" w:rsidP="00640499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640499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44BDBBE" wp14:editId="5C4ADE9E">
            <wp:extent cx="3683000" cy="7772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5F09" w:rsidRPr="00446D6E" w:rsidRDefault="00DF0FBB" w:rsidP="00695F09">
      <w:pPr>
        <w:spacing w:line="480" w:lineRule="auto"/>
        <w:jc w:val="both"/>
        <w:rPr>
          <w:rFonts w:ascii="Times New Roman" w:hAnsi="Times New Roman" w:cs="Times New Roman"/>
        </w:rPr>
      </w:pPr>
      <w:r w:rsidRPr="00DF0FBB"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/>
          <w:b/>
        </w:rPr>
        <w:t>al</w:t>
      </w:r>
      <w:r w:rsidRPr="00DF0FBB">
        <w:rPr>
          <w:rFonts w:ascii="Times New Roman" w:hAnsi="Times New Roman" w:cs="Times New Roman"/>
          <w:b/>
        </w:rPr>
        <w:t xml:space="preserve"> </w:t>
      </w:r>
      <w:r w:rsidR="00695F09" w:rsidRPr="00446D6E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="00695F09" w:rsidRPr="00446D6E">
        <w:rPr>
          <w:rFonts w:ascii="Times New Roman" w:hAnsi="Times New Roman" w:cs="Times New Roman"/>
          <w:b/>
          <w:bCs/>
        </w:rPr>
        <w:t xml:space="preserve"> S1 </w:t>
      </w:r>
      <w:bookmarkStart w:id="6" w:name="OLE_LINK11"/>
      <w:bookmarkStart w:id="7" w:name="OLE_LINK12"/>
      <w:r w:rsidR="00695F09" w:rsidRPr="00446D6E">
        <w:rPr>
          <w:rFonts w:ascii="Times New Roman" w:hAnsi="Times New Roman" w:cs="Times New Roman"/>
        </w:rPr>
        <w:t>A cluster heatmap (</w:t>
      </w:r>
      <w:r w:rsidR="00695F09" w:rsidRPr="00BA6D9C">
        <w:rPr>
          <w:rFonts w:ascii="Times New Roman" w:hAnsi="Times New Roman" w:cs="Times New Roman"/>
        </w:rPr>
        <w:t>fold change &gt; 3.0, p &lt; 0.</w:t>
      </w:r>
      <w:r w:rsidR="00695F09" w:rsidRPr="00446D6E">
        <w:rPr>
          <w:rFonts w:ascii="Times New Roman" w:hAnsi="Times New Roman" w:cs="Times New Roman"/>
        </w:rPr>
        <w:t>01) showing the 33 most upregulated lncRNAs in ALDH</w:t>
      </w:r>
      <w:r w:rsidR="00695F09" w:rsidRPr="00446D6E">
        <w:rPr>
          <w:rFonts w:ascii="Times New Roman" w:hAnsi="Times New Roman" w:cs="Times New Roman"/>
          <w:vertAlign w:val="superscript"/>
        </w:rPr>
        <w:t xml:space="preserve">high </w:t>
      </w:r>
      <w:r w:rsidR="00695F09" w:rsidRPr="00446D6E">
        <w:rPr>
          <w:rFonts w:ascii="Times New Roman" w:hAnsi="Times New Roman" w:cs="Times New Roman"/>
        </w:rPr>
        <w:t>CSCs compared with ALDH</w:t>
      </w:r>
      <w:r w:rsidR="00695F09" w:rsidRPr="00446D6E">
        <w:rPr>
          <w:rFonts w:ascii="Times New Roman" w:hAnsi="Times New Roman" w:cs="Times New Roman"/>
          <w:vertAlign w:val="superscript"/>
        </w:rPr>
        <w:t>low</w:t>
      </w:r>
      <w:r w:rsidR="00695F09" w:rsidRPr="00446D6E">
        <w:rPr>
          <w:rFonts w:ascii="Times New Roman" w:hAnsi="Times New Roman" w:cs="Times New Roman"/>
        </w:rPr>
        <w:t xml:space="preserve"> non-CSCs. </w:t>
      </w:r>
      <w:bookmarkEnd w:id="6"/>
      <w:bookmarkEnd w:id="7"/>
    </w:p>
    <w:p w:rsidR="003169A1" w:rsidRDefault="00640499">
      <w:r w:rsidRPr="00640499">
        <w:rPr>
          <w:noProof/>
        </w:rPr>
        <w:lastRenderedPageBreak/>
        <w:drawing>
          <wp:inline distT="0" distB="0" distL="0" distR="0" wp14:anchorId="0A0D981D" wp14:editId="73FA7710">
            <wp:extent cx="5274310" cy="45021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499" w:rsidRDefault="00640499"/>
    <w:p w:rsidR="00695F09" w:rsidRPr="00446D6E" w:rsidRDefault="00DF0FBB" w:rsidP="00695F09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upplemental</w:t>
      </w:r>
      <w:r>
        <w:rPr>
          <w:rFonts w:ascii="Times New Roman" w:hAnsi="Times New Roman" w:cs="Times New Roman"/>
          <w:b/>
          <w:bCs/>
        </w:rPr>
        <w:t xml:space="preserve"> </w:t>
      </w:r>
      <w:r w:rsidR="00695F09" w:rsidRPr="00446D6E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 xml:space="preserve">. </w:t>
      </w:r>
      <w:r w:rsidR="00695F09" w:rsidRPr="00446D6E">
        <w:rPr>
          <w:rFonts w:ascii="Times New Roman" w:hAnsi="Times New Roman" w:cs="Times New Roman"/>
          <w:b/>
          <w:bCs/>
        </w:rPr>
        <w:t>S2</w:t>
      </w:r>
      <w:r>
        <w:rPr>
          <w:rFonts w:ascii="Times New Roman" w:hAnsi="Times New Roman" w:cs="Times New Roman"/>
          <w:b/>
          <w:bCs/>
        </w:rPr>
        <w:t xml:space="preserve"> </w:t>
      </w:r>
      <w:r w:rsidR="00695F09" w:rsidRPr="00DF0FBB">
        <w:rPr>
          <w:rFonts w:ascii="Times New Roman" w:hAnsi="Times New Roman" w:cs="Times New Roman"/>
          <w:b/>
          <w:bCs/>
        </w:rPr>
        <w:t>MiR-375 combined with PVT1 and YAP1.</w:t>
      </w:r>
    </w:p>
    <w:p w:rsidR="00695F09" w:rsidRPr="00C32BBE" w:rsidRDefault="00695F09" w:rsidP="00695F09">
      <w:pPr>
        <w:spacing w:line="480" w:lineRule="auto"/>
        <w:jc w:val="both"/>
        <w:rPr>
          <w:rFonts w:ascii="Times New Roman" w:hAnsi="Times New Roman" w:cs="Times New Roman"/>
        </w:rPr>
      </w:pPr>
      <w:r w:rsidRPr="00DF0FBB">
        <w:rPr>
          <w:rFonts w:ascii="Times New Roman" w:hAnsi="Times New Roman" w:cs="Times New Roman"/>
          <w:b/>
          <w:bCs/>
        </w:rPr>
        <w:t>A</w:t>
      </w:r>
      <w:r w:rsidRPr="00446D6E">
        <w:rPr>
          <w:rFonts w:ascii="Times New Roman" w:hAnsi="Times New Roman" w:cs="Times New Roman"/>
        </w:rPr>
        <w:t xml:space="preserve"> The subcellular localization of </w:t>
      </w:r>
      <w:r w:rsidRPr="00604EBA">
        <w:rPr>
          <w:rFonts w:ascii="Times New Roman" w:hAnsi="Times New Roman" w:cs="Times New Roman"/>
        </w:rPr>
        <w:t>PVT1</w:t>
      </w:r>
      <w:r w:rsidRPr="00446D6E">
        <w:rPr>
          <w:rFonts w:ascii="Times New Roman" w:hAnsi="Times New Roman" w:cs="Times New Roman"/>
        </w:rPr>
        <w:t xml:space="preserve"> by qRT-PCR analysis in SCC15 cells. </w:t>
      </w:r>
      <w:r w:rsidRPr="00446D6E">
        <w:rPr>
          <w:rFonts w:ascii="Times New Roman" w:hAnsi="Times New Roman" w:cs="Times New Roman"/>
          <w:i/>
          <w:iCs/>
        </w:rPr>
        <w:t>MALAT1</w:t>
      </w:r>
      <w:r w:rsidRPr="00446D6E">
        <w:rPr>
          <w:rFonts w:ascii="Times New Roman" w:hAnsi="Times New Roman" w:cs="Times New Roman"/>
        </w:rPr>
        <w:t xml:space="preserve"> and</w:t>
      </w:r>
      <w:r w:rsidRPr="00446D6E">
        <w:rPr>
          <w:rFonts w:ascii="Times New Roman" w:hAnsi="Times New Roman" w:cs="Times New Roman"/>
          <w:i/>
          <w:iCs/>
        </w:rPr>
        <w:t xml:space="preserve"> GAPDH</w:t>
      </w:r>
      <w:r w:rsidRPr="00446D6E">
        <w:rPr>
          <w:rFonts w:ascii="Times New Roman" w:hAnsi="Times New Roman" w:cs="Times New Roman"/>
        </w:rPr>
        <w:t xml:space="preserve"> RNA were used as controls for the nuclear and cytoplasmic fractions, respectively. </w:t>
      </w:r>
      <w:r w:rsidRPr="00DF0FBB">
        <w:rPr>
          <w:rFonts w:ascii="Times New Roman" w:hAnsi="Times New Roman" w:cs="Times New Roman"/>
          <w:b/>
          <w:bCs/>
        </w:rPr>
        <w:t xml:space="preserve">B </w:t>
      </w:r>
      <w:r w:rsidRPr="00446D6E">
        <w:rPr>
          <w:rFonts w:ascii="Times New Roman" w:hAnsi="Times New Roman" w:cs="Times New Roman"/>
        </w:rPr>
        <w:t xml:space="preserve">qRT-PCR analysis of YAP1 expression in SCC15 cells with PVT1 </w:t>
      </w:r>
      <w:r w:rsidRPr="00BA6D9C">
        <w:rPr>
          <w:rFonts w:ascii="Times New Roman" w:hAnsi="Times New Roman" w:cs="Times New Roman"/>
        </w:rPr>
        <w:t xml:space="preserve">KD. </w:t>
      </w:r>
      <w:r w:rsidRPr="00446D6E">
        <w:rPr>
          <w:rFonts w:ascii="Times New Roman" w:hAnsi="Times New Roman" w:cs="Times New Roman"/>
        </w:rPr>
        <w:t>Data are shown as the mean ± SD</w:t>
      </w:r>
      <w:r w:rsidRPr="00BA6D9C">
        <w:rPr>
          <w:rFonts w:ascii="Times New Roman" w:hAnsi="Times New Roman" w:cs="Times New Roman"/>
        </w:rPr>
        <w:t xml:space="preserve">. </w:t>
      </w:r>
      <w:r w:rsidRPr="00604EBA">
        <w:rPr>
          <w:rFonts w:ascii="Times New Roman" w:hAnsi="Times New Roman" w:cs="Times New Roman"/>
        </w:rPr>
        <w:t>**</w:t>
      </w:r>
      <w:r w:rsidRPr="00BA6D9C">
        <w:rPr>
          <w:rFonts w:ascii="Times New Roman" w:hAnsi="Times New Roman" w:cs="Times New Roman"/>
        </w:rPr>
        <w:t>p &lt; 0.01 using an unpaired Student’s t-test.</w:t>
      </w:r>
      <w:r w:rsidRPr="00DF0FBB">
        <w:rPr>
          <w:rFonts w:ascii="Times New Roman" w:hAnsi="Times New Roman" w:cs="Times New Roman"/>
          <w:b/>
          <w:bCs/>
        </w:rPr>
        <w:t xml:space="preserve"> C</w:t>
      </w:r>
      <w:r w:rsidRPr="00BA6D9C">
        <w:rPr>
          <w:rFonts w:ascii="Times New Roman" w:hAnsi="Times New Roman" w:cs="Times New Roman"/>
        </w:rPr>
        <w:t xml:space="preserve"> Western blot of</w:t>
      </w:r>
      <w:r w:rsidRPr="00446D6E">
        <w:rPr>
          <w:rFonts w:ascii="Times New Roman" w:hAnsi="Times New Roman" w:cs="Times New Roman"/>
        </w:rPr>
        <w:t xml:space="preserve"> YAP1 </w:t>
      </w:r>
      <w:r w:rsidRPr="00BA6D9C">
        <w:rPr>
          <w:rFonts w:ascii="Times New Roman" w:hAnsi="Times New Roman" w:cs="Times New Roman"/>
        </w:rPr>
        <w:t>in</w:t>
      </w:r>
      <w:r w:rsidRPr="00446D6E">
        <w:rPr>
          <w:rFonts w:ascii="Times New Roman" w:hAnsi="Times New Roman" w:cs="Times New Roman"/>
        </w:rPr>
        <w:t xml:space="preserve"> SCC15 c</w:t>
      </w:r>
      <w:r w:rsidRPr="00BA6D9C">
        <w:rPr>
          <w:rFonts w:ascii="Times New Roman" w:hAnsi="Times New Roman" w:cs="Times New Roman"/>
        </w:rPr>
        <w:t>ells with</w:t>
      </w:r>
      <w:r w:rsidRPr="00446D6E">
        <w:rPr>
          <w:rFonts w:ascii="Times New Roman" w:hAnsi="Times New Roman" w:cs="Times New Roman"/>
        </w:rPr>
        <w:t xml:space="preserve"> PVT1 </w:t>
      </w:r>
      <w:r w:rsidRPr="00BA6D9C">
        <w:rPr>
          <w:rFonts w:ascii="Times New Roman" w:hAnsi="Times New Roman" w:cs="Times New Roman"/>
        </w:rPr>
        <w:t xml:space="preserve">KD. </w:t>
      </w:r>
      <w:r w:rsidRPr="00DF0FBB">
        <w:rPr>
          <w:rFonts w:ascii="Times New Roman" w:hAnsi="Times New Roman" w:cs="Times New Roman"/>
          <w:b/>
          <w:bCs/>
        </w:rPr>
        <w:t>D-E</w:t>
      </w:r>
      <w:r w:rsidRPr="00446D6E">
        <w:rPr>
          <w:rFonts w:ascii="Times New Roman" w:hAnsi="Times New Roman" w:cs="Times New Roman"/>
        </w:rPr>
        <w:t xml:space="preserve"> The relative luciferase activity in SCC15 cells transfected with pmirGLO-Wt1/Mut1-PVT1, pmirGLO-Wt2/Mut2-PVT1, and miR-375.</w:t>
      </w:r>
      <w:r w:rsidRPr="00446D6E">
        <w:rPr>
          <w:rFonts w:ascii="Times New Roman" w:hAnsi="Times New Roman" w:cs="Times New Roman"/>
          <w:vertAlign w:val="superscript"/>
        </w:rPr>
        <w:t xml:space="preserve"> </w:t>
      </w:r>
      <w:r w:rsidRPr="00446D6E">
        <w:rPr>
          <w:rFonts w:ascii="Times New Roman" w:hAnsi="Times New Roman" w:cs="Times New Roman"/>
        </w:rPr>
        <w:t>Data are shown as the mean ± SD</w:t>
      </w:r>
      <w:r w:rsidRPr="00BA6D9C">
        <w:rPr>
          <w:rFonts w:ascii="Times New Roman" w:hAnsi="Times New Roman" w:cs="Times New Roman"/>
        </w:rPr>
        <w:t>.</w:t>
      </w:r>
      <w:r w:rsidRPr="00BA6D9C">
        <w:rPr>
          <w:rFonts w:ascii="Times New Roman" w:hAnsi="Times New Roman" w:cs="Times New Roman"/>
          <w:vertAlign w:val="superscript"/>
        </w:rPr>
        <w:t xml:space="preserve"> </w:t>
      </w:r>
      <w:r w:rsidRPr="00604EBA">
        <w:rPr>
          <w:rFonts w:ascii="Times New Roman" w:hAnsi="Times New Roman" w:cs="Times New Roman"/>
        </w:rPr>
        <w:t>**</w:t>
      </w:r>
      <w:r w:rsidRPr="00BA6D9C">
        <w:rPr>
          <w:rFonts w:ascii="Times New Roman" w:hAnsi="Times New Roman" w:cs="Times New Roman"/>
        </w:rPr>
        <w:t>p &lt; 0.01 using an unpaired Student’s t-test.</w:t>
      </w:r>
      <w:r>
        <w:rPr>
          <w:rFonts w:ascii="Times New Roman" w:hAnsi="Times New Roman" w:cs="Times New Roman"/>
        </w:rPr>
        <w:t xml:space="preserve"> </w:t>
      </w:r>
      <w:r w:rsidRPr="00DF0FBB">
        <w:rPr>
          <w:rFonts w:ascii="Times New Roman" w:hAnsi="Times New Roman" w:cs="Times New Roman"/>
          <w:b/>
          <w:bCs/>
        </w:rPr>
        <w:t>F-G</w:t>
      </w:r>
      <w:r w:rsidRPr="00446D6E">
        <w:rPr>
          <w:rFonts w:ascii="Times New Roman" w:hAnsi="Times New Roman" w:cs="Times New Roman"/>
        </w:rPr>
        <w:t xml:space="preserve"> The relative </w:t>
      </w:r>
      <w:r w:rsidRPr="00BA6D9C">
        <w:rPr>
          <w:rFonts w:ascii="Times New Roman" w:hAnsi="Times New Roman" w:cs="Times New Roman"/>
        </w:rPr>
        <w:t>luciferase activities of</w:t>
      </w:r>
      <w:r w:rsidRPr="00446D6E">
        <w:rPr>
          <w:rFonts w:ascii="Times New Roman" w:hAnsi="Times New Roman" w:cs="Times New Roman"/>
        </w:rPr>
        <w:t xml:space="preserve"> HN6 </w:t>
      </w:r>
      <w:r w:rsidRPr="00BA6D9C">
        <w:rPr>
          <w:rFonts w:ascii="Times New Roman" w:hAnsi="Times New Roman" w:cs="Times New Roman"/>
        </w:rPr>
        <w:t>and</w:t>
      </w:r>
      <w:r w:rsidRPr="00446D6E">
        <w:rPr>
          <w:rFonts w:ascii="Times New Roman" w:hAnsi="Times New Roman" w:cs="Times New Roman"/>
        </w:rPr>
        <w:t xml:space="preserve"> SCC15 </w:t>
      </w:r>
      <w:r w:rsidRPr="00BA6D9C">
        <w:rPr>
          <w:rFonts w:ascii="Times New Roman" w:hAnsi="Times New Roman" w:cs="Times New Roman"/>
        </w:rPr>
        <w:t>cells transfected with</w:t>
      </w:r>
      <w:r w:rsidRPr="00446D6E">
        <w:rPr>
          <w:rFonts w:ascii="Times New Roman" w:hAnsi="Times New Roman" w:cs="Times New Roman"/>
        </w:rPr>
        <w:t xml:space="preserve"> pmirGLO-</w:t>
      </w:r>
      <w:r w:rsidRPr="00BA6D9C">
        <w:rPr>
          <w:rFonts w:ascii="Times New Roman" w:hAnsi="Times New Roman" w:cs="Times New Roman"/>
        </w:rPr>
        <w:t>Wt/Mut</w:t>
      </w:r>
      <w:r w:rsidRPr="00446D6E">
        <w:rPr>
          <w:rFonts w:ascii="Times New Roman" w:hAnsi="Times New Roman" w:cs="Times New Roman"/>
        </w:rPr>
        <w:t>-PVT1 and</w:t>
      </w:r>
      <w:r>
        <w:rPr>
          <w:rFonts w:ascii="Times New Roman" w:hAnsi="Times New Roman" w:cs="Times New Roman"/>
        </w:rPr>
        <w:t xml:space="preserve"> </w:t>
      </w:r>
      <w:r w:rsidRPr="00446D6E">
        <w:rPr>
          <w:rFonts w:ascii="Times New Roman" w:hAnsi="Times New Roman" w:cs="Times New Roman"/>
        </w:rPr>
        <w:t>miR-</w:t>
      </w:r>
      <w:r>
        <w:rPr>
          <w:rFonts w:ascii="Times New Roman" w:hAnsi="Times New Roman" w:cs="Times New Roman"/>
        </w:rPr>
        <w:t>20</w:t>
      </w:r>
      <w:r w:rsidRPr="00446D6E">
        <w:rPr>
          <w:rFonts w:ascii="Times New Roman" w:hAnsi="Times New Roman" w:cs="Times New Roman"/>
        </w:rPr>
        <w:t xml:space="preserve">5 mimics </w:t>
      </w:r>
      <w:r>
        <w:rPr>
          <w:rFonts w:ascii="Times New Roman" w:hAnsi="Times New Roman" w:cs="Times New Roman"/>
        </w:rPr>
        <w:t>(</w:t>
      </w:r>
      <w:r w:rsidRPr="00446D6E">
        <w:rPr>
          <w:rFonts w:ascii="Times New Roman" w:hAnsi="Times New Roman" w:cs="Times New Roman"/>
        </w:rPr>
        <w:t>miR-205</w:t>
      </w:r>
      <w:r>
        <w:rPr>
          <w:rFonts w:ascii="Times New Roman" w:hAnsi="Times New Roman" w:cs="Times New Roman"/>
        </w:rPr>
        <w:t>)</w:t>
      </w:r>
      <w:r w:rsidRPr="00446D6E">
        <w:rPr>
          <w:rFonts w:ascii="Times New Roman" w:hAnsi="Times New Roman" w:cs="Times New Roman"/>
        </w:rPr>
        <w:t>.</w:t>
      </w:r>
      <w:r w:rsidRPr="00446D6E">
        <w:rPr>
          <w:rFonts w:ascii="Times New Roman" w:hAnsi="Times New Roman" w:cs="Times New Roman"/>
          <w:vertAlign w:val="superscript"/>
        </w:rPr>
        <w:t xml:space="preserve"> </w:t>
      </w:r>
      <w:r w:rsidRPr="00446D6E">
        <w:rPr>
          <w:rFonts w:ascii="Times New Roman" w:hAnsi="Times New Roman" w:cs="Times New Roman"/>
        </w:rPr>
        <w:t>Data are shown as the mean ± SD</w:t>
      </w:r>
      <w:r w:rsidRPr="00BA6D9C">
        <w:rPr>
          <w:rFonts w:ascii="Times New Roman" w:hAnsi="Times New Roman" w:cs="Times New Roman"/>
        </w:rPr>
        <w:t>.</w:t>
      </w:r>
      <w:r w:rsidRPr="00446D6E">
        <w:rPr>
          <w:rFonts w:ascii="Times New Roman" w:hAnsi="Times New Roman" w:cs="Times New Roman"/>
          <w:vertAlign w:val="superscript"/>
        </w:rPr>
        <w:t xml:space="preserve"> </w:t>
      </w:r>
      <w:r w:rsidRPr="00446D6E">
        <w:rPr>
          <w:rFonts w:ascii="Times New Roman" w:hAnsi="Times New Roman" w:cs="Times New Roman"/>
        </w:rPr>
        <w:t xml:space="preserve">ns, </w:t>
      </w:r>
      <w:r w:rsidRPr="00BA6D9C">
        <w:rPr>
          <w:rFonts w:ascii="Times New Roman" w:hAnsi="Times New Roman" w:cs="Times New Roman"/>
        </w:rPr>
        <w:t>p &gt; 0</w:t>
      </w:r>
      <w:r w:rsidRPr="00446D6E">
        <w:rPr>
          <w:rFonts w:ascii="Times New Roman" w:hAnsi="Times New Roman" w:cs="Times New Roman"/>
        </w:rPr>
        <w:t xml:space="preserve">.05 </w:t>
      </w:r>
      <w:r w:rsidRPr="00BA6D9C">
        <w:rPr>
          <w:rFonts w:ascii="Times New Roman" w:hAnsi="Times New Roman" w:cs="Times New Roman"/>
        </w:rPr>
        <w:t>using an unpaired Student’s t-tes</w:t>
      </w:r>
      <w:r w:rsidRPr="00446D6E">
        <w:rPr>
          <w:rFonts w:ascii="Times New Roman" w:hAnsi="Times New Roman" w:cs="Times New Roman"/>
        </w:rPr>
        <w:t xml:space="preserve">t. </w:t>
      </w:r>
      <w:r w:rsidRPr="00DF0FBB">
        <w:rPr>
          <w:rFonts w:ascii="Times New Roman" w:hAnsi="Times New Roman" w:cs="Times New Roman"/>
          <w:b/>
          <w:bCs/>
        </w:rPr>
        <w:lastRenderedPageBreak/>
        <w:t>H</w:t>
      </w:r>
      <w:r w:rsidRPr="00446D6E">
        <w:rPr>
          <w:rFonts w:ascii="Times New Roman" w:hAnsi="Times New Roman" w:cs="Times New Roman"/>
        </w:rPr>
        <w:t xml:space="preserve"> </w:t>
      </w:r>
      <w:r w:rsidRPr="00BA6D9C">
        <w:rPr>
          <w:rFonts w:ascii="Times New Roman" w:hAnsi="Times New Roman" w:cs="Times New Roman"/>
        </w:rPr>
        <w:t>qRT-PCR assessment of miR-375 expression in</w:t>
      </w:r>
      <w:r w:rsidRPr="00446D6E">
        <w:rPr>
          <w:rFonts w:ascii="Times New Roman" w:hAnsi="Times New Roman" w:cs="Times New Roman"/>
        </w:rPr>
        <w:t xml:space="preserve"> SCC15 c</w:t>
      </w:r>
      <w:r w:rsidRPr="00BA6D9C">
        <w:rPr>
          <w:rFonts w:ascii="Times New Roman" w:hAnsi="Times New Roman" w:cs="Times New Roman"/>
        </w:rPr>
        <w:t>ells transfected with</w:t>
      </w:r>
      <w:r w:rsidRPr="00446D6E">
        <w:rPr>
          <w:rFonts w:ascii="Times New Roman" w:hAnsi="Times New Roman" w:cs="Times New Roman"/>
        </w:rPr>
        <w:t xml:space="preserve"> siPVT1-1/2. Data are shown as the mean ± SD</w:t>
      </w:r>
      <w:r w:rsidRPr="00BA6D9C">
        <w:rPr>
          <w:rFonts w:ascii="Times New Roman" w:hAnsi="Times New Roman" w:cs="Times New Roman"/>
        </w:rPr>
        <w:t xml:space="preserve">. </w:t>
      </w:r>
      <w:r w:rsidRPr="00604EBA">
        <w:rPr>
          <w:rFonts w:ascii="Times New Roman" w:hAnsi="Times New Roman" w:cs="Times New Roman"/>
        </w:rPr>
        <w:t>**</w:t>
      </w:r>
      <w:r w:rsidRPr="00BA6D9C">
        <w:rPr>
          <w:rFonts w:ascii="Times New Roman" w:hAnsi="Times New Roman" w:cs="Times New Roman"/>
        </w:rPr>
        <w:t xml:space="preserve">p &lt; 0.01 using an unpaired Student’s t-test. </w:t>
      </w:r>
      <w:r w:rsidRPr="00DF0FBB">
        <w:rPr>
          <w:rFonts w:ascii="Times New Roman" w:hAnsi="Times New Roman" w:cs="Times New Roman"/>
          <w:b/>
          <w:bCs/>
        </w:rPr>
        <w:t>I</w:t>
      </w:r>
      <w:r w:rsidRPr="00BA6D9C">
        <w:rPr>
          <w:rFonts w:ascii="Times New Roman" w:hAnsi="Times New Roman" w:cs="Times New Roman"/>
        </w:rPr>
        <w:t xml:space="preserve"> qRT-PCR assessment of</w:t>
      </w:r>
      <w:r w:rsidRPr="00446D6E">
        <w:rPr>
          <w:rFonts w:ascii="Times New Roman" w:hAnsi="Times New Roman" w:cs="Times New Roman"/>
        </w:rPr>
        <w:t xml:space="preserve"> miR-375 </w:t>
      </w:r>
      <w:r w:rsidRPr="00BA6D9C">
        <w:rPr>
          <w:rFonts w:ascii="Times New Roman" w:hAnsi="Times New Roman" w:cs="Times New Roman"/>
        </w:rPr>
        <w:t>expression in</w:t>
      </w:r>
      <w:r w:rsidRPr="00446D6E">
        <w:rPr>
          <w:rFonts w:ascii="Times New Roman" w:hAnsi="Times New Roman" w:cs="Times New Roman"/>
        </w:rPr>
        <w:t xml:space="preserve"> HN6 and SCC15 </w:t>
      </w:r>
      <w:r w:rsidRPr="00BA6D9C">
        <w:rPr>
          <w:rFonts w:ascii="Times New Roman" w:hAnsi="Times New Roman" w:cs="Times New Roman"/>
        </w:rPr>
        <w:t>cells</w:t>
      </w:r>
      <w:r w:rsidRPr="00446D6E">
        <w:rPr>
          <w:rFonts w:ascii="Times New Roman" w:hAnsi="Times New Roman" w:cs="Times New Roman"/>
        </w:rPr>
        <w:t xml:space="preserve"> transfected with </w:t>
      </w:r>
      <w:r w:rsidRPr="00446D6E">
        <w:rPr>
          <w:rFonts w:ascii="Times New Roman" w:hAnsi="Times New Roman" w:cs="Times New Roman" w:hint="eastAsia"/>
        </w:rPr>
        <w:t>mi</w:t>
      </w:r>
      <w:r w:rsidRPr="00446D6E">
        <w:rPr>
          <w:rFonts w:ascii="Times New Roman" w:hAnsi="Times New Roman" w:cs="Times New Roman"/>
        </w:rPr>
        <w:t>R-375. Data are shown as the mean ± SD</w:t>
      </w:r>
      <w:r w:rsidRPr="00BA6D9C">
        <w:rPr>
          <w:rFonts w:ascii="Times New Roman" w:hAnsi="Times New Roman" w:cs="Times New Roman"/>
        </w:rPr>
        <w:t xml:space="preserve">. </w:t>
      </w:r>
      <w:r w:rsidRPr="00604EBA">
        <w:rPr>
          <w:rFonts w:ascii="Times New Roman" w:hAnsi="Times New Roman" w:cs="Times New Roman"/>
        </w:rPr>
        <w:t>**</w:t>
      </w:r>
      <w:r w:rsidRPr="00BA6D9C">
        <w:rPr>
          <w:rFonts w:ascii="Times New Roman" w:hAnsi="Times New Roman" w:cs="Times New Roman"/>
        </w:rPr>
        <w:t xml:space="preserve">p &lt; 0.01 using an unpaired Student’s t-test. </w:t>
      </w:r>
      <w:r w:rsidRPr="00DF0FBB">
        <w:rPr>
          <w:rFonts w:ascii="Times New Roman" w:hAnsi="Times New Roman" w:cs="Times New Roman"/>
          <w:b/>
          <w:bCs/>
        </w:rPr>
        <w:t>J</w:t>
      </w:r>
      <w:r w:rsidRPr="00BA6D9C">
        <w:rPr>
          <w:rFonts w:ascii="Times New Roman" w:hAnsi="Times New Roman" w:cs="Times New Roman"/>
        </w:rPr>
        <w:t xml:space="preserve"> qRT-PCR </w:t>
      </w:r>
      <w:r w:rsidRPr="00446D6E">
        <w:rPr>
          <w:rFonts w:ascii="Times New Roman" w:hAnsi="Times New Roman" w:cs="Times New Roman"/>
        </w:rPr>
        <w:t xml:space="preserve">assessment </w:t>
      </w:r>
      <w:r w:rsidRPr="00BA6D9C">
        <w:rPr>
          <w:rFonts w:ascii="Times New Roman" w:hAnsi="Times New Roman" w:cs="Times New Roman"/>
        </w:rPr>
        <w:t>of</w:t>
      </w:r>
      <w:r w:rsidRPr="002751E7">
        <w:rPr>
          <w:rFonts w:ascii="Times New Roman" w:hAnsi="Times New Roman" w:cs="Times New Roman"/>
        </w:rPr>
        <w:t xml:space="preserve"> </w:t>
      </w:r>
      <w:r w:rsidRPr="00604EBA">
        <w:rPr>
          <w:rFonts w:ascii="Times New Roman" w:hAnsi="Times New Roman" w:cs="Times New Roman"/>
        </w:rPr>
        <w:t xml:space="preserve">PVT1 </w:t>
      </w:r>
      <w:r w:rsidRPr="002751E7">
        <w:rPr>
          <w:rFonts w:ascii="Times New Roman" w:hAnsi="Times New Roman" w:cs="Times New Roman"/>
        </w:rPr>
        <w:t xml:space="preserve">and </w:t>
      </w:r>
      <w:r w:rsidRPr="00604EBA">
        <w:rPr>
          <w:rFonts w:ascii="Times New Roman" w:hAnsi="Times New Roman" w:cs="Times New Roman"/>
        </w:rPr>
        <w:t>YAP1</w:t>
      </w:r>
      <w:r w:rsidRPr="002751E7">
        <w:rPr>
          <w:rFonts w:ascii="Times New Roman" w:hAnsi="Times New Roman" w:cs="Times New Roman"/>
        </w:rPr>
        <w:t xml:space="preserve"> </w:t>
      </w:r>
      <w:r w:rsidRPr="00446D6E">
        <w:rPr>
          <w:rFonts w:ascii="Times New Roman" w:hAnsi="Times New Roman" w:cs="Times New Roman"/>
        </w:rPr>
        <w:t xml:space="preserve">expression </w:t>
      </w:r>
      <w:r w:rsidRPr="00BA6D9C">
        <w:rPr>
          <w:rFonts w:ascii="Times New Roman" w:hAnsi="Times New Roman" w:cs="Times New Roman"/>
        </w:rPr>
        <w:t>in</w:t>
      </w:r>
      <w:r w:rsidRPr="00446D6E">
        <w:rPr>
          <w:rFonts w:ascii="Times New Roman" w:hAnsi="Times New Roman" w:cs="Times New Roman"/>
        </w:rPr>
        <w:t xml:space="preserve"> SCC15 </w:t>
      </w:r>
      <w:r w:rsidRPr="00BA6D9C">
        <w:rPr>
          <w:rFonts w:ascii="Times New Roman" w:hAnsi="Times New Roman" w:cs="Times New Roman"/>
        </w:rPr>
        <w:t>cell</w:t>
      </w:r>
      <w:r w:rsidRPr="00446D6E">
        <w:rPr>
          <w:rFonts w:ascii="Times New Roman" w:hAnsi="Times New Roman" w:cs="Times New Roman"/>
        </w:rPr>
        <w:t xml:space="preserve">s transfected </w:t>
      </w:r>
      <w:r w:rsidRPr="00BA6D9C">
        <w:rPr>
          <w:rFonts w:ascii="Times New Roman" w:hAnsi="Times New Roman" w:cs="Times New Roman"/>
        </w:rPr>
        <w:t>wit</w:t>
      </w:r>
      <w:r w:rsidRPr="00446D6E">
        <w:rPr>
          <w:rFonts w:ascii="Times New Roman" w:hAnsi="Times New Roman" w:cs="Times New Roman"/>
        </w:rPr>
        <w:t>h miR-375. Data are shown as the mean ± SD</w:t>
      </w:r>
      <w:r w:rsidRPr="00BA6D9C">
        <w:rPr>
          <w:rFonts w:ascii="Times New Roman" w:hAnsi="Times New Roman" w:cs="Times New Roman"/>
        </w:rPr>
        <w:t xml:space="preserve">. </w:t>
      </w:r>
      <w:r w:rsidRPr="00604EBA">
        <w:rPr>
          <w:rFonts w:ascii="Times New Roman" w:hAnsi="Times New Roman" w:cs="Times New Roman"/>
        </w:rPr>
        <w:t>**</w:t>
      </w:r>
      <w:r w:rsidRPr="00BA6D9C">
        <w:rPr>
          <w:rFonts w:ascii="Times New Roman" w:hAnsi="Times New Roman" w:cs="Times New Roman"/>
        </w:rPr>
        <w:t>p &lt; 0.01 using an unpaired Student’s t-test.</w:t>
      </w:r>
    </w:p>
    <w:p w:rsidR="00695F09" w:rsidRDefault="00695F0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640499" w:rsidRDefault="00640499"/>
    <w:p w:rsidR="008577E5" w:rsidRDefault="008577E5"/>
    <w:p w:rsidR="008577E5" w:rsidRDefault="008577E5"/>
    <w:p w:rsidR="008577E5" w:rsidRDefault="008577E5"/>
    <w:p w:rsidR="00640499" w:rsidRDefault="00640499"/>
    <w:p w:rsidR="00640499" w:rsidRPr="00DF0FBB" w:rsidRDefault="00DF0FBB" w:rsidP="00640499">
      <w:pPr>
        <w:rPr>
          <w:rFonts w:ascii="Times New Roman" w:hAnsi="Times New Roman" w:cs="Times New Roman"/>
          <w:b/>
          <w:bCs/>
        </w:rPr>
      </w:pPr>
      <w:r w:rsidRPr="00DF0FBB"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 w:rsidR="00640499" w:rsidRPr="00DF0FBB">
        <w:rPr>
          <w:rFonts w:ascii="Times New Roman" w:hAnsi="Times New Roman" w:cs="Times New Roman"/>
          <w:b/>
          <w:bCs/>
        </w:rPr>
        <w:t>Table S1. Sequences of qRT-PCR primers, other primers, and siRNAs used in the present study</w:t>
      </w:r>
    </w:p>
    <w:p w:rsidR="00CE731B" w:rsidRPr="00DE65DF" w:rsidRDefault="00CE731B" w:rsidP="00640499">
      <w:pPr>
        <w:rPr>
          <w:rFonts w:ascii="Times New Roman" w:hAnsi="Times New Roman" w:cs="Times New Roman"/>
        </w:rPr>
      </w:pPr>
    </w:p>
    <w:tbl>
      <w:tblPr>
        <w:tblStyle w:val="a4"/>
        <w:tblW w:w="5003" w:type="pct"/>
        <w:tblInd w:w="-5" w:type="dxa"/>
        <w:tblLook w:val="04A0" w:firstRow="1" w:lastRow="0" w:firstColumn="1" w:lastColumn="0" w:noHBand="0" w:noVBand="1"/>
      </w:tblPr>
      <w:tblGrid>
        <w:gridCol w:w="1536"/>
        <w:gridCol w:w="3724"/>
        <w:gridCol w:w="3771"/>
      </w:tblGrid>
      <w:tr w:rsidR="008577E5" w:rsidRPr="00DE65DF" w:rsidTr="00CE731B">
        <w:trPr>
          <w:trHeight w:val="20"/>
        </w:trPr>
        <w:tc>
          <w:tcPr>
            <w:tcW w:w="8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Target gene</w:t>
            </w:r>
          </w:p>
        </w:tc>
        <w:tc>
          <w:tcPr>
            <w:tcW w:w="20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Forward primer (5</w:t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Reverse primer (3</w:t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AACGGGAAGCTTGTCATCAA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TGGACTCCACGACGTACTCA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CD24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TGAAGAACATGTGAGAGGTTTGAC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GAAAACTGAATCTCCATTCCACAA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BMI1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TGCTTTGGTCGAACTTGGTG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TTTGCAGACTGGGGACAATG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SOX2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GCCGAGTGGAAACTTTTGTCG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GGCAGCGTGTACTTATCCTTCT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ALDH1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ACTTACCTGTCCTACTCA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CTTATCTCCTTCTTCTACCT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OCT4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TCCCATGCATTCAAACTGAGG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CCTTTGTGTTCCCAATTCCTTCC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LASTR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GTGGGTGAAGTCCTGGTT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GGCTGAAGGGTTTAGATG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lnc-LAMC2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CACGAACTTGTGGTTACTTGCTCAC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ATCCAAACCAACATCCACCCC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lnc-ZNF33B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CCTCAGTTTGGGAATTCAGTG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AAGCAAGCAGGCGAAGAA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PVT1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TTCAGCACTCTGGACGGACTT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TATGGCATGGGCAGGGTAG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MIR205HG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GACCGTTGTTAGCACGCCTT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CACGTATCGGTCCGTGTTGG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ENTPD1-AS1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GCAGGTTTACTCCACATACTGTGTT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ACCACAAGTTTTAGAGGTTTAAGCC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IFNB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GCCATCAGTCACTTAAACAGC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0499" w:rsidRPr="00CE731B" w:rsidRDefault="00640499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GAAACTGAAGATCTCCTAGCCT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CXCL9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GTGGTGTTCTTTTCCTCTTGGG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ACAGCGACCCTTTCTCACTAC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CXCL10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GCAAGCCAATTTTGTCCACG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ACATTTCCTTGCTAACTGCTTTCAG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CXCL11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CAGAATTCCACTGCCCAAAGG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GTAAACTCCGATGGTAACCAGCC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MALAT1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GTTCTGATCCCGCTGCTATT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TCCTCAACACTCAGCCTTTATC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YAP1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TAGCCCTGCGTAGCCAGTTA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TCATGCTTAGTCCACTGTCTGT</w:t>
            </w:r>
          </w:p>
        </w:tc>
      </w:tr>
      <w:tr w:rsidR="00CE731B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miR-375-RT</w:t>
            </w:r>
          </w:p>
        </w:tc>
        <w:tc>
          <w:tcPr>
            <w:tcW w:w="415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GTCGTATCCAGTGCAGGGTCCGAGGTATTCGCACTGGATACGACTCACGC</w:t>
            </w:r>
          </w:p>
        </w:tc>
      </w:tr>
      <w:tr w:rsidR="008577E5" w:rsidRPr="00DE65DF" w:rsidTr="00CE731B">
        <w:trPr>
          <w:trHeight w:val="20"/>
        </w:trPr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miR-375-qPCR</w:t>
            </w:r>
          </w:p>
        </w:tc>
        <w:tc>
          <w:tcPr>
            <w:tcW w:w="20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GTG CAG GGT CCG AGGT</w:t>
            </w:r>
          </w:p>
        </w:tc>
        <w:tc>
          <w:tcPr>
            <w:tcW w:w="208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77E5" w:rsidRPr="00CE731B" w:rsidRDefault="008577E5" w:rsidP="008577E5">
            <w:pPr>
              <w:jc w:val="both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AGC CGT TTG TTC GTT CGG CT</w:t>
            </w:r>
          </w:p>
        </w:tc>
      </w:tr>
      <w:tr w:rsidR="00CE731B" w:rsidRPr="00DE65DF" w:rsidTr="008577E5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731B" w:rsidRPr="00CE731B" w:rsidRDefault="00CE731B" w:rsidP="008577E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Target gene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731B" w:rsidRPr="00CE731B" w:rsidRDefault="00CE731B" w:rsidP="008577E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Style w:val="markedcontent"/>
                <w:rFonts w:ascii="Times New Roman" w:hAnsi="Times New Roman" w:cs="Times New Roman"/>
                <w:sz w:val="20"/>
                <w:szCs w:val="20"/>
              </w:rPr>
              <w:t>siRNA sequence</w:t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 xml:space="preserve"> (5</w:t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CE73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731B" w:rsidRPr="00CE731B" w:rsidRDefault="00CE731B" w:rsidP="008577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577E5" w:rsidRPr="00DE65DF" w:rsidTr="008577E5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siPVT1-1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CAGCTTCAACCCATTACGATT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577E5" w:rsidRPr="00DE65DF" w:rsidTr="008577E5">
        <w:trPr>
          <w:trHeight w:val="20"/>
        </w:trPr>
        <w:tc>
          <w:tcPr>
            <w:tcW w:w="8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siPVT1-2</w:t>
            </w:r>
          </w:p>
        </w:tc>
        <w:tc>
          <w:tcPr>
            <w:tcW w:w="20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GCCATCATGATGGTACTTTAA</w:t>
            </w:r>
          </w:p>
        </w:tc>
        <w:tc>
          <w:tcPr>
            <w:tcW w:w="20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577E5" w:rsidRPr="00DE65DF" w:rsidTr="008577E5">
        <w:trPr>
          <w:trHeight w:val="20"/>
        </w:trPr>
        <w:tc>
          <w:tcPr>
            <w:tcW w:w="850" w:type="pct"/>
            <w:tcBorders>
              <w:top w:val="nil"/>
              <w:left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shPVT1</w:t>
            </w:r>
          </w:p>
        </w:tc>
        <w:tc>
          <w:tcPr>
            <w:tcW w:w="2062" w:type="pct"/>
            <w:tcBorders>
              <w:top w:val="nil"/>
              <w:left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731B">
              <w:rPr>
                <w:rFonts w:ascii="Times New Roman" w:eastAsia="DengXian" w:hAnsi="Times New Roman" w:cs="Times New Roman"/>
                <w:sz w:val="20"/>
                <w:szCs w:val="20"/>
              </w:rPr>
              <w:t>CCUGAUGGAUUUACAGUGATT</w:t>
            </w:r>
          </w:p>
        </w:tc>
        <w:tc>
          <w:tcPr>
            <w:tcW w:w="2088" w:type="pct"/>
            <w:tcBorders>
              <w:top w:val="nil"/>
              <w:left w:val="nil"/>
              <w:right w:val="nil"/>
            </w:tcBorders>
            <w:vAlign w:val="center"/>
          </w:tcPr>
          <w:p w:rsidR="008577E5" w:rsidRPr="00CE731B" w:rsidRDefault="008577E5" w:rsidP="008577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40499" w:rsidRDefault="00640499" w:rsidP="00640499"/>
    <w:p w:rsidR="008577E5" w:rsidRDefault="008577E5" w:rsidP="00640499"/>
    <w:p w:rsidR="008577E5" w:rsidRDefault="008577E5" w:rsidP="00640499"/>
    <w:p w:rsidR="008577E5" w:rsidRDefault="008577E5" w:rsidP="00640499"/>
    <w:p w:rsidR="008577E5" w:rsidRDefault="008577E5" w:rsidP="00640499"/>
    <w:p w:rsidR="008577E5" w:rsidRDefault="008577E5" w:rsidP="00640499"/>
    <w:p w:rsidR="008577E5" w:rsidRDefault="008577E5" w:rsidP="00640499"/>
    <w:p w:rsidR="008577E5" w:rsidRDefault="008577E5" w:rsidP="00640499"/>
    <w:p w:rsidR="008577E5" w:rsidRDefault="008577E5" w:rsidP="00640499"/>
    <w:p w:rsidR="008577E5" w:rsidRDefault="008577E5" w:rsidP="00640499"/>
    <w:p w:rsidR="008577E5" w:rsidRDefault="008577E5" w:rsidP="00640499"/>
    <w:sectPr w:rsidR="008577E5" w:rsidSect="0064049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09"/>
    <w:rsid w:val="000262A3"/>
    <w:rsid w:val="000A191C"/>
    <w:rsid w:val="000A1BB8"/>
    <w:rsid w:val="000B6345"/>
    <w:rsid w:val="001371DE"/>
    <w:rsid w:val="00153378"/>
    <w:rsid w:val="001560F9"/>
    <w:rsid w:val="00160121"/>
    <w:rsid w:val="001802BC"/>
    <w:rsid w:val="001B5DE0"/>
    <w:rsid w:val="002172A7"/>
    <w:rsid w:val="00260B3E"/>
    <w:rsid w:val="00284EE5"/>
    <w:rsid w:val="00291EBE"/>
    <w:rsid w:val="003169A1"/>
    <w:rsid w:val="003567E0"/>
    <w:rsid w:val="00371EA6"/>
    <w:rsid w:val="0037629A"/>
    <w:rsid w:val="00377E56"/>
    <w:rsid w:val="00453999"/>
    <w:rsid w:val="00490B2C"/>
    <w:rsid w:val="004A41D9"/>
    <w:rsid w:val="004C76BA"/>
    <w:rsid w:val="004E37B1"/>
    <w:rsid w:val="004F5874"/>
    <w:rsid w:val="005153B9"/>
    <w:rsid w:val="00523516"/>
    <w:rsid w:val="005A497F"/>
    <w:rsid w:val="006145D5"/>
    <w:rsid w:val="00640499"/>
    <w:rsid w:val="00641FBC"/>
    <w:rsid w:val="006448D1"/>
    <w:rsid w:val="00674217"/>
    <w:rsid w:val="006837CD"/>
    <w:rsid w:val="00686D7F"/>
    <w:rsid w:val="00695F09"/>
    <w:rsid w:val="006F2B19"/>
    <w:rsid w:val="0074157E"/>
    <w:rsid w:val="007630E6"/>
    <w:rsid w:val="007D6094"/>
    <w:rsid w:val="0081188C"/>
    <w:rsid w:val="008224B1"/>
    <w:rsid w:val="008577E5"/>
    <w:rsid w:val="008626C0"/>
    <w:rsid w:val="00866E5E"/>
    <w:rsid w:val="008D0D1A"/>
    <w:rsid w:val="009635F4"/>
    <w:rsid w:val="009D3D21"/>
    <w:rsid w:val="00AB77CB"/>
    <w:rsid w:val="00AD27CA"/>
    <w:rsid w:val="00AE1910"/>
    <w:rsid w:val="00B10C6E"/>
    <w:rsid w:val="00B369DB"/>
    <w:rsid w:val="00B74447"/>
    <w:rsid w:val="00B80D31"/>
    <w:rsid w:val="00BC26A1"/>
    <w:rsid w:val="00C16318"/>
    <w:rsid w:val="00C1716B"/>
    <w:rsid w:val="00C51D81"/>
    <w:rsid w:val="00C60FCB"/>
    <w:rsid w:val="00CC6458"/>
    <w:rsid w:val="00CE731B"/>
    <w:rsid w:val="00D62A2D"/>
    <w:rsid w:val="00D63DC9"/>
    <w:rsid w:val="00D836B4"/>
    <w:rsid w:val="00DC11EA"/>
    <w:rsid w:val="00DE4157"/>
    <w:rsid w:val="00DF0FBB"/>
    <w:rsid w:val="00E040FE"/>
    <w:rsid w:val="00E238EC"/>
    <w:rsid w:val="00E86315"/>
    <w:rsid w:val="00F11149"/>
    <w:rsid w:val="00F145F2"/>
    <w:rsid w:val="00F44CAF"/>
    <w:rsid w:val="00FE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94D060"/>
  <w15:chartTrackingRefBased/>
  <w15:docId w15:val="{19FB868D-BC49-B14E-9597-261CE0BA8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F09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C51D81"/>
    <w:rPr>
      <w:color w:val="0000FF"/>
      <w:u w:val="single"/>
    </w:rPr>
  </w:style>
  <w:style w:type="table" w:styleId="a4">
    <w:name w:val="Table Grid"/>
    <w:basedOn w:val="a1"/>
    <w:uiPriority w:val="39"/>
    <w:rsid w:val="006404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640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pxpengxin@263.ne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臻</dc:creator>
  <cp:keywords/>
  <dc:description/>
  <cp:lastModifiedBy>秦 臻</cp:lastModifiedBy>
  <cp:revision>4</cp:revision>
  <dcterms:created xsi:type="dcterms:W3CDTF">2022-11-06T15:41:00Z</dcterms:created>
  <dcterms:modified xsi:type="dcterms:W3CDTF">2022-11-27T05:32:00Z</dcterms:modified>
</cp:coreProperties>
</file>