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2E8" w:rsidRPr="00E3736F" w:rsidRDefault="001D0DF3" w:rsidP="008902E8">
      <w:pPr>
        <w:spacing w:line="480" w:lineRule="auto"/>
        <w:rPr>
          <w:rFonts w:ascii="Calibri" w:hAnsi="Calibri"/>
          <w:color w:val="000000" w:themeColor="text1"/>
          <w:sz w:val="24"/>
          <w:szCs w:val="24"/>
        </w:rPr>
      </w:pPr>
      <w:r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Supplementary 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Table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4</w:t>
      </w:r>
      <w:r w:rsidR="008902E8" w:rsidRPr="00E3736F">
        <w:rPr>
          <w:rFonts w:ascii="Calibri" w:hAnsi="Calibri"/>
          <w:color w:val="000000" w:themeColor="text1"/>
          <w:sz w:val="24"/>
          <w:szCs w:val="24"/>
        </w:rPr>
        <w:t xml:space="preserve"> </w:t>
      </w:r>
      <w:r w:rsidR="008902E8" w:rsidRPr="00E3736F">
        <w:rPr>
          <w:rFonts w:ascii="Calibri" w:hAnsi="Calibri" w:hint="eastAsia"/>
          <w:color w:val="000000" w:themeColor="text1"/>
          <w:sz w:val="24"/>
          <w:szCs w:val="24"/>
        </w:rPr>
        <w:t>M</w:t>
      </w:r>
      <w:r w:rsidR="008902E8" w:rsidRPr="00E3736F">
        <w:rPr>
          <w:rFonts w:ascii="Calibri" w:hAnsi="Calibri"/>
          <w:color w:val="000000" w:themeColor="text1"/>
          <w:sz w:val="24"/>
          <w:szCs w:val="24"/>
        </w:rPr>
        <w:t xml:space="preserve">ultivariate analysis of </w:t>
      </w:r>
      <w:r w:rsidR="008902E8" w:rsidRPr="00E3736F">
        <w:rPr>
          <w:rFonts w:ascii="Calibri" w:hAnsi="Calibri" w:hint="eastAsia"/>
          <w:color w:val="000000" w:themeColor="text1"/>
          <w:sz w:val="24"/>
          <w:szCs w:val="24"/>
        </w:rPr>
        <w:t>prognostic</w:t>
      </w:r>
      <w:r w:rsidR="008902E8" w:rsidRPr="00E3736F">
        <w:rPr>
          <w:rFonts w:ascii="Calibri" w:hAnsi="Calibri"/>
          <w:color w:val="000000" w:themeColor="text1"/>
          <w:sz w:val="24"/>
          <w:szCs w:val="24"/>
        </w:rPr>
        <w:t xml:space="preserve"> for overall survival</w:t>
      </w:r>
      <w:r w:rsidR="008902E8"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 (PD-L1 IC)</w:t>
      </w:r>
    </w:p>
    <w:tbl>
      <w:tblPr>
        <w:tblW w:w="8223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/>
      </w:tblPr>
      <w:tblGrid>
        <w:gridCol w:w="4254"/>
        <w:gridCol w:w="1418"/>
        <w:gridCol w:w="2409"/>
        <w:gridCol w:w="142"/>
      </w:tblGrid>
      <w:tr w:rsidR="008902E8" w:rsidRPr="00E3736F" w:rsidTr="001D0DF3">
        <w:tc>
          <w:tcPr>
            <w:tcW w:w="425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396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hint="eastAsia"/>
                <w:color w:val="000000" w:themeColor="text1"/>
                <w:sz w:val="24"/>
                <w:szCs w:val="24"/>
              </w:rPr>
              <w:t>O</w:t>
            </w:r>
            <w:r w:rsidRPr="00E3736F">
              <w:rPr>
                <w:rFonts w:ascii="Calibri" w:hAnsi="Calibri"/>
                <w:color w:val="000000" w:themeColor="text1"/>
                <w:sz w:val="24"/>
                <w:szCs w:val="24"/>
              </w:rPr>
              <w:t>verall survival</w:t>
            </w:r>
          </w:p>
        </w:tc>
      </w:tr>
      <w:tr w:rsidR="008902E8" w:rsidRPr="00E3736F" w:rsidTr="001D0DF3">
        <w:trPr>
          <w:gridAfter w:val="1"/>
          <w:wAfter w:w="142" w:type="dxa"/>
        </w:trPr>
        <w:tc>
          <w:tcPr>
            <w:tcW w:w="42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Multivariate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E3736F"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Multivariate</w:t>
            </w:r>
            <w:r w:rsidRPr="00E3736F"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  <w:t xml:space="preserve"> HR </w:t>
            </w:r>
          </w:p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  <w:t>(95% CI)</w:t>
            </w:r>
          </w:p>
        </w:tc>
      </w:tr>
      <w:tr w:rsidR="008902E8" w:rsidRPr="00E3736F" w:rsidTr="001D0DF3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/>
                <w:b/>
                <w:color w:val="000000" w:themeColor="text1"/>
                <w:sz w:val="24"/>
                <w:szCs w:val="24"/>
              </w:rPr>
              <w:t>Overall survival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i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8902E8" w:rsidRPr="00E3736F" w:rsidTr="001D0DF3">
        <w:trPr>
          <w:gridAfter w:val="1"/>
          <w:wAfter w:w="142" w:type="dxa"/>
          <w:trHeight w:val="329"/>
        </w:trPr>
        <w:tc>
          <w:tcPr>
            <w:tcW w:w="4254" w:type="dxa"/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/>
                <w:color w:val="000000"/>
                <w:sz w:val="24"/>
                <w:szCs w:val="24"/>
              </w:rPr>
              <w:t>Tumor multiplicity</w:t>
            </w:r>
            <w:r w:rsidRPr="00E3736F">
              <w:rPr>
                <w:rFonts w:ascii="Calibri" w:hAnsi="Calibri" w:hint="eastAsia"/>
                <w:color w:val="000000"/>
                <w:sz w:val="24"/>
                <w:szCs w:val="24"/>
              </w:rPr>
              <w:t xml:space="preserve"> (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multiple</w:t>
            </w:r>
            <w:r w:rsidRPr="00E3736F">
              <w:rPr>
                <w:rFonts w:ascii="Calibri" w:hAnsi="Calibri" w:hint="eastAsia"/>
                <w:color w:val="000000"/>
                <w:sz w:val="24"/>
                <w:szCs w:val="24"/>
              </w:rPr>
              <w:t xml:space="preserve"> vs. Single)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902E8" w:rsidRPr="00E3736F" w:rsidRDefault="008902E8" w:rsidP="009010F7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  <w:t>0.0</w:t>
            </w:r>
            <w:r w:rsidR="009010F7"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8902E8" w:rsidRPr="00E3736F" w:rsidRDefault="008902E8" w:rsidP="00571D8C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27</w:t>
            </w:r>
            <w:r w:rsidR="00571D8C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 xml:space="preserve">1 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(1.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02</w:t>
            </w:r>
            <w:r w:rsidR="00571D8C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-1.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5</w:t>
            </w:r>
            <w:r w:rsidR="00571D8C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81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)</w:t>
            </w:r>
          </w:p>
        </w:tc>
      </w:tr>
      <w:tr w:rsidR="008902E8" w:rsidRPr="00E3736F" w:rsidTr="001D0DF3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Tumor size (cm) (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≥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5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 xml:space="preserve"> vs. &lt;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5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  <w:t>0.00</w:t>
            </w:r>
            <w:r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571D8C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6</w:t>
            </w:r>
            <w:r w:rsidR="00571D8C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 xml:space="preserve">25 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(1.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2</w:t>
            </w:r>
            <w:r w:rsidR="00571D8C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68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-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2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</w:t>
            </w:r>
            <w:r w:rsidR="00571D8C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81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)</w:t>
            </w:r>
          </w:p>
        </w:tc>
      </w:tr>
      <w:tr w:rsidR="008902E8" w:rsidRPr="00E3736F" w:rsidTr="001D0DF3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TimesNewRomanPSMT"/>
                <w:color w:val="000000" w:themeColor="text1"/>
                <w:kern w:val="0"/>
                <w:sz w:val="24"/>
                <w:szCs w:val="24"/>
              </w:rPr>
              <w:t>TNM stage (III</w:t>
            </w:r>
            <w:r w:rsidRPr="00E3736F">
              <w:rPr>
                <w:rFonts w:ascii="Calibri" w:hAnsi="Calibri" w:cs="TimesNewRomanPSMT" w:hint="eastAsia"/>
                <w:color w:val="000000" w:themeColor="text1"/>
                <w:kern w:val="0"/>
                <w:sz w:val="24"/>
                <w:szCs w:val="24"/>
              </w:rPr>
              <w:t xml:space="preserve"> - IV vs. </w:t>
            </w:r>
            <w:r w:rsidRPr="00E3736F">
              <w:rPr>
                <w:rFonts w:ascii="Calibri" w:hAnsi="Calibri" w:cs="TimesNewRomanPSMT"/>
                <w:color w:val="000000" w:themeColor="text1"/>
                <w:kern w:val="0"/>
                <w:sz w:val="24"/>
                <w:szCs w:val="24"/>
              </w:rPr>
              <w:t>I</w:t>
            </w:r>
            <w:r w:rsidRPr="00E3736F">
              <w:rPr>
                <w:rFonts w:ascii="Calibri" w:hAnsi="Calibri" w:cs="TimesNewRomanPSMT" w:hint="eastAsia"/>
                <w:color w:val="000000" w:themeColor="text1"/>
                <w:kern w:val="0"/>
                <w:sz w:val="24"/>
                <w:szCs w:val="24"/>
              </w:rPr>
              <w:t xml:space="preserve"> - II</w:t>
            </w:r>
            <w:r w:rsidRPr="00E3736F">
              <w:rPr>
                <w:rFonts w:ascii="Calibri" w:hAnsi="Calibri" w:cs="TimesNewRomanPSMT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9010F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0.0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9010F7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NA</w:t>
            </w:r>
          </w:p>
        </w:tc>
      </w:tr>
      <w:tr w:rsidR="008902E8" w:rsidRPr="00E3736F" w:rsidTr="001D0DF3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Differentiation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(moderate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-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poor vs.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well)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9010F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0.3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9010F7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NA</w:t>
            </w:r>
          </w:p>
        </w:tc>
      </w:tr>
      <w:tr w:rsidR="008902E8" w:rsidRPr="00E3736F" w:rsidTr="001D0DF3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/>
                <w:color w:val="000000" w:themeColor="text1"/>
                <w:sz w:val="24"/>
                <w:szCs w:val="24"/>
              </w:rPr>
              <w:t>Vascular invasion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(yes vs. no)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9010F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0.2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9010F7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NA</w:t>
            </w:r>
          </w:p>
        </w:tc>
      </w:tr>
      <w:tr w:rsidR="008902E8" w:rsidRPr="00E3736F" w:rsidTr="001D0DF3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MVI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(yes vs. no)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571D8C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2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="00571D8C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 xml:space="preserve">309 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(1.</w:t>
            </w:r>
            <w:r w:rsidR="00571D8C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505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-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3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.5</w:t>
            </w:r>
            <w:r w:rsidR="00571D8C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4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)</w:t>
            </w:r>
          </w:p>
        </w:tc>
      </w:tr>
      <w:tr w:rsidR="008902E8" w:rsidRPr="00E3736F" w:rsidTr="001D0DF3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Tumor capsule (complete vs. incomplete)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9010F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0.05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9010F7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NA</w:t>
            </w:r>
          </w:p>
        </w:tc>
      </w:tr>
      <w:tr w:rsidR="008902E8" w:rsidRPr="00E3736F" w:rsidTr="001D0DF3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LN metastasis (yes vs.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no)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9010F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0.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9010F7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NA</w:t>
            </w:r>
          </w:p>
        </w:tc>
      </w:tr>
      <w:tr w:rsidR="008902E8" w:rsidRPr="00E3736F" w:rsidTr="001D0DF3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proofErr w:type="spellStart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Stromal</w:t>
            </w:r>
            <w:proofErr w:type="spellEnd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r w:rsidR="001309DE"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TILs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(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≥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5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% vs &lt;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5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%)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571D8C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418</w:t>
            </w:r>
            <w:r w:rsidR="00571D8C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(1.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</w:t>
            </w:r>
            <w:r w:rsidR="00571D8C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51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-1.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7</w:t>
            </w:r>
            <w:r w:rsidR="00571D8C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37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)</w:t>
            </w:r>
          </w:p>
        </w:tc>
      </w:tr>
      <w:tr w:rsidR="008902E8" w:rsidRPr="00E3736F" w:rsidTr="001D0DF3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8902E8" w:rsidRPr="00E3736F" w:rsidRDefault="008902E8" w:rsidP="008126C4">
            <w:pPr>
              <w:spacing w:line="360" w:lineRule="auto"/>
              <w:rPr>
                <w:rFonts w:ascii="HelveticaNeueLTStd-Roman" w:eastAsia="HelveticaNeueLTStd-Roman" w:cs="HelveticaNeueLTStd-Roman"/>
                <w:kern w:val="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/>
                <w:sz w:val="24"/>
                <w:szCs w:val="24"/>
              </w:rPr>
              <w:t>HHLA2/PD-L1</w:t>
            </w:r>
            <w:r w:rsidR="008126C4"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IC</w:t>
            </w: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(</w:t>
            </w:r>
            <w:r w:rsidRPr="00E3736F">
              <w:rPr>
                <w:rFonts w:ascii="Calibri" w:hAnsi="Calibri" w:cs="Calibri"/>
                <w:color w:val="000000"/>
                <w:sz w:val="24"/>
                <w:szCs w:val="24"/>
              </w:rPr>
              <w:t>group III</w:t>
            </w: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vs</w:t>
            </w:r>
            <w:proofErr w:type="spellEnd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/>
                <w:color w:val="000000"/>
                <w:sz w:val="24"/>
                <w:szCs w:val="24"/>
              </w:rPr>
              <w:t>II</w:t>
            </w: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vs</w:t>
            </w:r>
            <w:proofErr w:type="spellEnd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/>
                <w:color w:val="000000"/>
                <w:sz w:val="24"/>
                <w:szCs w:val="24"/>
              </w:rPr>
              <w:t>I</w:t>
            </w: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9010F7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0.0</w:t>
            </w:r>
            <w:r w:rsidR="009010F7"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08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1D0DF3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</w:t>
            </w:r>
            <w:r w:rsidR="008902E8"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203</w:t>
            </w:r>
            <w:r w:rsidR="00571D8C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 xml:space="preserve"> </w:t>
            </w:r>
            <w:r w:rsidR="008902E8"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(</w:t>
            </w:r>
            <w:r w:rsidR="00571D8C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</w:t>
            </w:r>
            <w:r w:rsidR="008902E8"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="00571D8C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050</w:t>
            </w:r>
            <w:r w:rsidR="008902E8"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-</w:t>
            </w:r>
            <w:r w:rsidR="00571D8C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</w:t>
            </w:r>
            <w:r w:rsidR="008902E8"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="00571D8C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379</w:t>
            </w:r>
            <w:r w:rsidR="008902E8"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)</w:t>
            </w:r>
          </w:p>
        </w:tc>
      </w:tr>
    </w:tbl>
    <w:p w:rsidR="001D0DF3" w:rsidRPr="0004105E" w:rsidRDefault="008902E8" w:rsidP="00373092">
      <w:pPr>
        <w:spacing w:line="480" w:lineRule="auto"/>
        <w:rPr>
          <w:rFonts w:ascii="Calibri" w:hAnsi="Calibri"/>
          <w:color w:val="000000" w:themeColor="text1"/>
          <w:sz w:val="24"/>
          <w:szCs w:val="24"/>
        </w:rPr>
      </w:pPr>
      <w:r w:rsidRPr="00E3736F">
        <w:rPr>
          <w:rFonts w:ascii="Calibri" w:hAnsi="Calibri"/>
          <w:color w:val="000000" w:themeColor="text1"/>
          <w:sz w:val="24"/>
          <w:szCs w:val="24"/>
        </w:rPr>
        <w:t>Abbreviations: TNM = tumor-node-metastasis staging; HR, hazard ratio; CI, confidence interval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; MVI,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 </w:t>
      </w:r>
      <w:proofErr w:type="spellStart"/>
      <w:r w:rsidRPr="00E3736F">
        <w:rPr>
          <w:rFonts w:ascii="Calibri" w:hAnsi="Calibri" w:hint="eastAsia"/>
          <w:color w:val="000000" w:themeColor="text1"/>
          <w:sz w:val="24"/>
          <w:szCs w:val="24"/>
        </w:rPr>
        <w:t>microv</w:t>
      </w:r>
      <w:r w:rsidRPr="00E3736F">
        <w:rPr>
          <w:rFonts w:ascii="Calibri" w:hAnsi="Calibri"/>
          <w:color w:val="000000" w:themeColor="text1"/>
          <w:sz w:val="24"/>
          <w:szCs w:val="24"/>
        </w:rPr>
        <w:t>ascular</w:t>
      </w:r>
      <w:proofErr w:type="spellEnd"/>
      <w:r w:rsidRPr="00E3736F">
        <w:rPr>
          <w:rFonts w:ascii="Calibri" w:hAnsi="Calibri"/>
          <w:color w:val="000000" w:themeColor="text1"/>
          <w:sz w:val="24"/>
          <w:szCs w:val="24"/>
        </w:rPr>
        <w:t xml:space="preserve"> invasion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; </w:t>
      </w:r>
      <w:r w:rsidR="001309DE" w:rsidRPr="00E3736F">
        <w:rPr>
          <w:rFonts w:ascii="Calibri" w:hAnsi="Calibri" w:hint="eastAsia"/>
          <w:color w:val="000000" w:themeColor="text1"/>
          <w:sz w:val="24"/>
          <w:szCs w:val="24"/>
        </w:rPr>
        <w:t>TILs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 t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umor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i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nfiltrating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l</w:t>
      </w:r>
      <w:r w:rsidRPr="00E3736F">
        <w:rPr>
          <w:rFonts w:ascii="Calibri" w:hAnsi="Calibri"/>
          <w:color w:val="000000" w:themeColor="text1"/>
          <w:sz w:val="24"/>
          <w:szCs w:val="24"/>
        </w:rPr>
        <w:t>ymphocytes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.</w:t>
      </w:r>
    </w:p>
    <w:sectPr w:rsidR="001D0DF3" w:rsidRPr="0004105E" w:rsidSect="00CD52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4E8C" w:rsidRDefault="00E14E8C" w:rsidP="00150C41">
      <w:r>
        <w:separator/>
      </w:r>
    </w:p>
  </w:endnote>
  <w:endnote w:type="continuationSeparator" w:id="0">
    <w:p w:rsidR="00E14E8C" w:rsidRDefault="00E14E8C" w:rsidP="00150C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elveticaNeueLTStd-Roman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4E8C" w:rsidRDefault="00E14E8C" w:rsidP="00150C41">
      <w:r>
        <w:separator/>
      </w:r>
    </w:p>
  </w:footnote>
  <w:footnote w:type="continuationSeparator" w:id="0">
    <w:p w:rsidR="00E14E8C" w:rsidRDefault="00E14E8C" w:rsidP="00150C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0C41"/>
    <w:rsid w:val="00027544"/>
    <w:rsid w:val="0003209A"/>
    <w:rsid w:val="0004105E"/>
    <w:rsid w:val="000522CC"/>
    <w:rsid w:val="0006644F"/>
    <w:rsid w:val="00075B47"/>
    <w:rsid w:val="00094892"/>
    <w:rsid w:val="000A6EF7"/>
    <w:rsid w:val="000A7AFC"/>
    <w:rsid w:val="000D21F3"/>
    <w:rsid w:val="00117377"/>
    <w:rsid w:val="001309DE"/>
    <w:rsid w:val="00135C88"/>
    <w:rsid w:val="00146112"/>
    <w:rsid w:val="00150C41"/>
    <w:rsid w:val="0015154B"/>
    <w:rsid w:val="00151ECB"/>
    <w:rsid w:val="00153CBE"/>
    <w:rsid w:val="001B1081"/>
    <w:rsid w:val="001C6949"/>
    <w:rsid w:val="001D0DF3"/>
    <w:rsid w:val="001F456F"/>
    <w:rsid w:val="00205C77"/>
    <w:rsid w:val="00213B7D"/>
    <w:rsid w:val="0022290C"/>
    <w:rsid w:val="00234242"/>
    <w:rsid w:val="00235303"/>
    <w:rsid w:val="00280F43"/>
    <w:rsid w:val="002A25B7"/>
    <w:rsid w:val="002A2EDA"/>
    <w:rsid w:val="002A6960"/>
    <w:rsid w:val="002D1324"/>
    <w:rsid w:val="002F52E0"/>
    <w:rsid w:val="0032082B"/>
    <w:rsid w:val="00344CBF"/>
    <w:rsid w:val="00373092"/>
    <w:rsid w:val="00381930"/>
    <w:rsid w:val="003961C4"/>
    <w:rsid w:val="003A7B7B"/>
    <w:rsid w:val="003B267C"/>
    <w:rsid w:val="003B364E"/>
    <w:rsid w:val="003B7BBD"/>
    <w:rsid w:val="004338B0"/>
    <w:rsid w:val="004352F0"/>
    <w:rsid w:val="00462FAD"/>
    <w:rsid w:val="00486038"/>
    <w:rsid w:val="004D0FA5"/>
    <w:rsid w:val="004D12E7"/>
    <w:rsid w:val="004E7E0C"/>
    <w:rsid w:val="00501621"/>
    <w:rsid w:val="00540058"/>
    <w:rsid w:val="00542915"/>
    <w:rsid w:val="00571D8C"/>
    <w:rsid w:val="00577D0B"/>
    <w:rsid w:val="005D0FDB"/>
    <w:rsid w:val="005E6E44"/>
    <w:rsid w:val="006209C0"/>
    <w:rsid w:val="00636C7F"/>
    <w:rsid w:val="0065761C"/>
    <w:rsid w:val="006B570D"/>
    <w:rsid w:val="00737456"/>
    <w:rsid w:val="00765AF1"/>
    <w:rsid w:val="007A0DDD"/>
    <w:rsid w:val="007B7BC1"/>
    <w:rsid w:val="007C1839"/>
    <w:rsid w:val="007C6CFF"/>
    <w:rsid w:val="008126C4"/>
    <w:rsid w:val="00852152"/>
    <w:rsid w:val="00864492"/>
    <w:rsid w:val="008902E8"/>
    <w:rsid w:val="00892FF2"/>
    <w:rsid w:val="008A4461"/>
    <w:rsid w:val="008B2E4F"/>
    <w:rsid w:val="008F50E1"/>
    <w:rsid w:val="009010F7"/>
    <w:rsid w:val="00983DFC"/>
    <w:rsid w:val="00995B92"/>
    <w:rsid w:val="009A3FB7"/>
    <w:rsid w:val="009A41D5"/>
    <w:rsid w:val="009D4DF3"/>
    <w:rsid w:val="009E6526"/>
    <w:rsid w:val="009F52A4"/>
    <w:rsid w:val="009F715B"/>
    <w:rsid w:val="00A02F18"/>
    <w:rsid w:val="00A4749A"/>
    <w:rsid w:val="00A74751"/>
    <w:rsid w:val="00A8029F"/>
    <w:rsid w:val="00AA69C6"/>
    <w:rsid w:val="00AD5132"/>
    <w:rsid w:val="00AF5D30"/>
    <w:rsid w:val="00B326C4"/>
    <w:rsid w:val="00B341FD"/>
    <w:rsid w:val="00B4693E"/>
    <w:rsid w:val="00B53B72"/>
    <w:rsid w:val="00B67C77"/>
    <w:rsid w:val="00B7227E"/>
    <w:rsid w:val="00BC1805"/>
    <w:rsid w:val="00BD0157"/>
    <w:rsid w:val="00BE55F4"/>
    <w:rsid w:val="00C03A95"/>
    <w:rsid w:val="00C0638B"/>
    <w:rsid w:val="00C21862"/>
    <w:rsid w:val="00C41AF9"/>
    <w:rsid w:val="00C61DAD"/>
    <w:rsid w:val="00C714F2"/>
    <w:rsid w:val="00C71B0A"/>
    <w:rsid w:val="00CA5E52"/>
    <w:rsid w:val="00CD528E"/>
    <w:rsid w:val="00CE5750"/>
    <w:rsid w:val="00CF5C3C"/>
    <w:rsid w:val="00DA2944"/>
    <w:rsid w:val="00DA2F17"/>
    <w:rsid w:val="00DD3F87"/>
    <w:rsid w:val="00E14E8C"/>
    <w:rsid w:val="00E2040F"/>
    <w:rsid w:val="00E27746"/>
    <w:rsid w:val="00E36489"/>
    <w:rsid w:val="00E3736F"/>
    <w:rsid w:val="00E56EEF"/>
    <w:rsid w:val="00E82F94"/>
    <w:rsid w:val="00E91A05"/>
    <w:rsid w:val="00E935D8"/>
    <w:rsid w:val="00EA60B1"/>
    <w:rsid w:val="00ED6B97"/>
    <w:rsid w:val="00F071AE"/>
    <w:rsid w:val="00F0784C"/>
    <w:rsid w:val="00F16361"/>
    <w:rsid w:val="00F17261"/>
    <w:rsid w:val="00F20B24"/>
    <w:rsid w:val="00F22744"/>
    <w:rsid w:val="00F40603"/>
    <w:rsid w:val="00F41878"/>
    <w:rsid w:val="00F532D6"/>
    <w:rsid w:val="00F53B1D"/>
    <w:rsid w:val="00F63EAC"/>
    <w:rsid w:val="00F81E2C"/>
    <w:rsid w:val="00FD23C7"/>
    <w:rsid w:val="00FD5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C41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0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0C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0C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0C41"/>
    <w:rPr>
      <w:sz w:val="18"/>
      <w:szCs w:val="18"/>
    </w:rPr>
  </w:style>
  <w:style w:type="table" w:styleId="a5">
    <w:name w:val="Table Grid"/>
    <w:basedOn w:val="a1"/>
    <w:uiPriority w:val="59"/>
    <w:rsid w:val="001173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0">
    <w:name w:val="Pa20"/>
    <w:basedOn w:val="a"/>
    <w:next w:val="a"/>
    <w:uiPriority w:val="99"/>
    <w:rsid w:val="00117377"/>
    <w:pPr>
      <w:autoSpaceDE w:val="0"/>
      <w:autoSpaceDN w:val="0"/>
      <w:adjustRightInd w:val="0"/>
      <w:spacing w:line="201" w:lineRule="atLeast"/>
      <w:jc w:val="left"/>
    </w:pPr>
    <w:rPr>
      <w:rFonts w:ascii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2885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91</cp:revision>
  <dcterms:created xsi:type="dcterms:W3CDTF">2020-11-26T00:57:00Z</dcterms:created>
  <dcterms:modified xsi:type="dcterms:W3CDTF">2021-07-14T07:36:00Z</dcterms:modified>
</cp:coreProperties>
</file>